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18" w:rsidRDefault="00815618">
      <w:pPr>
        <w:jc w:val="center"/>
        <w:rPr>
          <w:sz w:val="28"/>
          <w:szCs w:val="28"/>
        </w:rPr>
      </w:pPr>
    </w:p>
    <w:p w:rsidR="00BA0A5A" w:rsidRPr="00C20264" w:rsidRDefault="00BA0A5A" w:rsidP="00BA0A5A">
      <w:pPr>
        <w:spacing w:line="360" w:lineRule="auto"/>
        <w:rPr>
          <w:b/>
          <w:sz w:val="28"/>
          <w:szCs w:val="28"/>
        </w:rPr>
      </w:pPr>
      <w:r w:rsidRPr="00C20264">
        <w:rPr>
          <w:b/>
          <w:sz w:val="28"/>
          <w:szCs w:val="28"/>
        </w:rPr>
        <w:t xml:space="preserve">Види контролю і система накопичення балів </w:t>
      </w:r>
    </w:p>
    <w:p w:rsidR="00BA0A5A" w:rsidRDefault="00BA0A5A" w:rsidP="00BA0A5A">
      <w:pPr>
        <w:ind w:firstLine="708"/>
        <w:jc w:val="both"/>
        <w:rPr>
          <w:sz w:val="28"/>
          <w:szCs w:val="28"/>
        </w:rPr>
      </w:pPr>
      <w:r w:rsidRPr="0090377D">
        <w:rPr>
          <w:sz w:val="28"/>
          <w:szCs w:val="28"/>
        </w:rPr>
        <w:t>Накопичення балів студентами відбувається у період вивчення дисципліни на підставі проведення викладачем двох основних видів контролю: поточного (перевірка рівня засвоєння студентами навчального матеріалу в обсязі певної теми чи окремого розділу) та підсумкового (перевірка рівня засвоєння студентами навчального матеріалу по завершенню курсу).</w:t>
      </w:r>
      <w:r>
        <w:rPr>
          <w:sz w:val="28"/>
          <w:szCs w:val="28"/>
        </w:rPr>
        <w:t xml:space="preserve"> </w:t>
      </w:r>
    </w:p>
    <w:p w:rsidR="00BA0A5A" w:rsidRPr="00F33B67" w:rsidRDefault="00BA0A5A" w:rsidP="00BA0A5A">
      <w:pPr>
        <w:ind w:firstLine="708"/>
        <w:jc w:val="both"/>
        <w:rPr>
          <w:sz w:val="28"/>
          <w:szCs w:val="28"/>
        </w:rPr>
      </w:pPr>
      <w:r w:rsidRPr="00F33B67">
        <w:rPr>
          <w:sz w:val="28"/>
          <w:szCs w:val="28"/>
        </w:rPr>
        <w:t xml:space="preserve">Контроль навчальної діяльності здійснюється за допомогою системи оцінювання за 100-бальною шкалою, за результатами поточного і підсумкового контролю. Співвідношення між поточним і підсумковим контролем у загальній оцінці навчальної діяльності студента з дисципліни становить 60:40: </w:t>
      </w:r>
      <w:r w:rsidRPr="00F33B67">
        <w:rPr>
          <w:sz w:val="28"/>
          <w:szCs w:val="28"/>
        </w:rPr>
        <w:sym w:font="Symbol" w:char="F0B7"/>
      </w:r>
      <w:r w:rsidRPr="00F33B67">
        <w:rPr>
          <w:sz w:val="28"/>
          <w:szCs w:val="28"/>
        </w:rPr>
        <w:t xml:space="preserve"> максимальна кількість балів за результатами поточного контролю – 60; </w:t>
      </w:r>
      <w:r w:rsidRPr="00F33B67">
        <w:rPr>
          <w:sz w:val="28"/>
          <w:szCs w:val="28"/>
        </w:rPr>
        <w:sym w:font="Symbol" w:char="F0B7"/>
      </w:r>
      <w:r w:rsidRPr="00F33B67">
        <w:rPr>
          <w:sz w:val="28"/>
          <w:szCs w:val="28"/>
        </w:rPr>
        <w:t xml:space="preserve"> максимальна кількість балів за підсумковий контроль (залік) – 40. УВАГА! Студент допускається до підсумкового контролю за умови набору не менше 35 балів із 60 поточних.</w:t>
      </w:r>
    </w:p>
    <w:p w:rsidR="00BA0A5A" w:rsidRDefault="00BA0A5A" w:rsidP="00D7184B">
      <w:pPr>
        <w:jc w:val="center"/>
        <w:rPr>
          <w:b/>
          <w:sz w:val="28"/>
          <w:szCs w:val="28"/>
        </w:rPr>
      </w:pPr>
    </w:p>
    <w:p w:rsidR="00815618" w:rsidRDefault="0099520E" w:rsidP="00D718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Види та зміст контрольних заходів</w:t>
      </w:r>
    </w:p>
    <w:p w:rsidR="00815618" w:rsidRDefault="00815618">
      <w:pPr>
        <w:spacing w:before="63"/>
        <w:rPr>
          <w:b/>
          <w:sz w:val="28"/>
          <w:szCs w:val="28"/>
        </w:rPr>
      </w:pPr>
    </w:p>
    <w:tbl>
      <w:tblPr>
        <w:tblStyle w:val="aff2"/>
        <w:tblW w:w="9740" w:type="dxa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797"/>
        <w:gridCol w:w="1274"/>
        <w:gridCol w:w="2688"/>
        <w:gridCol w:w="867"/>
        <w:gridCol w:w="2391"/>
        <w:gridCol w:w="841"/>
        <w:gridCol w:w="17"/>
      </w:tblGrid>
      <w:tr w:rsidR="00815618" w:rsidTr="0099520E">
        <w:trPr>
          <w:gridAfter w:val="1"/>
          <w:wAfter w:w="17" w:type="dxa"/>
          <w:trHeight w:val="825"/>
        </w:trPr>
        <w:tc>
          <w:tcPr>
            <w:tcW w:w="1662" w:type="dxa"/>
            <w:gridSpan w:val="2"/>
          </w:tcPr>
          <w:p w:rsidR="00815618" w:rsidRDefault="0099520E">
            <w:pPr>
              <w:spacing w:line="246" w:lineRule="auto"/>
              <w:ind w:left="131" w:right="114" w:hanging="4"/>
              <w:jc w:val="center"/>
            </w:pPr>
            <w:r>
              <w:t>Вид заняття/робот</w:t>
            </w:r>
          </w:p>
          <w:p w:rsidR="00815618" w:rsidRDefault="0099520E">
            <w:pPr>
              <w:spacing w:before="9" w:line="251" w:lineRule="auto"/>
              <w:ind w:left="19"/>
              <w:jc w:val="center"/>
            </w:pPr>
            <w:r>
              <w:t>и</w:t>
            </w:r>
          </w:p>
        </w:tc>
        <w:tc>
          <w:tcPr>
            <w:tcW w:w="1274" w:type="dxa"/>
          </w:tcPr>
          <w:p w:rsidR="00815618" w:rsidRDefault="0099520E">
            <w:pPr>
              <w:spacing w:line="246" w:lineRule="auto"/>
              <w:ind w:left="139" w:firstLine="309"/>
            </w:pPr>
            <w:r>
              <w:t>Вид поточного контрольного заходу</w:t>
            </w:r>
          </w:p>
        </w:tc>
        <w:tc>
          <w:tcPr>
            <w:tcW w:w="2688" w:type="dxa"/>
          </w:tcPr>
          <w:p w:rsidR="00815618" w:rsidRDefault="0099520E">
            <w:pPr>
              <w:spacing w:line="246" w:lineRule="auto"/>
              <w:ind w:left="268" w:right="258"/>
            </w:pPr>
            <w:r>
              <w:t>Зміст контрольного заходу*</w:t>
            </w:r>
          </w:p>
        </w:tc>
        <w:tc>
          <w:tcPr>
            <w:tcW w:w="3258" w:type="dxa"/>
            <w:gridSpan w:val="2"/>
            <w:tcBorders>
              <w:right w:val="single" w:sz="4" w:space="0" w:color="000000"/>
            </w:tcBorders>
          </w:tcPr>
          <w:p w:rsidR="00815618" w:rsidRDefault="0099520E">
            <w:pPr>
              <w:jc w:val="center"/>
            </w:pPr>
            <w:r>
              <w:t>Критерії оцінювання</w:t>
            </w:r>
          </w:p>
          <w:p w:rsidR="00815618" w:rsidRDefault="0099520E">
            <w:pPr>
              <w:spacing w:line="246" w:lineRule="auto"/>
              <w:ind w:left="118" w:right="343"/>
            </w:pPr>
            <w:r>
              <w:t>та термін виконання*</w:t>
            </w:r>
          </w:p>
          <w:p w:rsidR="00815618" w:rsidRDefault="00815618">
            <w:pPr>
              <w:spacing w:line="246" w:lineRule="auto"/>
              <w:ind w:left="306" w:right="197" w:hanging="102"/>
            </w:pPr>
          </w:p>
        </w:tc>
        <w:tc>
          <w:tcPr>
            <w:tcW w:w="841" w:type="dxa"/>
            <w:tcBorders>
              <w:left w:val="single" w:sz="4" w:space="0" w:color="000000"/>
            </w:tcBorders>
          </w:tcPr>
          <w:p w:rsidR="00815618" w:rsidRDefault="00815618"/>
          <w:p w:rsidR="00815618" w:rsidRDefault="0099520E">
            <w:r>
              <w:t>Усього балів</w:t>
            </w:r>
          </w:p>
          <w:p w:rsidR="00815618" w:rsidRDefault="00815618"/>
          <w:p w:rsidR="00815618" w:rsidRDefault="00815618">
            <w:pPr>
              <w:spacing w:line="246" w:lineRule="auto"/>
              <w:ind w:right="197"/>
            </w:pPr>
          </w:p>
        </w:tc>
      </w:tr>
      <w:tr w:rsidR="00815618" w:rsidTr="0099520E">
        <w:trPr>
          <w:gridAfter w:val="1"/>
          <w:wAfter w:w="17" w:type="dxa"/>
          <w:trHeight w:val="551"/>
        </w:trPr>
        <w:tc>
          <w:tcPr>
            <w:tcW w:w="1662" w:type="dxa"/>
            <w:gridSpan w:val="2"/>
          </w:tcPr>
          <w:p w:rsidR="00815618" w:rsidRDefault="0099520E">
            <w:pPr>
              <w:ind w:left="19" w:right="9"/>
              <w:jc w:val="center"/>
            </w:pPr>
            <w:r>
              <w:t>1</w:t>
            </w:r>
          </w:p>
        </w:tc>
        <w:tc>
          <w:tcPr>
            <w:tcW w:w="1274" w:type="dxa"/>
          </w:tcPr>
          <w:p w:rsidR="00815618" w:rsidRDefault="0099520E">
            <w:pPr>
              <w:ind w:left="25"/>
              <w:jc w:val="center"/>
            </w:pPr>
            <w:r>
              <w:t>2</w:t>
            </w:r>
          </w:p>
        </w:tc>
        <w:tc>
          <w:tcPr>
            <w:tcW w:w="2688" w:type="dxa"/>
          </w:tcPr>
          <w:p w:rsidR="00815618" w:rsidRDefault="0099520E">
            <w:pPr>
              <w:ind w:left="4"/>
              <w:jc w:val="center"/>
            </w:pPr>
            <w:r>
              <w:t>3</w:t>
            </w:r>
          </w:p>
        </w:tc>
        <w:tc>
          <w:tcPr>
            <w:tcW w:w="3258" w:type="dxa"/>
            <w:gridSpan w:val="2"/>
            <w:tcBorders>
              <w:right w:val="single" w:sz="4" w:space="0" w:color="000000"/>
            </w:tcBorders>
          </w:tcPr>
          <w:p w:rsidR="00815618" w:rsidRDefault="0099520E">
            <w:pPr>
              <w:spacing w:before="16" w:line="251" w:lineRule="auto"/>
              <w:ind w:left="118" w:firstLine="1296"/>
            </w:pPr>
            <w:r>
              <w:t>4</w:t>
            </w: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815618" w:rsidRDefault="0099520E">
            <w:pPr>
              <w:ind w:right="11"/>
              <w:jc w:val="center"/>
            </w:pPr>
            <w:r>
              <w:t>5</w:t>
            </w:r>
          </w:p>
        </w:tc>
      </w:tr>
      <w:tr w:rsidR="00815618">
        <w:trPr>
          <w:gridAfter w:val="2"/>
          <w:wAfter w:w="858" w:type="dxa"/>
          <w:trHeight w:val="342"/>
        </w:trPr>
        <w:tc>
          <w:tcPr>
            <w:tcW w:w="865" w:type="dxa"/>
            <w:tcBorders>
              <w:right w:val="nil"/>
            </w:tcBorders>
          </w:tcPr>
          <w:p w:rsidR="00815618" w:rsidRDefault="00815618">
            <w:pPr>
              <w:spacing w:before="43"/>
              <w:ind w:left="16"/>
              <w:jc w:val="center"/>
              <w:rPr>
                <w:b/>
              </w:rPr>
            </w:pPr>
          </w:p>
        </w:tc>
        <w:tc>
          <w:tcPr>
            <w:tcW w:w="8017" w:type="dxa"/>
            <w:gridSpan w:val="5"/>
            <w:tcBorders>
              <w:right w:val="nil"/>
            </w:tcBorders>
          </w:tcPr>
          <w:p w:rsidR="00815618" w:rsidRDefault="0099520E">
            <w:pPr>
              <w:spacing w:before="43"/>
              <w:ind w:left="16"/>
              <w:jc w:val="center"/>
              <w:rPr>
                <w:b/>
              </w:rPr>
            </w:pPr>
            <w:r>
              <w:rPr>
                <w:b/>
              </w:rPr>
              <w:t>Поточний контроль</w:t>
            </w:r>
          </w:p>
        </w:tc>
      </w:tr>
      <w:tr w:rsidR="00815618" w:rsidTr="0099520E">
        <w:trPr>
          <w:gridAfter w:val="1"/>
          <w:wAfter w:w="17" w:type="dxa"/>
          <w:trHeight w:val="6577"/>
        </w:trPr>
        <w:tc>
          <w:tcPr>
            <w:tcW w:w="1662" w:type="dxa"/>
            <w:gridSpan w:val="2"/>
          </w:tcPr>
          <w:p w:rsidR="00815618" w:rsidRDefault="0099520E">
            <w:pPr>
              <w:spacing w:line="254" w:lineRule="auto"/>
              <w:ind w:left="254" w:right="229" w:firstLine="28"/>
            </w:pPr>
            <w:r>
              <w:t>Практичне заняття №1</w:t>
            </w:r>
          </w:p>
        </w:tc>
        <w:tc>
          <w:tcPr>
            <w:tcW w:w="1274" w:type="dxa"/>
          </w:tcPr>
          <w:p w:rsidR="00815618" w:rsidRDefault="0099520E">
            <w:pPr>
              <w:spacing w:line="254" w:lineRule="auto"/>
              <w:ind w:left="153" w:right="343" w:hanging="36"/>
            </w:pPr>
            <w:r>
              <w:t>презентація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15618" w:rsidRDefault="0099520E">
            <w:pPr>
              <w:tabs>
                <w:tab w:val="left" w:pos="2011"/>
                <w:tab w:val="left" w:pos="2925"/>
                <w:tab w:val="left" w:pos="4322"/>
              </w:tabs>
              <w:ind w:left="136"/>
            </w:pPr>
            <w:r>
              <w:t>Підготувати презентацію до практичного заняття 1</w:t>
            </w:r>
          </w:p>
          <w:p w:rsidR="0099520E" w:rsidRPr="0099520E" w:rsidRDefault="0099520E" w:rsidP="0099520E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color w:val="000000"/>
              </w:rPr>
            </w:pPr>
            <w:r w:rsidRPr="0099520E">
              <w:rPr>
                <w:color w:val="000000"/>
              </w:rPr>
              <w:t xml:space="preserve">Поняття управління та освітнього менеджменту: сутність, мета, функції. </w:t>
            </w:r>
          </w:p>
          <w:p w:rsidR="0099520E" w:rsidRPr="0099520E" w:rsidRDefault="0099520E" w:rsidP="0099520E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color w:val="000000"/>
              </w:rPr>
            </w:pPr>
            <w:r w:rsidRPr="0099520E">
              <w:rPr>
                <w:color w:val="000000"/>
              </w:rPr>
              <w:t xml:space="preserve">Історичні етапи становлення управління освітою в Україні та світі. </w:t>
            </w:r>
          </w:p>
          <w:p w:rsidR="0099520E" w:rsidRPr="0099520E" w:rsidRDefault="0099520E" w:rsidP="0099520E">
            <w:pPr>
              <w:pStyle w:val="a6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2" w:hanging="282"/>
              <w:rPr>
                <w:color w:val="000000"/>
              </w:rPr>
            </w:pPr>
            <w:r w:rsidRPr="0099520E">
              <w:rPr>
                <w:color w:val="000000"/>
              </w:rPr>
              <w:t xml:space="preserve">Класичні та сучасні теорії управління у сфері освіти. </w:t>
            </w:r>
          </w:p>
          <w:p w:rsidR="0099520E" w:rsidRDefault="0099520E" w:rsidP="0099520E">
            <w:pPr>
              <w:pStyle w:val="a6"/>
              <w:numPr>
                <w:ilvl w:val="0"/>
                <w:numId w:val="9"/>
              </w:numPr>
              <w:tabs>
                <w:tab w:val="left" w:pos="2011"/>
                <w:tab w:val="left" w:pos="2925"/>
                <w:tab w:val="left" w:pos="4322"/>
              </w:tabs>
              <w:ind w:left="282" w:hanging="282"/>
            </w:pPr>
            <w:r w:rsidRPr="0099520E">
              <w:rPr>
                <w:color w:val="000000"/>
              </w:rPr>
              <w:t>Роль освітнього управління в організації цілісного освітнього процесу.</w:t>
            </w:r>
          </w:p>
        </w:tc>
        <w:tc>
          <w:tcPr>
            <w:tcW w:w="3258" w:type="dxa"/>
            <w:gridSpan w:val="2"/>
          </w:tcPr>
          <w:p w:rsidR="00815618" w:rsidRDefault="0099520E">
            <w:r>
              <w:rPr>
                <w:i/>
              </w:rPr>
              <w:t>5 балів - с</w:t>
            </w:r>
            <w:r>
              <w:t xml:space="preserve">тудент самостійно, у повному обсязі виконав завдання, продемонстрував глибоке розуміння змісту, творчий та критичний підхід. </w:t>
            </w:r>
            <w:r>
              <w:rPr>
                <w:i/>
              </w:rPr>
              <w:t xml:space="preserve">4 бали </w:t>
            </w:r>
            <w:r>
              <w:t xml:space="preserve">отримує студент, який самостійно, у повному обсязі виконав усі завдання, виявив творчий підхід до їх виконання; але наявні незначні неточності у змісті або </w:t>
            </w:r>
            <w:proofErr w:type="spellStart"/>
            <w:r>
              <w:t>презентації.під</w:t>
            </w:r>
            <w:proofErr w:type="spellEnd"/>
            <w:r>
              <w:t xml:space="preserve"> час презентації аргументував свою відповідь, наводив приклади,  виявив навички взаємодії з аудиторією.</w:t>
            </w:r>
          </w:p>
          <w:p w:rsidR="00815618" w:rsidRDefault="0099520E">
            <w:r>
              <w:rPr>
                <w:i/>
              </w:rPr>
              <w:t>3 бали - з</w:t>
            </w:r>
            <w:r>
              <w:t xml:space="preserve">авдання виконано не повністю або з незначними помилками. </w:t>
            </w:r>
            <w:r>
              <w:rPr>
                <w:i/>
              </w:rPr>
              <w:t xml:space="preserve">2 бали </w:t>
            </w:r>
            <w:r>
              <w:t>отримує студент, який виконав правильно 50% завдань; під час презентації намагався аргументувати свою відповідь.</w:t>
            </w:r>
          </w:p>
          <w:p w:rsidR="00815618" w:rsidRDefault="0099520E">
            <w:r>
              <w:rPr>
                <w:i/>
              </w:rPr>
              <w:t xml:space="preserve">1 бал </w:t>
            </w:r>
            <w:r>
              <w:t>отримує студент, який виконав завдання номінально, без творчого підходу, частини завдання мають суттєві недоліки або невиконані.</w:t>
            </w:r>
          </w:p>
          <w:p w:rsidR="00815618" w:rsidRDefault="0099520E">
            <w:pPr>
              <w:tabs>
                <w:tab w:val="left" w:pos="2011"/>
                <w:tab w:val="left" w:pos="2925"/>
                <w:tab w:val="left" w:pos="4322"/>
              </w:tabs>
              <w:ind w:left="110"/>
            </w:pPr>
            <w:r>
              <w:rPr>
                <w:i/>
              </w:rPr>
              <w:t>0 балів</w:t>
            </w:r>
            <w:r>
              <w:t xml:space="preserve"> отримує студент, який не виконав завдання.</w:t>
            </w:r>
          </w:p>
        </w:tc>
        <w:tc>
          <w:tcPr>
            <w:tcW w:w="841" w:type="dxa"/>
            <w:tcBorders>
              <w:right w:val="single" w:sz="4" w:space="0" w:color="000000"/>
            </w:tcBorders>
          </w:tcPr>
          <w:p w:rsidR="00815618" w:rsidRDefault="0099520E">
            <w:pPr>
              <w:spacing w:before="7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5618" w:rsidTr="0099520E">
        <w:trPr>
          <w:gridAfter w:val="1"/>
          <w:wAfter w:w="17" w:type="dxa"/>
          <w:trHeight w:val="7098"/>
        </w:trPr>
        <w:tc>
          <w:tcPr>
            <w:tcW w:w="1662" w:type="dxa"/>
            <w:gridSpan w:val="2"/>
            <w:vMerge w:val="restart"/>
            <w:tcBorders>
              <w:top w:val="single" w:sz="4" w:space="0" w:color="000000"/>
            </w:tcBorders>
          </w:tcPr>
          <w:p w:rsidR="00815618" w:rsidRDefault="0099520E">
            <w:pPr>
              <w:spacing w:line="254" w:lineRule="auto"/>
              <w:ind w:left="254" w:right="229" w:firstLine="28"/>
            </w:pPr>
            <w:r>
              <w:lastRenderedPageBreak/>
              <w:t>Практичне заняття №2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815618" w:rsidRDefault="0099520E">
            <w:pPr>
              <w:ind w:right="135"/>
              <w:jc w:val="center"/>
            </w:pPr>
            <w:r>
              <w:t>презентація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4" w:line="251" w:lineRule="auto"/>
              <w:ind w:left="136"/>
            </w:pPr>
            <w:r>
              <w:t>підготувати презентацію до практичного заняття</w:t>
            </w:r>
          </w:p>
          <w:p w:rsidR="00815618" w:rsidRDefault="0099520E">
            <w:pPr>
              <w:spacing w:before="4" w:line="251" w:lineRule="auto"/>
              <w:ind w:left="136"/>
            </w:pPr>
            <w:r>
              <w:t xml:space="preserve">2 </w:t>
            </w:r>
          </w:p>
          <w:p w:rsidR="0099520E" w:rsidRDefault="0099520E" w:rsidP="0099520E">
            <w:r>
              <w:t>1.</w:t>
            </w:r>
            <w:r>
              <w:tab/>
              <w:t>Освіта як стратегічний ресурс державної політики.</w:t>
            </w:r>
          </w:p>
          <w:p w:rsidR="0099520E" w:rsidRDefault="0099520E" w:rsidP="0099520E">
            <w:r>
              <w:t>2.</w:t>
            </w:r>
            <w:r>
              <w:tab/>
              <w:t>Законодавче підґрунтя управління освітнім процесом в Україні.</w:t>
            </w:r>
          </w:p>
          <w:p w:rsidR="0099520E" w:rsidRDefault="0099520E" w:rsidP="0099520E">
            <w:r>
              <w:t>3.</w:t>
            </w:r>
            <w:r>
              <w:tab/>
              <w:t>Принципи та концептуальні підходи до державного управління освітою.</w:t>
            </w:r>
          </w:p>
          <w:p w:rsidR="0099520E" w:rsidRDefault="0099520E" w:rsidP="0099520E">
            <w:pPr>
              <w:spacing w:before="4" w:line="251" w:lineRule="auto"/>
            </w:pPr>
            <w:r>
              <w:t>4.</w:t>
            </w:r>
            <w:r>
              <w:tab/>
              <w:t>Інституційна інтеграція освітнього менеджменту у процеси організації освітнього середовища.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5618" w:rsidRDefault="0099520E">
            <w:r>
              <w:rPr>
                <w:i/>
              </w:rPr>
              <w:t>5 балів - с</w:t>
            </w:r>
            <w:r>
              <w:t xml:space="preserve">тудент самостійно, у повному обсязі виконав завдання, продемонстрував глибоке розуміння змісту, творчий та критичний підхід. </w:t>
            </w:r>
            <w:r>
              <w:rPr>
                <w:i/>
              </w:rPr>
              <w:t xml:space="preserve">4 бали </w:t>
            </w:r>
            <w:r>
              <w:t xml:space="preserve">отримує студент, який самостійно, у повному обсязі виконав усі завдання, виявив творчий підхід до їх виконання; але наявні незначні неточності у змісті або </w:t>
            </w:r>
            <w:proofErr w:type="spellStart"/>
            <w:r>
              <w:t>презентації.під</w:t>
            </w:r>
            <w:proofErr w:type="spellEnd"/>
            <w:r>
              <w:t xml:space="preserve"> час презентації аргументував свою відповідь, наводив приклади,  виявив навички взаємодії з аудиторією.</w:t>
            </w:r>
          </w:p>
          <w:p w:rsidR="00815618" w:rsidRDefault="0099520E">
            <w:r>
              <w:rPr>
                <w:i/>
              </w:rPr>
              <w:t>3 бали - з</w:t>
            </w:r>
            <w:r>
              <w:t xml:space="preserve">авдання виконано не повністю або з незначними помилками. </w:t>
            </w:r>
            <w:r>
              <w:rPr>
                <w:i/>
              </w:rPr>
              <w:t xml:space="preserve">2 бали </w:t>
            </w:r>
            <w:r>
              <w:t>отримує студент, який виконав правильно 50% завдань; під час презентації намагався аргументувати свою відповідь.</w:t>
            </w:r>
          </w:p>
          <w:p w:rsidR="00815618" w:rsidRDefault="0099520E">
            <w:r>
              <w:rPr>
                <w:i/>
              </w:rPr>
              <w:t xml:space="preserve">1 бал </w:t>
            </w:r>
            <w:r>
              <w:t>отримує студент, який виконав завдання номінально, без творчого підходу, частини завдання мають суттєві недоліки або невиконані.</w:t>
            </w:r>
          </w:p>
          <w:p w:rsidR="00815618" w:rsidRDefault="0099520E">
            <w:pPr>
              <w:tabs>
                <w:tab w:val="left" w:pos="2011"/>
                <w:tab w:val="left" w:pos="2925"/>
                <w:tab w:val="left" w:pos="4322"/>
              </w:tabs>
              <w:ind w:left="110"/>
            </w:pPr>
            <w:r>
              <w:rPr>
                <w:i/>
              </w:rPr>
              <w:t>0 балів</w:t>
            </w:r>
            <w:r>
              <w:t xml:space="preserve"> отримує студент, який не виконав завдання.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7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5618" w:rsidTr="0099520E">
        <w:trPr>
          <w:gridAfter w:val="1"/>
          <w:wAfter w:w="17" w:type="dxa"/>
          <w:trHeight w:val="2027"/>
        </w:trPr>
        <w:tc>
          <w:tcPr>
            <w:tcW w:w="1662" w:type="dxa"/>
            <w:gridSpan w:val="2"/>
            <w:vMerge/>
            <w:tcBorders>
              <w:top w:val="single" w:sz="4" w:space="0" w:color="000000"/>
            </w:tcBorders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815618" w:rsidRDefault="0099520E">
            <w:pPr>
              <w:ind w:right="277"/>
              <w:jc w:val="right"/>
            </w:pPr>
            <w:r>
              <w:t>тестування</w:t>
            </w:r>
          </w:p>
        </w:tc>
        <w:tc>
          <w:tcPr>
            <w:tcW w:w="2688" w:type="dxa"/>
            <w:tcBorders>
              <w:top w:val="single" w:sz="4" w:space="0" w:color="000000"/>
              <w:right w:val="single" w:sz="4" w:space="0" w:color="000000"/>
            </w:tcBorders>
          </w:tcPr>
          <w:p w:rsidR="00815618" w:rsidRDefault="0099520E">
            <w:pPr>
              <w:ind w:left="136"/>
            </w:pPr>
            <w:r>
              <w:t xml:space="preserve">поняття: освітній менеджмент, </w:t>
            </w:r>
          </w:p>
          <w:p w:rsidR="00815618" w:rsidRDefault="0099520E">
            <w:pPr>
              <w:ind w:left="136"/>
            </w:pPr>
            <w:r>
              <w:t xml:space="preserve">функції управління в освіті, </w:t>
            </w:r>
          </w:p>
          <w:p w:rsidR="00815618" w:rsidRDefault="0099520E">
            <w:pPr>
              <w:ind w:left="136"/>
            </w:pPr>
            <w:r>
              <w:t>цілісність освітнього процесу, освіта як стратегічний ресурс держави, принципи управління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</w:tcBorders>
          </w:tcPr>
          <w:p w:rsidR="00815618" w:rsidRDefault="0099520E">
            <w:pPr>
              <w:spacing w:before="4" w:line="251" w:lineRule="auto"/>
            </w:pPr>
            <w:r>
              <w:t>Кожна правильна відповідь оцінюється  1 балом). Кількість балів підраховується згідно з відсотковим коефіцієнтом із розрахунку 100% правильних відповідей – 5 балів.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:rsidR="00815618" w:rsidRDefault="0099520E">
            <w:pPr>
              <w:spacing w:before="7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5618" w:rsidTr="0099520E">
        <w:trPr>
          <w:gridAfter w:val="1"/>
          <w:wAfter w:w="17" w:type="dxa"/>
          <w:trHeight w:val="262"/>
        </w:trPr>
        <w:tc>
          <w:tcPr>
            <w:tcW w:w="1662" w:type="dxa"/>
            <w:gridSpan w:val="2"/>
            <w:vMerge w:val="restart"/>
          </w:tcPr>
          <w:p w:rsidR="00815618" w:rsidRDefault="0099520E">
            <w:pPr>
              <w:ind w:left="254" w:right="229" w:firstLine="28"/>
            </w:pPr>
            <w:r>
              <w:t>Практичне заняття №3</w:t>
            </w:r>
          </w:p>
        </w:tc>
        <w:tc>
          <w:tcPr>
            <w:tcW w:w="1274" w:type="dxa"/>
          </w:tcPr>
          <w:p w:rsidR="00815618" w:rsidRDefault="0099520E">
            <w:pPr>
              <w:ind w:left="117" w:right="343"/>
            </w:pPr>
            <w:r>
              <w:t>презентація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15618" w:rsidRDefault="0099520E" w:rsidP="0099520E">
            <w:pPr>
              <w:spacing w:before="4"/>
              <w:ind w:left="136"/>
            </w:pPr>
            <w:r>
              <w:t>підготувати презентацію до практичного заняття</w:t>
            </w:r>
            <w:r>
              <w:rPr>
                <w:lang w:val="uk-UA"/>
              </w:rPr>
              <w:t xml:space="preserve"> </w:t>
            </w:r>
            <w:r>
              <w:t>3</w:t>
            </w:r>
          </w:p>
          <w:p w:rsidR="0099520E" w:rsidRDefault="0099520E" w:rsidP="009952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color w:val="000000"/>
              </w:rPr>
            </w:pPr>
            <w:r>
              <w:rPr>
                <w:color w:val="000000"/>
              </w:rPr>
              <w:t>Органи державного управління освітою: структура та функціонування.</w:t>
            </w:r>
          </w:p>
          <w:p w:rsidR="0099520E" w:rsidRDefault="0099520E" w:rsidP="009952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color w:val="000000"/>
              </w:rPr>
            </w:pPr>
            <w:r>
              <w:rPr>
                <w:color w:val="000000"/>
              </w:rPr>
              <w:t>Повноваження центральних і місцевих суб’єктів управління освітою.</w:t>
            </w:r>
          </w:p>
          <w:p w:rsidR="0099520E" w:rsidRDefault="0099520E" w:rsidP="0099520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firstLine="0"/>
              <w:rPr>
                <w:color w:val="000000"/>
              </w:rPr>
            </w:pPr>
            <w:r>
              <w:rPr>
                <w:color w:val="000000"/>
              </w:rPr>
              <w:t>Нормативно-правове забезпечення управління освітнім процесом (Закон «Про освіту»).</w:t>
            </w:r>
          </w:p>
          <w:p w:rsidR="0099520E" w:rsidRDefault="0099520E" w:rsidP="0099520E">
            <w:pPr>
              <w:pStyle w:val="a6"/>
              <w:numPr>
                <w:ilvl w:val="0"/>
                <w:numId w:val="8"/>
              </w:numPr>
              <w:spacing w:before="4"/>
              <w:ind w:left="148" w:firstLine="0"/>
            </w:pPr>
            <w:r w:rsidRPr="0099520E">
              <w:rPr>
                <w:color w:val="000000"/>
              </w:rPr>
              <w:t>Взаємодія органів управління у формуванні освітнього середовища.</w:t>
            </w:r>
          </w:p>
        </w:tc>
        <w:tc>
          <w:tcPr>
            <w:tcW w:w="3258" w:type="dxa"/>
            <w:gridSpan w:val="2"/>
          </w:tcPr>
          <w:p w:rsidR="00815618" w:rsidRDefault="0099520E">
            <w:r>
              <w:rPr>
                <w:i/>
              </w:rPr>
              <w:t>5 балів - с</w:t>
            </w:r>
            <w:r>
              <w:t xml:space="preserve">тудент самостійно, у повному обсязі виконав завдання, продемонстрував глибоке розуміння змісту, творчий та критичний підхід. </w:t>
            </w:r>
            <w:r>
              <w:rPr>
                <w:i/>
              </w:rPr>
              <w:t xml:space="preserve">4 бали </w:t>
            </w:r>
            <w:r>
              <w:t xml:space="preserve">отримує студент, який самостійно, у повному обсязі виконав усі завдання, виявив творчий підхід до їх виконання; але наявні незначні неточності у змісті або </w:t>
            </w:r>
            <w:proofErr w:type="spellStart"/>
            <w:r>
              <w:t>презентації.під</w:t>
            </w:r>
            <w:proofErr w:type="spellEnd"/>
            <w:r>
              <w:t xml:space="preserve"> час презентації аргументував свою відповідь, наводив приклади,  виявив навички взаємодії з аудиторією.</w:t>
            </w:r>
          </w:p>
          <w:p w:rsidR="00815618" w:rsidRDefault="0099520E">
            <w:r>
              <w:rPr>
                <w:i/>
              </w:rPr>
              <w:t>3 бали - з</w:t>
            </w:r>
            <w:r>
              <w:t xml:space="preserve">авдання виконано не повністю або з незначними помилками. </w:t>
            </w:r>
            <w:r>
              <w:rPr>
                <w:i/>
              </w:rPr>
              <w:t xml:space="preserve">2 бали </w:t>
            </w:r>
            <w:r>
              <w:t>отримує студент, який виконав правильно 50% завдань; під час презентації намагався аргументувати свою відповідь.</w:t>
            </w:r>
          </w:p>
          <w:p w:rsidR="00815618" w:rsidRDefault="0099520E">
            <w:r>
              <w:rPr>
                <w:i/>
              </w:rPr>
              <w:t xml:space="preserve">1 бал </w:t>
            </w:r>
            <w:r>
              <w:t xml:space="preserve">отримує студент, який виконав завдання номінально, без </w:t>
            </w:r>
            <w:r>
              <w:lastRenderedPageBreak/>
              <w:t>творчого підходу, частини завдання мають суттєві недоліки або невиконані.</w:t>
            </w:r>
          </w:p>
          <w:p w:rsidR="00815618" w:rsidRDefault="0099520E">
            <w:pPr>
              <w:tabs>
                <w:tab w:val="left" w:pos="2011"/>
                <w:tab w:val="left" w:pos="2925"/>
                <w:tab w:val="left" w:pos="4322"/>
              </w:tabs>
              <w:ind w:left="110"/>
            </w:pPr>
            <w:r>
              <w:rPr>
                <w:i/>
              </w:rPr>
              <w:t>0 балів</w:t>
            </w:r>
            <w:r>
              <w:t xml:space="preserve"> отримує студент, який не виконав завдання.</w:t>
            </w:r>
          </w:p>
        </w:tc>
        <w:tc>
          <w:tcPr>
            <w:tcW w:w="841" w:type="dxa"/>
          </w:tcPr>
          <w:p w:rsidR="00815618" w:rsidRDefault="0099520E">
            <w:pPr>
              <w:spacing w:before="7"/>
              <w:ind w:left="17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</w:tr>
      <w:tr w:rsidR="00815618" w:rsidTr="0099520E">
        <w:trPr>
          <w:gridAfter w:val="1"/>
          <w:wAfter w:w="17" w:type="dxa"/>
          <w:trHeight w:val="397"/>
        </w:trPr>
        <w:tc>
          <w:tcPr>
            <w:tcW w:w="1662" w:type="dxa"/>
            <w:gridSpan w:val="2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</w:tcPr>
          <w:p w:rsidR="00815618" w:rsidRDefault="0099520E">
            <w:pPr>
              <w:spacing w:before="7"/>
              <w:ind w:left="117" w:right="277"/>
              <w:jc w:val="right"/>
            </w:pPr>
            <w:r>
              <w:t>тестування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15618" w:rsidRDefault="0099520E">
            <w:r>
              <w:t>поняття: суб’єкти управління освітою,</w:t>
            </w:r>
          </w:p>
          <w:p w:rsidR="00815618" w:rsidRDefault="0099520E">
            <w:r>
              <w:t>організаційна структура управління освітою в Україні, організаційна структура управління освітою в Україні, повноваження центральних і місцевих органів управління освітою</w:t>
            </w:r>
          </w:p>
          <w:p w:rsidR="00815618" w:rsidRDefault="0099520E">
            <w:r>
              <w:t>нормативно-правове забезпечення управління освітою, взаємодія органів управління у формуванні освітнього середовища</w:t>
            </w:r>
          </w:p>
          <w:p w:rsidR="00815618" w:rsidRDefault="00815618"/>
        </w:tc>
        <w:tc>
          <w:tcPr>
            <w:tcW w:w="3258" w:type="dxa"/>
            <w:gridSpan w:val="2"/>
          </w:tcPr>
          <w:p w:rsidR="00815618" w:rsidRDefault="0099520E">
            <w:pPr>
              <w:spacing w:before="4"/>
            </w:pPr>
            <w:r>
              <w:t>Кожна правильна відповідь оцінюється  1 балом). Кількість балів підраховується згідно з відсотковим коефіцієнтом із розрахунку 100% правильних відповідей – 10 балів.</w:t>
            </w:r>
          </w:p>
        </w:tc>
        <w:tc>
          <w:tcPr>
            <w:tcW w:w="841" w:type="dxa"/>
          </w:tcPr>
          <w:p w:rsidR="00815618" w:rsidRDefault="0099520E">
            <w:pPr>
              <w:spacing w:before="14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15618" w:rsidTr="0099520E">
        <w:trPr>
          <w:gridAfter w:val="1"/>
          <w:wAfter w:w="17" w:type="dxa"/>
          <w:trHeight w:val="6633"/>
        </w:trPr>
        <w:tc>
          <w:tcPr>
            <w:tcW w:w="1662" w:type="dxa"/>
            <w:gridSpan w:val="2"/>
          </w:tcPr>
          <w:p w:rsidR="00815618" w:rsidRDefault="0099520E">
            <w:pPr>
              <w:ind w:left="254" w:firstLine="63"/>
            </w:pPr>
            <w:r>
              <w:t>Практичне заняття № 4</w:t>
            </w:r>
          </w:p>
        </w:tc>
        <w:tc>
          <w:tcPr>
            <w:tcW w:w="1274" w:type="dxa"/>
          </w:tcPr>
          <w:p w:rsidR="00815618" w:rsidRDefault="0099520E">
            <w:pPr>
              <w:spacing w:before="16"/>
              <w:ind w:left="117"/>
            </w:pPr>
            <w:r>
              <w:t>презентація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15618" w:rsidRDefault="0099520E">
            <w:pPr>
              <w:spacing w:before="4"/>
              <w:ind w:left="136"/>
            </w:pPr>
            <w:r>
              <w:t>підготувати презентацію до практичного заняття 4</w:t>
            </w:r>
          </w:p>
          <w:p w:rsidR="0099520E" w:rsidRDefault="0099520E" w:rsidP="0099520E">
            <w:r>
              <w:rPr>
                <w:lang w:val="uk-UA"/>
              </w:rPr>
              <w:t xml:space="preserve">1 </w:t>
            </w:r>
            <w:r>
              <w:t>Планування, організація, контроль, мотивація як базові функції управління.</w:t>
            </w:r>
          </w:p>
          <w:p w:rsidR="0099520E" w:rsidRDefault="0099520E" w:rsidP="0099520E">
            <w:r>
              <w:t>2.</w:t>
            </w:r>
            <w:r>
              <w:tab/>
              <w:t>Поняття внутрішньої та зовнішньої системи забезпечення якості освіти.</w:t>
            </w:r>
          </w:p>
          <w:p w:rsidR="0099520E" w:rsidRDefault="0099520E" w:rsidP="0099520E">
            <w:r>
              <w:t>3.</w:t>
            </w:r>
            <w:r>
              <w:tab/>
              <w:t>Роль управлінських рішень у підтримці якості освітнього процесу.</w:t>
            </w:r>
          </w:p>
          <w:p w:rsidR="0099520E" w:rsidRDefault="0099520E" w:rsidP="0099520E">
            <w:pPr>
              <w:spacing w:before="4"/>
              <w:ind w:left="136"/>
            </w:pPr>
            <w:r>
              <w:t>4.</w:t>
            </w:r>
            <w:r>
              <w:tab/>
              <w:t>Організація управління освітнім процесом через механізми забезпечення якості.</w:t>
            </w:r>
          </w:p>
        </w:tc>
        <w:tc>
          <w:tcPr>
            <w:tcW w:w="3258" w:type="dxa"/>
            <w:gridSpan w:val="2"/>
          </w:tcPr>
          <w:p w:rsidR="00815618" w:rsidRDefault="0099520E">
            <w:r>
              <w:rPr>
                <w:i/>
              </w:rPr>
              <w:t>5 балів - с</w:t>
            </w:r>
            <w:r>
              <w:t xml:space="preserve">тудент самостійно, у повному обсязі виконав завдання, продемонстрував глибоке розуміння змісту, творчий та критичний підхід. </w:t>
            </w:r>
            <w:r>
              <w:rPr>
                <w:i/>
              </w:rPr>
              <w:t xml:space="preserve">4 бали </w:t>
            </w:r>
            <w:r>
              <w:t xml:space="preserve">отримує студент, який самостійно, у повному обсязі виконав усі завдання, виявив творчий підхід до їх виконання; але наявні незначні неточності у змісті або </w:t>
            </w:r>
            <w:proofErr w:type="spellStart"/>
            <w:r>
              <w:t>презентації.під</w:t>
            </w:r>
            <w:proofErr w:type="spellEnd"/>
            <w:r>
              <w:t xml:space="preserve"> час презентації аргументував свою відповідь, наводив приклади,  виявив навички взаємодії з аудиторією.</w:t>
            </w:r>
          </w:p>
          <w:p w:rsidR="00815618" w:rsidRDefault="0099520E">
            <w:r>
              <w:rPr>
                <w:i/>
              </w:rPr>
              <w:t>3 бали - з</w:t>
            </w:r>
            <w:r>
              <w:t xml:space="preserve">авдання виконано не повністю або з незначними помилками. </w:t>
            </w:r>
            <w:r>
              <w:rPr>
                <w:i/>
              </w:rPr>
              <w:t xml:space="preserve">2 бали </w:t>
            </w:r>
            <w:r>
              <w:t>отримує студент, який виконав правильно 50% завдань; під час презентації намагався аргументувати свою відповідь.</w:t>
            </w:r>
          </w:p>
          <w:p w:rsidR="00815618" w:rsidRDefault="0099520E">
            <w:r>
              <w:rPr>
                <w:i/>
              </w:rPr>
              <w:t xml:space="preserve">1 бал </w:t>
            </w:r>
            <w:r>
              <w:t>отримує студент, який виконав завдання номінально, без творчого підходу, частини завдання мають суттєві недоліки або невиконані.</w:t>
            </w:r>
          </w:p>
          <w:p w:rsidR="00815618" w:rsidRDefault="0099520E">
            <w:pPr>
              <w:tabs>
                <w:tab w:val="left" w:pos="2011"/>
                <w:tab w:val="left" w:pos="2925"/>
                <w:tab w:val="left" w:pos="4322"/>
              </w:tabs>
              <w:ind w:left="110"/>
            </w:pPr>
            <w:r>
              <w:rPr>
                <w:i/>
              </w:rPr>
              <w:t>0 балів</w:t>
            </w:r>
            <w:r>
              <w:t xml:space="preserve"> отримує студент, який не виконав завдання.</w:t>
            </w:r>
          </w:p>
        </w:tc>
        <w:tc>
          <w:tcPr>
            <w:tcW w:w="841" w:type="dxa"/>
          </w:tcPr>
          <w:p w:rsidR="00815618" w:rsidRDefault="0099520E">
            <w:pPr>
              <w:spacing w:before="7"/>
              <w:ind w:left="1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5618" w:rsidTr="0099520E">
        <w:trPr>
          <w:gridAfter w:val="1"/>
          <w:wAfter w:w="17" w:type="dxa"/>
          <w:trHeight w:val="419"/>
        </w:trPr>
        <w:tc>
          <w:tcPr>
            <w:tcW w:w="1662" w:type="dxa"/>
            <w:gridSpan w:val="2"/>
            <w:vMerge w:val="restart"/>
          </w:tcPr>
          <w:p w:rsidR="00815618" w:rsidRDefault="0099520E">
            <w:pPr>
              <w:spacing w:before="7"/>
              <w:ind w:left="254" w:right="229" w:hanging="80"/>
            </w:pPr>
            <w:r>
              <w:t>Практичне заняття 5</w:t>
            </w:r>
          </w:p>
        </w:tc>
        <w:tc>
          <w:tcPr>
            <w:tcW w:w="1274" w:type="dxa"/>
          </w:tcPr>
          <w:p w:rsidR="00815618" w:rsidRDefault="0099520E">
            <w:pPr>
              <w:spacing w:before="7"/>
              <w:ind w:left="117" w:right="135"/>
            </w:pPr>
            <w:r>
              <w:t>презентація</w:t>
            </w:r>
          </w:p>
        </w:tc>
        <w:tc>
          <w:tcPr>
            <w:tcW w:w="2688" w:type="dxa"/>
            <w:tcBorders>
              <w:right w:val="single" w:sz="4" w:space="0" w:color="000000"/>
            </w:tcBorders>
          </w:tcPr>
          <w:p w:rsidR="00815618" w:rsidRDefault="0099520E" w:rsidP="00624613">
            <w:pPr>
              <w:spacing w:before="4"/>
              <w:ind w:left="136"/>
            </w:pPr>
            <w:r>
              <w:t>підготувати презентацію до практичного заняття</w:t>
            </w:r>
            <w:r w:rsidR="00624613">
              <w:rPr>
                <w:lang w:val="uk-UA"/>
              </w:rPr>
              <w:t xml:space="preserve"> </w:t>
            </w:r>
            <w:r>
              <w:t>5</w:t>
            </w:r>
          </w:p>
          <w:p w:rsidR="00624613" w:rsidRDefault="00624613" w:rsidP="00624613">
            <w:r>
              <w:t>1.</w:t>
            </w:r>
            <w:r>
              <w:tab/>
              <w:t>Критерії ефективності та результативності управління освітнім процесом.</w:t>
            </w:r>
          </w:p>
          <w:p w:rsidR="00624613" w:rsidRDefault="00624613" w:rsidP="00624613">
            <w:r>
              <w:t>2.</w:t>
            </w:r>
            <w:r>
              <w:tab/>
              <w:t>Методи та інструменти оцінювання якості освіти.</w:t>
            </w:r>
          </w:p>
          <w:p w:rsidR="00624613" w:rsidRDefault="00624613" w:rsidP="00624613">
            <w:r>
              <w:t>3.</w:t>
            </w:r>
            <w:r>
              <w:tab/>
              <w:t xml:space="preserve">Використання </w:t>
            </w:r>
            <w:r>
              <w:lastRenderedPageBreak/>
              <w:t>аналітичних даних для прийняття управлінських рішень.</w:t>
            </w:r>
          </w:p>
          <w:p w:rsidR="00624613" w:rsidRDefault="00624613" w:rsidP="00624613">
            <w:pPr>
              <w:spacing w:before="4"/>
              <w:ind w:left="136"/>
            </w:pPr>
            <w:r>
              <w:t>4.</w:t>
            </w:r>
            <w:r>
              <w:tab/>
              <w:t>Управління змінами в освітньому процесі на основі результатів моніторингу.</w:t>
            </w:r>
          </w:p>
        </w:tc>
        <w:tc>
          <w:tcPr>
            <w:tcW w:w="3258" w:type="dxa"/>
            <w:gridSpan w:val="2"/>
          </w:tcPr>
          <w:p w:rsidR="00815618" w:rsidRDefault="0099520E">
            <w:r>
              <w:rPr>
                <w:i/>
              </w:rPr>
              <w:lastRenderedPageBreak/>
              <w:t>5 балів - с</w:t>
            </w:r>
            <w:r>
              <w:t xml:space="preserve">тудент самостійно, у повному обсязі виконав завдання, продемонстрував глибоке розуміння змісту, творчий та критичний підхід. </w:t>
            </w:r>
            <w:r>
              <w:rPr>
                <w:i/>
              </w:rPr>
              <w:t xml:space="preserve">4 бали </w:t>
            </w:r>
            <w:r>
              <w:t xml:space="preserve">отримує студент, який самостійно, у повному обсязі виконав усі завдання, виявив творчий підхід до їх виконання; але наявні незначні неточності у змісті або </w:t>
            </w:r>
            <w:proofErr w:type="spellStart"/>
            <w:r>
              <w:t>презентації.під</w:t>
            </w:r>
            <w:proofErr w:type="spellEnd"/>
            <w:r>
              <w:t xml:space="preserve"> час презентації </w:t>
            </w:r>
            <w:r>
              <w:lastRenderedPageBreak/>
              <w:t>аргументував свою відповідь, наводив приклади,  виявив навички взаємодії з аудиторією.</w:t>
            </w:r>
          </w:p>
          <w:p w:rsidR="00815618" w:rsidRDefault="0099520E">
            <w:r>
              <w:rPr>
                <w:i/>
              </w:rPr>
              <w:t>3 бали - з</w:t>
            </w:r>
            <w:r>
              <w:t xml:space="preserve">авдання виконано не повністю або з незначними помилками. </w:t>
            </w:r>
            <w:r>
              <w:rPr>
                <w:i/>
              </w:rPr>
              <w:t xml:space="preserve">2 бали </w:t>
            </w:r>
            <w:r>
              <w:t>отримує студент, який виконав правильно 50% завдань; під час презентації намагався аргументувати свою відповідь.</w:t>
            </w:r>
          </w:p>
          <w:p w:rsidR="00815618" w:rsidRDefault="0099520E">
            <w:r>
              <w:rPr>
                <w:i/>
              </w:rPr>
              <w:t xml:space="preserve">1 бал </w:t>
            </w:r>
            <w:r>
              <w:t>отримує студент, який виконав завдання номінально, без творчого підходу, частини завдання мають суттєві недоліки або невиконані.</w:t>
            </w:r>
          </w:p>
          <w:p w:rsidR="00815618" w:rsidRDefault="0099520E">
            <w:pPr>
              <w:spacing w:before="7"/>
            </w:pPr>
            <w:r>
              <w:rPr>
                <w:i/>
              </w:rPr>
              <w:t>0 балів</w:t>
            </w:r>
            <w:r>
              <w:t xml:space="preserve"> отримує студент, який не виконав завдання.</w:t>
            </w:r>
          </w:p>
        </w:tc>
        <w:tc>
          <w:tcPr>
            <w:tcW w:w="841" w:type="dxa"/>
          </w:tcPr>
          <w:p w:rsidR="00815618" w:rsidRDefault="0099520E">
            <w:pPr>
              <w:spacing w:before="14"/>
              <w:ind w:left="17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</w:tr>
      <w:tr w:rsidR="00815618" w:rsidTr="0099520E">
        <w:trPr>
          <w:gridAfter w:val="1"/>
          <w:wAfter w:w="17" w:type="dxa"/>
          <w:trHeight w:val="2388"/>
        </w:trPr>
        <w:tc>
          <w:tcPr>
            <w:tcW w:w="1662" w:type="dxa"/>
            <w:gridSpan w:val="2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815618" w:rsidRDefault="0099520E">
            <w:pPr>
              <w:ind w:right="277"/>
              <w:jc w:val="right"/>
            </w:pPr>
            <w:r>
              <w:t>тестування</w:t>
            </w:r>
          </w:p>
        </w:tc>
        <w:tc>
          <w:tcPr>
            <w:tcW w:w="2688" w:type="dxa"/>
            <w:tcBorders>
              <w:bottom w:val="single" w:sz="4" w:space="0" w:color="000000"/>
              <w:right w:val="single" w:sz="4" w:space="0" w:color="000000"/>
            </w:tcBorders>
          </w:tcPr>
          <w:p w:rsidR="00815618" w:rsidRDefault="0099520E">
            <w:pPr>
              <w:ind w:left="136" w:right="133"/>
              <w:jc w:val="both"/>
            </w:pPr>
            <w:r>
              <w:t>поняття: показники ефективності управління освітою: оцінювання, моніторинг, прийняття рішень. поняття : функції управління в освіті (планування, організація, мотивація, контроль)</w:t>
            </w:r>
          </w:p>
        </w:tc>
        <w:tc>
          <w:tcPr>
            <w:tcW w:w="3258" w:type="dxa"/>
            <w:gridSpan w:val="2"/>
            <w:tcBorders>
              <w:bottom w:val="single" w:sz="4" w:space="0" w:color="000000"/>
            </w:tcBorders>
          </w:tcPr>
          <w:p w:rsidR="00815618" w:rsidRDefault="0099520E">
            <w:pPr>
              <w:spacing w:before="4"/>
            </w:pPr>
            <w:r>
              <w:t>Кожна правильна відповідь оцінюється  1 балом). Кількість балів підраховується згідно з відсотковим коефіцієнтом із розрахунку 100% правильних відповідей – 5 балів.</w:t>
            </w:r>
          </w:p>
        </w:tc>
        <w:tc>
          <w:tcPr>
            <w:tcW w:w="841" w:type="dxa"/>
            <w:tcBorders>
              <w:bottom w:val="single" w:sz="4" w:space="0" w:color="000000"/>
            </w:tcBorders>
          </w:tcPr>
          <w:p w:rsidR="00815618" w:rsidRDefault="0099520E">
            <w:pPr>
              <w:spacing w:before="7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5618" w:rsidTr="0099520E">
        <w:trPr>
          <w:gridAfter w:val="1"/>
          <w:wAfter w:w="17" w:type="dxa"/>
          <w:trHeight w:val="204"/>
        </w:trPr>
        <w:tc>
          <w:tcPr>
            <w:tcW w:w="1662" w:type="dxa"/>
            <w:gridSpan w:val="2"/>
            <w:vMerge w:val="restart"/>
            <w:tcBorders>
              <w:top w:val="single" w:sz="4" w:space="0" w:color="000000"/>
            </w:tcBorders>
          </w:tcPr>
          <w:p w:rsidR="00815618" w:rsidRDefault="0099520E">
            <w:pPr>
              <w:ind w:left="254"/>
            </w:pPr>
            <w:r>
              <w:t>Практичне заняття 6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 w:rsidR="00815618" w:rsidRDefault="0099520E">
            <w:pPr>
              <w:ind w:right="135"/>
              <w:jc w:val="right"/>
            </w:pPr>
            <w:r>
              <w:t>презентація</w:t>
            </w:r>
          </w:p>
        </w:tc>
        <w:tc>
          <w:tcPr>
            <w:tcW w:w="26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18" w:rsidRDefault="0099520E" w:rsidP="00624613">
            <w:pPr>
              <w:spacing w:before="4"/>
              <w:ind w:left="136"/>
            </w:pPr>
            <w:r>
              <w:t>підготувати презентацію до практичного заняття</w:t>
            </w:r>
            <w:r w:rsidR="00624613">
              <w:rPr>
                <w:lang w:val="uk-UA"/>
              </w:rPr>
              <w:t xml:space="preserve"> </w:t>
            </w:r>
            <w:r>
              <w:t>6</w:t>
            </w:r>
          </w:p>
          <w:p w:rsidR="00624613" w:rsidRDefault="00624613" w:rsidP="00624613">
            <w:r>
              <w:t>1.</w:t>
            </w:r>
            <w:r>
              <w:tab/>
              <w:t>Сутність та завдання кризового управління в освіті.</w:t>
            </w:r>
          </w:p>
          <w:p w:rsidR="00624613" w:rsidRDefault="00624613" w:rsidP="00624613">
            <w:r>
              <w:t>2.</w:t>
            </w:r>
            <w:r>
              <w:tab/>
              <w:t>Організація безпечного освітнього середовища: виклики воєнного стану.</w:t>
            </w:r>
          </w:p>
          <w:p w:rsidR="00624613" w:rsidRDefault="00624613" w:rsidP="00624613">
            <w:r>
              <w:t>3.</w:t>
            </w:r>
            <w:r>
              <w:tab/>
              <w:t>Інтеграція цифрових технологій в управлінні освітнім процесом.</w:t>
            </w:r>
          </w:p>
          <w:p w:rsidR="00624613" w:rsidRDefault="00624613" w:rsidP="00624613">
            <w:pPr>
              <w:spacing w:before="4"/>
            </w:pPr>
            <w:r>
              <w:t>4.</w:t>
            </w:r>
            <w:r>
              <w:tab/>
              <w:t>Забезпечення психологічної стійкості учасників освітнього середовища як управлінське завдання.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5618" w:rsidRDefault="0099520E">
            <w:r>
              <w:rPr>
                <w:i/>
              </w:rPr>
              <w:t>5 балів - с</w:t>
            </w:r>
            <w:r>
              <w:t xml:space="preserve">тудент самостійно, у повному обсязі виконав завдання, продемонстрував глибоке розуміння змісту, творчий та критичний підхід. </w:t>
            </w:r>
            <w:r>
              <w:rPr>
                <w:i/>
              </w:rPr>
              <w:t xml:space="preserve">4 бали </w:t>
            </w:r>
            <w:r>
              <w:t xml:space="preserve">отримує студент, який самостійно, у повному обсязі виконав усі завдання, виявив творчий підхід до їх виконання; але наявні незначні неточності у змісті або </w:t>
            </w:r>
            <w:proofErr w:type="spellStart"/>
            <w:r>
              <w:t>презентації.під</w:t>
            </w:r>
            <w:proofErr w:type="spellEnd"/>
            <w:r>
              <w:t xml:space="preserve"> час презентації аргументував свою відповідь, наводив приклади,  виявив навички взаємодії з аудиторією.</w:t>
            </w:r>
          </w:p>
          <w:p w:rsidR="00815618" w:rsidRDefault="0099520E">
            <w:r>
              <w:rPr>
                <w:i/>
              </w:rPr>
              <w:t>3 бали - з</w:t>
            </w:r>
            <w:r>
              <w:t xml:space="preserve">авдання виконано не повністю або з незначними помилками. </w:t>
            </w:r>
            <w:r>
              <w:rPr>
                <w:i/>
              </w:rPr>
              <w:t xml:space="preserve">2 бали </w:t>
            </w:r>
            <w:r>
              <w:t>отримує студент, який виконав правильно 50% завдань; під час презентації намагався аргументувати свою відповідь.</w:t>
            </w:r>
          </w:p>
          <w:p w:rsidR="00815618" w:rsidRDefault="0099520E">
            <w:r>
              <w:rPr>
                <w:i/>
              </w:rPr>
              <w:t xml:space="preserve">1 бал </w:t>
            </w:r>
            <w:r>
              <w:t>отримує студент, який виконав завдання номінально, без творчого підходу, частини завдання мають суттєві недоліки або невиконані.</w:t>
            </w:r>
          </w:p>
          <w:p w:rsidR="00815618" w:rsidRDefault="0099520E">
            <w:pPr>
              <w:tabs>
                <w:tab w:val="left" w:pos="2011"/>
                <w:tab w:val="left" w:pos="2925"/>
                <w:tab w:val="left" w:pos="4322"/>
              </w:tabs>
              <w:ind w:left="110"/>
            </w:pPr>
            <w:r>
              <w:rPr>
                <w:i/>
              </w:rPr>
              <w:t>0 балів</w:t>
            </w:r>
            <w:r>
              <w:t xml:space="preserve"> отримує студент, який не виконав завдання.</w:t>
            </w:r>
          </w:p>
        </w:tc>
        <w:tc>
          <w:tcPr>
            <w:tcW w:w="841" w:type="dxa"/>
            <w:tcBorders>
              <w:top w:val="single" w:sz="4" w:space="0" w:color="000000"/>
              <w:bottom w:val="single" w:sz="4" w:space="0" w:color="000000"/>
            </w:tcBorders>
          </w:tcPr>
          <w:p w:rsidR="00815618" w:rsidRDefault="0099520E">
            <w:pPr>
              <w:spacing w:before="7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815618" w:rsidTr="0099520E">
        <w:trPr>
          <w:gridAfter w:val="1"/>
          <w:wAfter w:w="17" w:type="dxa"/>
          <w:trHeight w:val="569"/>
        </w:trPr>
        <w:tc>
          <w:tcPr>
            <w:tcW w:w="1662" w:type="dxa"/>
            <w:gridSpan w:val="2"/>
            <w:vMerge/>
            <w:tcBorders>
              <w:top w:val="single" w:sz="4" w:space="0" w:color="000000"/>
            </w:tcBorders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</w:tcPr>
          <w:p w:rsidR="00815618" w:rsidRDefault="0099520E">
            <w:pPr>
              <w:ind w:right="135"/>
              <w:jc w:val="right"/>
            </w:pPr>
            <w:r>
              <w:t>тестування</w:t>
            </w:r>
          </w:p>
        </w:tc>
        <w:tc>
          <w:tcPr>
            <w:tcW w:w="2688" w:type="dxa"/>
            <w:tcBorders>
              <w:top w:val="single" w:sz="4" w:space="0" w:color="000000"/>
              <w:right w:val="single" w:sz="4" w:space="0" w:color="000000"/>
            </w:tcBorders>
          </w:tcPr>
          <w:p w:rsidR="00815618" w:rsidRDefault="0099520E">
            <w:pPr>
              <w:ind w:left="278" w:right="133"/>
            </w:pPr>
            <w:r>
              <w:t xml:space="preserve">поняття: кризове управління в освіті в умовах війни: безпека, </w:t>
            </w:r>
            <w:proofErr w:type="spellStart"/>
            <w:r>
              <w:t>цифровізація</w:t>
            </w:r>
            <w:proofErr w:type="spellEnd"/>
            <w:r>
              <w:t>, психологічна підтримка.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4"/>
            </w:pPr>
            <w:r>
              <w:t>Кожна правильна відповідь оцінюється  1 балом). Кількість балів підраховується згідно з відсотковим коефіцієнтом із розрахунку 100% правильних відповідей – 10 балів.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7"/>
              <w:ind w:left="17" w:right="1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815618" w:rsidTr="0099520E">
        <w:trPr>
          <w:trHeight w:val="816"/>
        </w:trPr>
        <w:tc>
          <w:tcPr>
            <w:tcW w:w="1662" w:type="dxa"/>
            <w:gridSpan w:val="2"/>
            <w:tcBorders>
              <w:bottom w:val="single" w:sz="4" w:space="0" w:color="000000"/>
            </w:tcBorders>
          </w:tcPr>
          <w:p w:rsidR="00815618" w:rsidRDefault="0099520E">
            <w:pPr>
              <w:spacing w:before="3"/>
              <w:ind w:left="110" w:right="229"/>
              <w:rPr>
                <w:b/>
              </w:rPr>
            </w:pPr>
            <w:r>
              <w:rPr>
                <w:b/>
              </w:rPr>
              <w:lastRenderedPageBreak/>
              <w:t>Усього поточний контроль</w:t>
            </w:r>
          </w:p>
          <w:p w:rsidR="00815618" w:rsidRDefault="00815618">
            <w:pPr>
              <w:spacing w:before="3"/>
              <w:ind w:left="110" w:right="229"/>
              <w:rPr>
                <w:b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</w:tcPr>
          <w:p w:rsidR="00815618" w:rsidRDefault="0099520E">
            <w:pPr>
              <w:spacing w:before="15"/>
              <w:ind w:right="1127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94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815618" w:rsidRDefault="00815618">
            <w:pPr>
              <w:spacing w:before="15"/>
              <w:ind w:left="17"/>
              <w:jc w:val="center"/>
              <w:rPr>
                <w:b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15"/>
              <w:ind w:left="17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815618">
        <w:trPr>
          <w:trHeight w:val="192"/>
        </w:trPr>
        <w:tc>
          <w:tcPr>
            <w:tcW w:w="9740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15"/>
              <w:ind w:left="17"/>
              <w:jc w:val="center"/>
              <w:rPr>
                <w:b/>
              </w:rPr>
            </w:pPr>
            <w:r>
              <w:rPr>
                <w:b/>
              </w:rPr>
              <w:t>Підсумковий контроль</w:t>
            </w:r>
          </w:p>
        </w:tc>
      </w:tr>
      <w:tr w:rsidR="00815618" w:rsidTr="0099520E">
        <w:trPr>
          <w:gridAfter w:val="1"/>
          <w:wAfter w:w="17" w:type="dxa"/>
          <w:trHeight w:val="3955"/>
        </w:trPr>
        <w:tc>
          <w:tcPr>
            <w:tcW w:w="1662" w:type="dxa"/>
            <w:gridSpan w:val="2"/>
            <w:vMerge w:val="restart"/>
          </w:tcPr>
          <w:p w:rsidR="00815618" w:rsidRDefault="00815618">
            <w:pPr>
              <w:spacing w:before="142"/>
            </w:pPr>
          </w:p>
          <w:p w:rsidR="00815618" w:rsidRDefault="0099520E">
            <w:pPr>
              <w:ind w:left="92"/>
              <w:jc w:val="center"/>
            </w:pPr>
            <w:r>
              <w:t>Залік</w:t>
            </w:r>
          </w:p>
        </w:tc>
        <w:tc>
          <w:tcPr>
            <w:tcW w:w="1274" w:type="dxa"/>
          </w:tcPr>
          <w:p w:rsidR="00815618" w:rsidRDefault="0099520E">
            <w:pPr>
              <w:spacing w:before="7" w:line="249" w:lineRule="auto"/>
              <w:ind w:left="117"/>
            </w:pPr>
            <w:r>
              <w:t>Оцінювання рівня засвоєння теоретичного матеріалу: тестовий контроль</w:t>
            </w:r>
          </w:p>
        </w:tc>
        <w:tc>
          <w:tcPr>
            <w:tcW w:w="3555" w:type="dxa"/>
            <w:gridSpan w:val="2"/>
          </w:tcPr>
          <w:p w:rsidR="00815618" w:rsidRDefault="0099520E">
            <w:r>
              <w:t>Освітній менеджмент</w:t>
            </w:r>
          </w:p>
          <w:p w:rsidR="00815618" w:rsidRDefault="0099520E">
            <w:r>
              <w:t>Функції управління в освіті</w:t>
            </w:r>
          </w:p>
          <w:p w:rsidR="00815618" w:rsidRDefault="0099520E">
            <w:r>
              <w:t>Цілісність освітнього процесу</w:t>
            </w:r>
          </w:p>
          <w:p w:rsidR="00815618" w:rsidRDefault="0099520E">
            <w:r>
              <w:t>Освіта як стратегічний ресурс держави</w:t>
            </w:r>
          </w:p>
          <w:p w:rsidR="00815618" w:rsidRDefault="0099520E">
            <w:r>
              <w:t>Законодавче забезпечення управління освітою в Україні</w:t>
            </w:r>
          </w:p>
          <w:p w:rsidR="00815618" w:rsidRDefault="0099520E">
            <w:r>
              <w:t>Суб’єкти управління освітою</w:t>
            </w:r>
          </w:p>
          <w:p w:rsidR="00815618" w:rsidRDefault="0099520E">
            <w:r>
              <w:t>Організаційна структура управління освітою в Україні</w:t>
            </w:r>
          </w:p>
          <w:p w:rsidR="00815618" w:rsidRDefault="0099520E">
            <w:r>
              <w:t>Функції управління в освіті (планування, організація, мотивація, контроль)</w:t>
            </w:r>
          </w:p>
          <w:p w:rsidR="00815618" w:rsidRDefault="0099520E">
            <w:r>
              <w:t>Система забезпечення якості освіти</w:t>
            </w:r>
          </w:p>
          <w:p w:rsidR="00815618" w:rsidRDefault="0099520E">
            <w:r>
              <w:t>Моніторинг якості освіти</w:t>
            </w:r>
          </w:p>
          <w:p w:rsidR="00815618" w:rsidRDefault="0099520E">
            <w:pPr>
              <w:spacing w:before="14" w:line="249" w:lineRule="auto"/>
              <w:ind w:left="118" w:right="172"/>
              <w:rPr>
                <w:b/>
              </w:rPr>
            </w:pPr>
            <w:r>
              <w:t>Критерії ефективності та результативності управління освітою</w:t>
            </w:r>
          </w:p>
        </w:tc>
        <w:tc>
          <w:tcPr>
            <w:tcW w:w="2391" w:type="dxa"/>
            <w:tcBorders>
              <w:right w:val="single" w:sz="4" w:space="0" w:color="000000"/>
            </w:tcBorders>
          </w:tcPr>
          <w:p w:rsidR="00815618" w:rsidRDefault="0099520E">
            <w:pPr>
              <w:spacing w:before="14" w:line="249" w:lineRule="auto"/>
              <w:ind w:left="118" w:right="172"/>
            </w:pPr>
            <w:r>
              <w:rPr>
                <w:b/>
              </w:rPr>
              <w:t xml:space="preserve">Теоретична частина </w:t>
            </w:r>
            <w:r>
              <w:t xml:space="preserve">заліку оцінюється у 20 балів. Відповідь на тестові питання в системі </w:t>
            </w:r>
            <w:proofErr w:type="spellStart"/>
            <w:r>
              <w:t>Moodle</w:t>
            </w:r>
            <w:proofErr w:type="spellEnd"/>
            <w:r>
              <w:t xml:space="preserve"> (20 питань по 1 балу). Кількість балів підраховується згідно з відсотковим коефіцієнтом із розрахунку 100% правильних відповідей – 20</w:t>
            </w:r>
          </w:p>
          <w:p w:rsidR="00815618" w:rsidRDefault="0099520E">
            <w:pPr>
              <w:spacing w:before="3" w:line="258" w:lineRule="auto"/>
              <w:ind w:left="118"/>
            </w:pPr>
            <w:r>
              <w:t>балів.</w:t>
            </w:r>
          </w:p>
        </w:tc>
        <w:tc>
          <w:tcPr>
            <w:tcW w:w="841" w:type="dxa"/>
            <w:tcBorders>
              <w:left w:val="single" w:sz="4" w:space="0" w:color="000000"/>
              <w:right w:val="single" w:sz="4" w:space="0" w:color="000000"/>
            </w:tcBorders>
          </w:tcPr>
          <w:p w:rsidR="00815618" w:rsidRDefault="0099520E">
            <w:pPr>
              <w:spacing w:before="14"/>
              <w:ind w:left="1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15618" w:rsidTr="0099520E">
        <w:trPr>
          <w:gridAfter w:val="1"/>
          <w:wAfter w:w="17" w:type="dxa"/>
          <w:trHeight w:val="58"/>
        </w:trPr>
        <w:tc>
          <w:tcPr>
            <w:tcW w:w="1662" w:type="dxa"/>
            <w:gridSpan w:val="2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</w:tcPr>
          <w:p w:rsidR="00815618" w:rsidRDefault="0099520E">
            <w:pPr>
              <w:spacing w:line="249" w:lineRule="auto"/>
              <w:ind w:left="189"/>
            </w:pPr>
            <w:r>
              <w:t>Практичне завдання Написання есе</w:t>
            </w:r>
          </w:p>
        </w:tc>
        <w:tc>
          <w:tcPr>
            <w:tcW w:w="3555" w:type="dxa"/>
            <w:gridSpan w:val="2"/>
          </w:tcPr>
          <w:p w:rsidR="00815618" w:rsidRDefault="0099520E">
            <w:pPr>
              <w:jc w:val="both"/>
            </w:pPr>
            <w:r>
              <w:t xml:space="preserve">Тематика есе </w:t>
            </w:r>
            <w:hyperlink r:id="rId6">
              <w:r>
                <w:rPr>
                  <w:color w:val="0000FF"/>
                  <w:u w:val="single"/>
                </w:rPr>
                <w:t>https://moodle.znu.edu.ua/mod/folder/view.php?id=667920</w:t>
              </w:r>
            </w:hyperlink>
          </w:p>
          <w:p w:rsidR="00815618" w:rsidRDefault="0099520E">
            <w:pPr>
              <w:jc w:val="both"/>
            </w:pPr>
            <w:r>
              <w:t xml:space="preserve">Обсяг — </w:t>
            </w:r>
            <w:r>
              <w:rPr>
                <w:b/>
              </w:rPr>
              <w:t>3–5 сторінок</w:t>
            </w:r>
            <w:r>
              <w:t xml:space="preserve"> формату A4</w:t>
            </w:r>
          </w:p>
          <w:p w:rsidR="00815618" w:rsidRDefault="0099520E">
            <w:pPr>
              <w:jc w:val="both"/>
            </w:pPr>
            <w:r>
              <w:t xml:space="preserve">Шрифт – </w:t>
            </w:r>
            <w:proofErr w:type="spellStart"/>
            <w:r>
              <w:t>Times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Roman</w:t>
            </w:r>
            <w:proofErr w:type="spellEnd"/>
            <w:r>
              <w:t>, 14 кегль</w:t>
            </w:r>
          </w:p>
          <w:p w:rsidR="00815618" w:rsidRDefault="0099520E">
            <w:pPr>
              <w:jc w:val="both"/>
            </w:pPr>
            <w:r>
              <w:t>Інтервал – 1,5</w:t>
            </w:r>
          </w:p>
          <w:p w:rsidR="00815618" w:rsidRDefault="0099520E">
            <w:pPr>
              <w:jc w:val="both"/>
            </w:pPr>
            <w:r>
              <w:t>Поля – 2 см з усіх боків</w:t>
            </w:r>
          </w:p>
          <w:p w:rsidR="00815618" w:rsidRDefault="0099520E">
            <w:pPr>
              <w:jc w:val="both"/>
            </w:pPr>
            <w:r>
              <w:t>Оформлення – без титульної сторінки</w:t>
            </w:r>
          </w:p>
          <w:p w:rsidR="00815618" w:rsidRDefault="0099520E">
            <w:pPr>
              <w:jc w:val="both"/>
            </w:pPr>
            <w:r>
              <w:t xml:space="preserve">Структура – вступ, основна частина висновки. </w:t>
            </w:r>
          </w:p>
          <w:p w:rsidR="00815618" w:rsidRDefault="0099520E">
            <w:pPr>
              <w:jc w:val="both"/>
            </w:pPr>
            <w:r>
              <w:t>Джерела - 3–5 наукових джерел, оформлених за стандартом ДСТУ - 2015</w:t>
            </w:r>
          </w:p>
          <w:p w:rsidR="00815618" w:rsidRDefault="00815618">
            <w:pPr>
              <w:spacing w:before="149" w:line="249" w:lineRule="auto"/>
              <w:ind w:left="118" w:right="343"/>
              <w:rPr>
                <w:rFonts w:ascii="Open Sans" w:eastAsia="Open Sans" w:hAnsi="Open Sans" w:cs="Open Sans"/>
                <w:color w:val="333333"/>
                <w:highlight w:val="white"/>
              </w:rPr>
            </w:pPr>
          </w:p>
        </w:tc>
        <w:tc>
          <w:tcPr>
            <w:tcW w:w="2391" w:type="dxa"/>
          </w:tcPr>
          <w:p w:rsidR="00815618" w:rsidRDefault="0099520E">
            <w:pPr>
              <w:spacing w:before="149" w:line="249" w:lineRule="auto"/>
              <w:ind w:left="118" w:right="343"/>
            </w:pP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Максимальна кількість балів — 20, які нараховуються за виконання таких частин роботи: </w:t>
            </w:r>
            <w:r>
              <w:rPr>
                <w:rFonts w:ascii="Noto Sans Symbols" w:eastAsia="Noto Sans Symbols" w:hAnsi="Noto Sans Symbols" w:cs="Noto Sans Symbols"/>
                <w:color w:val="333333"/>
                <w:highlight w:val="white"/>
              </w:rPr>
              <w:t>∙</w:t>
            </w: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 правильне визначення основної проблеми – 3 б.; </w:t>
            </w:r>
            <w:r>
              <w:rPr>
                <w:rFonts w:ascii="Noto Sans Symbols" w:eastAsia="Noto Sans Symbols" w:hAnsi="Noto Sans Symbols" w:cs="Noto Sans Symbols"/>
                <w:color w:val="333333"/>
                <w:highlight w:val="white"/>
              </w:rPr>
              <w:t>∙</w:t>
            </w: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 правильне визначення мети та завдань – 3 б.; </w:t>
            </w:r>
            <w:r>
              <w:rPr>
                <w:rFonts w:ascii="Noto Sans Symbols" w:eastAsia="Noto Sans Symbols" w:hAnsi="Noto Sans Symbols" w:cs="Noto Sans Symbols"/>
                <w:color w:val="333333"/>
                <w:highlight w:val="white"/>
              </w:rPr>
              <w:t>∙</w:t>
            </w: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 логічність, послідовність викладення матеріалу – 3 б.; </w:t>
            </w:r>
            <w:r>
              <w:rPr>
                <w:rFonts w:ascii="Noto Sans Symbols" w:eastAsia="Noto Sans Symbols" w:hAnsi="Noto Sans Symbols" w:cs="Noto Sans Symbols"/>
                <w:color w:val="333333"/>
                <w:highlight w:val="white"/>
              </w:rPr>
              <w:t>∙</w:t>
            </w: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 самостійно проведений аналіз цієї проблеми з використанням концепцій і діагностичного інструментарію – 5 б.; </w:t>
            </w:r>
            <w:r>
              <w:rPr>
                <w:rFonts w:ascii="Noto Sans Symbols" w:eastAsia="Noto Sans Symbols" w:hAnsi="Noto Sans Symbols" w:cs="Noto Sans Symbols"/>
                <w:color w:val="333333"/>
                <w:highlight w:val="white"/>
              </w:rPr>
              <w:t>∙</w:t>
            </w: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 доцільність запропонованих висновків – 3 б.; </w:t>
            </w:r>
            <w:r>
              <w:rPr>
                <w:rFonts w:ascii="Noto Sans Symbols" w:eastAsia="Noto Sans Symbols" w:hAnsi="Noto Sans Symbols" w:cs="Noto Sans Symbols"/>
                <w:color w:val="333333"/>
                <w:highlight w:val="white"/>
              </w:rPr>
              <w:t>∙</w:t>
            </w:r>
            <w:r>
              <w:rPr>
                <w:rFonts w:ascii="Open Sans" w:eastAsia="Open Sans" w:hAnsi="Open Sans" w:cs="Open Sans"/>
                <w:color w:val="333333"/>
                <w:highlight w:val="white"/>
              </w:rPr>
              <w:t xml:space="preserve"> дотримання вимог есе – 3 б. </w:t>
            </w:r>
          </w:p>
        </w:tc>
        <w:tc>
          <w:tcPr>
            <w:tcW w:w="841" w:type="dxa"/>
          </w:tcPr>
          <w:p w:rsidR="00815618" w:rsidRDefault="0099520E">
            <w:pPr>
              <w:spacing w:before="7"/>
              <w:ind w:left="17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815618" w:rsidTr="0099520E">
        <w:trPr>
          <w:gridAfter w:val="1"/>
          <w:wAfter w:w="17" w:type="dxa"/>
          <w:trHeight w:val="825"/>
        </w:trPr>
        <w:tc>
          <w:tcPr>
            <w:tcW w:w="1662" w:type="dxa"/>
            <w:gridSpan w:val="2"/>
          </w:tcPr>
          <w:p w:rsidR="00815618" w:rsidRDefault="0099520E">
            <w:pPr>
              <w:spacing w:before="7" w:line="246" w:lineRule="auto"/>
              <w:ind w:left="146" w:right="131" w:hanging="4"/>
              <w:jc w:val="center"/>
              <w:rPr>
                <w:b/>
              </w:rPr>
            </w:pPr>
            <w:r>
              <w:rPr>
                <w:b/>
              </w:rPr>
              <w:t>Усього підсумковий</w:t>
            </w:r>
          </w:p>
          <w:p w:rsidR="00815618" w:rsidRDefault="0099520E">
            <w:pPr>
              <w:spacing w:before="10" w:line="244" w:lineRule="auto"/>
              <w:ind w:left="19" w:right="4"/>
              <w:jc w:val="center"/>
              <w:rPr>
                <w:b/>
              </w:rPr>
            </w:pPr>
            <w:r>
              <w:rPr>
                <w:b/>
              </w:rPr>
              <w:t>контроль</w:t>
            </w:r>
          </w:p>
        </w:tc>
        <w:tc>
          <w:tcPr>
            <w:tcW w:w="1274" w:type="dxa"/>
          </w:tcPr>
          <w:p w:rsidR="00815618" w:rsidRDefault="0099520E">
            <w:pPr>
              <w:spacing w:before="7"/>
              <w:ind w:left="2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55" w:type="dxa"/>
            <w:gridSpan w:val="2"/>
          </w:tcPr>
          <w:p w:rsidR="00815618" w:rsidRDefault="00815618"/>
        </w:tc>
        <w:tc>
          <w:tcPr>
            <w:tcW w:w="2391" w:type="dxa"/>
          </w:tcPr>
          <w:p w:rsidR="00815618" w:rsidRDefault="00815618"/>
        </w:tc>
        <w:tc>
          <w:tcPr>
            <w:tcW w:w="841" w:type="dxa"/>
          </w:tcPr>
          <w:p w:rsidR="00815618" w:rsidRDefault="0099520E">
            <w:pPr>
              <w:spacing w:before="7"/>
              <w:ind w:left="17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815618" w:rsidRDefault="00815618">
      <w:pPr>
        <w:rPr>
          <w:sz w:val="23"/>
          <w:szCs w:val="23"/>
        </w:rPr>
      </w:pPr>
    </w:p>
    <w:p w:rsidR="00815618" w:rsidRDefault="0099520E">
      <w:pPr>
        <w:spacing w:before="1" w:after="8"/>
        <w:ind w:right="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 ЗНУ: національна та ECTS</w:t>
      </w:r>
    </w:p>
    <w:tbl>
      <w:tblPr>
        <w:tblStyle w:val="aff3"/>
        <w:tblW w:w="9534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9"/>
        <w:gridCol w:w="4510"/>
        <w:gridCol w:w="2133"/>
        <w:gridCol w:w="1392"/>
      </w:tblGrid>
      <w:tr w:rsidR="00815618">
        <w:trPr>
          <w:trHeight w:val="270"/>
        </w:trPr>
        <w:tc>
          <w:tcPr>
            <w:tcW w:w="1499" w:type="dxa"/>
            <w:vMerge w:val="restart"/>
          </w:tcPr>
          <w:p w:rsidR="00815618" w:rsidRDefault="0099520E">
            <w:pPr>
              <w:ind w:left="8" w:right="1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шкалою</w:t>
            </w:r>
          </w:p>
          <w:p w:rsidR="00815618" w:rsidRDefault="0099520E">
            <w:pPr>
              <w:spacing w:before="9"/>
              <w:ind w:left="10" w:right="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ECTS</w:t>
            </w:r>
          </w:p>
        </w:tc>
        <w:tc>
          <w:tcPr>
            <w:tcW w:w="4510" w:type="dxa"/>
            <w:vMerge w:val="restart"/>
          </w:tcPr>
          <w:p w:rsidR="00815618" w:rsidRDefault="0099520E">
            <w:pPr>
              <w:ind w:left="10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 шкалою університету</w:t>
            </w:r>
          </w:p>
        </w:tc>
        <w:tc>
          <w:tcPr>
            <w:tcW w:w="3525" w:type="dxa"/>
            <w:gridSpan w:val="2"/>
          </w:tcPr>
          <w:p w:rsidR="00815618" w:rsidRDefault="0099520E">
            <w:pPr>
              <w:spacing w:line="251" w:lineRule="auto"/>
              <w:ind w:left="7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національною шкалою</w:t>
            </w:r>
          </w:p>
        </w:tc>
      </w:tr>
      <w:tr w:rsidR="00815618">
        <w:trPr>
          <w:trHeight w:val="277"/>
        </w:trPr>
        <w:tc>
          <w:tcPr>
            <w:tcW w:w="1499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510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133" w:type="dxa"/>
          </w:tcPr>
          <w:p w:rsidR="00815618" w:rsidRDefault="0099520E">
            <w:pPr>
              <w:spacing w:before="7" w:line="251" w:lineRule="auto"/>
              <w:ind w:left="6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Екзамен</w:t>
            </w:r>
          </w:p>
        </w:tc>
        <w:tc>
          <w:tcPr>
            <w:tcW w:w="1392" w:type="dxa"/>
          </w:tcPr>
          <w:p w:rsidR="00815618" w:rsidRDefault="0099520E">
            <w:pPr>
              <w:spacing w:before="7" w:line="251" w:lineRule="auto"/>
              <w:ind w:left="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Залік</w:t>
            </w:r>
          </w:p>
        </w:tc>
      </w:tr>
      <w:tr w:rsidR="00815618">
        <w:trPr>
          <w:trHeight w:val="278"/>
        </w:trPr>
        <w:tc>
          <w:tcPr>
            <w:tcW w:w="1499" w:type="dxa"/>
          </w:tcPr>
          <w:p w:rsidR="00815618" w:rsidRDefault="0099520E">
            <w:pPr>
              <w:spacing w:line="258" w:lineRule="auto"/>
              <w:ind w:left="8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</w:t>
            </w:r>
          </w:p>
        </w:tc>
        <w:tc>
          <w:tcPr>
            <w:tcW w:w="4510" w:type="dxa"/>
          </w:tcPr>
          <w:p w:rsidR="00815618" w:rsidRDefault="0099520E">
            <w:pPr>
              <w:spacing w:line="258" w:lineRule="auto"/>
              <w:ind w:right="1141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 – 100 (відмінно)</w:t>
            </w:r>
          </w:p>
        </w:tc>
        <w:tc>
          <w:tcPr>
            <w:tcW w:w="2133" w:type="dxa"/>
          </w:tcPr>
          <w:p w:rsidR="00815618" w:rsidRDefault="0099520E">
            <w:pPr>
              <w:spacing w:line="258" w:lineRule="auto"/>
              <w:ind w:left="59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(відмінно)</w:t>
            </w:r>
          </w:p>
        </w:tc>
        <w:tc>
          <w:tcPr>
            <w:tcW w:w="1392" w:type="dxa"/>
            <w:vMerge w:val="restart"/>
          </w:tcPr>
          <w:p w:rsidR="00815618" w:rsidRDefault="00815618">
            <w:pPr>
              <w:spacing w:before="175"/>
              <w:rPr>
                <w:b/>
                <w:sz w:val="20"/>
                <w:szCs w:val="20"/>
              </w:rPr>
            </w:pPr>
          </w:p>
          <w:p w:rsidR="00815618" w:rsidRDefault="0099520E">
            <w:pPr>
              <w:spacing w:line="246" w:lineRule="auto"/>
              <w:ind w:right="283" w:firstLine="117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Зараховано</w:t>
            </w:r>
          </w:p>
        </w:tc>
      </w:tr>
      <w:tr w:rsidR="00815618">
        <w:trPr>
          <w:trHeight w:val="278"/>
        </w:trPr>
        <w:tc>
          <w:tcPr>
            <w:tcW w:w="1499" w:type="dxa"/>
          </w:tcPr>
          <w:p w:rsidR="00815618" w:rsidRDefault="0099520E">
            <w:pPr>
              <w:spacing w:line="258" w:lineRule="auto"/>
              <w:ind w:left="8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</w:p>
        </w:tc>
        <w:tc>
          <w:tcPr>
            <w:tcW w:w="4510" w:type="dxa"/>
          </w:tcPr>
          <w:p w:rsidR="00815618" w:rsidRDefault="0099520E">
            <w:pPr>
              <w:spacing w:line="258" w:lineRule="auto"/>
              <w:ind w:right="106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85 – 89 (дуже добре)</w:t>
            </w:r>
          </w:p>
        </w:tc>
        <w:tc>
          <w:tcPr>
            <w:tcW w:w="2133" w:type="dxa"/>
            <w:vMerge w:val="restart"/>
          </w:tcPr>
          <w:p w:rsidR="00815618" w:rsidRDefault="0099520E">
            <w:pPr>
              <w:spacing w:before="144"/>
              <w:ind w:left="7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(добре)</w:t>
            </w:r>
          </w:p>
        </w:tc>
        <w:tc>
          <w:tcPr>
            <w:tcW w:w="1392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815618">
        <w:trPr>
          <w:trHeight w:val="270"/>
        </w:trPr>
        <w:tc>
          <w:tcPr>
            <w:tcW w:w="1499" w:type="dxa"/>
          </w:tcPr>
          <w:p w:rsidR="00815618" w:rsidRDefault="0099520E">
            <w:pPr>
              <w:spacing w:line="251" w:lineRule="auto"/>
              <w:ind w:left="8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</w:t>
            </w:r>
          </w:p>
        </w:tc>
        <w:tc>
          <w:tcPr>
            <w:tcW w:w="4510" w:type="dxa"/>
          </w:tcPr>
          <w:p w:rsidR="00815618" w:rsidRDefault="0099520E">
            <w:pPr>
              <w:spacing w:line="251" w:lineRule="auto"/>
              <w:ind w:left="16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 – 84 (добре)</w:t>
            </w:r>
          </w:p>
        </w:tc>
        <w:tc>
          <w:tcPr>
            <w:tcW w:w="2133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815618">
        <w:trPr>
          <w:trHeight w:val="277"/>
        </w:trPr>
        <w:tc>
          <w:tcPr>
            <w:tcW w:w="1499" w:type="dxa"/>
          </w:tcPr>
          <w:p w:rsidR="00815618" w:rsidRDefault="0099520E">
            <w:pPr>
              <w:spacing w:before="7" w:line="251" w:lineRule="auto"/>
              <w:ind w:left="8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</w:p>
        </w:tc>
        <w:tc>
          <w:tcPr>
            <w:tcW w:w="4510" w:type="dxa"/>
          </w:tcPr>
          <w:p w:rsidR="00815618" w:rsidRDefault="0099520E">
            <w:pPr>
              <w:spacing w:before="7" w:line="251" w:lineRule="auto"/>
              <w:ind w:right="1098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 – 74 (задовільно)</w:t>
            </w:r>
          </w:p>
        </w:tc>
        <w:tc>
          <w:tcPr>
            <w:tcW w:w="2133" w:type="dxa"/>
            <w:vMerge w:val="restart"/>
          </w:tcPr>
          <w:p w:rsidR="00815618" w:rsidRDefault="0099520E">
            <w:pPr>
              <w:spacing w:before="7"/>
              <w:ind w:left="534" w:right="2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  <w:p w:rsidR="00815618" w:rsidRDefault="0099520E">
            <w:pPr>
              <w:spacing w:before="16" w:line="258" w:lineRule="auto"/>
              <w:ind w:left="534" w:right="22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(задовільно)</w:t>
            </w:r>
          </w:p>
        </w:tc>
        <w:tc>
          <w:tcPr>
            <w:tcW w:w="1392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815618">
        <w:trPr>
          <w:trHeight w:val="277"/>
        </w:trPr>
        <w:tc>
          <w:tcPr>
            <w:tcW w:w="1499" w:type="dxa"/>
          </w:tcPr>
          <w:p w:rsidR="00815618" w:rsidRDefault="0099520E">
            <w:pPr>
              <w:spacing w:line="258" w:lineRule="auto"/>
              <w:ind w:left="82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</w:p>
        </w:tc>
        <w:tc>
          <w:tcPr>
            <w:tcW w:w="4510" w:type="dxa"/>
          </w:tcPr>
          <w:p w:rsidR="00815618" w:rsidRDefault="0099520E">
            <w:pPr>
              <w:spacing w:line="258" w:lineRule="auto"/>
              <w:ind w:right="1134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 – 69 (достатньо)</w:t>
            </w:r>
          </w:p>
        </w:tc>
        <w:tc>
          <w:tcPr>
            <w:tcW w:w="2133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  <w:tr w:rsidR="00815618">
        <w:trPr>
          <w:trHeight w:val="552"/>
        </w:trPr>
        <w:tc>
          <w:tcPr>
            <w:tcW w:w="1499" w:type="dxa"/>
          </w:tcPr>
          <w:p w:rsidR="00815618" w:rsidRDefault="0099520E">
            <w:pPr>
              <w:spacing w:before="137"/>
              <w:ind w:left="74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FX</w:t>
            </w:r>
          </w:p>
        </w:tc>
        <w:tc>
          <w:tcPr>
            <w:tcW w:w="4510" w:type="dxa"/>
          </w:tcPr>
          <w:p w:rsidR="00815618" w:rsidRDefault="0099520E">
            <w:pPr>
              <w:ind w:left="295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 – 59 (незадовільно – з</w:t>
            </w:r>
          </w:p>
          <w:p w:rsidR="00815618" w:rsidRDefault="0099520E">
            <w:pPr>
              <w:spacing w:before="9" w:line="258" w:lineRule="auto"/>
              <w:ind w:left="29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можливістю повторного складання)</w:t>
            </w:r>
          </w:p>
        </w:tc>
        <w:tc>
          <w:tcPr>
            <w:tcW w:w="2133" w:type="dxa"/>
            <w:vMerge w:val="restart"/>
          </w:tcPr>
          <w:p w:rsidR="00815618" w:rsidRDefault="0099520E">
            <w:pPr>
              <w:spacing w:before="144"/>
              <w:ind w:left="534" w:right="23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:rsidR="00815618" w:rsidRDefault="0099520E">
            <w:pPr>
              <w:spacing w:before="9" w:line="254" w:lineRule="auto"/>
              <w:ind w:right="221" w:firstLine="4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(незадовільно)</w:t>
            </w:r>
          </w:p>
        </w:tc>
        <w:tc>
          <w:tcPr>
            <w:tcW w:w="1392" w:type="dxa"/>
            <w:vMerge w:val="restart"/>
          </w:tcPr>
          <w:p w:rsidR="00815618" w:rsidRDefault="0099520E">
            <w:pPr>
              <w:spacing w:before="144" w:line="252" w:lineRule="auto"/>
              <w:ind w:left="259"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>
              <w:t>зараховано</w:t>
            </w:r>
          </w:p>
        </w:tc>
      </w:tr>
      <w:tr w:rsidR="00815618">
        <w:trPr>
          <w:trHeight w:val="551"/>
        </w:trPr>
        <w:tc>
          <w:tcPr>
            <w:tcW w:w="1499" w:type="dxa"/>
          </w:tcPr>
          <w:p w:rsidR="00815618" w:rsidRDefault="0099520E">
            <w:pPr>
              <w:spacing w:before="136"/>
              <w:ind w:left="8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</w:p>
        </w:tc>
        <w:tc>
          <w:tcPr>
            <w:tcW w:w="4510" w:type="dxa"/>
          </w:tcPr>
          <w:p w:rsidR="00815618" w:rsidRDefault="0099520E">
            <w:pPr>
              <w:ind w:left="295" w:right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– 34 (незадовільно – з</w:t>
            </w:r>
          </w:p>
          <w:p w:rsidR="00815618" w:rsidRDefault="0099520E">
            <w:pPr>
              <w:spacing w:before="9" w:line="258" w:lineRule="auto"/>
              <w:ind w:left="295" w:right="7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обов’язковим повторним курсом)</w:t>
            </w:r>
          </w:p>
        </w:tc>
        <w:tc>
          <w:tcPr>
            <w:tcW w:w="2133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1392" w:type="dxa"/>
            <w:vMerge/>
          </w:tcPr>
          <w:p w:rsidR="00815618" w:rsidRDefault="008156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3"/>
                <w:szCs w:val="23"/>
              </w:rPr>
            </w:pPr>
          </w:p>
        </w:tc>
      </w:tr>
    </w:tbl>
    <w:p w:rsidR="00815618" w:rsidRDefault="00815618" w:rsidP="00BA0A5A">
      <w:pPr>
        <w:spacing w:before="3"/>
        <w:rPr>
          <w:b/>
          <w:sz w:val="23"/>
          <w:szCs w:val="23"/>
        </w:rPr>
      </w:pPr>
      <w:bookmarkStart w:id="0" w:name="_GoBack"/>
      <w:bookmarkEnd w:id="0"/>
    </w:p>
    <w:sectPr w:rsidR="00815618" w:rsidSect="0099520E">
      <w:pgSz w:w="11910" w:h="16850"/>
      <w:pgMar w:top="60" w:right="425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292E"/>
    <w:multiLevelType w:val="multilevel"/>
    <w:tmpl w:val="E3549B5E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1" w15:restartNumberingAfterBreak="0">
    <w:nsid w:val="1D3B0796"/>
    <w:multiLevelType w:val="hybridMultilevel"/>
    <w:tmpl w:val="6CBABAF8"/>
    <w:lvl w:ilvl="0" w:tplc="041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 w15:restartNumberingAfterBreak="0">
    <w:nsid w:val="37987594"/>
    <w:multiLevelType w:val="multilevel"/>
    <w:tmpl w:val="E24C18D4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3D036704"/>
    <w:multiLevelType w:val="multilevel"/>
    <w:tmpl w:val="E24C18D4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4" w15:restartNumberingAfterBreak="0">
    <w:nsid w:val="657C0FE3"/>
    <w:multiLevelType w:val="multilevel"/>
    <w:tmpl w:val="5C4EAA7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7905B43"/>
    <w:multiLevelType w:val="multilevel"/>
    <w:tmpl w:val="E24C18D4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6B1671D7"/>
    <w:multiLevelType w:val="multilevel"/>
    <w:tmpl w:val="14CE7DA0"/>
    <w:lvl w:ilvl="0">
      <w:start w:val="2"/>
      <w:numFmt w:val="decimal"/>
      <w:lvlText w:val="%1."/>
      <w:lvlJc w:val="left"/>
      <w:pPr>
        <w:ind w:left="3856" w:hanging="288"/>
      </w:pPr>
      <w:rPr>
        <w:rFonts w:ascii="Times New Roman" w:eastAsia="Times New Roman" w:hAnsi="Times New Roman" w:cs="Times New Roman"/>
        <w:b/>
        <w:i w:val="0"/>
        <w:sz w:val="28"/>
        <w:szCs w:val="28"/>
      </w:rPr>
    </w:lvl>
    <w:lvl w:ilvl="1">
      <w:numFmt w:val="bullet"/>
      <w:lvlText w:val="•"/>
      <w:lvlJc w:val="left"/>
      <w:pPr>
        <w:ind w:left="4523" w:hanging="288"/>
      </w:pPr>
    </w:lvl>
    <w:lvl w:ilvl="2">
      <w:numFmt w:val="bullet"/>
      <w:lvlText w:val="•"/>
      <w:lvlJc w:val="left"/>
      <w:pPr>
        <w:ind w:left="5186" w:hanging="288"/>
      </w:pPr>
    </w:lvl>
    <w:lvl w:ilvl="3">
      <w:numFmt w:val="bullet"/>
      <w:lvlText w:val="•"/>
      <w:lvlJc w:val="left"/>
      <w:pPr>
        <w:ind w:left="5849" w:hanging="288"/>
      </w:pPr>
    </w:lvl>
    <w:lvl w:ilvl="4">
      <w:numFmt w:val="bullet"/>
      <w:lvlText w:val="•"/>
      <w:lvlJc w:val="left"/>
      <w:pPr>
        <w:ind w:left="6512" w:hanging="287"/>
      </w:pPr>
    </w:lvl>
    <w:lvl w:ilvl="5">
      <w:numFmt w:val="bullet"/>
      <w:lvlText w:val="•"/>
      <w:lvlJc w:val="left"/>
      <w:pPr>
        <w:ind w:left="7175" w:hanging="288"/>
      </w:pPr>
    </w:lvl>
    <w:lvl w:ilvl="6">
      <w:numFmt w:val="bullet"/>
      <w:lvlText w:val="•"/>
      <w:lvlJc w:val="left"/>
      <w:pPr>
        <w:ind w:left="7839" w:hanging="288"/>
      </w:pPr>
    </w:lvl>
    <w:lvl w:ilvl="7">
      <w:numFmt w:val="bullet"/>
      <w:lvlText w:val="•"/>
      <w:lvlJc w:val="left"/>
      <w:pPr>
        <w:ind w:left="8502" w:hanging="288"/>
      </w:pPr>
    </w:lvl>
    <w:lvl w:ilvl="8">
      <w:numFmt w:val="bullet"/>
      <w:lvlText w:val="•"/>
      <w:lvlJc w:val="left"/>
      <w:pPr>
        <w:ind w:left="9165" w:hanging="288"/>
      </w:pPr>
    </w:lvl>
  </w:abstractNum>
  <w:abstractNum w:abstractNumId="7" w15:restartNumberingAfterBreak="0">
    <w:nsid w:val="6F1266A0"/>
    <w:multiLevelType w:val="multilevel"/>
    <w:tmpl w:val="E3549B5E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abstractNum w:abstractNumId="8" w15:restartNumberingAfterBreak="0">
    <w:nsid w:val="720F769E"/>
    <w:multiLevelType w:val="multilevel"/>
    <w:tmpl w:val="E3549B5E"/>
    <w:lvl w:ilvl="0">
      <w:start w:val="1"/>
      <w:numFmt w:val="decimal"/>
      <w:lvlText w:val="%1."/>
      <w:lvlJc w:val="left"/>
      <w:pPr>
        <w:ind w:left="996" w:hanging="360"/>
      </w:pPr>
    </w:lvl>
    <w:lvl w:ilvl="1">
      <w:start w:val="1"/>
      <w:numFmt w:val="lowerLetter"/>
      <w:lvlText w:val="%2."/>
      <w:lvlJc w:val="left"/>
      <w:pPr>
        <w:ind w:left="1716" w:hanging="360"/>
      </w:pPr>
    </w:lvl>
    <w:lvl w:ilvl="2">
      <w:start w:val="1"/>
      <w:numFmt w:val="lowerRoman"/>
      <w:lvlText w:val="%3."/>
      <w:lvlJc w:val="right"/>
      <w:pPr>
        <w:ind w:left="2436" w:hanging="180"/>
      </w:pPr>
    </w:lvl>
    <w:lvl w:ilvl="3">
      <w:start w:val="1"/>
      <w:numFmt w:val="decimal"/>
      <w:lvlText w:val="%4."/>
      <w:lvlJc w:val="left"/>
      <w:pPr>
        <w:ind w:left="3156" w:hanging="360"/>
      </w:pPr>
    </w:lvl>
    <w:lvl w:ilvl="4">
      <w:start w:val="1"/>
      <w:numFmt w:val="lowerLetter"/>
      <w:lvlText w:val="%5."/>
      <w:lvlJc w:val="left"/>
      <w:pPr>
        <w:ind w:left="3876" w:hanging="360"/>
      </w:pPr>
    </w:lvl>
    <w:lvl w:ilvl="5">
      <w:start w:val="1"/>
      <w:numFmt w:val="lowerRoman"/>
      <w:lvlText w:val="%6."/>
      <w:lvlJc w:val="right"/>
      <w:pPr>
        <w:ind w:left="4596" w:hanging="180"/>
      </w:pPr>
    </w:lvl>
    <w:lvl w:ilvl="6">
      <w:start w:val="1"/>
      <w:numFmt w:val="decimal"/>
      <w:lvlText w:val="%7."/>
      <w:lvlJc w:val="left"/>
      <w:pPr>
        <w:ind w:left="5316" w:hanging="360"/>
      </w:pPr>
    </w:lvl>
    <w:lvl w:ilvl="7">
      <w:start w:val="1"/>
      <w:numFmt w:val="lowerLetter"/>
      <w:lvlText w:val="%8."/>
      <w:lvlJc w:val="left"/>
      <w:pPr>
        <w:ind w:left="6036" w:hanging="360"/>
      </w:pPr>
    </w:lvl>
    <w:lvl w:ilvl="8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8"/>
    <w:rsid w:val="003E0AE8"/>
    <w:rsid w:val="00624613"/>
    <w:rsid w:val="00815618"/>
    <w:rsid w:val="00952F66"/>
    <w:rsid w:val="0099520E"/>
    <w:rsid w:val="00AF2C75"/>
    <w:rsid w:val="00BA0A5A"/>
    <w:rsid w:val="00D7184B"/>
    <w:rsid w:val="00DD5D67"/>
    <w:rsid w:val="00D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9CDA"/>
  <w15:docId w15:val="{17B524F5-06A4-4999-86DA-7E6445F1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spacing w:before="280" w:after="280"/>
      <w:ind w:left="420" w:hanging="440"/>
      <w:outlineLvl w:val="0"/>
    </w:pPr>
    <w:rPr>
      <w:rFonts w:ascii="Times" w:eastAsia="Times" w:hAnsi="Times" w:cs="Times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40"/>
      <w:outlineLvl w:val="3"/>
    </w:pPr>
    <w:rPr>
      <w:rFonts w:ascii="Cambria" w:eastAsia="Cambria" w:hAnsi="Cambria" w:cs="Cambria"/>
      <w:i/>
      <w:color w:val="36609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uiPriority w:val="1"/>
    <w:qFormat/>
    <w:rPr>
      <w:sz w:val="28"/>
      <w:szCs w:val="28"/>
    </w:rPr>
  </w:style>
  <w:style w:type="paragraph" w:styleId="a6">
    <w:name w:val="List Paragraph"/>
    <w:uiPriority w:val="1"/>
    <w:qFormat/>
    <w:pPr>
      <w:ind w:left="420"/>
    </w:pPr>
  </w:style>
  <w:style w:type="paragraph" w:customStyle="1" w:styleId="TableParagraph">
    <w:name w:val="Table Paragraph"/>
    <w:uiPriority w:val="1"/>
    <w:qFormat/>
    <w:pPr>
      <w:ind w:left="110"/>
    </w:pPr>
  </w:style>
  <w:style w:type="character" w:customStyle="1" w:styleId="10">
    <w:name w:val="Заголовок 1 Знак"/>
    <w:basedOn w:val="a0"/>
    <w:uiPriority w:val="99"/>
    <w:rsid w:val="00333B76"/>
    <w:rPr>
      <w:rFonts w:ascii="Times" w:eastAsia="MS Mincho" w:hAnsi="Times" w:cs="Times"/>
      <w:b/>
      <w:bCs/>
      <w:kern w:val="2"/>
      <w:sz w:val="48"/>
      <w:szCs w:val="48"/>
      <w:lang w:val="x-none" w:eastAsia="zh-CN"/>
    </w:rPr>
  </w:style>
  <w:style w:type="paragraph" w:styleId="a7">
    <w:name w:val="Normal (Web)"/>
    <w:uiPriority w:val="99"/>
    <w:rsid w:val="00550D7B"/>
    <w:pPr>
      <w:widowControl/>
      <w:suppressAutoHyphens/>
      <w:spacing w:before="280" w:after="280"/>
    </w:pPr>
    <w:rPr>
      <w:rFonts w:ascii="Times" w:eastAsia="MS Mincho" w:hAnsi="Times" w:cs="Times"/>
      <w:sz w:val="20"/>
      <w:szCs w:val="20"/>
      <w:lang w:val="en-US" w:eastAsia="zh-CN"/>
    </w:rPr>
  </w:style>
  <w:style w:type="paragraph" w:styleId="a8">
    <w:name w:val="Body Text Indent"/>
    <w:link w:val="a9"/>
    <w:uiPriority w:val="99"/>
    <w:unhideWhenUsed/>
    <w:rsid w:val="00550D7B"/>
    <w:pPr>
      <w:widowControl/>
      <w:suppressAutoHyphens/>
      <w:spacing w:after="120"/>
      <w:ind w:left="283"/>
    </w:pPr>
    <w:rPr>
      <w:rFonts w:eastAsia="MS Mincho"/>
      <w:sz w:val="24"/>
      <w:szCs w:val="24"/>
      <w:lang w:val="en-US" w:eastAsia="zh-C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50D7B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No Spacing"/>
    <w:uiPriority w:val="1"/>
    <w:qFormat/>
    <w:rsid w:val="00550D7B"/>
    <w:rPr>
      <w:lang w:val="uk-UA"/>
    </w:rPr>
  </w:style>
  <w:style w:type="character" w:styleId="ab">
    <w:name w:val="Hyperlink"/>
    <w:uiPriority w:val="99"/>
    <w:rsid w:val="007852A9"/>
    <w:rPr>
      <w:rFonts w:cs="Times New Roman"/>
      <w:color w:val="0000FF"/>
      <w:u w:val="single"/>
    </w:rPr>
  </w:style>
  <w:style w:type="character" w:customStyle="1" w:styleId="WW8Num1z1">
    <w:name w:val="WW8Num1z1"/>
    <w:rsid w:val="007852A9"/>
    <w:rPr>
      <w:rFonts w:cs="Times New Roman"/>
    </w:rPr>
  </w:style>
  <w:style w:type="character" w:customStyle="1" w:styleId="20">
    <w:name w:val="Заголовок 2 Знак"/>
    <w:basedOn w:val="a0"/>
    <w:uiPriority w:val="9"/>
    <w:rsid w:val="009A4CD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uiPriority w:val="9"/>
    <w:rsid w:val="00E51E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c">
    <w:name w:val="Strong"/>
    <w:basedOn w:val="a0"/>
    <w:uiPriority w:val="22"/>
    <w:qFormat/>
    <w:rsid w:val="00E51EE9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E23BD8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uiPriority w:val="9"/>
    <w:semiHidden/>
    <w:rsid w:val="0014034A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7F1544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e">
    <w:name w:val="Emphasis"/>
    <w:basedOn w:val="a0"/>
    <w:uiPriority w:val="20"/>
    <w:qFormat/>
    <w:rsid w:val="007F1544"/>
    <w:rPr>
      <w:i/>
      <w:iCs/>
    </w:rPr>
  </w:style>
  <w:style w:type="character" w:customStyle="1" w:styleId="WW8Num3z0">
    <w:name w:val="WW8Num3z0"/>
    <w:rsid w:val="007F1544"/>
    <w:rPr>
      <w:rFonts w:cs="Times New Roman"/>
      <w:b w:val="0"/>
    </w:rPr>
  </w:style>
  <w:style w:type="character" w:styleId="af">
    <w:name w:val="annotation reference"/>
    <w:basedOn w:val="a0"/>
    <w:uiPriority w:val="99"/>
    <w:semiHidden/>
    <w:unhideWhenUsed/>
    <w:rsid w:val="007F1544"/>
    <w:rPr>
      <w:sz w:val="16"/>
      <w:szCs w:val="16"/>
    </w:rPr>
  </w:style>
  <w:style w:type="paragraph" w:styleId="af0">
    <w:name w:val="annotation text"/>
    <w:link w:val="af1"/>
    <w:uiPriority w:val="99"/>
    <w:semiHidden/>
    <w:unhideWhenUsed/>
    <w:rsid w:val="007F154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1544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15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1544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4">
    <w:name w:val="Balloon Text"/>
    <w:link w:val="af5"/>
    <w:uiPriority w:val="99"/>
    <w:semiHidden/>
    <w:unhideWhenUsed/>
    <w:rsid w:val="007F154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F1544"/>
    <w:rPr>
      <w:rFonts w:ascii="Segoe UI" w:eastAsia="Times New Roman" w:hAnsi="Segoe UI" w:cs="Segoe UI"/>
      <w:sz w:val="18"/>
      <w:szCs w:val="18"/>
      <w:lang w:val="uk-UA"/>
    </w:r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znu.edu.ua/mod/folder/view.php?id=6679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Zr3GCOLwqYSZqbuxlfT84HuCA==">CgMxLjAyDmguOHRjZ3BpOHlyMGh2OAByITFJTGQ0SUkyNnNtZzF3b3VKdDF0V0pmbVA5VC1rczBYRA==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 Holovanova</dc:creator>
  <cp:lastModifiedBy>Татьяна</cp:lastModifiedBy>
  <cp:revision>8</cp:revision>
  <dcterms:created xsi:type="dcterms:W3CDTF">2025-09-15T20:25:00Z</dcterms:created>
  <dcterms:modified xsi:type="dcterms:W3CDTF">2025-10-05T19:20:00Z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iLovePDF</vt:lpwstr>
  </property>
</Properties>
</file>