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E53" w:rsidRPr="00F84E53" w:rsidRDefault="00F84E53" w:rsidP="00294DC0">
      <w:pPr>
        <w:spacing w:line="240" w:lineRule="atLeast"/>
        <w:jc w:val="both"/>
        <w:rPr>
          <w:rFonts w:cs="Times New Roman"/>
          <w:b/>
          <w:sz w:val="28"/>
          <w:szCs w:val="28"/>
          <w:lang w:val="ru-RU" w:eastAsia="ru-RU"/>
        </w:rPr>
      </w:pPr>
      <w:r w:rsidRPr="00F84E53">
        <w:rPr>
          <w:rFonts w:cs="Times New Roman"/>
          <w:b/>
          <w:sz w:val="28"/>
          <w:szCs w:val="28"/>
          <w:lang w:val="ru-RU" w:eastAsia="ru-RU"/>
        </w:rPr>
        <w:t xml:space="preserve"> Тема 5-6. Структура управління вищим навчальним закладом</w:t>
      </w:r>
      <w:bookmarkStart w:id="0" w:name="_GoBack"/>
      <w:bookmarkEnd w:id="0"/>
    </w:p>
    <w:p w:rsidR="00F84E53" w:rsidRPr="00F84E53" w:rsidRDefault="00F84E53" w:rsidP="00294DC0">
      <w:pPr>
        <w:spacing w:line="240" w:lineRule="atLeast"/>
        <w:jc w:val="both"/>
        <w:rPr>
          <w:rFonts w:cs="Times New Roman"/>
          <w:sz w:val="28"/>
          <w:szCs w:val="28"/>
          <w:lang w:val="ru-RU" w:eastAsia="ru-RU"/>
        </w:rPr>
      </w:pPr>
      <w:r w:rsidRPr="00F84E53">
        <w:rPr>
          <w:rFonts w:cs="Times New Roman"/>
          <w:sz w:val="28"/>
          <w:szCs w:val="28"/>
          <w:lang w:val="ru-RU" w:eastAsia="ru-RU"/>
        </w:rPr>
        <w:t>Управління вищим навчальним закладом вимагає вирішення стратегічних, практичних та оперативних завдань.</w:t>
      </w:r>
    </w:p>
    <w:p w:rsidR="00F84E53" w:rsidRPr="00F84E53" w:rsidRDefault="00F84E53" w:rsidP="00294DC0">
      <w:pPr>
        <w:spacing w:line="240" w:lineRule="atLeast"/>
        <w:jc w:val="both"/>
        <w:rPr>
          <w:rFonts w:cs="Times New Roman"/>
          <w:sz w:val="28"/>
          <w:szCs w:val="28"/>
          <w:lang w:val="ru-RU" w:eastAsia="ru-RU"/>
        </w:rPr>
      </w:pPr>
      <w:r w:rsidRPr="00F84E53">
        <w:rPr>
          <w:rFonts w:cs="Times New Roman"/>
          <w:i/>
          <w:iCs/>
          <w:sz w:val="28"/>
          <w:szCs w:val="28"/>
          <w:lang w:val="ru-RU" w:eastAsia="ru-RU"/>
        </w:rPr>
        <w:t>Стратегічні завдання управління</w:t>
      </w:r>
      <w:r w:rsidRPr="00F84E53">
        <w:rPr>
          <w:rFonts w:cs="Times New Roman"/>
          <w:sz w:val="28"/>
          <w:szCs w:val="28"/>
          <w:lang w:val="ru-RU" w:eastAsia="ru-RU"/>
        </w:rPr>
        <w:t> визначаються дов- готривалістю наслідків, істотним впливом на всі напрями діяльності вищого навчального закладу. Прикладами стратегічних управлінських завдань є відкриття нових спеціальностей, кафедр, факультетів, філіалів, будівництво приміщень, придбання дорогого навчального обладнання тощо. До стратегічних завдань управління належить також розроблення і впровадження принципів і правил оплати праці та додаткових заохочень, підбору кадрів, розподіл фінансових потоків тощо.</w:t>
      </w:r>
    </w:p>
    <w:p w:rsidR="00F84E53" w:rsidRPr="00F84E53" w:rsidRDefault="00F84E53" w:rsidP="00294DC0">
      <w:pPr>
        <w:spacing w:line="240" w:lineRule="atLeast"/>
        <w:jc w:val="both"/>
        <w:rPr>
          <w:rFonts w:cs="Times New Roman"/>
          <w:sz w:val="28"/>
          <w:szCs w:val="28"/>
          <w:lang w:val="ru-RU" w:eastAsia="ru-RU"/>
        </w:rPr>
      </w:pPr>
      <w:r w:rsidRPr="00F84E53">
        <w:rPr>
          <w:rFonts w:cs="Times New Roman"/>
          <w:i/>
          <w:iCs/>
          <w:sz w:val="28"/>
          <w:szCs w:val="28"/>
          <w:lang w:val="ru-RU" w:eastAsia="ru-RU"/>
        </w:rPr>
        <w:t>Практичні завдання управління</w:t>
      </w:r>
      <w:r w:rsidRPr="00F84E53">
        <w:rPr>
          <w:rFonts w:cs="Times New Roman"/>
          <w:sz w:val="28"/>
          <w:szCs w:val="28"/>
          <w:lang w:val="ru-RU" w:eastAsia="ru-RU"/>
        </w:rPr>
        <w:t> вирізняються конкретною прив'язкою до часу виконання. Це складання річних робочих планів, семестрового розкладу, планів ремонту, розподіл навчального навантаження між викладачами, друкування навчальних посібників та ін.</w:t>
      </w:r>
    </w:p>
    <w:p w:rsidR="00F84E53" w:rsidRPr="00F84E53" w:rsidRDefault="00F84E53" w:rsidP="00294DC0">
      <w:pPr>
        <w:spacing w:line="240" w:lineRule="atLeast"/>
        <w:jc w:val="both"/>
        <w:rPr>
          <w:rFonts w:cs="Times New Roman"/>
          <w:sz w:val="28"/>
          <w:szCs w:val="28"/>
          <w:lang w:val="ru-RU" w:eastAsia="ru-RU"/>
        </w:rPr>
      </w:pPr>
      <w:r w:rsidRPr="00F84E53">
        <w:rPr>
          <w:rFonts w:cs="Times New Roman"/>
          <w:i/>
          <w:iCs/>
          <w:sz w:val="28"/>
          <w:szCs w:val="28"/>
          <w:lang w:val="ru-RU" w:eastAsia="ru-RU"/>
        </w:rPr>
        <w:t>Оперативні завдання управління</w:t>
      </w:r>
      <w:r w:rsidRPr="00F84E53">
        <w:rPr>
          <w:rFonts w:cs="Times New Roman"/>
          <w:sz w:val="28"/>
          <w:szCs w:val="28"/>
          <w:lang w:val="ru-RU" w:eastAsia="ru-RU"/>
        </w:rPr>
        <w:t> вирішуються кожного дня і пов'язані із забезпеченням процесу життя вищого навчального закладу.</w:t>
      </w:r>
    </w:p>
    <w:p w:rsidR="00F84E53" w:rsidRPr="00F84E53" w:rsidRDefault="00F84E53" w:rsidP="00294DC0">
      <w:pPr>
        <w:spacing w:line="240" w:lineRule="atLeast"/>
        <w:jc w:val="both"/>
        <w:rPr>
          <w:rFonts w:cs="Times New Roman"/>
          <w:sz w:val="28"/>
          <w:szCs w:val="28"/>
          <w:lang w:val="ru-RU" w:eastAsia="ru-RU"/>
        </w:rPr>
      </w:pPr>
      <w:r w:rsidRPr="00F84E53">
        <w:rPr>
          <w:rFonts w:cs="Times New Roman"/>
          <w:sz w:val="28"/>
          <w:szCs w:val="28"/>
          <w:lang w:val="ru-RU" w:eastAsia="ru-RU"/>
        </w:rPr>
        <w:t>Безпосереднє управління діяльністю вищого навчального закладу здійснює його керівник – </w:t>
      </w:r>
      <w:r w:rsidRPr="00F84E53">
        <w:rPr>
          <w:rFonts w:cs="Times New Roman"/>
          <w:i/>
          <w:iCs/>
          <w:sz w:val="28"/>
          <w:szCs w:val="28"/>
          <w:lang w:val="ru-RU" w:eastAsia="ru-RU"/>
        </w:rPr>
        <w:t>ректор (президент).</w:t>
      </w:r>
      <w:r w:rsidRPr="00F84E53">
        <w:rPr>
          <w:rFonts w:cs="Times New Roman"/>
          <w:sz w:val="28"/>
          <w:szCs w:val="28"/>
          <w:lang w:val="ru-RU" w:eastAsia="ru-RU"/>
        </w:rPr>
        <w:t> Він у межах наданих йому повноважень вирішує усі питання діяльності вищого навчального закладу: затверджує його структуру і штатний розпис; видає накази і розпорядження, обов'язкові для виконання всіма працівниками і структурними підрозділами вищого навчального закладу; представляє вищий навчальний заклад у державних та інших органах, відповідає за результати його діяльності перед органом управління, у підпорядкуванні якого перебуває вищий навчальний заклад; є розпорядником майна і коштів; виконує кошторис, укладає угоди, дає доручення, відкриває банківські рахунки; приймає на роботу та звільняє з роботи працівників; забезпечує охорону праці, дотримання законності та порядку; визначає функціональні обов'язки працівників; формує контингент осіб, які навчаються у вищому навчальному закладі; відраховує та поновлює на навчання осіб, які навчаються у вищому навчальному закладі; контролює виконання навчальних планів і програм; контролює дотримання всіма підрозділами штатно-фінансової дисципліни; забезпечує дотримання службової та державної таємниці; здійснює контроль за якістю роботи викладачів, організацією навчально-виховної та культурно-масової роботи, станом фізичного виховання і здоров'я; організовує побутове обслуговування учасників навчально-виховного процесу та інших працівників вищого навчального закладу; разом із профспілковими організаціями подає на затвердження вищому колегіальному органу громадського самоврядування вищого навчального закладу правила внутрішнього розпорядку та колективний договір і після затвердження підписує його.</w:t>
      </w:r>
    </w:p>
    <w:p w:rsidR="00F84E53" w:rsidRPr="00F84E53" w:rsidRDefault="00F84E53" w:rsidP="00294DC0">
      <w:pPr>
        <w:spacing w:line="240" w:lineRule="atLeast"/>
        <w:jc w:val="both"/>
        <w:rPr>
          <w:rFonts w:cs="Times New Roman"/>
          <w:sz w:val="28"/>
          <w:szCs w:val="28"/>
          <w:lang w:val="ru-RU" w:eastAsia="ru-RU"/>
        </w:rPr>
      </w:pPr>
      <w:r w:rsidRPr="00F84E53">
        <w:rPr>
          <w:rFonts w:cs="Times New Roman"/>
          <w:sz w:val="28"/>
          <w:szCs w:val="28"/>
          <w:lang w:val="ru-RU" w:eastAsia="ru-RU"/>
        </w:rPr>
        <w:t xml:space="preserve">Керівник вищого навчального закладу відповідає за провадження освітньої діяльності у вищому навчальному закладі, за результати фінансово-господарської діяльності, стан і збереження будівель та іншого майна. Для вирішення основних питань діяльності відповідно до Статуту він створює </w:t>
      </w:r>
      <w:r w:rsidRPr="00F84E53">
        <w:rPr>
          <w:rFonts w:cs="Times New Roman"/>
          <w:sz w:val="28"/>
          <w:szCs w:val="28"/>
          <w:lang w:val="ru-RU" w:eastAsia="ru-RU"/>
        </w:rPr>
        <w:lastRenderedPageBreak/>
        <w:t>робочі та дорадчі органи, а також визначає їх повноваження. Згідно зі Статутом він може делегувати частину своїх повноважень своїм заступникам і керівникам структурних підрозділів.</w:t>
      </w:r>
    </w:p>
    <w:p w:rsidR="00F84E53" w:rsidRPr="00F84E53" w:rsidRDefault="00F84E53" w:rsidP="00294DC0">
      <w:pPr>
        <w:spacing w:line="240" w:lineRule="atLeast"/>
        <w:jc w:val="both"/>
        <w:rPr>
          <w:rFonts w:cs="Times New Roman"/>
          <w:sz w:val="28"/>
          <w:szCs w:val="28"/>
          <w:lang w:val="ru-RU" w:eastAsia="ru-RU"/>
        </w:rPr>
      </w:pPr>
      <w:r w:rsidRPr="00F84E53">
        <w:rPr>
          <w:rFonts w:cs="Times New Roman"/>
          <w:sz w:val="28"/>
          <w:szCs w:val="28"/>
          <w:lang w:val="ru-RU" w:eastAsia="ru-RU"/>
        </w:rPr>
        <w:t xml:space="preserve">Керівник вищого навчального закладу щорічно звітує перед власником (власниками) або уповноваженим ним (ними) органом (особою) та вищим колегіальним органом громадського самоврядування вищого навчального закладу. Він несе повну відповідальність за результати діяльності ВНЗ і діє відповідно до існуючого законодавства від імені вищого навчального закладу, представляє його у всіх органах, установах і підприємствах. </w:t>
      </w:r>
      <w:proofErr w:type="gramStart"/>
      <w:r w:rsidRPr="00F84E53">
        <w:rPr>
          <w:rFonts w:cs="Times New Roman"/>
          <w:sz w:val="28"/>
          <w:szCs w:val="28"/>
          <w:lang w:val="ru-RU" w:eastAsia="ru-RU"/>
        </w:rPr>
        <w:t>У межах</w:t>
      </w:r>
      <w:proofErr w:type="gramEnd"/>
      <w:r w:rsidRPr="00F84E53">
        <w:rPr>
          <w:rFonts w:cs="Times New Roman"/>
          <w:sz w:val="28"/>
          <w:szCs w:val="28"/>
          <w:lang w:val="ru-RU" w:eastAsia="ru-RU"/>
        </w:rPr>
        <w:t xml:space="preserve"> своєї компетенції видає накази, обов'язкові для виконання всіма працівниками і студентами.</w:t>
      </w:r>
    </w:p>
    <w:p w:rsidR="00F84E53" w:rsidRPr="00F84E53" w:rsidRDefault="00F84E53" w:rsidP="00294DC0">
      <w:pPr>
        <w:spacing w:line="240" w:lineRule="atLeast"/>
        <w:jc w:val="both"/>
        <w:rPr>
          <w:rFonts w:cs="Times New Roman"/>
          <w:sz w:val="28"/>
          <w:szCs w:val="28"/>
          <w:lang w:val="ru-RU" w:eastAsia="ru-RU"/>
        </w:rPr>
      </w:pPr>
      <w:r w:rsidRPr="00F84E53">
        <w:rPr>
          <w:rFonts w:cs="Times New Roman"/>
          <w:sz w:val="28"/>
          <w:szCs w:val="28"/>
          <w:lang w:val="ru-RU" w:eastAsia="ru-RU"/>
        </w:rPr>
        <w:t>У демократичній моделі ректор управляє через консультації, делегування рішень і експертний аналіз варіантів дій.</w:t>
      </w:r>
    </w:p>
    <w:p w:rsidR="00F84E53" w:rsidRPr="00F84E53" w:rsidRDefault="00F84E53" w:rsidP="00294DC0">
      <w:pPr>
        <w:spacing w:line="240" w:lineRule="atLeast"/>
        <w:jc w:val="both"/>
        <w:rPr>
          <w:rFonts w:cs="Times New Roman"/>
          <w:sz w:val="28"/>
          <w:szCs w:val="28"/>
          <w:lang w:val="ru-RU" w:eastAsia="ru-RU"/>
        </w:rPr>
      </w:pPr>
      <w:r w:rsidRPr="00F84E53">
        <w:rPr>
          <w:rFonts w:cs="Times New Roman"/>
          <w:sz w:val="28"/>
          <w:szCs w:val="28"/>
          <w:lang w:val="ru-RU" w:eastAsia="ru-RU"/>
        </w:rPr>
        <w:t>Керівництво факультетом здійснює </w:t>
      </w:r>
      <w:r w:rsidRPr="00F84E53">
        <w:rPr>
          <w:rFonts w:cs="Times New Roman"/>
          <w:i/>
          <w:iCs/>
          <w:sz w:val="28"/>
          <w:szCs w:val="28"/>
          <w:lang w:val="ru-RU" w:eastAsia="ru-RU"/>
        </w:rPr>
        <w:t>декан.</w:t>
      </w:r>
      <w:r w:rsidRPr="00F84E53">
        <w:rPr>
          <w:rFonts w:cs="Times New Roman"/>
          <w:sz w:val="28"/>
          <w:szCs w:val="28"/>
          <w:lang w:val="ru-RU" w:eastAsia="ru-RU"/>
        </w:rPr>
        <w:t> Він організовує виконання розпоряджень адміністрації ВНЗ і контролює хід її виконання, підготовку і реалізацію навчальних планів і навчальних програм, контролює якість їх виконання; керує складанням розкладу навчальних занять і здійснює контроль за його виконанням; здійснює контроль за навчальним процесом, використанням технічних засобів і технологій навчання; управляє прийомом на перший курс, формує академічні групи; організовує цільове і контрактне навчання студентів; організовує облік успішності студентів, представляє студентів до переведення на наступний курс, допускає до складання державних іспитів і захисту дипломних робіт (проектів); представляє студентів на призначення стипендій і надбавок до них, на академічну відпустку, на індивідуальний графік навчання, на відчислення із ВНЗ; контролює виконання науково-дослідної і пошуково-конструкторської робіт, якість їх виконання, використання їх результатів для вдосконалення навчального процесу; розподіляє бюджетні засоби із наукової тематики; визначає контингент аспірантів; організовує роботу державних атестаційних і екзаменаційних комісій, представляє склад дисертаційних рад, контролює якість підготовки аспірантів, докторантів, стажерів і пошукувачів; розвиває форми самоврядування серед студентів факультету, підтримує зв'язки з громадськими організаціями; проводить роботу із сприяння працевлаштуванню випускників; управляє формуванням штатного складу завідуючих кафедрами, викладачів, навчально-допоміжного і науково-дослідного персоналу; організовує атестацію персоналу; контролює навчальне навантаження викладацького складу і якість його виконання; здійснює планування видання навчальної і методичної літератури, контролює рівень методичного забезпечення на кафедрах; видає вказівки і розпорядження по факультету,</w:t>
      </w:r>
    </w:p>
    <w:p w:rsidR="00F84E53" w:rsidRPr="00F84E53" w:rsidRDefault="00F84E53" w:rsidP="00294DC0">
      <w:pPr>
        <w:spacing w:line="240" w:lineRule="atLeast"/>
        <w:jc w:val="both"/>
        <w:rPr>
          <w:rFonts w:cs="Times New Roman"/>
          <w:sz w:val="28"/>
          <w:szCs w:val="28"/>
          <w:lang w:val="ru-RU" w:eastAsia="ru-RU"/>
        </w:rPr>
      </w:pPr>
      <w:r w:rsidRPr="00F84E53">
        <w:rPr>
          <w:rFonts w:cs="Times New Roman"/>
          <w:sz w:val="28"/>
          <w:szCs w:val="28"/>
          <w:lang w:val="ru-RU" w:eastAsia="ru-RU"/>
        </w:rPr>
        <w:t>Декан видає розпорядження, що стосуються діяльності факультету. Вони є обов'язковими для виконання всіма працівниками факультету і можуть бути скасованими лише керівником вищого навчального закладу, якщо суперечать закону, статутові чи завдають шкоди інтересам вищого навчального закладу.</w:t>
      </w:r>
    </w:p>
    <w:p w:rsidR="00F84E53" w:rsidRPr="00F84E53" w:rsidRDefault="00F84E53" w:rsidP="00294DC0">
      <w:pPr>
        <w:spacing w:line="240" w:lineRule="atLeast"/>
        <w:jc w:val="both"/>
        <w:rPr>
          <w:rFonts w:cs="Times New Roman"/>
          <w:sz w:val="28"/>
          <w:szCs w:val="28"/>
          <w:lang w:val="ru-RU" w:eastAsia="ru-RU"/>
        </w:rPr>
      </w:pPr>
      <w:r w:rsidRPr="00F84E53">
        <w:rPr>
          <w:rFonts w:cs="Times New Roman"/>
          <w:sz w:val="28"/>
          <w:szCs w:val="28"/>
          <w:lang w:val="ru-RU" w:eastAsia="ru-RU"/>
        </w:rPr>
        <w:lastRenderedPageBreak/>
        <w:t>Керівництво кафедрою здійснює </w:t>
      </w:r>
      <w:r w:rsidRPr="00F84E53">
        <w:rPr>
          <w:rFonts w:cs="Times New Roman"/>
          <w:i/>
          <w:iCs/>
          <w:sz w:val="28"/>
          <w:szCs w:val="28"/>
          <w:lang w:val="ru-RU" w:eastAsia="ru-RU"/>
        </w:rPr>
        <w:t>завідувач.</w:t>
      </w:r>
      <w:r w:rsidRPr="00F84E53">
        <w:rPr>
          <w:rFonts w:cs="Times New Roman"/>
          <w:sz w:val="28"/>
          <w:szCs w:val="28"/>
          <w:lang w:val="ru-RU" w:eastAsia="ru-RU"/>
        </w:rPr>
        <w:t> Він організовує підготовку і реалізацію навчальних планів і навчальних програм, контролює якість їх виконання; керує розподілом навантаження викладачів кафедри і контролює його; здійснює контроль за навчальним процесом, використанням технічних засобів і технологій навчання; бере участь у прийомі на перший курс, формуванні академічних груп; організовує цільове і контрактне навчання студентів кафедри; допускає до складання державних іспитів і захисту дипломних робіт (проектів); узгоджує представлення студентів на академічну відпустку, на індивідуальний графік навчання, на відрахування з ВНЗ; контролює виконання науково-дослідних і пошуково-конструкторних робіт, якість їх виконання, використання їх результатів для вдосконалення навчального процесу; визначає контингент аспірантів, докторантів, стажерів і пошукувачів кафедри; розвиває форми самоврядування серед студентів кафедри, підтримує зв'язки з громадськими організаціями; проводить роботу по сприянню працевлаштування випускників, організує підтримку зв'язків з випускниками; управляє формуванням штатного складу кафедри (викладацьким, навчально-допоміжним і науково-дослідним персоналом); проводить засідання кафедри при підготовці конкурсного обрання викладачів і наукових працівників; здійснює планування видання навчальної і методичної літератури та ін.</w:t>
      </w:r>
    </w:p>
    <w:p w:rsidR="00F84E53" w:rsidRPr="00F84E53" w:rsidRDefault="00F84E53" w:rsidP="00294DC0">
      <w:pPr>
        <w:spacing w:line="240" w:lineRule="atLeast"/>
        <w:jc w:val="both"/>
        <w:rPr>
          <w:rFonts w:cs="Times New Roman"/>
          <w:sz w:val="28"/>
          <w:szCs w:val="28"/>
          <w:lang w:val="ru-RU" w:eastAsia="ru-RU"/>
        </w:rPr>
      </w:pPr>
      <w:r w:rsidRPr="00F84E53">
        <w:rPr>
          <w:rFonts w:cs="Times New Roman"/>
          <w:sz w:val="28"/>
          <w:szCs w:val="28"/>
          <w:lang w:val="ru-RU" w:eastAsia="ru-RU"/>
        </w:rPr>
        <w:t>Проаналізувавши особливості управлінської діяльності, психолог В. Третьяченко сформулював специфічні чинники, що об'єднують низку диференційованих якостей і утворюють модель особистісних якостей керівника.</w:t>
      </w:r>
    </w:p>
    <w:p w:rsidR="00F84E53" w:rsidRPr="00F84E53" w:rsidRDefault="00F84E53" w:rsidP="00294DC0">
      <w:pPr>
        <w:spacing w:line="240" w:lineRule="atLeast"/>
        <w:jc w:val="both"/>
        <w:rPr>
          <w:rFonts w:cs="Times New Roman"/>
          <w:color w:val="242424"/>
          <w:sz w:val="28"/>
          <w:szCs w:val="28"/>
          <w:lang w:val="ru-RU" w:eastAsia="ru-RU"/>
        </w:rPr>
      </w:pPr>
      <w:r w:rsidRPr="00F84E53">
        <w:rPr>
          <w:rFonts w:cs="Times New Roman"/>
          <w:color w:val="242424"/>
          <w:sz w:val="28"/>
          <w:szCs w:val="28"/>
          <w:lang w:val="ru-RU" w:eastAsia="ru-RU"/>
        </w:rPr>
        <w:t>1. Адапційна мобільність. Це чинник, який визначає роль і місце особистості в динаміці міжособистісної взаємодії у малих соціальних групах, її соціометричний статус та позицію у функціональній структурі ділових відносин (прагнення впливати на інших, схильність до безперервних якісних змін умов праці, здатність протистояти дестабілізуючому впливу негативних форм поведінки тощо).</w:t>
      </w:r>
    </w:p>
    <w:p w:rsidR="00F84E53" w:rsidRPr="00F84E53" w:rsidRDefault="00F84E53" w:rsidP="00294DC0">
      <w:pPr>
        <w:spacing w:line="240" w:lineRule="atLeast"/>
        <w:jc w:val="both"/>
        <w:rPr>
          <w:rFonts w:cs="Times New Roman"/>
          <w:color w:val="242424"/>
          <w:sz w:val="28"/>
          <w:szCs w:val="28"/>
          <w:lang w:val="ru-RU" w:eastAsia="ru-RU"/>
        </w:rPr>
      </w:pPr>
      <w:r w:rsidRPr="00F84E53">
        <w:rPr>
          <w:rFonts w:cs="Times New Roman"/>
          <w:color w:val="242424"/>
          <w:sz w:val="28"/>
          <w:szCs w:val="28"/>
          <w:lang w:val="ru-RU" w:eastAsia="ru-RU"/>
        </w:rPr>
        <w:t>2. Емоційне лідерство. Воно передбачає домінування по "вертикалі" і "горизонталі" у неформальних групах усередині організаційної структури та ділове лідерство у неформальній групі свого підрозділу при розв'язанні більшості проблемних ситуацій.</w:t>
      </w:r>
    </w:p>
    <w:p w:rsidR="00F84E53" w:rsidRPr="00F84E53" w:rsidRDefault="00F84E53" w:rsidP="00294DC0">
      <w:pPr>
        <w:spacing w:line="240" w:lineRule="atLeast"/>
        <w:jc w:val="both"/>
        <w:rPr>
          <w:rFonts w:cs="Times New Roman"/>
          <w:color w:val="242424"/>
          <w:sz w:val="28"/>
          <w:szCs w:val="28"/>
          <w:lang w:val="ru-RU" w:eastAsia="ru-RU"/>
        </w:rPr>
      </w:pPr>
      <w:r w:rsidRPr="00F84E53">
        <w:rPr>
          <w:rFonts w:cs="Times New Roman"/>
          <w:color w:val="242424"/>
          <w:sz w:val="28"/>
          <w:szCs w:val="28"/>
          <w:lang w:val="ru-RU" w:eastAsia="ru-RU"/>
        </w:rPr>
        <w:t>3. Здатність до інтеграції соціальних функцій (ролей). Вона характеризується пристосуванням своєї поведінки до рольових очікувань інших учасників соціального контакту (вміння бути і формальним емоційним лідером, і адміністратором, регламентованим посадовими інструкціями, правовими установами та неформальними нормами, які склались у певній організації).</w:t>
      </w:r>
    </w:p>
    <w:p w:rsidR="00F84E53" w:rsidRPr="00F84E53" w:rsidRDefault="00F84E53" w:rsidP="00294DC0">
      <w:pPr>
        <w:spacing w:line="240" w:lineRule="atLeast"/>
        <w:jc w:val="both"/>
        <w:rPr>
          <w:rFonts w:cs="Times New Roman"/>
          <w:color w:val="242424"/>
          <w:sz w:val="28"/>
          <w:szCs w:val="28"/>
          <w:lang w:val="ru-RU" w:eastAsia="ru-RU"/>
        </w:rPr>
      </w:pPr>
      <w:r w:rsidRPr="00F84E53">
        <w:rPr>
          <w:rFonts w:cs="Times New Roman"/>
          <w:color w:val="242424"/>
          <w:sz w:val="28"/>
          <w:szCs w:val="28"/>
          <w:lang w:val="ru-RU" w:eastAsia="ru-RU"/>
        </w:rPr>
        <w:t xml:space="preserve">4. Контактність. Це здатність до встановлення позитивних соціальних контактів. Її зумовлюють такі соціально-психологічні властивості особистості, як "відкритий" характер у спілкуванні, прагнення до поінформованості, високий рівень домагань, честолюбне прагнення до утвердження своєї особистості, здатність встановлювати ділові зв'язки, здатність вислуховувати </w:t>
      </w:r>
      <w:r w:rsidRPr="00F84E53">
        <w:rPr>
          <w:rFonts w:cs="Times New Roman"/>
          <w:color w:val="242424"/>
          <w:sz w:val="28"/>
          <w:szCs w:val="28"/>
          <w:lang w:val="ru-RU" w:eastAsia="ru-RU"/>
        </w:rPr>
        <w:lastRenderedPageBreak/>
        <w:t xml:space="preserve">та переконувати, схиляти людей </w:t>
      </w:r>
      <w:proofErr w:type="gramStart"/>
      <w:r w:rsidRPr="00F84E53">
        <w:rPr>
          <w:rFonts w:cs="Times New Roman"/>
          <w:color w:val="242424"/>
          <w:sz w:val="28"/>
          <w:szCs w:val="28"/>
          <w:lang w:val="ru-RU" w:eastAsia="ru-RU"/>
        </w:rPr>
        <w:t>до себе</w:t>
      </w:r>
      <w:proofErr w:type="gramEnd"/>
      <w:r w:rsidRPr="00F84E53">
        <w:rPr>
          <w:rFonts w:cs="Times New Roman"/>
          <w:color w:val="242424"/>
          <w:sz w:val="28"/>
          <w:szCs w:val="28"/>
          <w:lang w:val="ru-RU" w:eastAsia="ru-RU"/>
        </w:rPr>
        <w:t>, вміння поглянути на конфліктну ситуацію очима тих, хто конфліктує тощо.</w:t>
      </w:r>
    </w:p>
    <w:p w:rsidR="00F84E53" w:rsidRPr="00F84E53" w:rsidRDefault="00F84E53" w:rsidP="00294DC0">
      <w:pPr>
        <w:spacing w:line="240" w:lineRule="atLeast"/>
        <w:jc w:val="both"/>
        <w:rPr>
          <w:rFonts w:cs="Times New Roman"/>
          <w:color w:val="242424"/>
          <w:sz w:val="28"/>
          <w:szCs w:val="28"/>
          <w:lang w:val="ru-RU" w:eastAsia="ru-RU"/>
        </w:rPr>
      </w:pPr>
      <w:r w:rsidRPr="00F84E53">
        <w:rPr>
          <w:rFonts w:cs="Times New Roman"/>
          <w:color w:val="242424"/>
          <w:sz w:val="28"/>
          <w:szCs w:val="28"/>
          <w:lang w:val="ru-RU" w:eastAsia="ru-RU"/>
        </w:rPr>
        <w:t>5. Стійкість до стресу. Управлінська діяльність висуває високі вимоги до вольових та емоційних регуляторних механізмів у структурі поведінки та діяльності керівника. При кожному вольовому напруженні відбуваються емоційні перенапруження, що призводить, з одного боку, до зривів, неврозів та інших захворювань, а з іншого – як компенсаторна реакція у людини з'являються прагнення всупереч ситуації та логіці приймати рішення за виробленими заздалегідь алгоритмами, які не можна застосовувати у певній ситуації.</w:t>
      </w:r>
    </w:p>
    <w:p w:rsidR="00F84E53" w:rsidRPr="00F84E53" w:rsidRDefault="00F84E53" w:rsidP="00294DC0">
      <w:pPr>
        <w:spacing w:line="240" w:lineRule="atLeast"/>
        <w:jc w:val="both"/>
        <w:rPr>
          <w:rFonts w:cs="Times New Roman"/>
          <w:sz w:val="28"/>
          <w:szCs w:val="28"/>
          <w:lang w:val="ru-RU" w:eastAsia="ru-RU"/>
        </w:rPr>
      </w:pPr>
      <w:r w:rsidRPr="00F84E53">
        <w:rPr>
          <w:rFonts w:cs="Times New Roman"/>
          <w:sz w:val="28"/>
          <w:szCs w:val="28"/>
          <w:lang w:val="ru-RU" w:eastAsia="ru-RU"/>
        </w:rPr>
        <w:t>Ці якості, на думку В. Третьяченка, забезпечують управлінську діяльність, яка виявляється в когнітивній, емоційно-комунікативній та регулятивній функціях, що доводять ідентичність складу управлінської діяльності та психіки (психологічної структури) особистості керівника.</w:t>
      </w:r>
    </w:p>
    <w:p w:rsidR="00F84E53" w:rsidRPr="00F84E53" w:rsidRDefault="00F84E53" w:rsidP="00294DC0">
      <w:pPr>
        <w:spacing w:line="240" w:lineRule="atLeast"/>
        <w:jc w:val="both"/>
        <w:rPr>
          <w:rFonts w:cs="Times New Roman"/>
          <w:sz w:val="28"/>
          <w:szCs w:val="28"/>
          <w:lang w:val="ru-RU" w:eastAsia="ru-RU"/>
        </w:rPr>
      </w:pPr>
      <w:r w:rsidRPr="00F84E53">
        <w:rPr>
          <w:rFonts w:cs="Times New Roman"/>
          <w:sz w:val="28"/>
          <w:szCs w:val="28"/>
          <w:lang w:val="ru-RU" w:eastAsia="ru-RU"/>
        </w:rPr>
        <w:t>Американські дослідники пропонують таку модель особистісних якостей керівника:</w:t>
      </w:r>
    </w:p>
    <w:p w:rsidR="00F84E53" w:rsidRPr="00F84E53" w:rsidRDefault="00F84E53" w:rsidP="00294DC0">
      <w:pPr>
        <w:spacing w:line="240" w:lineRule="atLeast"/>
        <w:jc w:val="both"/>
        <w:rPr>
          <w:rFonts w:cs="Times New Roman"/>
          <w:color w:val="242424"/>
          <w:sz w:val="28"/>
          <w:szCs w:val="28"/>
          <w:lang w:val="ru-RU" w:eastAsia="ru-RU"/>
        </w:rPr>
      </w:pPr>
      <w:r w:rsidRPr="00F84E53">
        <w:rPr>
          <w:rFonts w:cs="Times New Roman"/>
          <w:color w:val="242424"/>
          <w:sz w:val="28"/>
          <w:szCs w:val="28"/>
          <w:lang w:val="ru-RU" w:eastAsia="ru-RU"/>
        </w:rPr>
        <w:t>1) яскраво виражена здатність до стратегічного планування та прогнозування;</w:t>
      </w:r>
    </w:p>
    <w:p w:rsidR="00F84E53" w:rsidRPr="00F84E53" w:rsidRDefault="00F84E53" w:rsidP="00294DC0">
      <w:pPr>
        <w:spacing w:line="240" w:lineRule="atLeast"/>
        <w:jc w:val="both"/>
        <w:rPr>
          <w:rFonts w:cs="Times New Roman"/>
          <w:color w:val="242424"/>
          <w:sz w:val="28"/>
          <w:szCs w:val="28"/>
          <w:lang w:val="ru-RU" w:eastAsia="ru-RU"/>
        </w:rPr>
      </w:pPr>
      <w:r w:rsidRPr="00F84E53">
        <w:rPr>
          <w:rFonts w:cs="Times New Roman"/>
          <w:color w:val="242424"/>
          <w:sz w:val="28"/>
          <w:szCs w:val="28"/>
          <w:lang w:val="ru-RU" w:eastAsia="ru-RU"/>
        </w:rPr>
        <w:t>2) прийняття правильних і своєчасних перспективних рішень про виділення та розподіл ресурсів;</w:t>
      </w:r>
    </w:p>
    <w:p w:rsidR="00F84E53" w:rsidRPr="00F84E53" w:rsidRDefault="00F84E53" w:rsidP="00294DC0">
      <w:pPr>
        <w:spacing w:line="240" w:lineRule="atLeast"/>
        <w:jc w:val="both"/>
        <w:rPr>
          <w:rFonts w:cs="Times New Roman"/>
          <w:color w:val="242424"/>
          <w:sz w:val="28"/>
          <w:szCs w:val="28"/>
          <w:lang w:val="ru-RU" w:eastAsia="ru-RU"/>
        </w:rPr>
      </w:pPr>
      <w:r w:rsidRPr="00F84E53">
        <w:rPr>
          <w:rFonts w:cs="Times New Roman"/>
          <w:color w:val="242424"/>
          <w:sz w:val="28"/>
          <w:szCs w:val="28"/>
          <w:lang w:val="ru-RU" w:eastAsia="ru-RU"/>
        </w:rPr>
        <w:t xml:space="preserve">3) прагнення збільшити кількість своїх обов'язків шляхом розширення масштабів діяльності або переходу </w:t>
      </w:r>
      <w:proofErr w:type="gramStart"/>
      <w:r w:rsidRPr="00F84E53">
        <w:rPr>
          <w:rFonts w:cs="Times New Roman"/>
          <w:color w:val="242424"/>
          <w:sz w:val="28"/>
          <w:szCs w:val="28"/>
          <w:lang w:val="ru-RU" w:eastAsia="ru-RU"/>
        </w:rPr>
        <w:t>на роботу</w:t>
      </w:r>
      <w:proofErr w:type="gramEnd"/>
      <w:r w:rsidRPr="00F84E53">
        <w:rPr>
          <w:rFonts w:cs="Times New Roman"/>
          <w:color w:val="242424"/>
          <w:sz w:val="28"/>
          <w:szCs w:val="28"/>
          <w:lang w:val="ru-RU" w:eastAsia="ru-RU"/>
        </w:rPr>
        <w:t xml:space="preserve"> вищого рівня;</w:t>
      </w:r>
    </w:p>
    <w:p w:rsidR="00F84E53" w:rsidRPr="00F84E53" w:rsidRDefault="00F84E53" w:rsidP="00294DC0">
      <w:pPr>
        <w:spacing w:line="240" w:lineRule="atLeast"/>
        <w:jc w:val="both"/>
        <w:rPr>
          <w:rFonts w:cs="Times New Roman"/>
          <w:color w:val="242424"/>
          <w:sz w:val="28"/>
          <w:szCs w:val="28"/>
          <w:lang w:val="ru-RU" w:eastAsia="ru-RU"/>
        </w:rPr>
      </w:pPr>
      <w:r w:rsidRPr="00F84E53">
        <w:rPr>
          <w:rFonts w:cs="Times New Roman"/>
          <w:color w:val="242424"/>
          <w:sz w:val="28"/>
          <w:szCs w:val="28"/>
          <w:lang w:val="ru-RU" w:eastAsia="ru-RU"/>
        </w:rPr>
        <w:t xml:space="preserve">4) уміння приймати творчі та раціональні пропозиції </w:t>
      </w:r>
      <w:proofErr w:type="gramStart"/>
      <w:r w:rsidRPr="00F84E53">
        <w:rPr>
          <w:rFonts w:cs="Times New Roman"/>
          <w:color w:val="242424"/>
          <w:sz w:val="28"/>
          <w:szCs w:val="28"/>
          <w:lang w:val="ru-RU" w:eastAsia="ru-RU"/>
        </w:rPr>
        <w:t>за умов</w:t>
      </w:r>
      <w:proofErr w:type="gramEnd"/>
      <w:r w:rsidRPr="00F84E53">
        <w:rPr>
          <w:rFonts w:cs="Times New Roman"/>
          <w:color w:val="242424"/>
          <w:sz w:val="28"/>
          <w:szCs w:val="28"/>
          <w:lang w:val="ru-RU" w:eastAsia="ru-RU"/>
        </w:rPr>
        <w:t xml:space="preserve"> високого ступеня ризику. Уникнення тривалого перебування у "зоні комфорту";</w:t>
      </w:r>
    </w:p>
    <w:p w:rsidR="00F84E53" w:rsidRPr="00F84E53" w:rsidRDefault="00F84E53" w:rsidP="00294DC0">
      <w:pPr>
        <w:spacing w:line="240" w:lineRule="atLeast"/>
        <w:jc w:val="both"/>
        <w:rPr>
          <w:rFonts w:cs="Times New Roman"/>
          <w:color w:val="242424"/>
          <w:sz w:val="28"/>
          <w:szCs w:val="28"/>
          <w:lang w:val="ru-RU" w:eastAsia="ru-RU"/>
        </w:rPr>
      </w:pPr>
      <w:r w:rsidRPr="00F84E53">
        <w:rPr>
          <w:rFonts w:cs="Times New Roman"/>
          <w:color w:val="242424"/>
          <w:sz w:val="28"/>
          <w:szCs w:val="28"/>
          <w:lang w:val="ru-RU" w:eastAsia="ru-RU"/>
        </w:rPr>
        <w:t>5) упевненість у власних силах, сприйняття невдач як тимчасових негараздів;</w:t>
      </w:r>
    </w:p>
    <w:p w:rsidR="00F84E53" w:rsidRPr="00F84E53" w:rsidRDefault="00F84E53" w:rsidP="00294DC0">
      <w:pPr>
        <w:spacing w:line="240" w:lineRule="atLeast"/>
        <w:jc w:val="both"/>
        <w:rPr>
          <w:rFonts w:cs="Times New Roman"/>
          <w:color w:val="242424"/>
          <w:sz w:val="28"/>
          <w:szCs w:val="28"/>
          <w:lang w:val="ru-RU" w:eastAsia="ru-RU"/>
        </w:rPr>
      </w:pPr>
      <w:r w:rsidRPr="00F84E53">
        <w:rPr>
          <w:rFonts w:cs="Times New Roman"/>
          <w:color w:val="242424"/>
          <w:sz w:val="28"/>
          <w:szCs w:val="28"/>
          <w:lang w:val="ru-RU" w:eastAsia="ru-RU"/>
        </w:rPr>
        <w:t>6) прагнення мати значні права і, відповідно, нести відповідальність. Самонавчання в кабінетах і навчання з керівниками вищого рівня;</w:t>
      </w:r>
    </w:p>
    <w:p w:rsidR="00F84E53" w:rsidRPr="00F84E53" w:rsidRDefault="00F84E53" w:rsidP="00294DC0">
      <w:pPr>
        <w:spacing w:line="240" w:lineRule="atLeast"/>
        <w:jc w:val="both"/>
        <w:rPr>
          <w:rFonts w:cs="Times New Roman"/>
          <w:color w:val="242424"/>
          <w:sz w:val="28"/>
          <w:szCs w:val="28"/>
          <w:lang w:val="ru-RU" w:eastAsia="ru-RU"/>
        </w:rPr>
      </w:pPr>
      <w:r w:rsidRPr="00F84E53">
        <w:rPr>
          <w:rFonts w:cs="Times New Roman"/>
          <w:color w:val="242424"/>
          <w:sz w:val="28"/>
          <w:szCs w:val="28"/>
          <w:lang w:val="ru-RU" w:eastAsia="ru-RU"/>
        </w:rPr>
        <w:t>7) висока схильність до інтуїтивного передбачення та абстрактного аналізу розвитку складних процесів і критичних ситуацій;</w:t>
      </w:r>
    </w:p>
    <w:p w:rsidR="00F84E53" w:rsidRPr="00F84E53" w:rsidRDefault="00F84E53" w:rsidP="00294DC0">
      <w:pPr>
        <w:spacing w:line="240" w:lineRule="atLeast"/>
        <w:jc w:val="both"/>
        <w:rPr>
          <w:rFonts w:cs="Times New Roman"/>
          <w:color w:val="242424"/>
          <w:sz w:val="28"/>
          <w:szCs w:val="28"/>
          <w:lang w:val="ru-RU" w:eastAsia="ru-RU"/>
        </w:rPr>
      </w:pPr>
      <w:r w:rsidRPr="00F84E53">
        <w:rPr>
          <w:rFonts w:cs="Times New Roman"/>
          <w:color w:val="242424"/>
          <w:sz w:val="28"/>
          <w:szCs w:val="28"/>
          <w:lang w:val="ru-RU" w:eastAsia="ru-RU"/>
        </w:rPr>
        <w:t>8) використання максимальної кількості здібностей та сил у роботі. Внутрішнє оцінювання власних дій, уникнення постійного узгодження їх з оточенням;</w:t>
      </w:r>
    </w:p>
    <w:p w:rsidR="00F84E53" w:rsidRPr="00F84E53" w:rsidRDefault="00F84E53" w:rsidP="00294DC0">
      <w:pPr>
        <w:spacing w:line="240" w:lineRule="atLeast"/>
        <w:jc w:val="both"/>
        <w:rPr>
          <w:rFonts w:cs="Times New Roman"/>
          <w:color w:val="242424"/>
          <w:sz w:val="28"/>
          <w:szCs w:val="28"/>
          <w:lang w:val="ru-RU" w:eastAsia="ru-RU"/>
        </w:rPr>
      </w:pPr>
      <w:r w:rsidRPr="00F84E53">
        <w:rPr>
          <w:rFonts w:cs="Times New Roman"/>
          <w:color w:val="242424"/>
          <w:sz w:val="28"/>
          <w:szCs w:val="28"/>
          <w:lang w:val="ru-RU" w:eastAsia="ru-RU"/>
        </w:rPr>
        <w:t>9) концентрація уваги на розв'язанні проблеми, а не на виявленні винуватців; бажання працювати з підлеглими, які не бояться ризику та вміють приймати самостійні рішення;</w:t>
      </w:r>
    </w:p>
    <w:p w:rsidR="00F84E53" w:rsidRPr="00F84E53" w:rsidRDefault="00F84E53" w:rsidP="00294DC0">
      <w:pPr>
        <w:spacing w:line="240" w:lineRule="atLeast"/>
        <w:jc w:val="both"/>
        <w:rPr>
          <w:rFonts w:cs="Times New Roman"/>
          <w:color w:val="242424"/>
          <w:sz w:val="28"/>
          <w:szCs w:val="28"/>
          <w:lang w:val="ru-RU" w:eastAsia="ru-RU"/>
        </w:rPr>
      </w:pPr>
      <w:r w:rsidRPr="00F84E53">
        <w:rPr>
          <w:rFonts w:cs="Times New Roman"/>
          <w:color w:val="242424"/>
          <w:sz w:val="28"/>
          <w:szCs w:val="28"/>
          <w:lang w:val="ru-RU" w:eastAsia="ru-RU"/>
        </w:rPr>
        <w:t>10) власницьке ставлення до реалізованих ідей та результатів їх упровадження; використання за критичних умов перевірених ідей; економія часу при обґрунтуванні та підготовці рішень.</w:t>
      </w:r>
    </w:p>
    <w:p w:rsidR="00F84E53" w:rsidRPr="00F84E53" w:rsidRDefault="00F84E53" w:rsidP="00294DC0">
      <w:pPr>
        <w:spacing w:line="240" w:lineRule="atLeast"/>
        <w:jc w:val="both"/>
        <w:rPr>
          <w:rFonts w:cs="Times New Roman"/>
          <w:sz w:val="28"/>
          <w:szCs w:val="28"/>
          <w:lang w:val="ru-RU" w:eastAsia="ru-RU"/>
        </w:rPr>
      </w:pPr>
      <w:r w:rsidRPr="00F84E53">
        <w:rPr>
          <w:rFonts w:cs="Times New Roman"/>
          <w:sz w:val="28"/>
          <w:szCs w:val="28"/>
          <w:lang w:val="ru-RU" w:eastAsia="ru-RU"/>
        </w:rPr>
        <w:t>Проаналізувавши вітчизняну та зарубіжну психологічну літературу, Л. Орбан-Лембрик виділяє суб'єктивні чинники, які утруднюють і стримують управлінську діяльність:</w:t>
      </w:r>
    </w:p>
    <w:p w:rsidR="00F84E53" w:rsidRPr="00F84E53" w:rsidRDefault="00F84E53" w:rsidP="00294DC0">
      <w:pPr>
        <w:spacing w:line="240" w:lineRule="atLeast"/>
        <w:jc w:val="both"/>
        <w:rPr>
          <w:rFonts w:cs="Times New Roman"/>
          <w:color w:val="242424"/>
          <w:sz w:val="28"/>
          <w:szCs w:val="28"/>
          <w:lang w:val="ru-RU" w:eastAsia="ru-RU"/>
        </w:rPr>
      </w:pPr>
      <w:r w:rsidRPr="00F84E53">
        <w:rPr>
          <w:rFonts w:cs="Times New Roman"/>
          <w:color w:val="242424"/>
          <w:sz w:val="28"/>
          <w:szCs w:val="28"/>
          <w:lang w:val="ru-RU" w:eastAsia="ru-RU"/>
        </w:rPr>
        <w:t>1) невміння керувати собою, незнання своїх психофізіологічних можливостей, соціально-професійного потенціалу, що призводить до нездатності справлятися зі стресами, які виникають у житті управлінців, керувати собою і максимально ефективно використовувати свій потенціал;</w:t>
      </w:r>
    </w:p>
    <w:p w:rsidR="00F84E53" w:rsidRPr="00F84E53" w:rsidRDefault="00F84E53" w:rsidP="00294DC0">
      <w:pPr>
        <w:spacing w:line="240" w:lineRule="atLeast"/>
        <w:jc w:val="both"/>
        <w:rPr>
          <w:rFonts w:cs="Times New Roman"/>
          <w:color w:val="242424"/>
          <w:sz w:val="28"/>
          <w:szCs w:val="28"/>
          <w:lang w:val="ru-RU" w:eastAsia="ru-RU"/>
        </w:rPr>
      </w:pPr>
      <w:r w:rsidRPr="00F84E53">
        <w:rPr>
          <w:rFonts w:cs="Times New Roman"/>
          <w:color w:val="242424"/>
          <w:sz w:val="28"/>
          <w:szCs w:val="28"/>
          <w:lang w:val="ru-RU" w:eastAsia="ru-RU"/>
        </w:rPr>
        <w:t xml:space="preserve">2) нечіткі особисті цінності, які є причиною того, що керівнику не вистачить підстав для суджень, які можуть сприйматися оточенням як необґрунтовані. </w:t>
      </w:r>
      <w:r w:rsidRPr="00F84E53">
        <w:rPr>
          <w:rFonts w:cs="Times New Roman"/>
          <w:color w:val="242424"/>
          <w:sz w:val="28"/>
          <w:szCs w:val="28"/>
          <w:lang w:val="ru-RU" w:eastAsia="ru-RU"/>
        </w:rPr>
        <w:lastRenderedPageBreak/>
        <w:t>Ефективна концепція управління загалом орієнтована на такі цінності, як успішність, реалізація потенціалу працівників, висока готовність до нововведень тощо;</w:t>
      </w:r>
    </w:p>
    <w:p w:rsidR="00F84E53" w:rsidRPr="00F84E53" w:rsidRDefault="00F84E53" w:rsidP="00294DC0">
      <w:pPr>
        <w:spacing w:line="240" w:lineRule="atLeast"/>
        <w:jc w:val="both"/>
        <w:rPr>
          <w:rFonts w:cs="Times New Roman"/>
          <w:color w:val="242424"/>
          <w:sz w:val="28"/>
          <w:szCs w:val="28"/>
          <w:lang w:val="ru-RU" w:eastAsia="ru-RU"/>
        </w:rPr>
      </w:pPr>
      <w:r w:rsidRPr="00F84E53">
        <w:rPr>
          <w:rFonts w:cs="Times New Roman"/>
          <w:color w:val="242424"/>
          <w:sz w:val="28"/>
          <w:szCs w:val="28"/>
          <w:lang w:val="ru-RU" w:eastAsia="ru-RU"/>
        </w:rPr>
        <w:t>3) невиразні особисті цілі, за яких керівники рідко досягають успіху. Вони не можуть оцінити успіх інших, оскільки обмежені нечіткістю особистих цілей;</w:t>
      </w:r>
    </w:p>
    <w:p w:rsidR="00F84E53" w:rsidRPr="00F84E53" w:rsidRDefault="00F84E53" w:rsidP="00294DC0">
      <w:pPr>
        <w:spacing w:line="240" w:lineRule="atLeast"/>
        <w:jc w:val="both"/>
        <w:rPr>
          <w:rFonts w:cs="Times New Roman"/>
          <w:color w:val="242424"/>
          <w:sz w:val="28"/>
          <w:szCs w:val="28"/>
          <w:lang w:val="ru-RU" w:eastAsia="ru-RU"/>
        </w:rPr>
      </w:pPr>
      <w:r w:rsidRPr="00F84E53">
        <w:rPr>
          <w:rFonts w:cs="Times New Roman"/>
          <w:color w:val="242424"/>
          <w:sz w:val="28"/>
          <w:szCs w:val="28"/>
          <w:lang w:val="ru-RU" w:eastAsia="ru-RU"/>
        </w:rPr>
        <w:t>4) зупинений саморозвиток, який є причиною того, що деякі керівники не вміють подолати свої слабкості й працювати над власним зростанням. Вони недостатньо динамічні, схильні уникати проблемних ситуацій, не розвивають усі свої здібності, втрачають природну співчутливість, їх ділове життя стає рутиною настільки, наскільки вони в інтересах особистої безпеки виключають зі своєї діяльності ризик;</w:t>
      </w:r>
    </w:p>
    <w:p w:rsidR="00F84E53" w:rsidRPr="00F84E53" w:rsidRDefault="00F84E53" w:rsidP="00294DC0">
      <w:pPr>
        <w:spacing w:line="240" w:lineRule="atLeast"/>
        <w:jc w:val="both"/>
        <w:rPr>
          <w:rFonts w:cs="Times New Roman"/>
          <w:color w:val="242424"/>
          <w:sz w:val="28"/>
          <w:szCs w:val="28"/>
          <w:lang w:val="ru-RU" w:eastAsia="ru-RU"/>
        </w:rPr>
      </w:pPr>
      <w:r w:rsidRPr="00F84E53">
        <w:rPr>
          <w:rFonts w:cs="Times New Roman"/>
          <w:color w:val="242424"/>
          <w:sz w:val="28"/>
          <w:szCs w:val="28"/>
          <w:lang w:val="ru-RU" w:eastAsia="ru-RU"/>
        </w:rPr>
        <w:t>5) невміння розв'язати проблеми, що призводить до їх нагромадження та привнесення у дії управління хаосу, непорозумінь;</w:t>
      </w:r>
    </w:p>
    <w:p w:rsidR="00F84E53" w:rsidRPr="00F84E53" w:rsidRDefault="00F84E53" w:rsidP="00294DC0">
      <w:pPr>
        <w:spacing w:line="240" w:lineRule="atLeast"/>
        <w:jc w:val="both"/>
        <w:rPr>
          <w:rFonts w:cs="Times New Roman"/>
          <w:color w:val="242424"/>
          <w:sz w:val="28"/>
          <w:szCs w:val="28"/>
          <w:lang w:val="ru-RU" w:eastAsia="ru-RU"/>
        </w:rPr>
      </w:pPr>
      <w:r w:rsidRPr="00F84E53">
        <w:rPr>
          <w:rFonts w:cs="Times New Roman"/>
          <w:color w:val="242424"/>
          <w:sz w:val="28"/>
          <w:szCs w:val="28"/>
          <w:lang w:val="ru-RU" w:eastAsia="ru-RU"/>
        </w:rPr>
        <w:t>6) брак творчого підходу, за якого керівник з низьким рівнем винахідливості рідко висуває нові ідеї, нездатний змусити інших бути творцями й використовувати нові підходи в роботі. Він часто не ознайомлений з методами підвищення винахідливості;</w:t>
      </w:r>
    </w:p>
    <w:p w:rsidR="00F84E53" w:rsidRPr="00F84E53" w:rsidRDefault="00F84E53" w:rsidP="00294DC0">
      <w:pPr>
        <w:spacing w:line="240" w:lineRule="atLeast"/>
        <w:jc w:val="both"/>
        <w:rPr>
          <w:rFonts w:cs="Times New Roman"/>
          <w:color w:val="242424"/>
          <w:sz w:val="28"/>
          <w:szCs w:val="28"/>
          <w:lang w:val="ru-RU" w:eastAsia="ru-RU"/>
        </w:rPr>
      </w:pPr>
      <w:r w:rsidRPr="00F84E53">
        <w:rPr>
          <w:rFonts w:cs="Times New Roman"/>
          <w:color w:val="242424"/>
          <w:sz w:val="28"/>
          <w:szCs w:val="28"/>
          <w:lang w:val="ru-RU" w:eastAsia="ru-RU"/>
        </w:rPr>
        <w:t>7) невміння впливати на людей, коли у своїх недоліках і труднощах вони звинувачують інших, критикують їх через те, що підлеглі, на їх думку, до них не прислуховуються;</w:t>
      </w:r>
    </w:p>
    <w:p w:rsidR="00F84E53" w:rsidRPr="00F84E53" w:rsidRDefault="00F84E53" w:rsidP="00294DC0">
      <w:pPr>
        <w:spacing w:line="240" w:lineRule="atLeast"/>
        <w:jc w:val="both"/>
        <w:rPr>
          <w:rFonts w:cs="Times New Roman"/>
          <w:color w:val="242424"/>
          <w:sz w:val="28"/>
          <w:szCs w:val="28"/>
          <w:lang w:val="ru-RU" w:eastAsia="ru-RU"/>
        </w:rPr>
      </w:pPr>
      <w:r w:rsidRPr="00F84E53">
        <w:rPr>
          <w:rFonts w:cs="Times New Roman"/>
          <w:color w:val="242424"/>
          <w:sz w:val="28"/>
          <w:szCs w:val="28"/>
          <w:lang w:val="ru-RU" w:eastAsia="ru-RU"/>
        </w:rPr>
        <w:t>8) недостатнє розуміння особливостей управлінської діяльності, що призводить до невміння прогнозувати поведінку підлеглих, їх можливі помилки та реакції. Труднощі виникають при налагодженні зворотного зв'язку, що у практиці управління є інформацією, яка надходить від виконавців;</w:t>
      </w:r>
    </w:p>
    <w:p w:rsidR="00F84E53" w:rsidRPr="00F84E53" w:rsidRDefault="00F84E53" w:rsidP="00294DC0">
      <w:pPr>
        <w:spacing w:line="240" w:lineRule="atLeast"/>
        <w:jc w:val="both"/>
        <w:rPr>
          <w:rFonts w:cs="Times New Roman"/>
          <w:color w:val="242424"/>
          <w:sz w:val="28"/>
          <w:szCs w:val="28"/>
          <w:lang w:val="ru-RU" w:eastAsia="ru-RU"/>
        </w:rPr>
      </w:pPr>
      <w:r w:rsidRPr="00F84E53">
        <w:rPr>
          <w:rFonts w:cs="Times New Roman"/>
          <w:color w:val="242424"/>
          <w:sz w:val="28"/>
          <w:szCs w:val="28"/>
          <w:lang w:val="ru-RU" w:eastAsia="ru-RU"/>
        </w:rPr>
        <w:t>9) слабкі навички керівництва, за яких ефективність методів роботи керівника стає причиною того, що люди почувають себе незадоволеними і працюють, не використовуючи свій інтелектуально-професійний та соціально- психологічний потенціал;</w:t>
      </w:r>
    </w:p>
    <w:p w:rsidR="00F84E53" w:rsidRPr="00F84E53" w:rsidRDefault="00F84E53" w:rsidP="00294DC0">
      <w:pPr>
        <w:spacing w:line="240" w:lineRule="atLeast"/>
        <w:jc w:val="both"/>
        <w:rPr>
          <w:rFonts w:cs="Times New Roman"/>
          <w:color w:val="242424"/>
          <w:sz w:val="28"/>
          <w:szCs w:val="28"/>
          <w:lang w:val="ru-RU" w:eastAsia="ru-RU"/>
        </w:rPr>
      </w:pPr>
      <w:r w:rsidRPr="00F84E53">
        <w:rPr>
          <w:rFonts w:cs="Times New Roman"/>
          <w:color w:val="242424"/>
          <w:sz w:val="28"/>
          <w:szCs w:val="28"/>
          <w:lang w:val="ru-RU" w:eastAsia="ru-RU"/>
        </w:rPr>
        <w:t>10) невміння навчати, яке проявляється, коли управлінець не може передати власний досвід молодому керівникові, підвищити показники працівників і допомогти їм у саморозвитку;</w:t>
      </w:r>
    </w:p>
    <w:p w:rsidR="00F84E53" w:rsidRPr="00F84E53" w:rsidRDefault="00F84E53" w:rsidP="00294DC0">
      <w:pPr>
        <w:spacing w:line="240" w:lineRule="atLeast"/>
        <w:jc w:val="both"/>
        <w:rPr>
          <w:rFonts w:cs="Times New Roman"/>
          <w:color w:val="242424"/>
          <w:sz w:val="28"/>
          <w:szCs w:val="28"/>
          <w:lang w:val="ru-RU" w:eastAsia="ru-RU"/>
        </w:rPr>
      </w:pPr>
      <w:r w:rsidRPr="00F84E53">
        <w:rPr>
          <w:rFonts w:cs="Times New Roman"/>
          <w:color w:val="242424"/>
          <w:sz w:val="28"/>
          <w:szCs w:val="28"/>
          <w:lang w:val="ru-RU" w:eastAsia="ru-RU"/>
        </w:rPr>
        <w:t>11) низька здатність формувати групу (команду), внаслідок чого керівникові не вдається перетворити її на кваліфікований і результативний колектив однодумців, робота групи зазвичай супроводжується труднощами або не дає віддачі.</w:t>
      </w:r>
    </w:p>
    <w:p w:rsidR="00F84E53" w:rsidRPr="00F84E53" w:rsidRDefault="00F84E53" w:rsidP="00294DC0">
      <w:pPr>
        <w:spacing w:line="240" w:lineRule="atLeast"/>
        <w:jc w:val="both"/>
        <w:rPr>
          <w:rFonts w:cs="Times New Roman"/>
          <w:sz w:val="28"/>
          <w:szCs w:val="28"/>
          <w:lang w:val="ru-RU" w:eastAsia="ru-RU"/>
        </w:rPr>
      </w:pPr>
      <w:r w:rsidRPr="00F84E53">
        <w:rPr>
          <w:rFonts w:cs="Times New Roman"/>
          <w:sz w:val="28"/>
          <w:szCs w:val="28"/>
          <w:lang w:val="ru-RU" w:eastAsia="ru-RU"/>
        </w:rPr>
        <w:t>Колегіальним органом вищого навчального закладу третього або четвертого рівня акредитації є </w:t>
      </w:r>
      <w:r w:rsidRPr="00F84E53">
        <w:rPr>
          <w:rFonts w:cs="Times New Roman"/>
          <w:i/>
          <w:iCs/>
          <w:sz w:val="28"/>
          <w:szCs w:val="28"/>
          <w:lang w:val="ru-RU" w:eastAsia="ru-RU"/>
        </w:rPr>
        <w:t>вчена рада,</w:t>
      </w:r>
      <w:r w:rsidRPr="00F84E53">
        <w:rPr>
          <w:rFonts w:cs="Times New Roman"/>
          <w:sz w:val="28"/>
          <w:szCs w:val="28"/>
          <w:lang w:val="ru-RU" w:eastAsia="ru-RU"/>
        </w:rPr>
        <w:t xml:space="preserve"> яку формують строком до п'яти років (для національного вищого навчального закладу – до семи років). До її компетенції належать: подання до вищого колегіального органу громадського самоврядування проекту статуту, а також змін і доповнень до нього; ухвалення фінансових плану і звіту вищого навчального закладу; подання пропозицій керівнику вищого навчального закладу щодо призначення та звільнення з посади директора бібліотеки, а також призначення та звільнення з посади проректорів (заступників керівника), директорів інститутів та головного </w:t>
      </w:r>
      <w:r w:rsidRPr="00F84E53">
        <w:rPr>
          <w:rFonts w:cs="Times New Roman"/>
          <w:sz w:val="28"/>
          <w:szCs w:val="28"/>
          <w:lang w:val="ru-RU" w:eastAsia="ru-RU"/>
        </w:rPr>
        <w:lastRenderedPageBreak/>
        <w:t>бухгалтера; обрання на посаду таємним голосуванням завідувачів кафедр і професорів; ухвалення навчальних програм та навчальних планів; ухвалення рішень з питань організації навчально-виховного процесу; ухвалення основних напрямів наукових досліджень; оцінювання науково-педагогічної діяльності структурних підрозділів; прийняття рішень щодо кандидатур для присвоєння вчених звань доцента, професора, старшого наукового співробітника та ін.</w:t>
      </w:r>
    </w:p>
    <w:p w:rsidR="00F84E53" w:rsidRPr="00F84E53" w:rsidRDefault="00F84E53" w:rsidP="00294DC0">
      <w:pPr>
        <w:spacing w:line="240" w:lineRule="atLeast"/>
        <w:jc w:val="both"/>
        <w:rPr>
          <w:rFonts w:cs="Times New Roman"/>
          <w:sz w:val="28"/>
          <w:szCs w:val="28"/>
          <w:lang w:val="ru-RU" w:eastAsia="ru-RU"/>
        </w:rPr>
      </w:pPr>
      <w:r w:rsidRPr="00F84E53">
        <w:rPr>
          <w:rFonts w:cs="Times New Roman"/>
          <w:sz w:val="28"/>
          <w:szCs w:val="28"/>
          <w:lang w:val="ru-RU" w:eastAsia="ru-RU"/>
        </w:rPr>
        <w:t>Вчену раду вищого навчального закладу очолює </w:t>
      </w:r>
      <w:r w:rsidRPr="00F84E53">
        <w:rPr>
          <w:rFonts w:cs="Times New Roman"/>
          <w:i/>
          <w:iCs/>
          <w:sz w:val="28"/>
          <w:szCs w:val="28"/>
          <w:lang w:val="ru-RU" w:eastAsia="ru-RU"/>
        </w:rPr>
        <w:t>голова</w:t>
      </w:r>
      <w:r w:rsidRPr="00F84E53">
        <w:rPr>
          <w:rFonts w:cs="Times New Roman"/>
          <w:sz w:val="28"/>
          <w:szCs w:val="28"/>
          <w:lang w:val="ru-RU" w:eastAsia="ru-RU"/>
        </w:rPr>
        <w:t> – керівник вищого навчального закладу. До складу вченої ради вищого навчального закладу входять заступники керівника вищого навчального закладу, декани, головний бухгалтер, керівники органів самоврядування, а також виборні представники, які представляють науково-педагогічних працівників і обираються з числа завідувачів кафедр, професорів, докторів наук; виборні представники, які представляють інших працівників вищого навчального закладу і працюють у ньому на постійній основі відповідно до квот, визначених у Статуті вищого навчального закладу. При цьому не менш як 75% загальної чисельності її складу мають становити науково-педагогічні працівники вищого навчального закладу і не менше як 10% – виборні представники з осіб, які навчаються у вищому навчальному закладі. Виборні представники обираються вищим колегіальним органом громадського самоврядування вищого навчального закладу за поданням структурних підрозділів, в яких вони працюють.</w:t>
      </w:r>
    </w:p>
    <w:p w:rsidR="00F84E53" w:rsidRPr="00F84E53" w:rsidRDefault="00F84E53" w:rsidP="00294DC0">
      <w:pPr>
        <w:spacing w:line="240" w:lineRule="atLeast"/>
        <w:jc w:val="both"/>
        <w:rPr>
          <w:rFonts w:cs="Times New Roman"/>
          <w:sz w:val="28"/>
          <w:szCs w:val="28"/>
          <w:lang w:val="ru-RU" w:eastAsia="ru-RU"/>
        </w:rPr>
      </w:pPr>
      <w:r w:rsidRPr="00F84E53">
        <w:rPr>
          <w:rFonts w:cs="Times New Roman"/>
          <w:sz w:val="28"/>
          <w:szCs w:val="28"/>
          <w:lang w:val="ru-RU" w:eastAsia="ru-RU"/>
        </w:rPr>
        <w:t xml:space="preserve">Рішення ради реалізуються через накази і розпорядження органів виконавчого керівництва ВНЗ. Вони обов'язкові для виконання керівниками підрозділів, персоналом і студентами. У випадку незгоди з рішеннями </w:t>
      </w:r>
      <w:proofErr w:type="gramStart"/>
      <w:r w:rsidRPr="00F84E53">
        <w:rPr>
          <w:rFonts w:cs="Times New Roman"/>
          <w:sz w:val="28"/>
          <w:szCs w:val="28"/>
          <w:lang w:val="ru-RU" w:eastAsia="ru-RU"/>
        </w:rPr>
        <w:t>ради ректор</w:t>
      </w:r>
      <w:proofErr w:type="gramEnd"/>
      <w:r w:rsidRPr="00F84E53">
        <w:rPr>
          <w:rFonts w:cs="Times New Roman"/>
          <w:sz w:val="28"/>
          <w:szCs w:val="28"/>
          <w:lang w:val="ru-RU" w:eastAsia="ru-RU"/>
        </w:rPr>
        <w:t xml:space="preserve"> може повернути їх для повторного розгляду.</w:t>
      </w:r>
    </w:p>
    <w:p w:rsidR="00F84E53" w:rsidRPr="00F84E53" w:rsidRDefault="00F84E53" w:rsidP="00294DC0">
      <w:pPr>
        <w:spacing w:line="240" w:lineRule="atLeast"/>
        <w:jc w:val="both"/>
        <w:rPr>
          <w:rFonts w:cs="Times New Roman"/>
          <w:sz w:val="28"/>
          <w:szCs w:val="28"/>
          <w:lang w:val="ru-RU" w:eastAsia="ru-RU"/>
        </w:rPr>
      </w:pPr>
      <w:r w:rsidRPr="00F84E53">
        <w:rPr>
          <w:rFonts w:cs="Times New Roman"/>
          <w:sz w:val="28"/>
          <w:szCs w:val="28"/>
          <w:lang w:val="ru-RU" w:eastAsia="ru-RU"/>
        </w:rPr>
        <w:t>План роботи ради приймається на кожен навчальний рік. Засідання ради проводяться ректором або його заступниками один раз на місяць. Рішення ради приймаються голосуванням і вважаються прийнятими, якщо за них проголосувало не менше половини присутніх.</w:t>
      </w:r>
    </w:p>
    <w:p w:rsidR="00F84E53" w:rsidRPr="00F84E53" w:rsidRDefault="00F84E53" w:rsidP="00294DC0">
      <w:pPr>
        <w:spacing w:line="240" w:lineRule="atLeast"/>
        <w:jc w:val="both"/>
        <w:rPr>
          <w:rFonts w:cs="Times New Roman"/>
          <w:sz w:val="28"/>
          <w:szCs w:val="28"/>
          <w:lang w:val="ru-RU" w:eastAsia="ru-RU"/>
        </w:rPr>
      </w:pPr>
      <w:r w:rsidRPr="00F84E53">
        <w:rPr>
          <w:rFonts w:cs="Times New Roman"/>
          <w:i/>
          <w:iCs/>
          <w:sz w:val="28"/>
          <w:szCs w:val="28"/>
          <w:lang w:val="ru-RU" w:eastAsia="ru-RU"/>
        </w:rPr>
        <w:t>Вчена рада факультету</w:t>
      </w:r>
      <w:r w:rsidRPr="00F84E53">
        <w:rPr>
          <w:rFonts w:cs="Times New Roman"/>
          <w:sz w:val="28"/>
          <w:szCs w:val="28"/>
          <w:lang w:val="ru-RU" w:eastAsia="ru-RU"/>
        </w:rPr>
        <w:t> є колегіальним органом факультету вищого навчального закладу третього і четвертого рівнів акредитації. Її очолює голова – </w:t>
      </w:r>
      <w:r w:rsidRPr="00F84E53">
        <w:rPr>
          <w:rFonts w:cs="Times New Roman"/>
          <w:i/>
          <w:iCs/>
          <w:sz w:val="28"/>
          <w:szCs w:val="28"/>
          <w:lang w:val="ru-RU" w:eastAsia="ru-RU"/>
        </w:rPr>
        <w:t>декан факультету.</w:t>
      </w:r>
      <w:r w:rsidRPr="00F84E53">
        <w:rPr>
          <w:rFonts w:cs="Times New Roman"/>
          <w:sz w:val="28"/>
          <w:szCs w:val="28"/>
          <w:lang w:val="ru-RU" w:eastAsia="ru-RU"/>
        </w:rPr>
        <w:t> </w:t>
      </w:r>
      <w:proofErr w:type="gramStart"/>
      <w:r w:rsidRPr="00F84E53">
        <w:rPr>
          <w:rFonts w:cs="Times New Roman"/>
          <w:sz w:val="28"/>
          <w:szCs w:val="28"/>
          <w:lang w:val="ru-RU" w:eastAsia="ru-RU"/>
        </w:rPr>
        <w:t>До складу</w:t>
      </w:r>
      <w:proofErr w:type="gramEnd"/>
      <w:r w:rsidRPr="00F84E53">
        <w:rPr>
          <w:rFonts w:cs="Times New Roman"/>
          <w:sz w:val="28"/>
          <w:szCs w:val="28"/>
          <w:lang w:val="ru-RU" w:eastAsia="ru-RU"/>
        </w:rPr>
        <w:t xml:space="preserve"> вченої ради факультету входять заступники декана, завідувачі кафедр, керівники органів самоврядування факультету, а також виборні представники, які представляють науково-педагогічних працівників і обираються з числа професорів, докторів наук, виборні представники, які представляють інших працівників факультету і які працюють у ньому на постійній основі відповідно до квот, визначених у Статуті вищого навчального закладу. При цьому не менш як 75% загальної чисельності її складу мають становити науково-педагогічні працівники факультету. Виборні представники обираються органом громадського самоврядування факультету за поданням структурних підрозділів, в яких вони працюють.</w:t>
      </w:r>
    </w:p>
    <w:p w:rsidR="00F84E53" w:rsidRPr="00F84E53" w:rsidRDefault="00F84E53" w:rsidP="00294DC0">
      <w:pPr>
        <w:spacing w:line="240" w:lineRule="atLeast"/>
        <w:jc w:val="both"/>
        <w:rPr>
          <w:rFonts w:cs="Times New Roman"/>
          <w:sz w:val="28"/>
          <w:szCs w:val="28"/>
          <w:lang w:val="ru-RU" w:eastAsia="ru-RU"/>
        </w:rPr>
      </w:pPr>
      <w:r w:rsidRPr="00F84E53">
        <w:rPr>
          <w:rFonts w:cs="Times New Roman"/>
          <w:sz w:val="28"/>
          <w:szCs w:val="28"/>
          <w:lang w:val="ru-RU" w:eastAsia="ru-RU"/>
        </w:rPr>
        <w:t xml:space="preserve">До компетенції вченої </w:t>
      </w:r>
      <w:proofErr w:type="gramStart"/>
      <w:r w:rsidRPr="00F84E53">
        <w:rPr>
          <w:rFonts w:cs="Times New Roman"/>
          <w:sz w:val="28"/>
          <w:szCs w:val="28"/>
          <w:lang w:val="ru-RU" w:eastAsia="ru-RU"/>
        </w:rPr>
        <w:t>ради факультету</w:t>
      </w:r>
      <w:proofErr w:type="gramEnd"/>
      <w:r w:rsidRPr="00F84E53">
        <w:rPr>
          <w:rFonts w:cs="Times New Roman"/>
          <w:sz w:val="28"/>
          <w:szCs w:val="28"/>
          <w:lang w:val="ru-RU" w:eastAsia="ru-RU"/>
        </w:rPr>
        <w:t xml:space="preserve"> належать: визначення загальних напрямів наукової діяльності факультету; обрання на посаду таємним голосуванням асистентів, викладачів, старших викладачів, доцентів, декана; </w:t>
      </w:r>
      <w:r w:rsidRPr="00F84E53">
        <w:rPr>
          <w:rFonts w:cs="Times New Roman"/>
          <w:sz w:val="28"/>
          <w:szCs w:val="28"/>
          <w:lang w:val="ru-RU" w:eastAsia="ru-RU"/>
        </w:rPr>
        <w:lastRenderedPageBreak/>
        <w:t>ухвалення навчальних програм та навчальних планів; вирішення питань організації навчально-виховного процесу на факультеті; ухвалення фінансових плану і звіту факультету.</w:t>
      </w:r>
    </w:p>
    <w:p w:rsidR="00F84E53" w:rsidRPr="00F84E53" w:rsidRDefault="00F84E53" w:rsidP="00294DC0">
      <w:pPr>
        <w:spacing w:line="240" w:lineRule="atLeast"/>
        <w:jc w:val="both"/>
        <w:rPr>
          <w:rFonts w:cs="Times New Roman"/>
          <w:sz w:val="28"/>
          <w:szCs w:val="28"/>
          <w:lang w:val="ru-RU" w:eastAsia="ru-RU"/>
        </w:rPr>
      </w:pPr>
      <w:r w:rsidRPr="00F84E53">
        <w:rPr>
          <w:rFonts w:cs="Times New Roman"/>
          <w:sz w:val="28"/>
          <w:szCs w:val="28"/>
          <w:lang w:val="ru-RU" w:eastAsia="ru-RU"/>
        </w:rPr>
        <w:t xml:space="preserve">Рішення вченої </w:t>
      </w:r>
      <w:proofErr w:type="gramStart"/>
      <w:r w:rsidRPr="00F84E53">
        <w:rPr>
          <w:rFonts w:cs="Times New Roman"/>
          <w:sz w:val="28"/>
          <w:szCs w:val="28"/>
          <w:lang w:val="ru-RU" w:eastAsia="ru-RU"/>
        </w:rPr>
        <w:t>ради факультету</w:t>
      </w:r>
      <w:proofErr w:type="gramEnd"/>
      <w:r w:rsidRPr="00F84E53">
        <w:rPr>
          <w:rFonts w:cs="Times New Roman"/>
          <w:sz w:val="28"/>
          <w:szCs w:val="28"/>
          <w:lang w:val="ru-RU" w:eastAsia="ru-RU"/>
        </w:rPr>
        <w:t xml:space="preserve"> вводяться в дію розпорядженнями декана факультету, а скасувати їх може лише вчена рада вищого навчального закладу.</w:t>
      </w:r>
    </w:p>
    <w:p w:rsidR="00F84E53" w:rsidRPr="00F84E53" w:rsidRDefault="00F84E53" w:rsidP="00294DC0">
      <w:pPr>
        <w:spacing w:line="240" w:lineRule="atLeast"/>
        <w:jc w:val="both"/>
        <w:rPr>
          <w:rFonts w:cs="Times New Roman"/>
          <w:sz w:val="28"/>
          <w:szCs w:val="28"/>
          <w:lang w:val="ru-RU" w:eastAsia="ru-RU"/>
        </w:rPr>
      </w:pPr>
      <w:r w:rsidRPr="00F84E53">
        <w:rPr>
          <w:rFonts w:cs="Times New Roman"/>
          <w:sz w:val="28"/>
          <w:szCs w:val="28"/>
          <w:lang w:val="ru-RU" w:eastAsia="ru-RU"/>
        </w:rPr>
        <w:t>У вищому навчальному закладі третього або четвертого рівня акредитації можуть працювати вчені ради інших структурних підрозділів. їх повноваження визначаються керівником вищого навчального закладу.</w:t>
      </w:r>
    </w:p>
    <w:p w:rsidR="00F84E53" w:rsidRPr="00F84E53" w:rsidRDefault="00F84E53" w:rsidP="00294DC0">
      <w:pPr>
        <w:spacing w:line="240" w:lineRule="atLeast"/>
        <w:jc w:val="both"/>
        <w:rPr>
          <w:rFonts w:cs="Times New Roman"/>
          <w:sz w:val="28"/>
          <w:szCs w:val="28"/>
          <w:lang w:val="ru-RU" w:eastAsia="ru-RU"/>
        </w:rPr>
      </w:pPr>
      <w:r w:rsidRPr="00F84E53">
        <w:rPr>
          <w:rFonts w:cs="Times New Roman"/>
          <w:sz w:val="28"/>
          <w:szCs w:val="28"/>
          <w:lang w:val="ru-RU" w:eastAsia="ru-RU"/>
        </w:rPr>
        <w:t>Засідання кафедр призначаються і проводяться не рідше одного разу на місяць. На їх засіданнях обговорюються плани діяльності; підводяться підсумки за минулий період; розглядаються звіти про діяльність окремих працівників; обмінюються досвідом методичної, навчальної і наукової діяльності; заслуховуються наукові доповіді та повідомлення; інформується колектив про останні рішення керівництва ВНЗ і факультету; розглядається успішність студентів і стан робіт в аспірантів і докторантів; розробляються рекомендації з підвищення якості навчального процесу і розширення навчальних і наукових зв'язків кафедр; оголошується навчальне навантаження викладачів на наступний період.</w:t>
      </w:r>
    </w:p>
    <w:p w:rsidR="00F84E53" w:rsidRPr="00F84E53" w:rsidRDefault="00F84E53" w:rsidP="00294DC0">
      <w:pPr>
        <w:spacing w:line="240" w:lineRule="atLeast"/>
        <w:jc w:val="both"/>
        <w:rPr>
          <w:rFonts w:cs="Times New Roman"/>
          <w:sz w:val="28"/>
          <w:szCs w:val="28"/>
          <w:lang w:val="ru-RU" w:eastAsia="ru-RU"/>
        </w:rPr>
      </w:pPr>
      <w:r w:rsidRPr="00F84E53">
        <w:rPr>
          <w:rFonts w:cs="Times New Roman"/>
          <w:sz w:val="28"/>
          <w:szCs w:val="28"/>
          <w:lang w:val="ru-RU" w:eastAsia="ru-RU"/>
        </w:rPr>
        <w:t>У національному вищому навчальному закладі обов'язково створюється </w:t>
      </w:r>
      <w:r w:rsidRPr="00F84E53">
        <w:rPr>
          <w:rFonts w:cs="Times New Roman"/>
          <w:i/>
          <w:iCs/>
          <w:sz w:val="28"/>
          <w:szCs w:val="28"/>
          <w:lang w:val="ru-RU" w:eastAsia="ru-RU"/>
        </w:rPr>
        <w:t>наглядова рада.</w:t>
      </w:r>
      <w:r w:rsidRPr="00F84E53">
        <w:rPr>
          <w:rFonts w:cs="Times New Roman"/>
          <w:sz w:val="28"/>
          <w:szCs w:val="28"/>
          <w:lang w:val="ru-RU" w:eastAsia="ru-RU"/>
        </w:rPr>
        <w:t> Вона розглядає шляхи перспективного розвитку закладу, надає допомогу його керівництву в реалізації державної політики у галузі вищої освіти і науки, здійснює громадський контроль за діяльністю керівництва вищого навчального закладу, забезпечує ефективну взаємодію його з органами державного управління, науковою громадськістю, суспільно-політичними та комерційними організаціями в інтересах розвитку вищої освіти.</w:t>
      </w:r>
    </w:p>
    <w:p w:rsidR="00F84E53" w:rsidRPr="00F84E53" w:rsidRDefault="00F84E53" w:rsidP="00294DC0">
      <w:pPr>
        <w:spacing w:line="240" w:lineRule="atLeast"/>
        <w:jc w:val="both"/>
        <w:rPr>
          <w:rFonts w:cs="Times New Roman"/>
          <w:sz w:val="28"/>
          <w:szCs w:val="28"/>
          <w:lang w:val="ru-RU" w:eastAsia="ru-RU"/>
        </w:rPr>
      </w:pPr>
      <w:r w:rsidRPr="00F84E53">
        <w:rPr>
          <w:rFonts w:cs="Times New Roman"/>
          <w:sz w:val="28"/>
          <w:szCs w:val="28"/>
          <w:lang w:val="ru-RU" w:eastAsia="ru-RU"/>
        </w:rPr>
        <w:t>Склад наглядової ради національного вищого навчального закладу затверджується Кабінетом Міністрів України. Положення про неї затверджує голова наглядової ради за погодженням із спеціально уповноваженим центральним органом виконавчої влади в галузі освіти і науки. Термін повноваження наглядової ради становить не менше трьох років, але не більше п'яти.</w:t>
      </w:r>
    </w:p>
    <w:p w:rsidR="00F84E53" w:rsidRPr="00F84E53" w:rsidRDefault="00F84E53" w:rsidP="00294DC0">
      <w:pPr>
        <w:spacing w:line="240" w:lineRule="atLeast"/>
        <w:jc w:val="both"/>
        <w:rPr>
          <w:rFonts w:cs="Times New Roman"/>
          <w:sz w:val="28"/>
          <w:szCs w:val="28"/>
          <w:lang w:val="ru-RU" w:eastAsia="ru-RU"/>
        </w:rPr>
      </w:pPr>
      <w:r w:rsidRPr="00F84E53">
        <w:rPr>
          <w:rFonts w:cs="Times New Roman"/>
          <w:sz w:val="28"/>
          <w:szCs w:val="28"/>
          <w:lang w:val="ru-RU" w:eastAsia="ru-RU"/>
        </w:rPr>
        <w:t>Наглядова рада може бути створена також за погодженням із спеціально уповноваженим центральним органом виконавчої влади у галузі освіти і науки або іншим центральним органом виконавчої влади, у підпорядкуванні якого перебуває вищий навчальний заклад.</w:t>
      </w:r>
    </w:p>
    <w:p w:rsidR="00F84E53" w:rsidRPr="00F84E53" w:rsidRDefault="00F84E53" w:rsidP="00294DC0">
      <w:pPr>
        <w:spacing w:line="240" w:lineRule="atLeast"/>
        <w:jc w:val="both"/>
        <w:rPr>
          <w:rFonts w:cs="Times New Roman"/>
          <w:sz w:val="28"/>
          <w:szCs w:val="28"/>
          <w:lang w:val="ru-RU" w:eastAsia="ru-RU"/>
        </w:rPr>
      </w:pPr>
      <w:r w:rsidRPr="00F84E53">
        <w:rPr>
          <w:rFonts w:cs="Times New Roman"/>
          <w:sz w:val="28"/>
          <w:szCs w:val="28"/>
          <w:lang w:val="ru-RU" w:eastAsia="ru-RU"/>
        </w:rPr>
        <w:t>Для розв'язання поточних питань діяльності вищого навчального закладу третього або четвертого рівня акредитації створюються </w:t>
      </w:r>
      <w:r w:rsidRPr="00F84E53">
        <w:rPr>
          <w:rFonts w:cs="Times New Roman"/>
          <w:i/>
          <w:iCs/>
          <w:sz w:val="28"/>
          <w:szCs w:val="28"/>
          <w:lang w:val="ru-RU" w:eastAsia="ru-RU"/>
        </w:rPr>
        <w:t>робочі органи:</w:t>
      </w:r>
      <w:r w:rsidRPr="00F84E53">
        <w:rPr>
          <w:rFonts w:cs="Times New Roman"/>
          <w:sz w:val="28"/>
          <w:szCs w:val="28"/>
          <w:lang w:val="ru-RU" w:eastAsia="ru-RU"/>
        </w:rPr>
        <w:t> ректорат, деканати, приймальна комісія. Положення про робочі органи затверджуються наказом керівника вищого навчального закладу відповідно до Статуту вищого навчального закладу.</w:t>
      </w:r>
    </w:p>
    <w:p w:rsidR="00F84E53" w:rsidRPr="00F84E53" w:rsidRDefault="00F84E53" w:rsidP="00294DC0">
      <w:pPr>
        <w:spacing w:line="240" w:lineRule="atLeast"/>
        <w:jc w:val="both"/>
        <w:rPr>
          <w:rFonts w:cs="Times New Roman"/>
          <w:sz w:val="28"/>
          <w:szCs w:val="28"/>
          <w:lang w:val="ru-RU" w:eastAsia="ru-RU"/>
        </w:rPr>
      </w:pPr>
    </w:p>
    <w:p w:rsidR="00F84E53" w:rsidRPr="00F84E53" w:rsidRDefault="00F84E53" w:rsidP="00294DC0">
      <w:pPr>
        <w:pStyle w:val="a7"/>
        <w:spacing w:line="240" w:lineRule="atLeast"/>
        <w:jc w:val="both"/>
        <w:rPr>
          <w:color w:val="222222"/>
          <w:sz w:val="28"/>
          <w:szCs w:val="28"/>
        </w:rPr>
      </w:pPr>
      <w:r w:rsidRPr="00F84E53">
        <w:rPr>
          <w:color w:val="222222"/>
          <w:sz w:val="28"/>
          <w:szCs w:val="28"/>
        </w:rPr>
        <w:t>Вищим колегіальним органом громадського самоврядування вищого навчального закладу є </w:t>
      </w:r>
      <w:r w:rsidRPr="00F84E53">
        <w:rPr>
          <w:i/>
          <w:iCs/>
          <w:color w:val="222222"/>
          <w:sz w:val="28"/>
          <w:szCs w:val="28"/>
        </w:rPr>
        <w:t xml:space="preserve">загальні збори (конференція) трудового </w:t>
      </w:r>
      <w:r w:rsidRPr="00F84E53">
        <w:rPr>
          <w:i/>
          <w:iCs/>
          <w:color w:val="222222"/>
          <w:sz w:val="28"/>
          <w:szCs w:val="28"/>
        </w:rPr>
        <w:lastRenderedPageBreak/>
        <w:t>колективу.</w:t>
      </w:r>
      <w:r w:rsidRPr="00F84E53">
        <w:rPr>
          <w:color w:val="222222"/>
          <w:sz w:val="28"/>
          <w:szCs w:val="28"/>
        </w:rPr>
        <w:t> Порядок його скликання та роботи визначається Статутом вищого навчального закладу.</w:t>
      </w:r>
    </w:p>
    <w:p w:rsidR="00F84E53" w:rsidRPr="00F84E53" w:rsidRDefault="00F84E53" w:rsidP="00294DC0">
      <w:pPr>
        <w:pStyle w:val="a7"/>
        <w:spacing w:line="240" w:lineRule="atLeast"/>
        <w:jc w:val="both"/>
        <w:rPr>
          <w:color w:val="222222"/>
          <w:sz w:val="28"/>
          <w:szCs w:val="28"/>
        </w:rPr>
      </w:pPr>
      <w:r w:rsidRPr="00F84E53">
        <w:rPr>
          <w:color w:val="222222"/>
          <w:sz w:val="28"/>
          <w:szCs w:val="28"/>
        </w:rPr>
        <w:t>У вищому колегіальному органі громадського самоврядування повинні бути представлені всі групи працівників. Не менше ніж 75% загальної чисельності делегатів мають становити педагогічні або науково-педагогічні працівники. Скликається він не рідше одного разу на рік.</w:t>
      </w:r>
    </w:p>
    <w:p w:rsidR="00F84E53" w:rsidRPr="00F84E53" w:rsidRDefault="00F84E53" w:rsidP="00294DC0">
      <w:pPr>
        <w:pStyle w:val="a7"/>
        <w:spacing w:line="240" w:lineRule="atLeast"/>
        <w:jc w:val="both"/>
        <w:rPr>
          <w:color w:val="222222"/>
          <w:sz w:val="28"/>
          <w:szCs w:val="28"/>
        </w:rPr>
      </w:pPr>
      <w:r w:rsidRPr="00F84E53">
        <w:rPr>
          <w:color w:val="222222"/>
          <w:sz w:val="28"/>
          <w:szCs w:val="28"/>
        </w:rPr>
        <w:t>Вищий колегіальний орган громадського самоврядування за поданням вченої ради вищого навчального закладу приймає Статут вищого навчального закладу, а також вносить зміни до нього. До його компетенції належить обрання претендента на посаду керівника вищого навчального закладу шляхом таємного голосування і подання своїх пропозицій власнику (власникам) або уповноваженому ним (ними) органу (особі); щорічне заслуховування звіту керівника вищого навчального закладу та оцінювання його діяльності; обрання комісії з трудових спорів відповідно до Кодексу законів про працю України; за мотивованим поданням наглядової ради або вченої ради вищого навчального закладу розгляд питань про дострокове припинення повноважень керівника вищого навчального закладу; затвердження правил внутрішнього розпорядку вищого навчального закладу, положень про органи студентського самоврядування тощо.</w:t>
      </w:r>
    </w:p>
    <w:p w:rsidR="00F84E53" w:rsidRPr="00F84E53" w:rsidRDefault="00F84E53" w:rsidP="00294DC0">
      <w:pPr>
        <w:pStyle w:val="a7"/>
        <w:spacing w:line="240" w:lineRule="atLeast"/>
        <w:jc w:val="both"/>
        <w:rPr>
          <w:color w:val="222222"/>
          <w:sz w:val="28"/>
          <w:szCs w:val="28"/>
        </w:rPr>
      </w:pPr>
      <w:r w:rsidRPr="00F84E53">
        <w:rPr>
          <w:color w:val="222222"/>
          <w:sz w:val="28"/>
          <w:szCs w:val="28"/>
        </w:rPr>
        <w:t>Органом громадського самоврядування факультету у вищому навчальному закладі третього або четвертого рівня акредитації є </w:t>
      </w:r>
      <w:r w:rsidRPr="00F84E53">
        <w:rPr>
          <w:i/>
          <w:iCs/>
          <w:color w:val="222222"/>
          <w:sz w:val="28"/>
          <w:szCs w:val="28"/>
        </w:rPr>
        <w:t>збори</w:t>
      </w:r>
      <w:r w:rsidRPr="00F84E53">
        <w:rPr>
          <w:color w:val="222222"/>
          <w:sz w:val="28"/>
          <w:szCs w:val="28"/>
        </w:rPr>
        <w:t> (</w:t>
      </w:r>
      <w:r w:rsidRPr="00F84E53">
        <w:rPr>
          <w:i/>
          <w:iCs/>
          <w:color w:val="222222"/>
          <w:sz w:val="28"/>
          <w:szCs w:val="28"/>
        </w:rPr>
        <w:t>конференція</w:t>
      </w:r>
      <w:r w:rsidRPr="00F84E53">
        <w:rPr>
          <w:color w:val="222222"/>
          <w:sz w:val="28"/>
          <w:szCs w:val="28"/>
        </w:rPr>
        <w:t>) </w:t>
      </w:r>
      <w:r w:rsidRPr="00F84E53">
        <w:rPr>
          <w:i/>
          <w:iCs/>
          <w:color w:val="222222"/>
          <w:sz w:val="28"/>
          <w:szCs w:val="28"/>
        </w:rPr>
        <w:t>трудового колективу факультету.</w:t>
      </w:r>
      <w:r w:rsidRPr="00F84E53">
        <w:rPr>
          <w:color w:val="222222"/>
          <w:sz w:val="28"/>
          <w:szCs w:val="28"/>
        </w:rPr>
        <w:t> Порядок його скликання та роботи визначається Статутом вищого навчального закладу.</w:t>
      </w:r>
    </w:p>
    <w:p w:rsidR="00F84E53" w:rsidRPr="00F84E53" w:rsidRDefault="00F84E53" w:rsidP="00294DC0">
      <w:pPr>
        <w:pStyle w:val="a7"/>
        <w:spacing w:line="240" w:lineRule="atLeast"/>
        <w:jc w:val="both"/>
        <w:rPr>
          <w:color w:val="222222"/>
          <w:sz w:val="28"/>
          <w:szCs w:val="28"/>
        </w:rPr>
      </w:pPr>
      <w:r w:rsidRPr="00F84E53">
        <w:rPr>
          <w:color w:val="222222"/>
          <w:sz w:val="28"/>
          <w:szCs w:val="28"/>
        </w:rPr>
        <w:t>В органі громадського самоврядування факультету повинні бути представлені всі групи працівників факультету. Не менш як 75% загальної чисельності делегатів (членів) виборного органу повинні становити педагогічні або науково-педагогічні працівники факультету і не менше як 10% – виборні представники з осіб, які навчаються у вищому навчальному закладі. Збори скликаються не рідше одного разу на рік.</w:t>
      </w:r>
    </w:p>
    <w:p w:rsidR="00F84E53" w:rsidRPr="00F84E53" w:rsidRDefault="00F84E53" w:rsidP="00294DC0">
      <w:pPr>
        <w:pStyle w:val="a7"/>
        <w:spacing w:line="240" w:lineRule="atLeast"/>
        <w:jc w:val="both"/>
        <w:rPr>
          <w:color w:val="222222"/>
          <w:sz w:val="28"/>
          <w:szCs w:val="28"/>
        </w:rPr>
      </w:pPr>
      <w:r w:rsidRPr="00F84E53">
        <w:rPr>
          <w:color w:val="222222"/>
          <w:sz w:val="28"/>
          <w:szCs w:val="28"/>
        </w:rPr>
        <w:t xml:space="preserve">Орган громадського самоврядування факультету оцінює діяльність керівника факультету; затверджує річний звіт про діяльність факультету; вносить пропозиції керівнику вищого навчального закладу про відкликання з посади керівника факультету; обирає виборних представників до вченої </w:t>
      </w:r>
      <w:proofErr w:type="gramStart"/>
      <w:r w:rsidRPr="00F84E53">
        <w:rPr>
          <w:color w:val="222222"/>
          <w:sz w:val="28"/>
          <w:szCs w:val="28"/>
        </w:rPr>
        <w:t>ради факультету</w:t>
      </w:r>
      <w:proofErr w:type="gramEnd"/>
      <w:r w:rsidRPr="00F84E53">
        <w:rPr>
          <w:color w:val="222222"/>
          <w:sz w:val="28"/>
          <w:szCs w:val="28"/>
        </w:rPr>
        <w:t>; обирає кандидатури до вищого колегіального органу громадського самоврядування вищого навчального закладу; обирає кандидатури до вченої ради вищого навчального закладу.</w:t>
      </w:r>
    </w:p>
    <w:p w:rsidR="00F84E53" w:rsidRPr="00F84E53" w:rsidRDefault="00F84E53" w:rsidP="00294DC0">
      <w:pPr>
        <w:pStyle w:val="a7"/>
        <w:spacing w:line="240" w:lineRule="atLeast"/>
        <w:jc w:val="both"/>
        <w:rPr>
          <w:color w:val="222222"/>
          <w:sz w:val="28"/>
          <w:szCs w:val="28"/>
        </w:rPr>
      </w:pPr>
      <w:r w:rsidRPr="00F84E53">
        <w:rPr>
          <w:color w:val="222222"/>
          <w:sz w:val="28"/>
          <w:szCs w:val="28"/>
        </w:rPr>
        <w:t xml:space="preserve">Самоврядування закладів освіти передбачає їх право на самостійне планування роботи, розв'язання питань навчально-виховної, науково-дослідної, методичної, економічної і фінансово-господарської діяльності; участь у формуванні планів прийому студентів, слухачів з урахуванням </w:t>
      </w:r>
      <w:r w:rsidRPr="00F84E53">
        <w:rPr>
          <w:color w:val="222222"/>
          <w:sz w:val="28"/>
          <w:szCs w:val="28"/>
        </w:rPr>
        <w:lastRenderedPageBreak/>
        <w:t>державного контракту (замовлення) та угод підприємств, установ, організацій, громадян; визначення змісту компонента освіти, що надається закладом освіти понад визначений державою обсяг; прийняття на роботу педагогічних, науково-педагогічних, інженерно-педагогічних та інших працівників, а також фахівців з інших держав, у т. ч. за контрактами; самостійне використання усіх видів асигнувань, затвердження структури і штатного розпису в межах встановленого фонду заробітної плати; здійснення громадського контролю за організацією харчування, охорони здоров'я, охорони праці в закладах освіти.</w:t>
      </w:r>
    </w:p>
    <w:p w:rsidR="00F84E53" w:rsidRPr="00F84E53" w:rsidRDefault="00F84E53" w:rsidP="00294DC0">
      <w:pPr>
        <w:suppressAutoHyphens w:val="0"/>
        <w:spacing w:before="100" w:beforeAutospacing="1" w:after="100" w:afterAutospacing="1" w:line="240" w:lineRule="atLeast"/>
        <w:jc w:val="both"/>
        <w:rPr>
          <w:rFonts w:cs="Times New Roman"/>
          <w:color w:val="222222"/>
          <w:sz w:val="28"/>
          <w:szCs w:val="28"/>
          <w:lang w:val="ru-RU" w:eastAsia="ru-RU"/>
        </w:rPr>
      </w:pPr>
      <w:r w:rsidRPr="00F84E53">
        <w:rPr>
          <w:rFonts w:cs="Times New Roman"/>
          <w:color w:val="222222"/>
          <w:sz w:val="28"/>
          <w:szCs w:val="28"/>
          <w:lang w:val="ru-RU" w:eastAsia="ru-RU"/>
        </w:rPr>
        <w:t>У вищих навчальних закладах створюються органи студентського самоврядування. Під студентським самоврядуванням розуміють право </w:t>
      </w:r>
      <w:r w:rsidRPr="00F84E53">
        <w:rPr>
          <w:rFonts w:cs="Times New Roman"/>
          <w:i/>
          <w:iCs/>
          <w:color w:val="222222"/>
          <w:sz w:val="28"/>
          <w:szCs w:val="28"/>
          <w:lang w:val="ru-RU" w:eastAsia="ru-RU"/>
        </w:rPr>
        <w:t>студентської громади</w:t>
      </w:r>
      <w:r w:rsidRPr="00F84E53">
        <w:rPr>
          <w:rFonts w:cs="Times New Roman"/>
          <w:color w:val="222222"/>
          <w:sz w:val="28"/>
          <w:szCs w:val="28"/>
          <w:lang w:val="ru-RU" w:eastAsia="ru-RU"/>
        </w:rPr>
        <w:t xml:space="preserve"> (усі студенти денної форми навчання вищого навчального закладу) самостійно вирішувати питання громадського життя студентів </w:t>
      </w:r>
      <w:proofErr w:type="gramStart"/>
      <w:r w:rsidRPr="00F84E53">
        <w:rPr>
          <w:rFonts w:cs="Times New Roman"/>
          <w:color w:val="222222"/>
          <w:sz w:val="28"/>
          <w:szCs w:val="28"/>
          <w:lang w:val="ru-RU" w:eastAsia="ru-RU"/>
        </w:rPr>
        <w:t>у межах</w:t>
      </w:r>
      <w:proofErr w:type="gramEnd"/>
      <w:r w:rsidRPr="00F84E53">
        <w:rPr>
          <w:rFonts w:cs="Times New Roman"/>
          <w:color w:val="222222"/>
          <w:sz w:val="28"/>
          <w:szCs w:val="28"/>
          <w:lang w:val="ru-RU" w:eastAsia="ru-RU"/>
        </w:rPr>
        <w:t xml:space="preserve"> чинного законодавства та Статуту навчального закладу.</w:t>
      </w:r>
    </w:p>
    <w:p w:rsidR="00F84E53" w:rsidRPr="00F84E53" w:rsidRDefault="00F84E53" w:rsidP="00294DC0">
      <w:pPr>
        <w:suppressAutoHyphens w:val="0"/>
        <w:spacing w:before="100" w:beforeAutospacing="1" w:after="100" w:afterAutospacing="1" w:line="240" w:lineRule="atLeast"/>
        <w:jc w:val="both"/>
        <w:rPr>
          <w:rFonts w:cs="Times New Roman"/>
          <w:color w:val="222222"/>
          <w:sz w:val="28"/>
          <w:szCs w:val="28"/>
          <w:lang w:val="ru-RU" w:eastAsia="ru-RU"/>
        </w:rPr>
      </w:pPr>
      <w:r w:rsidRPr="00F84E53">
        <w:rPr>
          <w:rFonts w:cs="Times New Roman"/>
          <w:color w:val="222222"/>
          <w:sz w:val="28"/>
          <w:szCs w:val="28"/>
          <w:lang w:val="ru-RU" w:eastAsia="ru-RU"/>
        </w:rPr>
        <w:t>Українське законодавство забезпечує обов'язкову участь студентів у прийнятті рішень на всіх рівнях у системі вищої освіти. В Україні створено Всеукраїнську студентську раду для розгляду актуальних проблем студентського життя. Головними її завданнями є:</w:t>
      </w:r>
    </w:p>
    <w:p w:rsidR="00F84E53" w:rsidRPr="00F84E53" w:rsidRDefault="00F84E53" w:rsidP="00294DC0">
      <w:pPr>
        <w:numPr>
          <w:ilvl w:val="0"/>
          <w:numId w:val="13"/>
        </w:numPr>
        <w:suppressAutoHyphens w:val="0"/>
        <w:spacing w:before="100" w:beforeAutospacing="1" w:after="100" w:afterAutospacing="1" w:line="240" w:lineRule="atLeast"/>
        <w:jc w:val="both"/>
        <w:rPr>
          <w:rFonts w:cs="Times New Roman"/>
          <w:color w:val="242424"/>
          <w:sz w:val="28"/>
          <w:szCs w:val="28"/>
          <w:lang w:val="ru-RU" w:eastAsia="ru-RU"/>
        </w:rPr>
      </w:pPr>
      <w:r w:rsidRPr="00F84E53">
        <w:rPr>
          <w:rFonts w:cs="Times New Roman"/>
          <w:color w:val="242424"/>
          <w:sz w:val="28"/>
          <w:szCs w:val="28"/>
          <w:lang w:val="ru-RU" w:eastAsia="ru-RU"/>
        </w:rPr>
        <w:t>– сприяння розвитку студентського руху в Україні, у т. ч. розвитку у вищих навчальних закладах України студентського самоврядування;</w:t>
      </w:r>
    </w:p>
    <w:p w:rsidR="00F84E53" w:rsidRPr="00F84E53" w:rsidRDefault="00F84E53" w:rsidP="00294DC0">
      <w:pPr>
        <w:numPr>
          <w:ilvl w:val="0"/>
          <w:numId w:val="13"/>
        </w:numPr>
        <w:suppressAutoHyphens w:val="0"/>
        <w:spacing w:before="100" w:beforeAutospacing="1" w:after="100" w:afterAutospacing="1" w:line="240" w:lineRule="atLeast"/>
        <w:jc w:val="both"/>
        <w:rPr>
          <w:rFonts w:cs="Times New Roman"/>
          <w:color w:val="242424"/>
          <w:sz w:val="28"/>
          <w:szCs w:val="28"/>
          <w:lang w:val="ru-RU" w:eastAsia="ru-RU"/>
        </w:rPr>
      </w:pPr>
      <w:r w:rsidRPr="00F84E53">
        <w:rPr>
          <w:rFonts w:cs="Times New Roman"/>
          <w:color w:val="242424"/>
          <w:sz w:val="28"/>
          <w:szCs w:val="28"/>
          <w:lang w:val="ru-RU" w:eastAsia="ru-RU"/>
        </w:rPr>
        <w:t>– забезпечення постійного зв'язку та взаємодії між Міністерством освіти і науки України і органами студентського самоврядування вищих навчальних закладів;</w:t>
      </w:r>
    </w:p>
    <w:p w:rsidR="00F84E53" w:rsidRPr="00F84E53" w:rsidRDefault="00F84E53" w:rsidP="00294DC0">
      <w:pPr>
        <w:numPr>
          <w:ilvl w:val="0"/>
          <w:numId w:val="13"/>
        </w:numPr>
        <w:suppressAutoHyphens w:val="0"/>
        <w:spacing w:before="100" w:beforeAutospacing="1" w:after="100" w:afterAutospacing="1" w:line="240" w:lineRule="atLeast"/>
        <w:jc w:val="both"/>
        <w:rPr>
          <w:rFonts w:cs="Times New Roman"/>
          <w:color w:val="242424"/>
          <w:sz w:val="28"/>
          <w:szCs w:val="28"/>
          <w:lang w:val="ru-RU" w:eastAsia="ru-RU"/>
        </w:rPr>
      </w:pPr>
      <w:r w:rsidRPr="00F84E53">
        <w:rPr>
          <w:rFonts w:cs="Times New Roman"/>
          <w:color w:val="242424"/>
          <w:sz w:val="28"/>
          <w:szCs w:val="28"/>
          <w:lang w:val="ru-RU" w:eastAsia="ru-RU"/>
        </w:rPr>
        <w:t>– аналіз суспільних процесів у сфері освіти, культури, праці, соціального становлення та розвитку студентської молоді, молодих спеціалістів і громадян, які вступають до вищих навчальних закладів, розроблення та внесення за результатами такого аналізу пропозицій Міністерству освіти і науки України та органам місцевого самоврядування всіх рівнів;</w:t>
      </w:r>
    </w:p>
    <w:p w:rsidR="00F84E53" w:rsidRPr="00F84E53" w:rsidRDefault="00F84E53" w:rsidP="00294DC0">
      <w:pPr>
        <w:numPr>
          <w:ilvl w:val="0"/>
          <w:numId w:val="13"/>
        </w:numPr>
        <w:suppressAutoHyphens w:val="0"/>
        <w:spacing w:before="100" w:beforeAutospacing="1" w:after="100" w:afterAutospacing="1" w:line="240" w:lineRule="atLeast"/>
        <w:jc w:val="both"/>
        <w:rPr>
          <w:rFonts w:cs="Times New Roman"/>
          <w:color w:val="242424"/>
          <w:sz w:val="28"/>
          <w:szCs w:val="28"/>
          <w:lang w:val="ru-RU" w:eastAsia="ru-RU"/>
        </w:rPr>
      </w:pPr>
      <w:r w:rsidRPr="00F84E53">
        <w:rPr>
          <w:rFonts w:cs="Times New Roman"/>
          <w:color w:val="242424"/>
          <w:sz w:val="28"/>
          <w:szCs w:val="28"/>
          <w:lang w:val="ru-RU" w:eastAsia="ru-RU"/>
        </w:rPr>
        <w:t>– участь у підготовці та розробленні пропозицій до нормативно-правових актів, програм із найважливіших питань суспільного становища, правового і соціального захисту студентської молоді, молодих спеціалістів і громадян, які вступають до вищих навчальних закладів України;</w:t>
      </w:r>
    </w:p>
    <w:p w:rsidR="00F84E53" w:rsidRPr="00F84E53" w:rsidRDefault="00F84E53" w:rsidP="00294DC0">
      <w:pPr>
        <w:numPr>
          <w:ilvl w:val="0"/>
          <w:numId w:val="13"/>
        </w:numPr>
        <w:suppressAutoHyphens w:val="0"/>
        <w:spacing w:before="100" w:beforeAutospacing="1" w:after="100" w:afterAutospacing="1" w:line="240" w:lineRule="atLeast"/>
        <w:jc w:val="both"/>
        <w:rPr>
          <w:rFonts w:cs="Times New Roman"/>
          <w:color w:val="242424"/>
          <w:sz w:val="28"/>
          <w:szCs w:val="28"/>
          <w:lang w:val="ru-RU" w:eastAsia="ru-RU"/>
        </w:rPr>
      </w:pPr>
      <w:r w:rsidRPr="00F84E53">
        <w:rPr>
          <w:rFonts w:cs="Times New Roman"/>
          <w:color w:val="242424"/>
          <w:sz w:val="28"/>
          <w:szCs w:val="28"/>
          <w:lang w:val="ru-RU" w:eastAsia="ru-RU"/>
        </w:rPr>
        <w:t>– сприяння розширенню регіонального, всеукраїнського та міжнародного співробітництва у сфері освіти, культури, праці, соціального становлення та розвитку молоді;</w:t>
      </w:r>
    </w:p>
    <w:p w:rsidR="00F84E53" w:rsidRPr="00F84E53" w:rsidRDefault="00F84E53" w:rsidP="00294DC0">
      <w:pPr>
        <w:numPr>
          <w:ilvl w:val="0"/>
          <w:numId w:val="13"/>
        </w:numPr>
        <w:suppressAutoHyphens w:val="0"/>
        <w:spacing w:before="100" w:beforeAutospacing="1" w:after="100" w:afterAutospacing="1" w:line="240" w:lineRule="atLeast"/>
        <w:jc w:val="both"/>
        <w:rPr>
          <w:rFonts w:cs="Times New Roman"/>
          <w:color w:val="242424"/>
          <w:sz w:val="28"/>
          <w:szCs w:val="28"/>
          <w:lang w:val="ru-RU" w:eastAsia="ru-RU"/>
        </w:rPr>
      </w:pPr>
      <w:r w:rsidRPr="00F84E53">
        <w:rPr>
          <w:rFonts w:cs="Times New Roman"/>
          <w:color w:val="242424"/>
          <w:sz w:val="28"/>
          <w:szCs w:val="28"/>
          <w:lang w:val="ru-RU" w:eastAsia="ru-RU"/>
        </w:rPr>
        <w:t>– участь у підготовці та реалізації заходів, спрямованих на розв'язання соціально-економічних, правових, освітніх, культурних та інших проблем студентської молоді, молодих спеціалістів;</w:t>
      </w:r>
    </w:p>
    <w:p w:rsidR="00F84E53" w:rsidRPr="00F84E53" w:rsidRDefault="00F84E53" w:rsidP="00294DC0">
      <w:pPr>
        <w:numPr>
          <w:ilvl w:val="0"/>
          <w:numId w:val="13"/>
        </w:numPr>
        <w:suppressAutoHyphens w:val="0"/>
        <w:spacing w:before="100" w:beforeAutospacing="1" w:after="100" w:afterAutospacing="1" w:line="240" w:lineRule="atLeast"/>
        <w:jc w:val="both"/>
        <w:rPr>
          <w:rFonts w:cs="Times New Roman"/>
          <w:color w:val="242424"/>
          <w:sz w:val="28"/>
          <w:szCs w:val="28"/>
          <w:lang w:val="ru-RU" w:eastAsia="ru-RU"/>
        </w:rPr>
      </w:pPr>
      <w:r w:rsidRPr="00F84E53">
        <w:rPr>
          <w:rFonts w:cs="Times New Roman"/>
          <w:color w:val="242424"/>
          <w:sz w:val="28"/>
          <w:szCs w:val="28"/>
          <w:lang w:val="ru-RU" w:eastAsia="ru-RU"/>
        </w:rPr>
        <w:t>– стимулювання утвердження правового громадянського суспільства в Україні, духовного та фізичного розвитку студентів, виховання у них патріотизму;</w:t>
      </w:r>
    </w:p>
    <w:p w:rsidR="00F84E53" w:rsidRPr="00F84E53" w:rsidRDefault="00F84E53" w:rsidP="00294DC0">
      <w:pPr>
        <w:numPr>
          <w:ilvl w:val="0"/>
          <w:numId w:val="13"/>
        </w:numPr>
        <w:suppressAutoHyphens w:val="0"/>
        <w:spacing w:before="100" w:beforeAutospacing="1" w:after="100" w:afterAutospacing="1" w:line="240" w:lineRule="atLeast"/>
        <w:jc w:val="both"/>
        <w:rPr>
          <w:rFonts w:cs="Times New Roman"/>
          <w:color w:val="242424"/>
          <w:sz w:val="28"/>
          <w:szCs w:val="28"/>
          <w:lang w:val="ru-RU" w:eastAsia="ru-RU"/>
        </w:rPr>
      </w:pPr>
      <w:r w:rsidRPr="00F84E53">
        <w:rPr>
          <w:rFonts w:cs="Times New Roman"/>
          <w:color w:val="242424"/>
          <w:sz w:val="28"/>
          <w:szCs w:val="28"/>
          <w:lang w:val="ru-RU" w:eastAsia="ru-RU"/>
        </w:rPr>
        <w:lastRenderedPageBreak/>
        <w:t>– сприяння формуванню громадянської свідомості студентів, що ґрунтується на національних інтересах держави та загальнолюдських цінностях.</w:t>
      </w:r>
    </w:p>
    <w:p w:rsidR="00F84E53" w:rsidRPr="00F84E53" w:rsidRDefault="00F84E53" w:rsidP="00294DC0">
      <w:pPr>
        <w:suppressAutoHyphens w:val="0"/>
        <w:spacing w:before="100" w:beforeAutospacing="1" w:after="100" w:afterAutospacing="1" w:line="240" w:lineRule="atLeast"/>
        <w:jc w:val="both"/>
        <w:rPr>
          <w:rFonts w:cs="Times New Roman"/>
          <w:color w:val="222222"/>
          <w:sz w:val="28"/>
          <w:szCs w:val="28"/>
          <w:lang w:val="ru-RU" w:eastAsia="ru-RU"/>
        </w:rPr>
      </w:pPr>
      <w:r w:rsidRPr="00F84E53">
        <w:rPr>
          <w:rFonts w:cs="Times New Roman"/>
          <w:color w:val="222222"/>
          <w:sz w:val="28"/>
          <w:szCs w:val="28"/>
          <w:lang w:val="ru-RU" w:eastAsia="ru-RU"/>
        </w:rPr>
        <w:t>Міністерство освіти і науки України на основі угоди співпрацює з Українською асоціацією студентського самоврядування (УАСС), яка на добровільних засадах об'єднує у своєму складі представницькі органи студентського самоврядування вищих навчальних закладів усіх регіонів України. Ця співпраця передбачає проведення взаємних консультацій, залучення представників УАСС до підготовки нормативних актів із питань вищої освіти та соціального забезпечення студентів, спільне проведення конференцій та семінарів, надання необхідної УАСС інформації. Часткові зміни до Закону України "Про вищу освіту" передбачають зміцнення правового становища студентських і представницьких органів, наділення їх ширшими та краще юридично захищеними правами, а також підвищення кількісного представництва студентів в усіх органах управління вищих навчальних закладів та в процесі їх акредитації.</w:t>
      </w:r>
    </w:p>
    <w:p w:rsidR="00F84E53" w:rsidRPr="00F84E53" w:rsidRDefault="00F84E53" w:rsidP="00294DC0">
      <w:pPr>
        <w:suppressAutoHyphens w:val="0"/>
        <w:spacing w:before="100" w:beforeAutospacing="1" w:after="100" w:afterAutospacing="1" w:line="240" w:lineRule="atLeast"/>
        <w:jc w:val="both"/>
        <w:rPr>
          <w:rFonts w:cs="Times New Roman"/>
          <w:color w:val="222222"/>
          <w:sz w:val="28"/>
          <w:szCs w:val="28"/>
          <w:lang w:val="ru-RU" w:eastAsia="ru-RU"/>
        </w:rPr>
      </w:pPr>
      <w:r w:rsidRPr="00F84E53">
        <w:rPr>
          <w:rFonts w:cs="Times New Roman"/>
          <w:color w:val="222222"/>
          <w:sz w:val="28"/>
          <w:szCs w:val="28"/>
          <w:lang w:val="ru-RU" w:eastAsia="ru-RU"/>
        </w:rPr>
        <w:t>Органи студентського самоврядування сприяють гармонійному розвитку особистості студента, формуванню у нього навичок майбутнього організатора, керівника. Рішення студентського самоврядування мають дорадчий характер.</w:t>
      </w:r>
    </w:p>
    <w:p w:rsidR="00F84E53" w:rsidRPr="00F84E53" w:rsidRDefault="00F84E53" w:rsidP="00294DC0">
      <w:pPr>
        <w:suppressAutoHyphens w:val="0"/>
        <w:spacing w:before="100" w:beforeAutospacing="1" w:after="100" w:afterAutospacing="1" w:line="240" w:lineRule="atLeast"/>
        <w:jc w:val="both"/>
        <w:rPr>
          <w:rFonts w:cs="Times New Roman"/>
          <w:color w:val="222222"/>
          <w:sz w:val="28"/>
          <w:szCs w:val="28"/>
          <w:lang w:val="ru-RU" w:eastAsia="ru-RU"/>
        </w:rPr>
      </w:pPr>
      <w:r w:rsidRPr="00F84E53">
        <w:rPr>
          <w:rFonts w:cs="Times New Roman"/>
          <w:color w:val="222222"/>
          <w:sz w:val="28"/>
          <w:szCs w:val="28"/>
          <w:lang w:val="ru-RU" w:eastAsia="ru-RU"/>
        </w:rPr>
        <w:t>У своїй діяльності органи студентського самоврядування керуються законодавством, рішеннями спеціально уповноваженого центрального органу виконавчої влади у галузі освіти і науки та відповідного центрального органу виконавчої влади, в підпорядкуванні якого перебуває вищий навчальний заклад, Статутом вищого навчального закладу.</w:t>
      </w:r>
    </w:p>
    <w:p w:rsidR="00F84E53" w:rsidRPr="00F84E53" w:rsidRDefault="00F84E53" w:rsidP="00294DC0">
      <w:pPr>
        <w:suppressAutoHyphens w:val="0"/>
        <w:spacing w:before="100" w:beforeAutospacing="1" w:after="100" w:afterAutospacing="1" w:line="240" w:lineRule="atLeast"/>
        <w:jc w:val="both"/>
        <w:rPr>
          <w:rFonts w:cs="Times New Roman"/>
          <w:color w:val="222222"/>
          <w:sz w:val="28"/>
          <w:szCs w:val="28"/>
          <w:lang w:val="ru-RU" w:eastAsia="ru-RU"/>
        </w:rPr>
      </w:pPr>
      <w:r w:rsidRPr="00F84E53">
        <w:rPr>
          <w:rFonts w:cs="Times New Roman"/>
          <w:color w:val="222222"/>
          <w:sz w:val="28"/>
          <w:szCs w:val="28"/>
          <w:lang w:val="ru-RU" w:eastAsia="ru-RU"/>
        </w:rPr>
        <w:t xml:space="preserve">Основними завданнями органів студентського самоврядування є: забезпечення і захист прав та інтересів студентів, зокрема стосовно організації навчального процесу; забезпечення виконання студентами своїх обов'язків; сприяння навчальній, науковій і творчій діяльності студентів, створенню відповідних умов для проживання і відпочинку студентів; стимулювання діяльності студентських гуртків, товариств, об'єднань, клубів за інтересами; організація співробітництва зі студентами інших вищих навчальних закладів і молодіжними організаціями; допомога у працевлаштуванні випускників; участь у вирішенні питань міжнародного обміну студентами; залучення студентів до реалізації державної молодіжної політики; забезпечення інформаційно-молодіжної, правової, психологічної, фінансової допомоги студентам (спільно з відповідними службами); репрезентація у керівництві вищих навчальних закладів; залучення студентів до трудової діяльності у вільний від роботи час (спільно з деканатами); координація діяльності старостату, кураторів академічних груп, студентського профкому; контроль за навчальною і трудовою дисципліною студентів, оперативне реагування на її порушення; участь у розподілі стипендіального фонду; участь у поселенні </w:t>
      </w:r>
      <w:r w:rsidRPr="00F84E53">
        <w:rPr>
          <w:rFonts w:cs="Times New Roman"/>
          <w:color w:val="222222"/>
          <w:sz w:val="28"/>
          <w:szCs w:val="28"/>
          <w:lang w:val="ru-RU" w:eastAsia="ru-RU"/>
        </w:rPr>
        <w:lastRenderedPageBreak/>
        <w:t>студентів у гуртожитки та виселенні їх; організація деканатами, відділом навчально-виховної роботи, господарською службою вищого навчального закладу, директором студентського містечка, завідувачами гуртожитків, вихователями побуту, відпочинку і дозвілля студентів у гуртожитках; участь в організації ремонту кімнат, забезпеченні зберігання і підтримки в належному стані приміщень, обладнання та іншого майна навчального закладу; координація роботи з викладачами, наставниками академічних груп студентів та кафедрами, деканатами факультетів; організація чергування студентів і сприяння налагодженню пропускного режиму в гуртожитках; активна участь у роботі з організації змагання за зразкові кімнати, поверхи, гуртожитки, економію електроенергії та ін.; створення умов для самостійної підготовки (навчання) студентів; разом із завідувачами гуртожитків, директором студмістечка, вихователями пропаганда здорового способу життя, запобігання вчиненню студентами правопорушень, вживанню ними алкоголю, наркотиків, палінню тощо.</w:t>
      </w:r>
    </w:p>
    <w:p w:rsidR="00F84E53" w:rsidRPr="00F84E53" w:rsidRDefault="00F84E53" w:rsidP="00294DC0">
      <w:pPr>
        <w:suppressAutoHyphens w:val="0"/>
        <w:spacing w:before="100" w:beforeAutospacing="1" w:after="100" w:afterAutospacing="1" w:line="240" w:lineRule="atLeast"/>
        <w:jc w:val="both"/>
        <w:rPr>
          <w:rFonts w:cs="Times New Roman"/>
          <w:color w:val="222222"/>
          <w:sz w:val="28"/>
          <w:szCs w:val="28"/>
          <w:lang w:val="ru-RU" w:eastAsia="ru-RU"/>
        </w:rPr>
      </w:pPr>
      <w:r w:rsidRPr="00F84E53">
        <w:rPr>
          <w:rFonts w:cs="Times New Roman"/>
          <w:color w:val="222222"/>
          <w:sz w:val="28"/>
          <w:szCs w:val="28"/>
          <w:lang w:val="ru-RU" w:eastAsia="ru-RU"/>
        </w:rPr>
        <w:t>Студентське самоврядування здійснюється на рівні студентської групи, факультету, гуртожитку, вищого навчального закладу. Залежно від контингенту студентів, типу та специфіки вищого навчального закладу студентське самоврядування може здійснюватися на рівні курсу, спеціальності, студентського містечка, структурних підрозділів вищого навчального закладу.</w:t>
      </w:r>
    </w:p>
    <w:p w:rsidR="00F84E53" w:rsidRPr="00F84E53" w:rsidRDefault="00F84E53" w:rsidP="00294DC0">
      <w:pPr>
        <w:suppressAutoHyphens w:val="0"/>
        <w:spacing w:before="100" w:beforeAutospacing="1" w:after="100" w:afterAutospacing="1" w:line="240" w:lineRule="atLeast"/>
        <w:jc w:val="both"/>
        <w:rPr>
          <w:rFonts w:cs="Times New Roman"/>
          <w:color w:val="222222"/>
          <w:sz w:val="28"/>
          <w:szCs w:val="28"/>
          <w:lang w:val="ru-RU" w:eastAsia="ru-RU"/>
        </w:rPr>
      </w:pPr>
      <w:r w:rsidRPr="00F84E53">
        <w:rPr>
          <w:rFonts w:cs="Times New Roman"/>
          <w:color w:val="222222"/>
          <w:sz w:val="28"/>
          <w:szCs w:val="28"/>
          <w:lang w:val="ru-RU" w:eastAsia="ru-RU"/>
        </w:rPr>
        <w:t>Вищим органом студентського самоврядування є </w:t>
      </w:r>
      <w:r w:rsidRPr="00F84E53">
        <w:rPr>
          <w:rFonts w:cs="Times New Roman"/>
          <w:i/>
          <w:iCs/>
          <w:color w:val="222222"/>
          <w:sz w:val="28"/>
          <w:szCs w:val="28"/>
          <w:lang w:val="ru-RU" w:eastAsia="ru-RU"/>
        </w:rPr>
        <w:t>загальні збори</w:t>
      </w:r>
      <w:r w:rsidRPr="00F84E53">
        <w:rPr>
          <w:rFonts w:cs="Times New Roman"/>
          <w:color w:val="222222"/>
          <w:sz w:val="28"/>
          <w:szCs w:val="28"/>
          <w:lang w:val="ru-RU" w:eastAsia="ru-RU"/>
        </w:rPr>
        <w:t> (</w:t>
      </w:r>
      <w:r w:rsidRPr="00F84E53">
        <w:rPr>
          <w:rFonts w:cs="Times New Roman"/>
          <w:i/>
          <w:iCs/>
          <w:color w:val="222222"/>
          <w:sz w:val="28"/>
          <w:szCs w:val="28"/>
          <w:lang w:val="ru-RU" w:eastAsia="ru-RU"/>
        </w:rPr>
        <w:t>конференція</w:t>
      </w:r>
      <w:r w:rsidRPr="00F84E53">
        <w:rPr>
          <w:rFonts w:cs="Times New Roman"/>
          <w:color w:val="222222"/>
          <w:sz w:val="28"/>
          <w:szCs w:val="28"/>
          <w:lang w:val="ru-RU" w:eastAsia="ru-RU"/>
        </w:rPr>
        <w:t>) студентів вищого навчального закладу, які ухвалюють Положення про студентське самоврядування; обирають виконавчі органи студентського самоврядування та заслуховують їх звіти; визначають структуру, повноваження та порядок обрання виконавчих органів студентського самоврядування.</w:t>
      </w:r>
    </w:p>
    <w:p w:rsidR="00F84E53" w:rsidRPr="00F84E53" w:rsidRDefault="00F84E53" w:rsidP="00294DC0">
      <w:pPr>
        <w:suppressAutoHyphens w:val="0"/>
        <w:spacing w:before="100" w:beforeAutospacing="1" w:after="100" w:afterAutospacing="1" w:line="240" w:lineRule="atLeast"/>
        <w:jc w:val="both"/>
        <w:rPr>
          <w:rFonts w:cs="Times New Roman"/>
          <w:color w:val="222222"/>
          <w:sz w:val="28"/>
          <w:szCs w:val="28"/>
          <w:lang w:val="ru-RU" w:eastAsia="ru-RU"/>
        </w:rPr>
      </w:pPr>
      <w:r w:rsidRPr="00F84E53">
        <w:rPr>
          <w:rFonts w:cs="Times New Roman"/>
          <w:color w:val="222222"/>
          <w:sz w:val="28"/>
          <w:szCs w:val="28"/>
          <w:lang w:val="ru-RU" w:eastAsia="ru-RU"/>
        </w:rPr>
        <w:t>Збори старост академічних груп є інформаційно-дорадчим органом у ВНЗ. Вони виконують роль зворотного зв'язку для системи управління. Збори проводить проректор, що опікується навчально-методичною діяльністю, і начальник навчально-методичного управління. На зборах інформують про важливі заходи у житті вищого навчального закладу; роз'яснюють правила навчальної діяльності; розглядають кандидатів на іменні стипендії; інформують про накази і вказівки, що регламентують режим навчання і атестації, про рішення загальноукраїнських і міських органів, що стосуються діяльності ВНЗ; обговорюють стан і напрями навчальної діяльності на факультетах тощо.</w:t>
      </w:r>
    </w:p>
    <w:p w:rsidR="00F84E53" w:rsidRPr="00F84E53" w:rsidRDefault="00F84E53" w:rsidP="00294DC0">
      <w:pPr>
        <w:suppressAutoHyphens w:val="0"/>
        <w:spacing w:before="100" w:beforeAutospacing="1" w:after="100" w:afterAutospacing="1" w:line="240" w:lineRule="atLeast"/>
        <w:jc w:val="both"/>
        <w:rPr>
          <w:rFonts w:cs="Times New Roman"/>
          <w:color w:val="222222"/>
          <w:sz w:val="28"/>
          <w:szCs w:val="28"/>
          <w:lang w:val="ru-RU" w:eastAsia="ru-RU"/>
        </w:rPr>
      </w:pPr>
      <w:r w:rsidRPr="00F84E53">
        <w:rPr>
          <w:rFonts w:cs="Times New Roman"/>
          <w:color w:val="222222"/>
          <w:sz w:val="28"/>
          <w:szCs w:val="28"/>
          <w:lang w:val="ru-RU" w:eastAsia="ru-RU"/>
        </w:rPr>
        <w:t xml:space="preserve">Збори старост академічних груп на рівні факультету проводить декан факультету або його заступник. На них роз'яснюють правила і графік здійснення навчальної діяльності, правила атестації знань і умови проведення специфічних навчальних заходів; розглядають труднощі, що виникли в </w:t>
      </w:r>
      <w:r w:rsidRPr="00F84E53">
        <w:rPr>
          <w:rFonts w:cs="Times New Roman"/>
          <w:color w:val="222222"/>
          <w:sz w:val="28"/>
          <w:szCs w:val="28"/>
          <w:lang w:val="ru-RU" w:eastAsia="ru-RU"/>
        </w:rPr>
        <w:lastRenderedPageBreak/>
        <w:t>процесі навчання; пояснюють накази по ВНЗ і вказівки декана факультету, що стосуються інтересів студентів.</w:t>
      </w:r>
    </w:p>
    <w:p w:rsidR="00F84E53" w:rsidRPr="00F84E53" w:rsidRDefault="00F84E53" w:rsidP="00294DC0">
      <w:pPr>
        <w:suppressAutoHyphens w:val="0"/>
        <w:spacing w:before="100" w:beforeAutospacing="1" w:after="100" w:afterAutospacing="1" w:line="240" w:lineRule="atLeast"/>
        <w:jc w:val="both"/>
        <w:rPr>
          <w:rFonts w:cs="Times New Roman"/>
          <w:color w:val="222222"/>
          <w:sz w:val="28"/>
          <w:szCs w:val="28"/>
          <w:lang w:val="ru-RU" w:eastAsia="ru-RU"/>
        </w:rPr>
      </w:pPr>
      <w:r w:rsidRPr="00F84E53">
        <w:rPr>
          <w:rFonts w:cs="Times New Roman"/>
          <w:color w:val="222222"/>
          <w:sz w:val="28"/>
          <w:szCs w:val="28"/>
          <w:lang w:val="ru-RU" w:eastAsia="ru-RU"/>
        </w:rPr>
        <w:t>Органи студентського самоврядування існують у різноманітних формах (сенат, парламент, старостат, студентська навчальна (наукова) частина, студентські деканати, ради тощо). Студенти розробляють проекти нормативних документів, затверджують їх на установчих конференціях навчального закладу. На цих конференціях обирають студентську виборчу комісію, яка організовує вибори до органів студентського самоврядування. Депутати парламенту, сенату чи старостату із свого середовища обирають голову, який формує уряд.</w:t>
      </w:r>
    </w:p>
    <w:p w:rsidR="00F84E53" w:rsidRPr="00F84E53" w:rsidRDefault="00F84E53" w:rsidP="00294DC0">
      <w:pPr>
        <w:suppressAutoHyphens w:val="0"/>
        <w:spacing w:before="100" w:beforeAutospacing="1" w:after="100" w:afterAutospacing="1" w:line="240" w:lineRule="atLeast"/>
        <w:jc w:val="both"/>
        <w:rPr>
          <w:rFonts w:cs="Times New Roman"/>
          <w:color w:val="222222"/>
          <w:sz w:val="28"/>
          <w:szCs w:val="28"/>
          <w:lang w:val="ru-RU" w:eastAsia="ru-RU"/>
        </w:rPr>
      </w:pPr>
      <w:r w:rsidRPr="00F84E53">
        <w:rPr>
          <w:rFonts w:cs="Times New Roman"/>
          <w:color w:val="222222"/>
          <w:sz w:val="28"/>
          <w:szCs w:val="28"/>
          <w:lang w:val="ru-RU" w:eastAsia="ru-RU"/>
        </w:rPr>
        <w:t>У деяких вищих навчальних закладах студентське самоврядування існує у формі студентського братства, яке діє на рівні академічної групи, факультету, гуртожитку, університету. Саме студентське братство виступає ініціатором різноманітних заходів, що проводяться в навчальному закладі. Воно також може брати участь у здійсненні прийому на перший курс, у поселенні в гуртожитки. За участі братств відбувається розподіл стипендій, преміювання.</w:t>
      </w:r>
    </w:p>
    <w:p w:rsidR="00F84E53" w:rsidRPr="00F84E53" w:rsidRDefault="00F84E53" w:rsidP="00294DC0">
      <w:pPr>
        <w:suppressAutoHyphens w:val="0"/>
        <w:spacing w:before="100" w:beforeAutospacing="1" w:after="100" w:afterAutospacing="1" w:line="240" w:lineRule="atLeast"/>
        <w:jc w:val="both"/>
        <w:rPr>
          <w:rFonts w:cs="Times New Roman"/>
          <w:color w:val="222222"/>
          <w:sz w:val="28"/>
          <w:szCs w:val="28"/>
          <w:lang w:val="ru-RU" w:eastAsia="ru-RU"/>
        </w:rPr>
      </w:pPr>
      <w:r w:rsidRPr="00F84E53">
        <w:rPr>
          <w:rFonts w:cs="Times New Roman"/>
          <w:color w:val="222222"/>
          <w:sz w:val="28"/>
          <w:szCs w:val="28"/>
          <w:lang w:val="ru-RU" w:eastAsia="ru-RU"/>
        </w:rPr>
        <w:t xml:space="preserve">Багатий і цікавий зарубіжний досвід студентського самоврядування. Наприклад, майже в усіх вищих навчальних закладах Ізраїлю є студентські асоціації, які проводять різноманітні заходи для студентів і пропонують їм багато послуг. Так, студентів університету ім. Д. Бен-Гуріона в Негеві об'єднує Студентська асоціація – позаполітична організація. Її керівників обирають щорічно: від кожного відділення по одному представнику. Представники студентів входять і </w:t>
      </w:r>
      <w:proofErr w:type="gramStart"/>
      <w:r w:rsidRPr="00F84E53">
        <w:rPr>
          <w:rFonts w:cs="Times New Roman"/>
          <w:color w:val="222222"/>
          <w:sz w:val="28"/>
          <w:szCs w:val="28"/>
          <w:lang w:val="ru-RU" w:eastAsia="ru-RU"/>
        </w:rPr>
        <w:t>до складу</w:t>
      </w:r>
      <w:proofErr w:type="gramEnd"/>
      <w:r w:rsidRPr="00F84E53">
        <w:rPr>
          <w:rFonts w:cs="Times New Roman"/>
          <w:color w:val="222222"/>
          <w:sz w:val="28"/>
          <w:szCs w:val="28"/>
          <w:lang w:val="ru-RU" w:eastAsia="ru-RU"/>
        </w:rPr>
        <w:t xml:space="preserve"> багатьох університетських органів, наприклад, ради директорів, виконавчого комітету і сенату.</w:t>
      </w:r>
    </w:p>
    <w:p w:rsidR="00F84E53" w:rsidRPr="00F84E53" w:rsidRDefault="00F84E53" w:rsidP="00294DC0">
      <w:pPr>
        <w:suppressAutoHyphens w:val="0"/>
        <w:spacing w:before="100" w:beforeAutospacing="1" w:after="100" w:afterAutospacing="1" w:line="240" w:lineRule="atLeast"/>
        <w:jc w:val="both"/>
        <w:rPr>
          <w:rFonts w:cs="Times New Roman"/>
          <w:color w:val="222222"/>
          <w:sz w:val="28"/>
          <w:szCs w:val="28"/>
          <w:lang w:val="ru-RU" w:eastAsia="ru-RU"/>
        </w:rPr>
      </w:pPr>
      <w:r w:rsidRPr="00F84E53">
        <w:rPr>
          <w:rFonts w:cs="Times New Roman"/>
          <w:color w:val="222222"/>
          <w:sz w:val="28"/>
          <w:szCs w:val="28"/>
          <w:lang w:val="ru-RU" w:eastAsia="ru-RU"/>
        </w:rPr>
        <w:t>Студентська асоціація університету проводить різноманітні культурні заходи: щотижня організовує лекції, концерти, демонструє кінофільми, випускає студентську газету, допомагає студентам у працевлаштуванні, в пошуках житла тощо. Студенти мають можливість відвідувати синагогу і звертатися до рабина, відповідального за всі заходи, які стосуються досліджень єврейських традицій.</w:t>
      </w:r>
    </w:p>
    <w:p w:rsidR="00F84E53" w:rsidRPr="00F84E53" w:rsidRDefault="00F84E53" w:rsidP="00294DC0">
      <w:pPr>
        <w:suppressAutoHyphens w:val="0"/>
        <w:spacing w:before="100" w:beforeAutospacing="1" w:after="100" w:afterAutospacing="1" w:line="240" w:lineRule="atLeast"/>
        <w:jc w:val="both"/>
        <w:rPr>
          <w:rFonts w:cs="Times New Roman"/>
          <w:color w:val="222222"/>
          <w:sz w:val="28"/>
          <w:szCs w:val="28"/>
          <w:lang w:val="ru-RU" w:eastAsia="ru-RU"/>
        </w:rPr>
      </w:pPr>
      <w:r w:rsidRPr="00F84E53">
        <w:rPr>
          <w:rFonts w:cs="Times New Roman"/>
          <w:color w:val="222222"/>
          <w:sz w:val="28"/>
          <w:szCs w:val="28"/>
          <w:lang w:val="ru-RU" w:eastAsia="ru-RU"/>
        </w:rPr>
        <w:t>Студенти на добровільних засадах беруть участь у різних громадських проектах. Так, частину свого часу вони присвячують наданню допомоги дітям із проблемних сімей. Раз на тиждень студенти 4 години позанавчального часу (120 годин протягом навчального року) допомагають престарілим, проводять гурткові заняття, уроки івриту та ін. Для студентів розроблені спеціальні брошури зі списками можливих робочих місць.</w:t>
      </w:r>
    </w:p>
    <w:p w:rsidR="00F84E53" w:rsidRPr="00F84E53" w:rsidRDefault="00F84E53" w:rsidP="00294DC0">
      <w:pPr>
        <w:suppressAutoHyphens w:val="0"/>
        <w:spacing w:before="100" w:beforeAutospacing="1" w:after="100" w:afterAutospacing="1" w:line="240" w:lineRule="atLeast"/>
        <w:jc w:val="both"/>
        <w:rPr>
          <w:rFonts w:cs="Times New Roman"/>
          <w:color w:val="222222"/>
          <w:sz w:val="28"/>
          <w:szCs w:val="28"/>
          <w:lang w:val="ru-RU" w:eastAsia="ru-RU"/>
        </w:rPr>
      </w:pPr>
      <w:r w:rsidRPr="00F84E53">
        <w:rPr>
          <w:rFonts w:cs="Times New Roman"/>
          <w:color w:val="222222"/>
          <w:sz w:val="28"/>
          <w:szCs w:val="28"/>
          <w:lang w:val="ru-RU" w:eastAsia="ru-RU"/>
        </w:rPr>
        <w:t>В університеті можна займатися різними видами спорту. Спортивний центр містить гімнастичний зал, шість тенісних кортів і два басейни. Діють клуби гандболу, волейболу, шахів, плавання. Студентські команди представляють університет на різних змаганнях.</w:t>
      </w:r>
    </w:p>
    <w:p w:rsidR="00F84E53" w:rsidRPr="00F84E53" w:rsidRDefault="00F84E53" w:rsidP="00294DC0">
      <w:pPr>
        <w:suppressAutoHyphens w:val="0"/>
        <w:spacing w:before="100" w:beforeAutospacing="1" w:after="100" w:afterAutospacing="1" w:line="240" w:lineRule="atLeast"/>
        <w:jc w:val="both"/>
        <w:rPr>
          <w:rFonts w:cs="Times New Roman"/>
          <w:color w:val="222222"/>
          <w:sz w:val="28"/>
          <w:szCs w:val="28"/>
          <w:lang w:val="ru-RU" w:eastAsia="ru-RU"/>
        </w:rPr>
      </w:pPr>
      <w:r w:rsidRPr="00F84E53">
        <w:rPr>
          <w:rFonts w:cs="Times New Roman"/>
          <w:color w:val="222222"/>
          <w:sz w:val="28"/>
          <w:szCs w:val="28"/>
          <w:lang w:val="ru-RU" w:eastAsia="ru-RU"/>
        </w:rPr>
        <w:lastRenderedPageBreak/>
        <w:t>Польські органи студентського самоврядування, окрім реального розв'язання за допомогою цього інституту власних проблем, мають закріплене законом право брати участь у загальноуніверситетських справах. Для цього студентська громада обирає своїх представників до колегіальних органів, які функціонують при університеті. Це – сенат університету і його комісії, наукова рада, контрольно-ревізійна комісія, бібліотечна рада тощо. Згідно із законом, максимальна кількість студентів, яку можуть обрати до колегіальних органів державного університету, становить 25% загального складу колегіального органу.</w:t>
      </w:r>
    </w:p>
    <w:p w:rsidR="00F84E53" w:rsidRPr="00F84E53" w:rsidRDefault="00F84E53" w:rsidP="00294DC0">
      <w:pPr>
        <w:suppressAutoHyphens w:val="0"/>
        <w:spacing w:before="100" w:beforeAutospacing="1" w:after="100" w:afterAutospacing="1" w:line="240" w:lineRule="atLeast"/>
        <w:jc w:val="both"/>
        <w:rPr>
          <w:rFonts w:cs="Times New Roman"/>
          <w:color w:val="222222"/>
          <w:sz w:val="28"/>
          <w:szCs w:val="28"/>
          <w:lang w:val="ru-RU" w:eastAsia="ru-RU"/>
        </w:rPr>
      </w:pPr>
      <w:r w:rsidRPr="00F84E53">
        <w:rPr>
          <w:rFonts w:cs="Times New Roman"/>
          <w:color w:val="222222"/>
          <w:sz w:val="28"/>
          <w:szCs w:val="28"/>
          <w:lang w:val="ru-RU" w:eastAsia="ru-RU"/>
        </w:rPr>
        <w:t>У Польщі студентське самоврядування на рівні академічної групи переважно відсутнє. Це зумовлено тим, що академічних груп із постійним особовим складом, за деяким винятком, просто не існує, бо студенти більшість предметів обирають за власним бажанням і через це постійно опиняються в нових групах. Вибори до студентської ради характеризуються відкритістю і прозорістю виборчого процесу, хоча не у всіх університетах цих принципів дотримуються функціонери органів студентського самоврядування. Наприклад, вибори у Вищій торговельній академії відбуваються за участю студентів як денного, так і заочного відділень, а також аспірантів і докторантів, але за наявності різних квот. Кандидати чи групи кандидатів формують команди і проводять передвиборні кампанії, виступаючи з публічними промовами, роздаючи символічні подарунки.</w:t>
      </w:r>
    </w:p>
    <w:p w:rsidR="00F84E53" w:rsidRPr="00F84E53" w:rsidRDefault="00F84E53" w:rsidP="00294DC0">
      <w:pPr>
        <w:suppressAutoHyphens w:val="0"/>
        <w:spacing w:before="100" w:beforeAutospacing="1" w:after="100" w:afterAutospacing="1" w:line="240" w:lineRule="atLeast"/>
        <w:jc w:val="both"/>
        <w:rPr>
          <w:rFonts w:cs="Times New Roman"/>
          <w:color w:val="222222"/>
          <w:sz w:val="28"/>
          <w:szCs w:val="28"/>
          <w:lang w:val="ru-RU" w:eastAsia="ru-RU"/>
        </w:rPr>
      </w:pPr>
      <w:r w:rsidRPr="00F84E53">
        <w:rPr>
          <w:rFonts w:cs="Times New Roman"/>
          <w:color w:val="222222"/>
          <w:sz w:val="28"/>
          <w:szCs w:val="28"/>
          <w:lang w:val="ru-RU" w:eastAsia="ru-RU"/>
        </w:rPr>
        <w:t>Особливістю органів студентського самоврядування в Польщі є їх потужна матеріальна база і фінансово-правова незалежність від адміністрації навчального закладу. Річний бюджет органів студентського самоврядування, наприклад Варшавського університету, становить приблизно 200 тис. дол. на рік. Ці кошти обов'язково, згідно із Законом про вищу освіту, виділяють з бюджету університету на діяльність самоврядування. До цієї суми долучаються добровільні пожертви і внески спонсорів. Площа приміщень, які займає студентське самоврядування Варшавського університету, становить 450 кв. м. Кошти, які виділяють органам студентського самоврядування, витрачають на діяльність центральних органів студентського самоврядування університету, зокрема на: утримання приміщення і апарату; діяльність органів студентського самоврядування на відділеннях і факультетах, які самостійно розпоряджаються частиною виділених коштів; гранти для студентських товариств і об'єднань, які діють при університеті.</w:t>
      </w:r>
    </w:p>
    <w:p w:rsidR="00F84E53" w:rsidRPr="00F84E53" w:rsidRDefault="00F84E53" w:rsidP="00294DC0">
      <w:pPr>
        <w:suppressAutoHyphens w:val="0"/>
        <w:spacing w:before="100" w:beforeAutospacing="1" w:after="100" w:afterAutospacing="1" w:line="240" w:lineRule="atLeast"/>
        <w:jc w:val="both"/>
        <w:rPr>
          <w:rFonts w:cs="Times New Roman"/>
          <w:color w:val="222222"/>
          <w:sz w:val="28"/>
          <w:szCs w:val="28"/>
          <w:lang w:val="ru-RU" w:eastAsia="ru-RU"/>
        </w:rPr>
      </w:pPr>
      <w:r w:rsidRPr="00F84E53">
        <w:rPr>
          <w:rFonts w:cs="Times New Roman"/>
          <w:color w:val="222222"/>
          <w:sz w:val="28"/>
          <w:szCs w:val="28"/>
          <w:lang w:val="ru-RU" w:eastAsia="ru-RU"/>
        </w:rPr>
        <w:t>Адміністрація вищого навчального закладу органів студентського самоврядування в Польщі має право визначати розмір плати за навчання в університеті. Суттєвим засобом впливу також є вирішальне право органів студентського самоврядування затверджувати проректора зі студентських питань.</w:t>
      </w:r>
    </w:p>
    <w:p w:rsidR="00F84E53" w:rsidRPr="00F84E53" w:rsidRDefault="00F84E53" w:rsidP="00294DC0">
      <w:pPr>
        <w:suppressAutoHyphens w:val="0"/>
        <w:spacing w:before="100" w:beforeAutospacing="1" w:after="100" w:afterAutospacing="1" w:line="240" w:lineRule="atLeast"/>
        <w:jc w:val="both"/>
        <w:rPr>
          <w:rFonts w:cs="Times New Roman"/>
          <w:color w:val="222222"/>
          <w:sz w:val="28"/>
          <w:szCs w:val="28"/>
          <w:lang w:val="ru-RU" w:eastAsia="ru-RU"/>
        </w:rPr>
      </w:pPr>
      <w:r w:rsidRPr="00F84E53">
        <w:rPr>
          <w:rFonts w:cs="Times New Roman"/>
          <w:color w:val="222222"/>
          <w:sz w:val="28"/>
          <w:szCs w:val="28"/>
          <w:lang w:val="ru-RU" w:eastAsia="ru-RU"/>
        </w:rPr>
        <w:lastRenderedPageBreak/>
        <w:t>Ознайомлення зі студентським самоврядуванням у вищих навчальних закладах Франції, Великої Британії та Північної Ірландії показало, що воно зорієнтоване переважно на:</w:t>
      </w:r>
    </w:p>
    <w:p w:rsidR="00F84E53" w:rsidRPr="00F84E53" w:rsidRDefault="00F84E53" w:rsidP="00294DC0">
      <w:pPr>
        <w:numPr>
          <w:ilvl w:val="0"/>
          <w:numId w:val="14"/>
        </w:numPr>
        <w:suppressAutoHyphens w:val="0"/>
        <w:spacing w:before="100" w:beforeAutospacing="1" w:after="100" w:afterAutospacing="1" w:line="240" w:lineRule="atLeast"/>
        <w:jc w:val="both"/>
        <w:rPr>
          <w:rFonts w:cs="Times New Roman"/>
          <w:color w:val="242424"/>
          <w:sz w:val="28"/>
          <w:szCs w:val="28"/>
          <w:lang w:val="ru-RU" w:eastAsia="ru-RU"/>
        </w:rPr>
      </w:pPr>
      <w:r w:rsidRPr="00F84E53">
        <w:rPr>
          <w:rFonts w:cs="Times New Roman"/>
          <w:color w:val="242424"/>
          <w:sz w:val="28"/>
          <w:szCs w:val="28"/>
          <w:lang w:val="ru-RU" w:eastAsia="ru-RU"/>
        </w:rPr>
        <w:t>– захист інтересів студентів на всіх рівнях вищої освіти;</w:t>
      </w:r>
    </w:p>
    <w:p w:rsidR="00F84E53" w:rsidRPr="00F84E53" w:rsidRDefault="00F84E53" w:rsidP="00294DC0">
      <w:pPr>
        <w:numPr>
          <w:ilvl w:val="0"/>
          <w:numId w:val="14"/>
        </w:numPr>
        <w:suppressAutoHyphens w:val="0"/>
        <w:spacing w:before="100" w:beforeAutospacing="1" w:after="100" w:afterAutospacing="1" w:line="240" w:lineRule="atLeast"/>
        <w:jc w:val="both"/>
        <w:rPr>
          <w:rFonts w:cs="Times New Roman"/>
          <w:color w:val="242424"/>
          <w:sz w:val="28"/>
          <w:szCs w:val="28"/>
          <w:lang w:val="ru-RU" w:eastAsia="ru-RU"/>
        </w:rPr>
      </w:pPr>
      <w:r w:rsidRPr="00F84E53">
        <w:rPr>
          <w:rFonts w:cs="Times New Roman"/>
          <w:color w:val="242424"/>
          <w:sz w:val="28"/>
          <w:szCs w:val="28"/>
          <w:lang w:val="ru-RU" w:eastAsia="ru-RU"/>
        </w:rPr>
        <w:t>– реалізацію студентських ініціатив у навчально-виховному процесі, а також у науковій, професійній, культурній та інших соціальних сферах діяльності;</w:t>
      </w:r>
    </w:p>
    <w:p w:rsidR="00F84E53" w:rsidRPr="00F84E53" w:rsidRDefault="00F84E53" w:rsidP="00294DC0">
      <w:pPr>
        <w:numPr>
          <w:ilvl w:val="0"/>
          <w:numId w:val="14"/>
        </w:numPr>
        <w:suppressAutoHyphens w:val="0"/>
        <w:spacing w:before="100" w:beforeAutospacing="1" w:after="100" w:afterAutospacing="1" w:line="240" w:lineRule="atLeast"/>
        <w:jc w:val="both"/>
        <w:rPr>
          <w:rFonts w:cs="Times New Roman"/>
          <w:color w:val="242424"/>
          <w:sz w:val="28"/>
          <w:szCs w:val="28"/>
          <w:lang w:val="ru-RU" w:eastAsia="ru-RU"/>
        </w:rPr>
      </w:pPr>
      <w:r w:rsidRPr="00F84E53">
        <w:rPr>
          <w:rFonts w:cs="Times New Roman"/>
          <w:color w:val="242424"/>
          <w:sz w:val="28"/>
          <w:szCs w:val="28"/>
          <w:lang w:val="ru-RU" w:eastAsia="ru-RU"/>
        </w:rPr>
        <w:t>– підвищення ефективності взаємодії між студентами та університетською адміністрацією;</w:t>
      </w:r>
    </w:p>
    <w:p w:rsidR="00F84E53" w:rsidRPr="00F84E53" w:rsidRDefault="00F84E53" w:rsidP="00294DC0">
      <w:pPr>
        <w:numPr>
          <w:ilvl w:val="0"/>
          <w:numId w:val="14"/>
        </w:numPr>
        <w:suppressAutoHyphens w:val="0"/>
        <w:spacing w:before="100" w:beforeAutospacing="1" w:after="100" w:afterAutospacing="1" w:line="240" w:lineRule="atLeast"/>
        <w:jc w:val="both"/>
        <w:rPr>
          <w:rFonts w:cs="Times New Roman"/>
          <w:color w:val="242424"/>
          <w:sz w:val="28"/>
          <w:szCs w:val="28"/>
          <w:lang w:val="ru-RU" w:eastAsia="ru-RU"/>
        </w:rPr>
      </w:pPr>
      <w:r w:rsidRPr="00F84E53">
        <w:rPr>
          <w:rFonts w:cs="Times New Roman"/>
          <w:color w:val="242424"/>
          <w:sz w:val="28"/>
          <w:szCs w:val="28"/>
          <w:lang w:val="ru-RU" w:eastAsia="ru-RU"/>
        </w:rPr>
        <w:t>– забезпечення студентських прав і свобод відповідно до громадянських норм, що діють у суспільстві;</w:t>
      </w:r>
    </w:p>
    <w:p w:rsidR="00F84E53" w:rsidRPr="00F84E53" w:rsidRDefault="00F84E53" w:rsidP="00294DC0">
      <w:pPr>
        <w:numPr>
          <w:ilvl w:val="0"/>
          <w:numId w:val="14"/>
        </w:numPr>
        <w:suppressAutoHyphens w:val="0"/>
        <w:spacing w:before="100" w:beforeAutospacing="1" w:after="100" w:afterAutospacing="1" w:line="240" w:lineRule="atLeast"/>
        <w:jc w:val="both"/>
        <w:rPr>
          <w:rFonts w:cs="Times New Roman"/>
          <w:color w:val="242424"/>
          <w:sz w:val="28"/>
          <w:szCs w:val="28"/>
          <w:lang w:val="ru-RU" w:eastAsia="ru-RU"/>
        </w:rPr>
      </w:pPr>
      <w:r w:rsidRPr="00F84E53">
        <w:rPr>
          <w:rFonts w:cs="Times New Roman"/>
          <w:color w:val="242424"/>
          <w:sz w:val="28"/>
          <w:szCs w:val="28"/>
          <w:lang w:val="ru-RU" w:eastAsia="ru-RU"/>
        </w:rPr>
        <w:t>– співпрацю з державними та місцевими органами влади;</w:t>
      </w:r>
    </w:p>
    <w:p w:rsidR="00F84E53" w:rsidRPr="00F84E53" w:rsidRDefault="00F84E53" w:rsidP="00294DC0">
      <w:pPr>
        <w:numPr>
          <w:ilvl w:val="0"/>
          <w:numId w:val="14"/>
        </w:numPr>
        <w:suppressAutoHyphens w:val="0"/>
        <w:spacing w:before="100" w:beforeAutospacing="1" w:after="100" w:afterAutospacing="1" w:line="240" w:lineRule="atLeast"/>
        <w:jc w:val="both"/>
        <w:rPr>
          <w:rFonts w:cs="Times New Roman"/>
          <w:color w:val="242424"/>
          <w:sz w:val="28"/>
          <w:szCs w:val="28"/>
          <w:lang w:val="ru-RU" w:eastAsia="ru-RU"/>
        </w:rPr>
      </w:pPr>
      <w:r w:rsidRPr="00F84E53">
        <w:rPr>
          <w:rFonts w:cs="Times New Roman"/>
          <w:color w:val="242424"/>
          <w:sz w:val="28"/>
          <w:szCs w:val="28"/>
          <w:lang w:val="ru-RU" w:eastAsia="ru-RU"/>
        </w:rPr>
        <w:t>– організацію побуту, різноманітних форм дозвілля, подорожей, працевлаштування студентів;</w:t>
      </w:r>
    </w:p>
    <w:p w:rsidR="00294DC0" w:rsidRPr="00294DC0" w:rsidRDefault="00F84E53" w:rsidP="00294DC0">
      <w:pPr>
        <w:numPr>
          <w:ilvl w:val="0"/>
          <w:numId w:val="14"/>
        </w:numPr>
        <w:suppressAutoHyphens w:val="0"/>
        <w:spacing w:before="100" w:beforeAutospacing="1" w:after="100" w:afterAutospacing="1" w:line="240" w:lineRule="atLeast"/>
        <w:jc w:val="both"/>
        <w:rPr>
          <w:rFonts w:cs="Times New Roman"/>
          <w:color w:val="222222"/>
          <w:sz w:val="28"/>
          <w:szCs w:val="28"/>
          <w:lang w:val="ru-RU" w:eastAsia="ru-RU"/>
        </w:rPr>
      </w:pPr>
      <w:r w:rsidRPr="00F84E53">
        <w:rPr>
          <w:rFonts w:cs="Times New Roman"/>
          <w:color w:val="242424"/>
          <w:sz w:val="28"/>
          <w:szCs w:val="28"/>
          <w:lang w:val="ru-RU" w:eastAsia="ru-RU"/>
        </w:rPr>
        <w:t>– створення нового інформаційного простору для студентів університету та їх зв'язок із світовими інформаційними джерелами.</w:t>
      </w:r>
    </w:p>
    <w:p w:rsidR="00F84E53" w:rsidRPr="00294DC0" w:rsidRDefault="00F84E53" w:rsidP="00294DC0">
      <w:pPr>
        <w:suppressAutoHyphens w:val="0"/>
        <w:spacing w:before="100" w:beforeAutospacing="1" w:after="100" w:afterAutospacing="1" w:line="240" w:lineRule="atLeast"/>
        <w:ind w:left="720"/>
        <w:jc w:val="both"/>
        <w:rPr>
          <w:rFonts w:cs="Times New Roman"/>
          <w:color w:val="222222"/>
          <w:sz w:val="28"/>
          <w:szCs w:val="28"/>
          <w:lang w:val="ru-RU" w:eastAsia="ru-RU"/>
        </w:rPr>
      </w:pPr>
      <w:r w:rsidRPr="00F84E53">
        <w:rPr>
          <w:rFonts w:cs="Times New Roman"/>
          <w:color w:val="222222"/>
          <w:sz w:val="28"/>
          <w:szCs w:val="28"/>
          <w:lang w:val="ru-RU" w:eastAsia="ru-RU"/>
        </w:rPr>
        <w:t>Участь у студентському самоврядуванні дає змогу виявити потенційних лідерів, виробити в них навички управлінської та організаторської роботи, сформувати майбутню еліту нації. Без вирішення проблем студентського самоврядування неможливо досягти європейської якості освіти і підготувати конкурентоспроможних фахівців.</w:t>
      </w:r>
    </w:p>
    <w:p w:rsidR="00F84E53" w:rsidRDefault="00F84E53" w:rsidP="00294DC0">
      <w:pPr>
        <w:suppressAutoHyphens w:val="0"/>
        <w:spacing w:before="100" w:beforeAutospacing="1" w:after="100" w:afterAutospacing="1"/>
        <w:jc w:val="both"/>
        <w:rPr>
          <w:rFonts w:ascii="Arial" w:hAnsi="Arial" w:cs="Arial"/>
          <w:i/>
          <w:color w:val="4D5156"/>
          <w:sz w:val="21"/>
          <w:szCs w:val="21"/>
          <w:shd w:val="clear" w:color="auto" w:fill="FFFFFF"/>
        </w:rPr>
      </w:pPr>
      <w:r w:rsidRPr="00F84E53">
        <w:rPr>
          <w:rFonts w:ascii="Arial" w:hAnsi="Arial" w:cs="Arial"/>
          <w:bCs/>
          <w:i/>
          <w:color w:val="5F6368"/>
          <w:sz w:val="21"/>
          <w:szCs w:val="21"/>
          <w:shd w:val="clear" w:color="auto" w:fill="FFFFFF"/>
        </w:rPr>
        <w:t>Фіцула М</w:t>
      </w:r>
      <w:r w:rsidRPr="00F84E53">
        <w:rPr>
          <w:rFonts w:ascii="Arial" w:hAnsi="Arial" w:cs="Arial"/>
          <w:i/>
          <w:color w:val="4D5156"/>
          <w:sz w:val="21"/>
          <w:szCs w:val="21"/>
          <w:shd w:val="clear" w:color="auto" w:fill="FFFFFF"/>
        </w:rPr>
        <w:t>. </w:t>
      </w:r>
      <w:r w:rsidRPr="00F84E53">
        <w:rPr>
          <w:rFonts w:ascii="Arial" w:hAnsi="Arial" w:cs="Arial"/>
          <w:bCs/>
          <w:i/>
          <w:color w:val="5F6368"/>
          <w:sz w:val="21"/>
          <w:szCs w:val="21"/>
          <w:shd w:val="clear" w:color="auto" w:fill="FFFFFF"/>
        </w:rPr>
        <w:t>М</w:t>
      </w:r>
      <w:r w:rsidRPr="00F84E53">
        <w:rPr>
          <w:rFonts w:ascii="Arial" w:hAnsi="Arial" w:cs="Arial"/>
          <w:i/>
          <w:color w:val="4D5156"/>
          <w:sz w:val="21"/>
          <w:szCs w:val="21"/>
          <w:shd w:val="clear" w:color="auto" w:fill="FFFFFF"/>
        </w:rPr>
        <w:t>. </w:t>
      </w:r>
      <w:r w:rsidRPr="00F84E53">
        <w:rPr>
          <w:rFonts w:ascii="Arial" w:hAnsi="Arial" w:cs="Arial"/>
          <w:bCs/>
          <w:i/>
          <w:color w:val="5F6368"/>
          <w:sz w:val="21"/>
          <w:szCs w:val="21"/>
          <w:shd w:val="clear" w:color="auto" w:fill="FFFFFF"/>
        </w:rPr>
        <w:t>Педагогіка вищої школи</w:t>
      </w:r>
      <w:r w:rsidRPr="00F84E53">
        <w:rPr>
          <w:rFonts w:ascii="Arial" w:hAnsi="Arial" w:cs="Arial"/>
          <w:i/>
          <w:color w:val="4D5156"/>
          <w:sz w:val="21"/>
          <w:szCs w:val="21"/>
          <w:shd w:val="clear" w:color="auto" w:fill="FFFFFF"/>
        </w:rPr>
        <w:t> : </w:t>
      </w:r>
      <w:r w:rsidRPr="00F84E53">
        <w:rPr>
          <w:rFonts w:ascii="Arial" w:hAnsi="Arial" w:cs="Arial"/>
          <w:bCs/>
          <w:i/>
          <w:color w:val="5F6368"/>
          <w:sz w:val="21"/>
          <w:szCs w:val="21"/>
          <w:shd w:val="clear" w:color="auto" w:fill="FFFFFF"/>
        </w:rPr>
        <w:t>навч</w:t>
      </w:r>
      <w:r w:rsidRPr="00F84E53">
        <w:rPr>
          <w:rFonts w:ascii="Arial" w:hAnsi="Arial" w:cs="Arial"/>
          <w:i/>
          <w:color w:val="4D5156"/>
          <w:sz w:val="21"/>
          <w:szCs w:val="21"/>
          <w:shd w:val="clear" w:color="auto" w:fill="FFFFFF"/>
        </w:rPr>
        <w:t>. </w:t>
      </w:r>
      <w:r w:rsidRPr="00F84E53">
        <w:rPr>
          <w:rFonts w:ascii="Arial" w:hAnsi="Arial" w:cs="Arial"/>
          <w:bCs/>
          <w:i/>
          <w:color w:val="5F6368"/>
          <w:sz w:val="21"/>
          <w:szCs w:val="21"/>
          <w:shd w:val="clear" w:color="auto" w:fill="FFFFFF"/>
        </w:rPr>
        <w:t>посіб</w:t>
      </w:r>
      <w:r w:rsidRPr="00F84E53">
        <w:rPr>
          <w:rFonts w:ascii="Arial" w:hAnsi="Arial" w:cs="Arial"/>
          <w:i/>
          <w:color w:val="4D5156"/>
          <w:sz w:val="21"/>
          <w:szCs w:val="21"/>
          <w:shd w:val="clear" w:color="auto" w:fill="FFFFFF"/>
        </w:rPr>
        <w:t>. К. : </w:t>
      </w:r>
      <w:r w:rsidRPr="00F84E53">
        <w:rPr>
          <w:rFonts w:ascii="Arial" w:hAnsi="Arial" w:cs="Arial"/>
          <w:bCs/>
          <w:i/>
          <w:color w:val="5F6368"/>
          <w:sz w:val="21"/>
          <w:szCs w:val="21"/>
          <w:shd w:val="clear" w:color="auto" w:fill="FFFFFF"/>
        </w:rPr>
        <w:t>Академвидав</w:t>
      </w:r>
      <w:r w:rsidRPr="00F84E53">
        <w:rPr>
          <w:rFonts w:ascii="Arial" w:hAnsi="Arial" w:cs="Arial"/>
          <w:i/>
          <w:color w:val="4D5156"/>
          <w:sz w:val="21"/>
          <w:szCs w:val="21"/>
          <w:shd w:val="clear" w:color="auto" w:fill="FFFFFF"/>
        </w:rPr>
        <w:t>, </w:t>
      </w:r>
      <w:r w:rsidRPr="00F84E53">
        <w:rPr>
          <w:rFonts w:ascii="Arial" w:hAnsi="Arial" w:cs="Arial"/>
          <w:bCs/>
          <w:i/>
          <w:color w:val="5F6368"/>
          <w:sz w:val="21"/>
          <w:szCs w:val="21"/>
          <w:shd w:val="clear" w:color="auto" w:fill="FFFFFF"/>
        </w:rPr>
        <w:t>2014</w:t>
      </w:r>
      <w:r w:rsidRPr="00F84E53">
        <w:rPr>
          <w:rFonts w:ascii="Arial" w:hAnsi="Arial" w:cs="Arial"/>
          <w:i/>
          <w:color w:val="4D5156"/>
          <w:sz w:val="21"/>
          <w:szCs w:val="21"/>
          <w:shd w:val="clear" w:color="auto" w:fill="FFFFFF"/>
        </w:rPr>
        <w:t>. </w:t>
      </w:r>
      <w:r w:rsidRPr="00F84E53">
        <w:rPr>
          <w:rFonts w:ascii="Arial" w:hAnsi="Arial" w:cs="Arial"/>
          <w:bCs/>
          <w:i/>
          <w:color w:val="5F6368"/>
          <w:sz w:val="21"/>
          <w:szCs w:val="21"/>
          <w:shd w:val="clear" w:color="auto" w:fill="FFFFFF"/>
        </w:rPr>
        <w:t>454</w:t>
      </w:r>
      <w:r w:rsidRPr="00F84E53">
        <w:rPr>
          <w:rFonts w:ascii="Arial" w:hAnsi="Arial" w:cs="Arial"/>
          <w:i/>
          <w:color w:val="4D5156"/>
          <w:sz w:val="21"/>
          <w:szCs w:val="21"/>
          <w:shd w:val="clear" w:color="auto" w:fill="FFFFFF"/>
        </w:rPr>
        <w:t> с.</w:t>
      </w:r>
    </w:p>
    <w:p w:rsidR="00294DC0" w:rsidRPr="00F84E53" w:rsidRDefault="00294DC0" w:rsidP="00294DC0">
      <w:pPr>
        <w:suppressAutoHyphens w:val="0"/>
        <w:spacing w:before="100" w:beforeAutospacing="1" w:after="100" w:afterAutospacing="1"/>
        <w:jc w:val="both"/>
        <w:rPr>
          <w:rFonts w:cs="Times New Roman"/>
          <w:i/>
          <w:color w:val="222222"/>
          <w:sz w:val="28"/>
          <w:szCs w:val="28"/>
          <w:lang w:eastAsia="ru-RU"/>
        </w:rPr>
      </w:pPr>
      <w:r w:rsidRPr="00294DC0">
        <w:rPr>
          <w:rFonts w:cs="Times New Roman"/>
          <w:i/>
          <w:color w:val="222222"/>
          <w:sz w:val="28"/>
          <w:szCs w:val="28"/>
          <w:lang w:val="ru-RU" w:eastAsia="ru-RU"/>
        </w:rPr>
        <w:t>https</w:t>
      </w:r>
      <w:r w:rsidRPr="00294DC0">
        <w:rPr>
          <w:rFonts w:cs="Times New Roman"/>
          <w:i/>
          <w:color w:val="222222"/>
          <w:sz w:val="28"/>
          <w:szCs w:val="28"/>
          <w:lang w:eastAsia="ru-RU"/>
        </w:rPr>
        <w:t>://</w:t>
      </w:r>
      <w:r w:rsidRPr="00294DC0">
        <w:rPr>
          <w:rFonts w:cs="Times New Roman"/>
          <w:i/>
          <w:color w:val="222222"/>
          <w:sz w:val="28"/>
          <w:szCs w:val="28"/>
          <w:lang w:val="ru-RU" w:eastAsia="ru-RU"/>
        </w:rPr>
        <w:t>pidru</w:t>
      </w:r>
      <w:r w:rsidRPr="00294DC0">
        <w:rPr>
          <w:rFonts w:cs="Times New Roman"/>
          <w:i/>
          <w:color w:val="222222"/>
          <w:sz w:val="28"/>
          <w:szCs w:val="28"/>
          <w:lang w:eastAsia="ru-RU"/>
        </w:rPr>
        <w:t>4</w:t>
      </w:r>
      <w:r w:rsidRPr="00294DC0">
        <w:rPr>
          <w:rFonts w:cs="Times New Roman"/>
          <w:i/>
          <w:color w:val="222222"/>
          <w:sz w:val="28"/>
          <w:szCs w:val="28"/>
          <w:lang w:val="ru-RU" w:eastAsia="ru-RU"/>
        </w:rPr>
        <w:t>niki</w:t>
      </w:r>
      <w:r w:rsidRPr="00294DC0">
        <w:rPr>
          <w:rFonts w:cs="Times New Roman"/>
          <w:i/>
          <w:color w:val="222222"/>
          <w:sz w:val="28"/>
          <w:szCs w:val="28"/>
          <w:lang w:eastAsia="ru-RU"/>
        </w:rPr>
        <w:t>.</w:t>
      </w:r>
      <w:r w:rsidRPr="00294DC0">
        <w:rPr>
          <w:rFonts w:cs="Times New Roman"/>
          <w:i/>
          <w:color w:val="222222"/>
          <w:sz w:val="28"/>
          <w:szCs w:val="28"/>
          <w:lang w:val="ru-RU" w:eastAsia="ru-RU"/>
        </w:rPr>
        <w:t>com</w:t>
      </w:r>
      <w:r w:rsidRPr="00294DC0">
        <w:rPr>
          <w:rFonts w:cs="Times New Roman"/>
          <w:i/>
          <w:color w:val="222222"/>
          <w:sz w:val="28"/>
          <w:szCs w:val="28"/>
          <w:lang w:eastAsia="ru-RU"/>
        </w:rPr>
        <w:t>/70197/</w:t>
      </w:r>
      <w:r w:rsidRPr="00294DC0">
        <w:rPr>
          <w:rFonts w:cs="Times New Roman"/>
          <w:i/>
          <w:color w:val="222222"/>
          <w:sz w:val="28"/>
          <w:szCs w:val="28"/>
          <w:lang w:val="ru-RU" w:eastAsia="ru-RU"/>
        </w:rPr>
        <w:t>pedagogika</w:t>
      </w:r>
      <w:r w:rsidRPr="00294DC0">
        <w:rPr>
          <w:rFonts w:cs="Times New Roman"/>
          <w:i/>
          <w:color w:val="222222"/>
          <w:sz w:val="28"/>
          <w:szCs w:val="28"/>
          <w:lang w:eastAsia="ru-RU"/>
        </w:rPr>
        <w:t>/</w:t>
      </w:r>
      <w:r w:rsidRPr="00294DC0">
        <w:rPr>
          <w:rFonts w:cs="Times New Roman"/>
          <w:i/>
          <w:color w:val="222222"/>
          <w:sz w:val="28"/>
          <w:szCs w:val="28"/>
          <w:lang w:val="ru-RU" w:eastAsia="ru-RU"/>
        </w:rPr>
        <w:t>struktura</w:t>
      </w:r>
      <w:r w:rsidRPr="00294DC0">
        <w:rPr>
          <w:rFonts w:cs="Times New Roman"/>
          <w:i/>
          <w:color w:val="222222"/>
          <w:sz w:val="28"/>
          <w:szCs w:val="28"/>
          <w:lang w:eastAsia="ru-RU"/>
        </w:rPr>
        <w:t>_</w:t>
      </w:r>
      <w:r w:rsidRPr="00294DC0">
        <w:rPr>
          <w:rFonts w:cs="Times New Roman"/>
          <w:i/>
          <w:color w:val="222222"/>
          <w:sz w:val="28"/>
          <w:szCs w:val="28"/>
          <w:lang w:val="ru-RU" w:eastAsia="ru-RU"/>
        </w:rPr>
        <w:t>upravlinnya</w:t>
      </w:r>
      <w:r w:rsidRPr="00294DC0">
        <w:rPr>
          <w:rFonts w:cs="Times New Roman"/>
          <w:i/>
          <w:color w:val="222222"/>
          <w:sz w:val="28"/>
          <w:szCs w:val="28"/>
          <w:lang w:eastAsia="ru-RU"/>
        </w:rPr>
        <w:t>_</w:t>
      </w:r>
      <w:r w:rsidRPr="00294DC0">
        <w:rPr>
          <w:rFonts w:cs="Times New Roman"/>
          <w:i/>
          <w:color w:val="222222"/>
          <w:sz w:val="28"/>
          <w:szCs w:val="28"/>
          <w:lang w:val="ru-RU" w:eastAsia="ru-RU"/>
        </w:rPr>
        <w:t>vischim</w:t>
      </w:r>
      <w:r w:rsidRPr="00294DC0">
        <w:rPr>
          <w:rFonts w:cs="Times New Roman"/>
          <w:i/>
          <w:color w:val="222222"/>
          <w:sz w:val="28"/>
          <w:szCs w:val="28"/>
          <w:lang w:eastAsia="ru-RU"/>
        </w:rPr>
        <w:t>_</w:t>
      </w:r>
      <w:r w:rsidRPr="00294DC0">
        <w:rPr>
          <w:rFonts w:cs="Times New Roman"/>
          <w:i/>
          <w:color w:val="222222"/>
          <w:sz w:val="28"/>
          <w:szCs w:val="28"/>
          <w:lang w:val="ru-RU" w:eastAsia="ru-RU"/>
        </w:rPr>
        <w:t>navchalnim</w:t>
      </w:r>
      <w:r w:rsidRPr="00294DC0">
        <w:rPr>
          <w:rFonts w:cs="Times New Roman"/>
          <w:i/>
          <w:color w:val="222222"/>
          <w:sz w:val="28"/>
          <w:szCs w:val="28"/>
          <w:lang w:eastAsia="ru-RU"/>
        </w:rPr>
        <w:t>_</w:t>
      </w:r>
      <w:r w:rsidRPr="00294DC0">
        <w:rPr>
          <w:rFonts w:cs="Times New Roman"/>
          <w:i/>
          <w:color w:val="222222"/>
          <w:sz w:val="28"/>
          <w:szCs w:val="28"/>
          <w:lang w:val="ru-RU" w:eastAsia="ru-RU"/>
        </w:rPr>
        <w:t>zakladom</w:t>
      </w:r>
    </w:p>
    <w:p w:rsidR="00F84E53" w:rsidRPr="00294DC0" w:rsidRDefault="00F84E53" w:rsidP="00F84E53">
      <w:pPr>
        <w:pStyle w:val="a7"/>
        <w:spacing w:line="360" w:lineRule="auto"/>
        <w:jc w:val="both"/>
        <w:rPr>
          <w:color w:val="222222"/>
          <w:sz w:val="28"/>
          <w:szCs w:val="28"/>
          <w:lang w:val="uk-UA"/>
        </w:rPr>
      </w:pPr>
    </w:p>
    <w:p w:rsidR="00F84E53" w:rsidRPr="00294DC0" w:rsidRDefault="00F84E53" w:rsidP="00F84E53">
      <w:pPr>
        <w:pStyle w:val="a7"/>
        <w:spacing w:line="360" w:lineRule="auto"/>
        <w:jc w:val="both"/>
        <w:rPr>
          <w:color w:val="222222"/>
          <w:sz w:val="28"/>
          <w:szCs w:val="28"/>
          <w:lang w:val="uk-UA"/>
        </w:rPr>
      </w:pPr>
    </w:p>
    <w:p w:rsidR="00F84E53" w:rsidRPr="00294DC0" w:rsidRDefault="00F84E53" w:rsidP="00F84E53">
      <w:pPr>
        <w:pStyle w:val="a7"/>
        <w:spacing w:line="360" w:lineRule="auto"/>
        <w:jc w:val="both"/>
        <w:rPr>
          <w:color w:val="222222"/>
          <w:sz w:val="28"/>
          <w:szCs w:val="28"/>
          <w:lang w:val="uk-UA"/>
        </w:rPr>
      </w:pPr>
    </w:p>
    <w:p w:rsidR="00161665" w:rsidRPr="00294DC0" w:rsidRDefault="00161665" w:rsidP="00F84E53">
      <w:pPr>
        <w:spacing w:line="360" w:lineRule="auto"/>
        <w:jc w:val="both"/>
        <w:rPr>
          <w:rFonts w:cs="Times New Roman"/>
          <w:sz w:val="28"/>
          <w:szCs w:val="28"/>
        </w:rPr>
      </w:pPr>
    </w:p>
    <w:sectPr w:rsidR="00161665" w:rsidRPr="00294D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Cyr"/>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3974"/>
        </w:tabs>
        <w:ind w:left="3974" w:hanging="432"/>
      </w:pPr>
      <w:rPr>
        <w:rFonts w:cs="Times New Roman"/>
      </w:rPr>
    </w:lvl>
    <w:lvl w:ilvl="1">
      <w:start w:val="1"/>
      <w:numFmt w:val="none"/>
      <w:lvlText w:val=""/>
      <w:lvlJc w:val="left"/>
      <w:pPr>
        <w:tabs>
          <w:tab w:val="num" w:pos="4118"/>
        </w:tabs>
        <w:ind w:left="4118" w:hanging="576"/>
      </w:pPr>
      <w:rPr>
        <w:rFonts w:cs="Times New Roman"/>
      </w:rPr>
    </w:lvl>
    <w:lvl w:ilvl="2">
      <w:start w:val="1"/>
      <w:numFmt w:val="none"/>
      <w:pStyle w:val="3"/>
      <w:lvlText w:val=""/>
      <w:lvlJc w:val="left"/>
      <w:pPr>
        <w:tabs>
          <w:tab w:val="num" w:pos="4262"/>
        </w:tabs>
        <w:ind w:left="4262" w:hanging="720"/>
      </w:pPr>
      <w:rPr>
        <w:rFonts w:cs="Times New Roman"/>
      </w:rPr>
    </w:lvl>
    <w:lvl w:ilvl="3">
      <w:start w:val="1"/>
      <w:numFmt w:val="none"/>
      <w:pStyle w:val="4"/>
      <w:lvlText w:val=""/>
      <w:lvlJc w:val="left"/>
      <w:pPr>
        <w:tabs>
          <w:tab w:val="num" w:pos="4406"/>
        </w:tabs>
        <w:ind w:left="4406" w:hanging="864"/>
      </w:pPr>
      <w:rPr>
        <w:rFonts w:cs="Times New Roman"/>
      </w:rPr>
    </w:lvl>
    <w:lvl w:ilvl="4">
      <w:start w:val="1"/>
      <w:numFmt w:val="none"/>
      <w:lvlText w:val=""/>
      <w:lvlJc w:val="left"/>
      <w:pPr>
        <w:tabs>
          <w:tab w:val="num" w:pos="4550"/>
        </w:tabs>
        <w:ind w:left="4550" w:hanging="1008"/>
      </w:pPr>
      <w:rPr>
        <w:rFonts w:cs="Times New Roman"/>
      </w:rPr>
    </w:lvl>
    <w:lvl w:ilvl="5">
      <w:start w:val="1"/>
      <w:numFmt w:val="none"/>
      <w:lvlText w:val=""/>
      <w:lvlJc w:val="left"/>
      <w:pPr>
        <w:tabs>
          <w:tab w:val="num" w:pos="4694"/>
        </w:tabs>
        <w:ind w:left="4694" w:hanging="1152"/>
      </w:pPr>
      <w:rPr>
        <w:rFonts w:cs="Times New Roman"/>
      </w:rPr>
    </w:lvl>
    <w:lvl w:ilvl="6">
      <w:start w:val="1"/>
      <w:numFmt w:val="none"/>
      <w:lvlText w:val=""/>
      <w:lvlJc w:val="left"/>
      <w:pPr>
        <w:tabs>
          <w:tab w:val="num" w:pos="4838"/>
        </w:tabs>
        <w:ind w:left="4838" w:hanging="1296"/>
      </w:pPr>
      <w:rPr>
        <w:rFonts w:cs="Times New Roman"/>
      </w:rPr>
    </w:lvl>
    <w:lvl w:ilvl="7">
      <w:start w:val="1"/>
      <w:numFmt w:val="none"/>
      <w:lvlText w:val=""/>
      <w:lvlJc w:val="left"/>
      <w:pPr>
        <w:tabs>
          <w:tab w:val="num" w:pos="4982"/>
        </w:tabs>
        <w:ind w:left="4982" w:hanging="1440"/>
      </w:pPr>
      <w:rPr>
        <w:rFonts w:cs="Times New Roman"/>
      </w:rPr>
    </w:lvl>
    <w:lvl w:ilvl="8">
      <w:start w:val="1"/>
      <w:numFmt w:val="none"/>
      <w:lvlText w:val=""/>
      <w:lvlJc w:val="left"/>
      <w:pPr>
        <w:tabs>
          <w:tab w:val="num" w:pos="5126"/>
        </w:tabs>
        <w:ind w:left="5126" w:hanging="1584"/>
      </w:pPr>
      <w:rPr>
        <w:rFonts w:cs="Times New Roman"/>
      </w:rPr>
    </w:lvl>
  </w:abstractNum>
  <w:abstractNum w:abstractNumId="1" w15:restartNumberingAfterBreak="0">
    <w:nsid w:val="18537040"/>
    <w:multiLevelType w:val="multilevel"/>
    <w:tmpl w:val="45BCA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94CBB"/>
    <w:multiLevelType w:val="multilevel"/>
    <w:tmpl w:val="C5E22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C81392"/>
    <w:multiLevelType w:val="multilevel"/>
    <w:tmpl w:val="19F2B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C776F4"/>
    <w:multiLevelType w:val="multilevel"/>
    <w:tmpl w:val="847AA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F55515"/>
    <w:multiLevelType w:val="multilevel"/>
    <w:tmpl w:val="87149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2"/>
  </w:num>
  <w:num w:numId="11">
    <w:abstractNumId w:val="3"/>
  </w:num>
  <w:num w:numId="12">
    <w:abstractNumId w:val="5"/>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9DD"/>
    <w:rsid w:val="00110824"/>
    <w:rsid w:val="00161665"/>
    <w:rsid w:val="00294DC0"/>
    <w:rsid w:val="00DC59DD"/>
    <w:rsid w:val="00F84E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B7166"/>
  <w15:chartTrackingRefBased/>
  <w15:docId w15:val="{1120B796-ACBA-42A2-B922-128206223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824"/>
    <w:pPr>
      <w:suppressAutoHyphens/>
      <w:spacing w:after="0" w:line="240" w:lineRule="auto"/>
    </w:pPr>
    <w:rPr>
      <w:rFonts w:ascii="Times New Roman" w:hAnsi="Times New Roman"/>
      <w:sz w:val="24"/>
      <w:szCs w:val="24"/>
      <w:lang w:val="uk-UA" w:eastAsia="ar-SA"/>
    </w:rPr>
  </w:style>
  <w:style w:type="paragraph" w:styleId="1">
    <w:name w:val="heading 1"/>
    <w:basedOn w:val="a"/>
    <w:next w:val="a"/>
    <w:link w:val="10"/>
    <w:uiPriority w:val="99"/>
    <w:qFormat/>
    <w:rsid w:val="00110824"/>
    <w:pPr>
      <w:keepNext/>
      <w:numPr>
        <w:numId w:val="1"/>
      </w:numPr>
      <w:tabs>
        <w:tab w:val="num" w:pos="1850"/>
      </w:tabs>
      <w:spacing w:after="240"/>
      <w:ind w:left="1850"/>
      <w:jc w:val="center"/>
      <w:outlineLvl w:val="0"/>
    </w:pPr>
    <w:rPr>
      <w:rFonts w:ascii="Arial" w:hAnsi="Arial" w:cs="Times New Roman"/>
      <w:b/>
      <w:caps/>
      <w:sz w:val="20"/>
      <w:szCs w:val="22"/>
    </w:rPr>
  </w:style>
  <w:style w:type="paragraph" w:styleId="2">
    <w:name w:val="heading 2"/>
    <w:basedOn w:val="a"/>
    <w:next w:val="a"/>
    <w:link w:val="20"/>
    <w:uiPriority w:val="99"/>
    <w:qFormat/>
    <w:rsid w:val="00110824"/>
    <w:pPr>
      <w:keepNext/>
      <w:suppressAutoHyphens w:val="0"/>
      <w:spacing w:before="240" w:after="60"/>
      <w:outlineLvl w:val="1"/>
    </w:pPr>
    <w:rPr>
      <w:rFonts w:ascii="Arial" w:hAnsi="Arial" w:cs="Times New Roman"/>
      <w:b/>
      <w:i/>
      <w:sz w:val="28"/>
      <w:szCs w:val="22"/>
      <w:lang w:val="x-none" w:eastAsia="ru-RU"/>
    </w:rPr>
  </w:style>
  <w:style w:type="paragraph" w:styleId="3">
    <w:name w:val="heading 3"/>
    <w:basedOn w:val="a"/>
    <w:next w:val="a"/>
    <w:link w:val="30"/>
    <w:uiPriority w:val="99"/>
    <w:qFormat/>
    <w:rsid w:val="00110824"/>
    <w:pPr>
      <w:keepNext/>
      <w:numPr>
        <w:ilvl w:val="2"/>
        <w:numId w:val="1"/>
      </w:numPr>
      <w:tabs>
        <w:tab w:val="num" w:pos="2138"/>
      </w:tabs>
      <w:spacing w:after="120"/>
      <w:ind w:firstLine="658"/>
      <w:outlineLvl w:val="2"/>
    </w:pPr>
    <w:rPr>
      <w:rFonts w:ascii="Arial" w:hAnsi="Arial" w:cs="Times New Roman"/>
      <w:i/>
      <w:sz w:val="18"/>
      <w:szCs w:val="22"/>
    </w:rPr>
  </w:style>
  <w:style w:type="paragraph" w:styleId="4">
    <w:name w:val="heading 4"/>
    <w:basedOn w:val="a"/>
    <w:next w:val="a"/>
    <w:link w:val="40"/>
    <w:uiPriority w:val="99"/>
    <w:qFormat/>
    <w:rsid w:val="00110824"/>
    <w:pPr>
      <w:keepNext/>
      <w:widowControl w:val="0"/>
      <w:numPr>
        <w:ilvl w:val="3"/>
        <w:numId w:val="1"/>
      </w:numPr>
      <w:ind w:firstLine="560"/>
      <w:outlineLvl w:val="3"/>
    </w:pPr>
    <w:rPr>
      <w:rFonts w:cs="Times New Roman"/>
      <w:b/>
      <w:i/>
      <w:sz w:val="20"/>
      <w:szCs w:val="22"/>
    </w:rPr>
  </w:style>
  <w:style w:type="paragraph" w:styleId="5">
    <w:name w:val="heading 5"/>
    <w:basedOn w:val="a"/>
    <w:next w:val="a"/>
    <w:link w:val="50"/>
    <w:uiPriority w:val="99"/>
    <w:qFormat/>
    <w:rsid w:val="00110824"/>
    <w:pPr>
      <w:suppressAutoHyphens w:val="0"/>
      <w:spacing w:before="240" w:after="60"/>
      <w:outlineLvl w:val="4"/>
    </w:pPr>
    <w:rPr>
      <w:rFonts w:cs="Times New Roman"/>
      <w:b/>
      <w:i/>
      <w:sz w:val="26"/>
      <w:szCs w:val="22"/>
      <w:lang w:val="x-none" w:eastAsia="ru-RU"/>
    </w:rPr>
  </w:style>
  <w:style w:type="paragraph" w:styleId="6">
    <w:name w:val="heading 6"/>
    <w:basedOn w:val="a"/>
    <w:next w:val="a"/>
    <w:link w:val="60"/>
    <w:uiPriority w:val="99"/>
    <w:qFormat/>
    <w:rsid w:val="00110824"/>
    <w:pPr>
      <w:suppressAutoHyphens w:val="0"/>
      <w:spacing w:before="240" w:after="60"/>
      <w:outlineLvl w:val="5"/>
    </w:pPr>
    <w:rPr>
      <w:rFonts w:cs="Times New Roman"/>
      <w:b/>
      <w:sz w:val="22"/>
      <w:szCs w:val="22"/>
      <w:lang w:val="x-none" w:eastAsia="ru-RU"/>
    </w:rPr>
  </w:style>
  <w:style w:type="paragraph" w:styleId="7">
    <w:name w:val="heading 7"/>
    <w:basedOn w:val="a"/>
    <w:next w:val="a"/>
    <w:link w:val="70"/>
    <w:uiPriority w:val="9"/>
    <w:unhideWhenUsed/>
    <w:qFormat/>
    <w:rsid w:val="00110824"/>
    <w:pPr>
      <w:spacing w:before="240" w:after="60"/>
      <w:outlineLvl w:val="6"/>
    </w:pPr>
    <w:rPr>
      <w:rFonts w:asciiTheme="minorHAnsi" w:eastAsiaTheme="minorEastAsia" w:hAnsiTheme="minorHAns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10824"/>
    <w:rPr>
      <w:rFonts w:ascii="Arial" w:hAnsi="Arial" w:cs="Times New Roman"/>
      <w:b/>
      <w:caps/>
      <w:sz w:val="20"/>
      <w:lang w:val="uk-UA" w:eastAsia="ar-SA"/>
    </w:rPr>
  </w:style>
  <w:style w:type="character" w:customStyle="1" w:styleId="20">
    <w:name w:val="Заголовок 2 Знак"/>
    <w:basedOn w:val="a0"/>
    <w:link w:val="2"/>
    <w:uiPriority w:val="99"/>
    <w:rsid w:val="00110824"/>
    <w:rPr>
      <w:rFonts w:ascii="Arial" w:hAnsi="Arial" w:cs="Times New Roman"/>
      <w:b/>
      <w:i/>
      <w:sz w:val="28"/>
      <w:lang w:val="x-none" w:eastAsia="ru-RU"/>
    </w:rPr>
  </w:style>
  <w:style w:type="character" w:customStyle="1" w:styleId="30">
    <w:name w:val="Заголовок 3 Знак"/>
    <w:basedOn w:val="a0"/>
    <w:link w:val="3"/>
    <w:uiPriority w:val="99"/>
    <w:rsid w:val="00110824"/>
    <w:rPr>
      <w:rFonts w:ascii="Arial" w:hAnsi="Arial" w:cs="Times New Roman"/>
      <w:i/>
      <w:sz w:val="18"/>
      <w:lang w:val="uk-UA" w:eastAsia="ar-SA"/>
    </w:rPr>
  </w:style>
  <w:style w:type="character" w:customStyle="1" w:styleId="40">
    <w:name w:val="Заголовок 4 Знак"/>
    <w:basedOn w:val="a0"/>
    <w:link w:val="4"/>
    <w:uiPriority w:val="99"/>
    <w:rsid w:val="00110824"/>
    <w:rPr>
      <w:rFonts w:ascii="Times New Roman" w:hAnsi="Times New Roman" w:cs="Times New Roman"/>
      <w:b/>
      <w:i/>
      <w:sz w:val="20"/>
      <w:lang w:val="uk-UA" w:eastAsia="ar-SA"/>
    </w:rPr>
  </w:style>
  <w:style w:type="character" w:customStyle="1" w:styleId="50">
    <w:name w:val="Заголовок 5 Знак"/>
    <w:basedOn w:val="a0"/>
    <w:link w:val="5"/>
    <w:uiPriority w:val="99"/>
    <w:rsid w:val="00110824"/>
    <w:rPr>
      <w:rFonts w:ascii="Times New Roman" w:hAnsi="Times New Roman" w:cs="Times New Roman"/>
      <w:b/>
      <w:i/>
      <w:sz w:val="26"/>
      <w:lang w:val="x-none" w:eastAsia="ru-RU"/>
    </w:rPr>
  </w:style>
  <w:style w:type="character" w:customStyle="1" w:styleId="60">
    <w:name w:val="Заголовок 6 Знак"/>
    <w:basedOn w:val="a0"/>
    <w:link w:val="6"/>
    <w:uiPriority w:val="99"/>
    <w:rsid w:val="00110824"/>
    <w:rPr>
      <w:rFonts w:ascii="Times New Roman" w:hAnsi="Times New Roman" w:cs="Times New Roman"/>
      <w:b/>
      <w:lang w:val="x-none" w:eastAsia="ru-RU"/>
    </w:rPr>
  </w:style>
  <w:style w:type="character" w:customStyle="1" w:styleId="70">
    <w:name w:val="Заголовок 7 Знак"/>
    <w:basedOn w:val="a0"/>
    <w:link w:val="7"/>
    <w:uiPriority w:val="9"/>
    <w:rsid w:val="00110824"/>
    <w:rPr>
      <w:rFonts w:asciiTheme="minorHAnsi" w:eastAsiaTheme="minorEastAsia" w:hAnsiTheme="minorHAnsi" w:cs="Times New Roman"/>
      <w:sz w:val="24"/>
      <w:szCs w:val="24"/>
      <w:lang w:val="uk-UA" w:eastAsia="ar-SA"/>
    </w:rPr>
  </w:style>
  <w:style w:type="character" w:styleId="a3">
    <w:name w:val="Strong"/>
    <w:basedOn w:val="a0"/>
    <w:uiPriority w:val="99"/>
    <w:qFormat/>
    <w:rsid w:val="00110824"/>
    <w:rPr>
      <w:rFonts w:cs="Times New Roman"/>
      <w:b/>
      <w:bCs/>
    </w:rPr>
  </w:style>
  <w:style w:type="character" w:styleId="a4">
    <w:name w:val="Emphasis"/>
    <w:basedOn w:val="a0"/>
    <w:uiPriority w:val="99"/>
    <w:qFormat/>
    <w:rsid w:val="00110824"/>
    <w:rPr>
      <w:rFonts w:cs="Times New Roman"/>
      <w:i/>
      <w:iCs/>
    </w:rPr>
  </w:style>
  <w:style w:type="paragraph" w:styleId="a5">
    <w:name w:val="No Spacing"/>
    <w:uiPriority w:val="99"/>
    <w:qFormat/>
    <w:rsid w:val="00110824"/>
    <w:pPr>
      <w:spacing w:after="0" w:line="240" w:lineRule="auto"/>
    </w:pPr>
    <w:rPr>
      <w:rFonts w:ascii="Times New Roman" w:hAnsi="Times New Roman" w:cs="Times New Roman"/>
      <w:sz w:val="28"/>
      <w:szCs w:val="24"/>
    </w:rPr>
  </w:style>
  <w:style w:type="paragraph" w:styleId="a6">
    <w:name w:val="List Paragraph"/>
    <w:basedOn w:val="a"/>
    <w:uiPriority w:val="99"/>
    <w:qFormat/>
    <w:rsid w:val="00110824"/>
    <w:pPr>
      <w:suppressAutoHyphens w:val="0"/>
      <w:ind w:left="720"/>
    </w:pPr>
    <w:rPr>
      <w:rFonts w:cs="Times New Roman"/>
      <w:sz w:val="20"/>
      <w:szCs w:val="20"/>
      <w:lang w:val="ru-RU" w:eastAsia="ru-RU"/>
    </w:rPr>
  </w:style>
  <w:style w:type="paragraph" w:styleId="a7">
    <w:name w:val="Normal (Web)"/>
    <w:basedOn w:val="a"/>
    <w:uiPriority w:val="99"/>
    <w:semiHidden/>
    <w:unhideWhenUsed/>
    <w:rsid w:val="00F84E53"/>
    <w:pPr>
      <w:suppressAutoHyphens w:val="0"/>
      <w:spacing w:before="100" w:beforeAutospacing="1" w:after="100" w:afterAutospacing="1"/>
    </w:pPr>
    <w:rPr>
      <w:rFonts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246424">
      <w:bodyDiv w:val="1"/>
      <w:marLeft w:val="0"/>
      <w:marRight w:val="0"/>
      <w:marTop w:val="0"/>
      <w:marBottom w:val="0"/>
      <w:divBdr>
        <w:top w:val="none" w:sz="0" w:space="0" w:color="auto"/>
        <w:left w:val="none" w:sz="0" w:space="0" w:color="auto"/>
        <w:bottom w:val="none" w:sz="0" w:space="0" w:color="auto"/>
        <w:right w:val="none" w:sz="0" w:space="0" w:color="auto"/>
      </w:divBdr>
    </w:div>
    <w:div w:id="2098624367">
      <w:bodyDiv w:val="1"/>
      <w:marLeft w:val="0"/>
      <w:marRight w:val="0"/>
      <w:marTop w:val="0"/>
      <w:marBottom w:val="0"/>
      <w:divBdr>
        <w:top w:val="none" w:sz="0" w:space="0" w:color="auto"/>
        <w:left w:val="none" w:sz="0" w:space="0" w:color="auto"/>
        <w:bottom w:val="none" w:sz="0" w:space="0" w:color="auto"/>
        <w:right w:val="none" w:sz="0" w:space="0" w:color="auto"/>
      </w:divBdr>
    </w:div>
    <w:div w:id="213031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5593</Words>
  <Characters>31881</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cp:revision>
  <dcterms:created xsi:type="dcterms:W3CDTF">2023-09-10T09:43:00Z</dcterms:created>
  <dcterms:modified xsi:type="dcterms:W3CDTF">2023-09-10T09:43:00Z</dcterms:modified>
</cp:coreProperties>
</file>