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541F" w:rsidRPr="001E541F" w:rsidRDefault="001E541F" w:rsidP="001E541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1E54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ПЗ 1.1 </w:t>
      </w:r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Структура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соціологічного</w:t>
      </w:r>
      <w:proofErr w:type="spellEnd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знання</w:t>
      </w:r>
      <w:proofErr w:type="spellEnd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.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Історія</w:t>
      </w:r>
      <w:proofErr w:type="spellEnd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виникнення</w:t>
      </w:r>
      <w:proofErr w:type="spellEnd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та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розвитку</w:t>
      </w:r>
      <w:proofErr w:type="spellEnd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</w:t>
      </w:r>
      <w:proofErr w:type="spellStart"/>
      <w:r w:rsidR="001F4B1C" w:rsidRPr="001F4B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соціології</w:t>
      </w:r>
      <w:proofErr w:type="spellEnd"/>
    </w:p>
    <w:p w:rsidR="001E541F" w:rsidRDefault="001E541F" w:rsidP="00287BFF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1E541F">
        <w:rPr>
          <w:rFonts w:ascii="Times New Roman" w:hAnsi="Times New Roman" w:cs="Times New Roman"/>
          <w:sz w:val="28"/>
          <w:szCs w:val="28"/>
          <w:lang w:val="uk-UA"/>
        </w:rPr>
        <w:t>План практичного заняття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1. Об’єкт і предмет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соціології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Структура соціологічного знання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Місце соціології в системі наук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4.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Функції соціології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E0E7A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Закони та категорії соціології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Основні етапи розвитку соціологічної думки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>Виникнення і розвиток соціології як окремої науки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541F" w:rsidRDefault="001E541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4B1C">
        <w:rPr>
          <w:rFonts w:ascii="Times New Roman" w:hAnsi="Times New Roman" w:cs="Times New Roman"/>
          <w:sz w:val="28"/>
          <w:szCs w:val="28"/>
          <w:lang w:val="uk-UA"/>
        </w:rPr>
        <w:t xml:space="preserve">Основні школи та напрями соціології. 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7BFF" w:rsidRP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Питання для самоконтролю: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>1. У якому співвідношенні знаходяться поняття «об’єкт» і «</w:t>
      </w:r>
      <w:proofErr w:type="spellStart"/>
      <w:r w:rsidRPr="00287BFF"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 мет» соціології?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287BFF">
        <w:rPr>
          <w:rFonts w:ascii="Times New Roman" w:hAnsi="Times New Roman" w:cs="Times New Roman"/>
          <w:sz w:val="28"/>
          <w:szCs w:val="28"/>
          <w:lang w:val="uk-UA"/>
        </w:rPr>
        <w:t>Визначіть</w:t>
      </w:r>
      <w:proofErr w:type="spellEnd"/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 структуру соціологічних знань.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3. В чому полягає сутність методології соціології?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4. Яку роль виконує фундаментальна соціологія?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5. В чому є специфіка прикладної соціології?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>6. Яке місце займає соціальна робота в системі соціологічних знань?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1. Які історичні чинники обумовили виникнення соціології?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2. В чому полягає сутність методології позитивізму?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3. Чому теорія К. Маркса виявилась хибною?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4. Яке місце в теорії Е. Дюркгейма займає поняття «соціальні факти»?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5. В чому є особливість методології М. Вебера?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6. Назвіть основні риси теорії Т. Парсонса. </w:t>
      </w:r>
    </w:p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BFF">
        <w:rPr>
          <w:rFonts w:ascii="Times New Roman" w:hAnsi="Times New Roman" w:cs="Times New Roman"/>
          <w:sz w:val="28"/>
          <w:szCs w:val="28"/>
          <w:lang w:val="uk-UA"/>
        </w:rPr>
        <w:t xml:space="preserve">7. Охарактеризуйте особливості формування української </w:t>
      </w:r>
      <w:proofErr w:type="spellStart"/>
      <w:r w:rsidRPr="00287BFF">
        <w:rPr>
          <w:rFonts w:ascii="Times New Roman" w:hAnsi="Times New Roman" w:cs="Times New Roman"/>
          <w:sz w:val="28"/>
          <w:szCs w:val="28"/>
          <w:lang w:val="uk-UA"/>
        </w:rPr>
        <w:t>соціолоії</w:t>
      </w:r>
      <w:proofErr w:type="spellEnd"/>
      <w:r w:rsidRPr="00287B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287BFF" w:rsidRDefault="00287BFF" w:rsidP="00287BF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8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7A"/>
    <w:rsid w:val="000E0E7A"/>
    <w:rsid w:val="0013131E"/>
    <w:rsid w:val="001E541F"/>
    <w:rsid w:val="001F4B1C"/>
    <w:rsid w:val="002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05B2"/>
  <w15:chartTrackingRefBased/>
  <w15:docId w15:val="{90153652-9122-4ECE-81EC-93E8751D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20"/>
    <w:basedOn w:val="a1"/>
    <w:rsid w:val="001E541F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2025-09-18T06:53:00Z</dcterms:created>
  <dcterms:modified xsi:type="dcterms:W3CDTF">2025-09-18T06:53:00Z</dcterms:modified>
</cp:coreProperties>
</file>