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2CF" w:rsidRPr="006412CF" w:rsidRDefault="006412CF" w:rsidP="006412CF">
      <w:pPr>
        <w:widowControl w:val="0"/>
        <w:spacing w:after="0" w:line="280" w:lineRule="exact"/>
        <w:ind w:left="20"/>
        <w:jc w:val="center"/>
        <w:outlineLvl w:val="1"/>
        <w:rPr>
          <w:rFonts w:eastAsia="Arial" w:cs="Times New Roman"/>
          <w:b/>
          <w:bCs/>
          <w:sz w:val="28"/>
          <w:szCs w:val="28"/>
          <w:lang w:val="ru-RU"/>
        </w:rPr>
      </w:pPr>
      <w:bookmarkStart w:id="0" w:name="bookmark0"/>
      <w:r w:rsidRPr="006412CF">
        <w:rPr>
          <w:rFonts w:eastAsia="Arial" w:cs="Times New Roman"/>
          <w:b/>
          <w:bCs/>
          <w:sz w:val="28"/>
          <w:szCs w:val="28"/>
          <w:lang w:val="ru-RU"/>
        </w:rPr>
        <w:t>Лабораторне заняття №</w:t>
      </w:r>
      <w:bookmarkEnd w:id="0"/>
      <w:r w:rsidR="00180E26">
        <w:rPr>
          <w:rFonts w:eastAsia="Arial" w:cs="Times New Roman"/>
          <w:b/>
          <w:bCs/>
          <w:sz w:val="28"/>
          <w:szCs w:val="28"/>
          <w:lang w:val="ru-RU"/>
        </w:rPr>
        <w:t>2</w:t>
      </w:r>
    </w:p>
    <w:p w:rsidR="006412CF" w:rsidRPr="006412CF" w:rsidRDefault="006412CF" w:rsidP="006412CF">
      <w:pPr>
        <w:widowControl w:val="0"/>
        <w:spacing w:after="0" w:line="360" w:lineRule="auto"/>
        <w:ind w:left="880" w:hanging="880"/>
        <w:jc w:val="both"/>
        <w:rPr>
          <w:rFonts w:eastAsia="Arial" w:cs="Times New Roman"/>
          <w:b/>
          <w:bCs/>
          <w:i/>
          <w:iCs/>
          <w:sz w:val="28"/>
          <w:szCs w:val="28"/>
          <w:lang w:val="ru-RU"/>
        </w:rPr>
      </w:pPr>
      <w:r w:rsidRPr="006412CF">
        <w:rPr>
          <w:rFonts w:eastAsia="Arial" w:cs="Times New Roman"/>
          <w:smallCaps/>
          <w:color w:val="000000"/>
          <w:sz w:val="28"/>
          <w:szCs w:val="28"/>
          <w:shd w:val="clear" w:color="auto" w:fill="FFFFFF"/>
          <w:lang w:val="uk-UA" w:eastAsia="uk-UA" w:bidi="uk-UA"/>
        </w:rPr>
        <w:t xml:space="preserve">тема: </w:t>
      </w:r>
      <w:r>
        <w:rPr>
          <w:rFonts w:eastAsia="Arial" w:cs="Times New Roman"/>
          <w:b/>
          <w:bCs/>
          <w:i/>
          <w:iCs/>
          <w:sz w:val="28"/>
          <w:szCs w:val="28"/>
          <w:lang w:val="ru-RU"/>
        </w:rPr>
        <w:t>Біологічні основи утримання та розведення копитних в штучних умовах</w:t>
      </w:r>
      <w:r w:rsidRPr="006412CF">
        <w:rPr>
          <w:rFonts w:eastAsia="Arial" w:cs="Times New Roman"/>
          <w:b/>
          <w:bCs/>
          <w:i/>
          <w:iCs/>
          <w:sz w:val="28"/>
          <w:szCs w:val="28"/>
          <w:lang w:val="ru-RU"/>
        </w:rPr>
        <w:t>.</w:t>
      </w:r>
    </w:p>
    <w:p w:rsidR="006412CF" w:rsidRPr="006412CF" w:rsidRDefault="006412CF" w:rsidP="006412CF">
      <w:pPr>
        <w:widowControl w:val="0"/>
        <w:spacing w:after="0" w:line="360" w:lineRule="auto"/>
        <w:ind w:left="880" w:hanging="880"/>
        <w:jc w:val="both"/>
        <w:rPr>
          <w:rFonts w:eastAsia="Arial" w:cs="Times New Roman"/>
          <w:b/>
          <w:i/>
          <w:iCs/>
          <w:sz w:val="28"/>
          <w:szCs w:val="28"/>
          <w:lang w:val="ru-RU"/>
        </w:rPr>
      </w:pPr>
      <w:r w:rsidRPr="006412CF">
        <w:rPr>
          <w:rFonts w:eastAsia="Arial" w:cs="Times New Roman"/>
          <w:b/>
          <w:bCs/>
          <w:color w:val="000000"/>
          <w:sz w:val="28"/>
          <w:szCs w:val="28"/>
          <w:shd w:val="clear" w:color="auto" w:fill="FFFFFF"/>
          <w:lang w:val="uk-UA" w:eastAsia="uk-UA" w:bidi="uk-UA"/>
        </w:rPr>
        <w:t xml:space="preserve">МЕТА: </w:t>
      </w:r>
      <w:r w:rsidRPr="006412CF">
        <w:rPr>
          <w:b/>
          <w:i/>
          <w:lang w:val="ru-RU"/>
        </w:rPr>
        <w:t>Ознайомити студентів з біологічними особливостями копитних тварин (олені, косулі, лані, муфлони тощо), умовами їх утримання, годівлі, розведення та охорони в напіввільних і штучних умовах (вольєри, ферми, мисливські господарства). Сформувати практичні навички з оцінки середовища утримання, стану тварин, підбору кормів і проектування вольєрів</w:t>
      </w:r>
      <w:r w:rsidRPr="006412CF">
        <w:rPr>
          <w:rFonts w:eastAsia="Arial" w:cs="Times New Roman"/>
          <w:b/>
          <w:i/>
          <w:iCs/>
          <w:sz w:val="28"/>
          <w:szCs w:val="28"/>
          <w:lang w:val="ru-RU"/>
        </w:rPr>
        <w:t>.</w:t>
      </w:r>
    </w:p>
    <w:p w:rsidR="006412CF" w:rsidRPr="006412CF" w:rsidRDefault="006412CF" w:rsidP="006412CF">
      <w:pPr>
        <w:widowControl w:val="0"/>
        <w:spacing w:after="0" w:line="360" w:lineRule="auto"/>
        <w:ind w:left="20"/>
        <w:jc w:val="center"/>
        <w:outlineLvl w:val="3"/>
        <w:rPr>
          <w:rFonts w:eastAsia="Arial" w:cs="Times New Roman"/>
          <w:b/>
          <w:bCs/>
          <w:sz w:val="24"/>
          <w:szCs w:val="28"/>
          <w:lang w:val="ru-RU"/>
        </w:rPr>
      </w:pPr>
      <w:bookmarkStart w:id="1" w:name="bookmark1"/>
      <w:r w:rsidRPr="006412CF">
        <w:rPr>
          <w:rFonts w:eastAsia="Arial" w:cs="Times New Roman"/>
          <w:b/>
          <w:bCs/>
          <w:sz w:val="24"/>
          <w:szCs w:val="28"/>
          <w:lang w:val="ru-RU"/>
        </w:rPr>
        <w:t>ПИТАННЯ ДЛЯ САМОПІДГОТОВКИ.</w:t>
      </w:r>
      <w:bookmarkEnd w:id="1"/>
    </w:p>
    <w:p w:rsidR="006412CF" w:rsidRPr="006412CF" w:rsidRDefault="0052609F" w:rsidP="006412CF">
      <w:pPr>
        <w:widowControl w:val="0"/>
        <w:numPr>
          <w:ilvl w:val="0"/>
          <w:numId w:val="1"/>
        </w:numPr>
        <w:tabs>
          <w:tab w:val="left" w:pos="998"/>
        </w:tabs>
        <w:spacing w:after="0" w:line="360" w:lineRule="auto"/>
        <w:ind w:left="720" w:firstLine="709"/>
        <w:jc w:val="both"/>
        <w:rPr>
          <w:rFonts w:eastAsia="Arial" w:cs="Times New Roman"/>
          <w:sz w:val="28"/>
          <w:szCs w:val="28"/>
          <w:lang w:val="ru-RU"/>
        </w:rPr>
      </w:pPr>
      <w:r>
        <w:rPr>
          <w:rFonts w:eastAsia="Arial" w:cs="Times New Roman"/>
          <w:sz w:val="28"/>
          <w:szCs w:val="28"/>
          <w:lang w:val="uk-UA"/>
        </w:rPr>
        <w:t>Біологічна характеристика основних видів</w:t>
      </w:r>
    </w:p>
    <w:p w:rsidR="006412CF" w:rsidRPr="006412CF" w:rsidRDefault="0052609F" w:rsidP="006412CF">
      <w:pPr>
        <w:widowControl w:val="0"/>
        <w:numPr>
          <w:ilvl w:val="0"/>
          <w:numId w:val="1"/>
        </w:numPr>
        <w:tabs>
          <w:tab w:val="left" w:pos="1012"/>
        </w:tabs>
        <w:spacing w:after="0" w:line="360" w:lineRule="auto"/>
        <w:ind w:left="720" w:firstLine="709"/>
        <w:jc w:val="both"/>
        <w:rPr>
          <w:rFonts w:eastAsia="Arial" w:cs="Times New Roman"/>
          <w:sz w:val="28"/>
          <w:szCs w:val="28"/>
          <w:lang w:val="ru-RU"/>
        </w:rPr>
      </w:pPr>
      <w:r>
        <w:rPr>
          <w:rFonts w:eastAsia="Arial" w:cs="Times New Roman"/>
          <w:sz w:val="28"/>
          <w:szCs w:val="28"/>
          <w:lang w:val="ru-RU"/>
        </w:rPr>
        <w:t>Особливості поведінки, годівлі та розмноження</w:t>
      </w:r>
    </w:p>
    <w:p w:rsidR="006412CF" w:rsidRPr="006412CF" w:rsidRDefault="0052609F" w:rsidP="006412CF">
      <w:pPr>
        <w:widowControl w:val="0"/>
        <w:numPr>
          <w:ilvl w:val="0"/>
          <w:numId w:val="1"/>
        </w:numPr>
        <w:tabs>
          <w:tab w:val="left" w:pos="1012"/>
        </w:tabs>
        <w:spacing w:after="0" w:line="360" w:lineRule="auto"/>
        <w:ind w:left="720" w:firstLine="709"/>
        <w:jc w:val="both"/>
        <w:rPr>
          <w:rFonts w:eastAsia="Arial" w:cs="Times New Roman"/>
          <w:sz w:val="28"/>
          <w:szCs w:val="28"/>
          <w:lang w:val="ru-RU"/>
        </w:rPr>
      </w:pPr>
      <w:r>
        <w:rPr>
          <w:rFonts w:eastAsia="Arial" w:cs="Times New Roman"/>
          <w:sz w:val="28"/>
          <w:szCs w:val="28"/>
          <w:lang w:val="ru-RU"/>
        </w:rPr>
        <w:t>Сезонні потреби у харчуванні</w:t>
      </w:r>
    </w:p>
    <w:p w:rsidR="006412CF" w:rsidRDefault="0052609F" w:rsidP="006412CF">
      <w:pPr>
        <w:widowControl w:val="0"/>
        <w:numPr>
          <w:ilvl w:val="0"/>
          <w:numId w:val="1"/>
        </w:numPr>
        <w:tabs>
          <w:tab w:val="left" w:pos="1012"/>
        </w:tabs>
        <w:spacing w:after="0" w:line="360" w:lineRule="auto"/>
        <w:ind w:left="720" w:firstLine="709"/>
        <w:jc w:val="both"/>
        <w:rPr>
          <w:rFonts w:eastAsia="Arial" w:cs="Times New Roman"/>
          <w:sz w:val="28"/>
          <w:szCs w:val="28"/>
          <w:lang w:val="ru-RU"/>
        </w:rPr>
      </w:pPr>
      <w:r>
        <w:rPr>
          <w:rFonts w:eastAsia="Arial" w:cs="Times New Roman"/>
          <w:sz w:val="28"/>
          <w:szCs w:val="28"/>
          <w:lang w:val="ru-RU"/>
        </w:rPr>
        <w:t>Потреби у просторі, мікрокліматі, укриттях</w:t>
      </w:r>
    </w:p>
    <w:p w:rsidR="0052609F" w:rsidRDefault="0052609F" w:rsidP="006412CF">
      <w:pPr>
        <w:widowControl w:val="0"/>
        <w:numPr>
          <w:ilvl w:val="0"/>
          <w:numId w:val="1"/>
        </w:numPr>
        <w:tabs>
          <w:tab w:val="left" w:pos="1012"/>
        </w:tabs>
        <w:spacing w:after="0" w:line="360" w:lineRule="auto"/>
        <w:ind w:left="720" w:firstLine="709"/>
        <w:jc w:val="both"/>
        <w:rPr>
          <w:rFonts w:eastAsia="Arial" w:cs="Times New Roman"/>
          <w:sz w:val="28"/>
          <w:szCs w:val="28"/>
          <w:lang w:val="ru-RU"/>
        </w:rPr>
      </w:pPr>
      <w:r>
        <w:rPr>
          <w:rFonts w:eastAsia="Arial" w:cs="Times New Roman"/>
          <w:sz w:val="28"/>
          <w:szCs w:val="28"/>
          <w:lang w:val="ru-RU"/>
        </w:rPr>
        <w:t>Основи ветеринарного забезпечення</w:t>
      </w:r>
    </w:p>
    <w:p w:rsidR="006412CF" w:rsidRPr="006412CF" w:rsidRDefault="006412CF" w:rsidP="006412CF">
      <w:pPr>
        <w:widowControl w:val="0"/>
        <w:spacing w:after="0" w:line="360" w:lineRule="auto"/>
        <w:ind w:left="20"/>
        <w:jc w:val="center"/>
        <w:outlineLvl w:val="3"/>
        <w:rPr>
          <w:rFonts w:eastAsia="Arial" w:cs="Times New Roman"/>
          <w:b/>
          <w:bCs/>
          <w:sz w:val="28"/>
          <w:szCs w:val="28"/>
          <w:lang w:val="ru-RU"/>
        </w:rPr>
      </w:pPr>
      <w:bookmarkStart w:id="2" w:name="bookmark2"/>
      <w:r w:rsidRPr="006412CF">
        <w:rPr>
          <w:rFonts w:eastAsia="Arial" w:cs="Times New Roman"/>
          <w:b/>
          <w:bCs/>
          <w:sz w:val="28"/>
          <w:szCs w:val="28"/>
          <w:lang w:val="ru-RU"/>
        </w:rPr>
        <w:t>МЕТОДИКА ПРОВЕДЕННЯ РОБОТИ.</w:t>
      </w:r>
      <w:bookmarkEnd w:id="2"/>
    </w:p>
    <w:p w:rsidR="006412CF" w:rsidRPr="0052609F" w:rsidRDefault="006412CF" w:rsidP="006412CF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52609F">
        <w:rPr>
          <w:rFonts w:eastAsia="Times New Roman" w:cs="Times New Roman"/>
          <w:b/>
          <w:bCs/>
          <w:sz w:val="27"/>
          <w:szCs w:val="27"/>
          <w:lang w:val="ru-RU"/>
        </w:rPr>
        <w:t>Матеріально-технічне забезпечення:</w:t>
      </w:r>
    </w:p>
    <w:p w:rsidR="006412CF" w:rsidRPr="006412CF" w:rsidRDefault="006412CF" w:rsidP="006412C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6412CF">
        <w:rPr>
          <w:rFonts w:eastAsia="Times New Roman" w:cs="Times New Roman"/>
          <w:sz w:val="24"/>
          <w:szCs w:val="24"/>
        </w:rPr>
        <w:t>Зразки кормів та годівниць</w:t>
      </w:r>
    </w:p>
    <w:p w:rsidR="006412CF" w:rsidRPr="006412CF" w:rsidRDefault="006412CF" w:rsidP="006412C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6412CF">
        <w:rPr>
          <w:rFonts w:eastAsia="Times New Roman" w:cs="Times New Roman"/>
          <w:sz w:val="24"/>
          <w:szCs w:val="24"/>
        </w:rPr>
        <w:t>Схеми та креслення вольєрів</w:t>
      </w:r>
    </w:p>
    <w:p w:rsidR="006412CF" w:rsidRPr="006412CF" w:rsidRDefault="006412CF" w:rsidP="006412C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6412CF">
        <w:rPr>
          <w:rFonts w:eastAsia="Times New Roman" w:cs="Times New Roman"/>
          <w:sz w:val="24"/>
          <w:szCs w:val="24"/>
        </w:rPr>
        <w:t>Ветеринарні засоби</w:t>
      </w:r>
    </w:p>
    <w:p w:rsidR="006412CF" w:rsidRDefault="006412CF" w:rsidP="006412C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eastAsia="Times New Roman" w:cs="Times New Roman"/>
          <w:sz w:val="24"/>
          <w:szCs w:val="24"/>
          <w:lang w:val="ru-RU"/>
        </w:rPr>
        <w:t>Відеоматеріали або доступ до вольєру з копитними (за можливості)</w:t>
      </w:r>
    </w:p>
    <w:p w:rsidR="000C6883" w:rsidRPr="001B4833" w:rsidRDefault="000C6883" w:rsidP="001B4833">
      <w:pPr>
        <w:pStyle w:val="a8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1B4833">
        <w:rPr>
          <w:rFonts w:eastAsia="Times New Roman" w:cs="Times New Roman"/>
          <w:sz w:val="24"/>
          <w:szCs w:val="24"/>
          <w:lang w:val="uk-UA"/>
        </w:rPr>
        <w:t>Ці олені будуть у наших лісах, Як живе</w:t>
      </w:r>
      <w:r w:rsidR="00DF4286" w:rsidRPr="001B4833">
        <w:rPr>
          <w:rFonts w:eastAsia="Times New Roman" w:cs="Times New Roman"/>
          <w:sz w:val="24"/>
          <w:szCs w:val="24"/>
          <w:lang w:val="uk-UA"/>
        </w:rPr>
        <w:t xml:space="preserve"> перша оленяча ферма на Сумщині, Суспільне Суми</w:t>
      </w:r>
      <w:hyperlink r:id="rId5" w:anchor="fpstate=ive&amp;vld=cid:a6ddf4ee,vid:aUfquDIOxRc,st:0" w:history="1">
        <w:r w:rsidRPr="001B4833">
          <w:rPr>
            <w:rStyle w:val="a3"/>
            <w:rFonts w:eastAsia="Times New Roman" w:cs="Times New Roman"/>
            <w:sz w:val="24"/>
            <w:szCs w:val="24"/>
          </w:rPr>
          <w:t>YouTube</w:t>
        </w:r>
      </w:hyperlink>
      <w:r w:rsidRPr="001B4833">
        <w:rPr>
          <w:rFonts w:eastAsia="Times New Roman" w:cs="Times New Roman"/>
          <w:sz w:val="24"/>
          <w:szCs w:val="24"/>
          <w:lang w:val="ru-RU"/>
        </w:rPr>
        <w:t xml:space="preserve"> </w:t>
      </w:r>
    </w:p>
    <w:p w:rsidR="00DF4286" w:rsidRPr="001B4833" w:rsidRDefault="00BE0A07" w:rsidP="001B4833">
      <w:pPr>
        <w:pStyle w:val="a8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hyperlink r:id="rId6" w:history="1">
        <w:r w:rsidR="00DF4286" w:rsidRPr="001B4833">
          <w:rPr>
            <w:rStyle w:val="a3"/>
            <w:rFonts w:eastAsia="Times New Roman" w:cs="Times New Roman"/>
            <w:sz w:val="24"/>
            <w:szCs w:val="24"/>
            <w:lang w:val="ru-RU"/>
          </w:rPr>
          <w:t>Як поблизу Турійська працює найбільша в Україні ферма, де вирощують оленів</w:t>
        </w:r>
      </w:hyperlink>
    </w:p>
    <w:p w:rsidR="00DF4286" w:rsidRPr="001B4833" w:rsidRDefault="00BE0A07" w:rsidP="001B4833">
      <w:pPr>
        <w:pStyle w:val="a8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hyperlink r:id="rId7" w:history="1">
        <w:r w:rsidR="00DF4286" w:rsidRPr="001B4833">
          <w:rPr>
            <w:rStyle w:val="a3"/>
            <w:rFonts w:eastAsia="Times New Roman" w:cs="Times New Roman"/>
            <w:sz w:val="24"/>
            <w:szCs w:val="24"/>
            <w:lang w:val="ru-RU"/>
          </w:rPr>
          <w:t>Оленяча ферма, ретротехніка й волинська кухня. Тур вихідного дня. Закритий світ - відкрита Україна.</w:t>
        </w:r>
      </w:hyperlink>
    </w:p>
    <w:p w:rsidR="00C26CC4" w:rsidRPr="001B4833" w:rsidRDefault="00BE0A07" w:rsidP="001B4833">
      <w:pPr>
        <w:pStyle w:val="a8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hyperlink r:id="rId8" w:history="1">
        <w:r w:rsidR="00C26CC4" w:rsidRPr="001B4833">
          <w:rPr>
            <w:rStyle w:val="a3"/>
            <w:rFonts w:eastAsia="Times New Roman" w:cs="Times New Roman"/>
            <w:sz w:val="24"/>
            <w:szCs w:val="24"/>
            <w:lang w:val="ru-RU"/>
          </w:rPr>
          <w:t xml:space="preserve"> Створив оленячу ферму на Конотопщині – Дмитро Русанов | СУСПІЛЬНЕ ЛЮДИ</w:t>
        </w:r>
      </w:hyperlink>
    </w:p>
    <w:p w:rsidR="00090B75" w:rsidRPr="001B4833" w:rsidRDefault="00BE0A07" w:rsidP="001B4833">
      <w:pPr>
        <w:pStyle w:val="a8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hyperlink r:id="rId9" w:history="1">
        <w:r w:rsidR="00090B75" w:rsidRPr="001B4833">
          <w:rPr>
            <w:rStyle w:val="a3"/>
            <w:rFonts w:eastAsia="Times New Roman" w:cs="Times New Roman"/>
            <w:sz w:val="24"/>
            <w:szCs w:val="24"/>
            <w:lang w:val="ru-RU"/>
          </w:rPr>
          <w:t>Як сумські олені рятують ліси Карпат?</w:t>
        </w:r>
      </w:hyperlink>
    </w:p>
    <w:p w:rsidR="00090B75" w:rsidRPr="001B4833" w:rsidRDefault="00BE0A07" w:rsidP="001B4833">
      <w:pPr>
        <w:pStyle w:val="a8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hyperlink r:id="rId10" w:history="1">
        <w:r w:rsidR="00090B75" w:rsidRPr="001B4833">
          <w:rPr>
            <w:rStyle w:val="a3"/>
            <w:rFonts w:eastAsia="Times New Roman" w:cs="Times New Roman"/>
            <w:sz w:val="24"/>
            <w:szCs w:val="24"/>
            <w:lang w:val="ru-RU"/>
          </w:rPr>
          <w:t>Ферма Оленей. Разведение Оленей в Украине.</w:t>
        </w:r>
      </w:hyperlink>
    </w:p>
    <w:p w:rsidR="000C6883" w:rsidRPr="001B4833" w:rsidRDefault="00BE0A07" w:rsidP="001B4833">
      <w:pPr>
        <w:pStyle w:val="a8"/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hyperlink r:id="rId11" w:history="1">
        <w:r w:rsidR="00090B75" w:rsidRPr="001B4833">
          <w:rPr>
            <w:rStyle w:val="a3"/>
            <w:rFonts w:eastAsia="Times New Roman" w:cs="Times New Roman"/>
            <w:sz w:val="24"/>
            <w:szCs w:val="24"/>
            <w:lang w:val="ru-RU"/>
          </w:rPr>
          <w:t>Перша ферма благородного оленя - ФГ "Аміла" (Радовичі) [ЧАСТИНА 2]</w:t>
        </w:r>
      </w:hyperlink>
    </w:p>
    <w:p w:rsidR="006412CF" w:rsidRPr="006412CF" w:rsidRDefault="006412CF" w:rsidP="006412C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eastAsia="Times New Roman" w:cs="Times New Roman"/>
          <w:sz w:val="24"/>
          <w:szCs w:val="24"/>
          <w:lang w:val="ru-RU"/>
        </w:rPr>
        <w:t>Звіти мисливських господарств (статистика, приклади)</w:t>
      </w:r>
    </w:p>
    <w:p w:rsidR="006412CF" w:rsidRPr="006412CF" w:rsidRDefault="006412CF" w:rsidP="006412CF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6412CF">
        <w:rPr>
          <w:rFonts w:eastAsia="Times New Roman" w:cs="Times New Roman"/>
          <w:b/>
          <w:bCs/>
          <w:sz w:val="27"/>
          <w:szCs w:val="27"/>
          <w:lang w:val="ru-RU"/>
        </w:rPr>
        <w:t>План заняття:</w:t>
      </w:r>
    </w:p>
    <w:p w:rsidR="006412CF" w:rsidRPr="006412CF" w:rsidRDefault="006412CF" w:rsidP="006412CF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val="ru-RU"/>
        </w:rPr>
      </w:pPr>
      <w:r w:rsidRPr="006412CF">
        <w:rPr>
          <w:rFonts w:eastAsia="Times New Roman" w:cs="Times New Roman"/>
          <w:b/>
          <w:bCs/>
          <w:sz w:val="24"/>
          <w:szCs w:val="24"/>
          <w:lang w:val="ru-RU"/>
        </w:rPr>
        <w:t>2. Вступна частина (теоретичний блок, 20 хв)</w:t>
      </w:r>
    </w:p>
    <w:p w:rsidR="006412CF" w:rsidRPr="006412CF" w:rsidRDefault="006412CF" w:rsidP="006412C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eastAsia="Times New Roman" w:cs="Times New Roman"/>
          <w:sz w:val="24"/>
          <w:szCs w:val="24"/>
          <w:lang w:val="ru-RU"/>
        </w:rPr>
        <w:t>Коротка лекція з таких питань:</w:t>
      </w:r>
    </w:p>
    <w:p w:rsidR="006412CF" w:rsidRPr="006412CF" w:rsidRDefault="006412CF" w:rsidP="006412C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eastAsia="Times New Roman" w:cs="Times New Roman"/>
          <w:sz w:val="24"/>
          <w:szCs w:val="24"/>
          <w:lang w:val="ru-RU"/>
        </w:rPr>
        <w:t>Біологічна характеристика основних видів копитних тварин, які утримуються в штучних умовах:</w:t>
      </w:r>
    </w:p>
    <w:p w:rsidR="006412CF" w:rsidRPr="006412CF" w:rsidRDefault="006412CF" w:rsidP="006412C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6412CF">
        <w:rPr>
          <w:rFonts w:eastAsia="Times New Roman" w:cs="Times New Roman"/>
          <w:sz w:val="24"/>
          <w:szCs w:val="24"/>
        </w:rPr>
        <w:t>Європейський благородний олень</w:t>
      </w:r>
    </w:p>
    <w:p w:rsidR="006412CF" w:rsidRPr="006412CF" w:rsidRDefault="006412CF" w:rsidP="006412C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6412CF">
        <w:rPr>
          <w:rFonts w:eastAsia="Times New Roman" w:cs="Times New Roman"/>
          <w:sz w:val="24"/>
          <w:szCs w:val="24"/>
        </w:rPr>
        <w:t>Лань європейська</w:t>
      </w:r>
    </w:p>
    <w:p w:rsidR="006412CF" w:rsidRPr="006412CF" w:rsidRDefault="006412CF" w:rsidP="006412C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6412CF">
        <w:rPr>
          <w:rFonts w:eastAsia="Times New Roman" w:cs="Times New Roman"/>
          <w:sz w:val="24"/>
          <w:szCs w:val="24"/>
        </w:rPr>
        <w:lastRenderedPageBreak/>
        <w:t>Косуля звичайна</w:t>
      </w:r>
    </w:p>
    <w:p w:rsidR="006412CF" w:rsidRPr="006412CF" w:rsidRDefault="006412CF" w:rsidP="006412C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6412CF">
        <w:rPr>
          <w:rFonts w:eastAsia="Times New Roman" w:cs="Times New Roman"/>
          <w:sz w:val="24"/>
          <w:szCs w:val="24"/>
        </w:rPr>
        <w:t>Муфлон</w:t>
      </w:r>
    </w:p>
    <w:p w:rsidR="006412CF" w:rsidRPr="006412CF" w:rsidRDefault="006412CF" w:rsidP="006412C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6412CF">
        <w:rPr>
          <w:rFonts w:eastAsia="Times New Roman" w:cs="Times New Roman"/>
          <w:sz w:val="24"/>
          <w:szCs w:val="24"/>
        </w:rPr>
        <w:t>Особливості поведінки, годівлі та розмноження</w:t>
      </w:r>
    </w:p>
    <w:p w:rsidR="006412CF" w:rsidRPr="006412CF" w:rsidRDefault="006412CF" w:rsidP="006412C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6412CF">
        <w:rPr>
          <w:rFonts w:eastAsia="Times New Roman" w:cs="Times New Roman"/>
          <w:sz w:val="24"/>
          <w:szCs w:val="24"/>
        </w:rPr>
        <w:t>Сезонні потреби у харчуванні</w:t>
      </w:r>
    </w:p>
    <w:p w:rsidR="006412CF" w:rsidRPr="006412CF" w:rsidRDefault="006412CF" w:rsidP="006412C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eastAsia="Times New Roman" w:cs="Times New Roman"/>
          <w:sz w:val="24"/>
          <w:szCs w:val="24"/>
          <w:lang w:val="ru-RU"/>
        </w:rPr>
        <w:t>Потреби у просторовому середовищі, мікрокліматі, укриттях</w:t>
      </w:r>
    </w:p>
    <w:p w:rsidR="006412CF" w:rsidRDefault="006412CF" w:rsidP="006412C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6412CF">
        <w:rPr>
          <w:rFonts w:eastAsia="Times New Roman" w:cs="Times New Roman"/>
          <w:sz w:val="24"/>
          <w:szCs w:val="24"/>
        </w:rPr>
        <w:t>Основи ветеринарного забезпечення</w:t>
      </w:r>
    </w:p>
    <w:p w:rsidR="001B4833" w:rsidRPr="001B4833" w:rsidRDefault="001B4833" w:rsidP="001B4833">
      <w:pPr>
        <w:pStyle w:val="2"/>
        <w:rPr>
          <w:lang w:val="ru-RU"/>
        </w:rPr>
      </w:pPr>
      <w:r w:rsidRPr="001B4833">
        <w:rPr>
          <w:rFonts w:ascii="Segoe UI Symbol" w:hAnsi="Segoe UI Symbol" w:cs="Segoe UI Symbol"/>
          <w:lang w:val="ru-RU"/>
        </w:rPr>
        <w:t>✅</w:t>
      </w:r>
      <w:r w:rsidRPr="001B4833">
        <w:rPr>
          <w:lang w:val="ru-RU"/>
        </w:rPr>
        <w:t xml:space="preserve"> 1. Біологічна характеристика основних видів</w:t>
      </w:r>
    </w:p>
    <w:p w:rsidR="001B4833" w:rsidRPr="001B4833" w:rsidRDefault="001B4833" w:rsidP="001B4833">
      <w:pPr>
        <w:pStyle w:val="3"/>
        <w:rPr>
          <w:lang w:val="ru-RU"/>
        </w:rPr>
      </w:pPr>
      <w:r w:rsidRPr="001B4833">
        <w:rPr>
          <w:rStyle w:val="a6"/>
          <w:b/>
          <w:bCs/>
          <w:lang w:val="ru-RU"/>
        </w:rPr>
        <w:t>Європейський благородний олень</w:t>
      </w:r>
      <w:r w:rsidRPr="001B4833">
        <w:rPr>
          <w:lang w:val="ru-RU"/>
        </w:rPr>
        <w:t xml:space="preserve"> (</w:t>
      </w:r>
      <w:r>
        <w:rPr>
          <w:rStyle w:val="a7"/>
          <w:rFonts w:eastAsiaTheme="majorEastAsia"/>
        </w:rPr>
        <w:t>Cervus</w:t>
      </w:r>
      <w:r w:rsidRPr="001B4833">
        <w:rPr>
          <w:rStyle w:val="a7"/>
          <w:rFonts w:eastAsiaTheme="majorEastAsia"/>
          <w:lang w:val="ru-RU"/>
        </w:rPr>
        <w:t xml:space="preserve"> </w:t>
      </w:r>
      <w:r>
        <w:rPr>
          <w:rStyle w:val="a7"/>
          <w:rFonts w:eastAsiaTheme="majorEastAsia"/>
        </w:rPr>
        <w:t>elaphus</w:t>
      </w:r>
      <w:r w:rsidRPr="001B4833">
        <w:rPr>
          <w:lang w:val="ru-RU"/>
        </w:rPr>
        <w:t>)</w:t>
      </w:r>
    </w:p>
    <w:p w:rsidR="001B4833" w:rsidRPr="001B4833" w:rsidRDefault="001B4833" w:rsidP="001B4833">
      <w:pPr>
        <w:pStyle w:val="a5"/>
        <w:numPr>
          <w:ilvl w:val="0"/>
          <w:numId w:val="14"/>
        </w:numPr>
        <w:rPr>
          <w:lang w:val="ru-RU"/>
        </w:rPr>
      </w:pPr>
      <w:r w:rsidRPr="001B4833">
        <w:rPr>
          <w:rStyle w:val="a6"/>
          <w:lang w:val="ru-RU"/>
        </w:rPr>
        <w:t>Маса:</w:t>
      </w:r>
      <w:r w:rsidRPr="001B4833">
        <w:rPr>
          <w:lang w:val="ru-RU"/>
        </w:rPr>
        <w:t xml:space="preserve"> самець – до 220 кг, самка – до 130 кг</w:t>
      </w:r>
    </w:p>
    <w:p w:rsidR="001B4833" w:rsidRDefault="001B4833" w:rsidP="001B4833">
      <w:pPr>
        <w:pStyle w:val="a5"/>
        <w:numPr>
          <w:ilvl w:val="0"/>
          <w:numId w:val="14"/>
        </w:numPr>
      </w:pPr>
      <w:r>
        <w:rPr>
          <w:rStyle w:val="a6"/>
        </w:rPr>
        <w:t>Тривалість життя:</w:t>
      </w:r>
      <w:r>
        <w:t xml:space="preserve"> до 20 років</w:t>
      </w:r>
    </w:p>
    <w:p w:rsidR="001B4833" w:rsidRDefault="001B4833" w:rsidP="001B4833">
      <w:pPr>
        <w:pStyle w:val="a5"/>
        <w:numPr>
          <w:ilvl w:val="0"/>
          <w:numId w:val="14"/>
        </w:numPr>
      </w:pPr>
      <w:r>
        <w:rPr>
          <w:rStyle w:val="a6"/>
        </w:rPr>
        <w:t>Живе:</w:t>
      </w:r>
      <w:r>
        <w:t xml:space="preserve"> у лісових, лісостепових зонах</w:t>
      </w:r>
    </w:p>
    <w:p w:rsidR="001B4833" w:rsidRPr="001B4833" w:rsidRDefault="001B4833" w:rsidP="001B4833">
      <w:pPr>
        <w:pStyle w:val="a5"/>
        <w:numPr>
          <w:ilvl w:val="0"/>
          <w:numId w:val="14"/>
        </w:numPr>
        <w:rPr>
          <w:lang w:val="ru-RU"/>
        </w:rPr>
      </w:pPr>
      <w:r w:rsidRPr="001B4833">
        <w:rPr>
          <w:rStyle w:val="a6"/>
          <w:lang w:val="ru-RU"/>
        </w:rPr>
        <w:t>Раціон:</w:t>
      </w:r>
      <w:r w:rsidRPr="001B4833">
        <w:rPr>
          <w:lang w:val="ru-RU"/>
        </w:rPr>
        <w:t xml:space="preserve"> трави, гілля, листя, гриби, жолуді</w:t>
      </w:r>
    </w:p>
    <w:p w:rsidR="001B4833" w:rsidRPr="001B4833" w:rsidRDefault="001B4833" w:rsidP="001B4833">
      <w:pPr>
        <w:pStyle w:val="a5"/>
        <w:numPr>
          <w:ilvl w:val="0"/>
          <w:numId w:val="14"/>
        </w:numPr>
        <w:rPr>
          <w:lang w:val="ru-RU"/>
        </w:rPr>
      </w:pPr>
      <w:r w:rsidRPr="001B4833">
        <w:rPr>
          <w:rStyle w:val="a6"/>
          <w:lang w:val="ru-RU"/>
        </w:rPr>
        <w:t>Роги:</w:t>
      </w:r>
      <w:r w:rsidRPr="001B4833">
        <w:rPr>
          <w:lang w:val="ru-RU"/>
        </w:rPr>
        <w:t xml:space="preserve"> скидає щороку; роги мають велике мисливське значення</w:t>
      </w:r>
    </w:p>
    <w:p w:rsidR="001B4833" w:rsidRPr="001B4833" w:rsidRDefault="001B4833" w:rsidP="001B4833">
      <w:pPr>
        <w:pStyle w:val="a5"/>
        <w:numPr>
          <w:ilvl w:val="0"/>
          <w:numId w:val="14"/>
        </w:numPr>
        <w:rPr>
          <w:lang w:val="ru-RU"/>
        </w:rPr>
      </w:pPr>
      <w:r w:rsidRPr="001B4833">
        <w:rPr>
          <w:rStyle w:val="a6"/>
          <w:lang w:val="ru-RU"/>
        </w:rPr>
        <w:t>Стадність:</w:t>
      </w:r>
      <w:r w:rsidRPr="001B4833">
        <w:rPr>
          <w:lang w:val="ru-RU"/>
        </w:rPr>
        <w:t xml:space="preserve"> тримається групами — самиці з молоддю окремо, самці — окремо</w:t>
      </w:r>
    </w:p>
    <w:p w:rsidR="001B4833" w:rsidRDefault="001B4833" w:rsidP="001B4833">
      <w:pPr>
        <w:pStyle w:val="3"/>
      </w:pPr>
      <w:r>
        <w:rPr>
          <w:rStyle w:val="a6"/>
          <w:b/>
          <w:bCs/>
        </w:rPr>
        <w:t>Лань європейська</w:t>
      </w:r>
      <w:r>
        <w:t xml:space="preserve"> (</w:t>
      </w:r>
      <w:r>
        <w:rPr>
          <w:rStyle w:val="a7"/>
          <w:rFonts w:eastAsiaTheme="majorEastAsia"/>
        </w:rPr>
        <w:t>Dama dama</w:t>
      </w:r>
      <w:r>
        <w:t>)</w:t>
      </w:r>
    </w:p>
    <w:p w:rsidR="001B4833" w:rsidRDefault="001B4833" w:rsidP="001B4833">
      <w:pPr>
        <w:pStyle w:val="a5"/>
        <w:numPr>
          <w:ilvl w:val="0"/>
          <w:numId w:val="15"/>
        </w:numPr>
      </w:pPr>
      <w:r>
        <w:rPr>
          <w:rStyle w:val="a6"/>
        </w:rPr>
        <w:t>Маса:</w:t>
      </w:r>
      <w:r>
        <w:t xml:space="preserve"> самець – 80–100 кг, самка – 40–60 кг</w:t>
      </w:r>
    </w:p>
    <w:p w:rsidR="001B4833" w:rsidRPr="001B4833" w:rsidRDefault="001B4833" w:rsidP="001B4833">
      <w:pPr>
        <w:pStyle w:val="a5"/>
        <w:numPr>
          <w:ilvl w:val="0"/>
          <w:numId w:val="15"/>
        </w:numPr>
        <w:rPr>
          <w:lang w:val="ru-RU"/>
        </w:rPr>
      </w:pPr>
      <w:r w:rsidRPr="001B4833">
        <w:rPr>
          <w:rStyle w:val="a6"/>
          <w:lang w:val="ru-RU"/>
        </w:rPr>
        <w:t>Походження:</w:t>
      </w:r>
      <w:r w:rsidRPr="001B4833">
        <w:rPr>
          <w:lang w:val="ru-RU"/>
        </w:rPr>
        <w:t xml:space="preserve"> завезена до України; добре пристосовується</w:t>
      </w:r>
    </w:p>
    <w:p w:rsidR="001B4833" w:rsidRPr="001B4833" w:rsidRDefault="001B4833" w:rsidP="001B4833">
      <w:pPr>
        <w:pStyle w:val="a5"/>
        <w:numPr>
          <w:ilvl w:val="0"/>
          <w:numId w:val="15"/>
        </w:numPr>
        <w:rPr>
          <w:lang w:val="ru-RU"/>
        </w:rPr>
      </w:pPr>
      <w:r w:rsidRPr="001B4833">
        <w:rPr>
          <w:rStyle w:val="a6"/>
          <w:lang w:val="ru-RU"/>
        </w:rPr>
        <w:t>Раціон:</w:t>
      </w:r>
      <w:r w:rsidRPr="001B4833">
        <w:rPr>
          <w:lang w:val="ru-RU"/>
        </w:rPr>
        <w:t xml:space="preserve"> листя, трава, кора, зернові, фрукти</w:t>
      </w:r>
    </w:p>
    <w:p w:rsidR="001B4833" w:rsidRPr="001B4833" w:rsidRDefault="001B4833" w:rsidP="001B4833">
      <w:pPr>
        <w:pStyle w:val="a5"/>
        <w:numPr>
          <w:ilvl w:val="0"/>
          <w:numId w:val="15"/>
        </w:numPr>
        <w:rPr>
          <w:lang w:val="ru-RU"/>
        </w:rPr>
      </w:pPr>
      <w:r w:rsidRPr="001B4833">
        <w:rPr>
          <w:rStyle w:val="a6"/>
          <w:lang w:val="ru-RU"/>
        </w:rPr>
        <w:t>Особливість:</w:t>
      </w:r>
      <w:r w:rsidRPr="001B4833">
        <w:rPr>
          <w:lang w:val="ru-RU"/>
        </w:rPr>
        <w:t xml:space="preserve"> має характерні широкі лопатоподібні роги</w:t>
      </w:r>
    </w:p>
    <w:p w:rsidR="001B4833" w:rsidRPr="001B4833" w:rsidRDefault="001B4833" w:rsidP="001B4833">
      <w:pPr>
        <w:pStyle w:val="a5"/>
        <w:numPr>
          <w:ilvl w:val="0"/>
          <w:numId w:val="15"/>
        </w:numPr>
        <w:rPr>
          <w:lang w:val="ru-RU"/>
        </w:rPr>
      </w:pPr>
      <w:r w:rsidRPr="001B4833">
        <w:rPr>
          <w:rStyle w:val="a6"/>
          <w:lang w:val="ru-RU"/>
        </w:rPr>
        <w:t>Темперамент:</w:t>
      </w:r>
      <w:r w:rsidRPr="001B4833">
        <w:rPr>
          <w:lang w:val="ru-RU"/>
        </w:rPr>
        <w:t xml:space="preserve"> спокійна, менш полохлива, добре живе у вольєрах</w:t>
      </w:r>
    </w:p>
    <w:p w:rsidR="001B4833" w:rsidRPr="001B4833" w:rsidRDefault="001B4833" w:rsidP="001B4833">
      <w:pPr>
        <w:pStyle w:val="3"/>
        <w:rPr>
          <w:lang w:val="ru-RU"/>
        </w:rPr>
      </w:pPr>
      <w:r w:rsidRPr="001B4833">
        <w:rPr>
          <w:lang w:val="ru-RU"/>
        </w:rPr>
        <w:t xml:space="preserve"> </w:t>
      </w:r>
      <w:r w:rsidRPr="001B4833">
        <w:rPr>
          <w:rStyle w:val="a6"/>
          <w:b/>
          <w:bCs/>
          <w:lang w:val="ru-RU"/>
        </w:rPr>
        <w:t>Косуля звичайна</w:t>
      </w:r>
      <w:r w:rsidRPr="001B4833">
        <w:rPr>
          <w:lang w:val="ru-RU"/>
        </w:rPr>
        <w:t xml:space="preserve"> (</w:t>
      </w:r>
      <w:r>
        <w:rPr>
          <w:rStyle w:val="a7"/>
          <w:rFonts w:eastAsiaTheme="majorEastAsia"/>
        </w:rPr>
        <w:t>Capreolus</w:t>
      </w:r>
      <w:r w:rsidRPr="001B4833">
        <w:rPr>
          <w:rStyle w:val="a7"/>
          <w:rFonts w:eastAsiaTheme="majorEastAsia"/>
          <w:lang w:val="ru-RU"/>
        </w:rPr>
        <w:t xml:space="preserve"> </w:t>
      </w:r>
      <w:r>
        <w:rPr>
          <w:rStyle w:val="a7"/>
          <w:rFonts w:eastAsiaTheme="majorEastAsia"/>
        </w:rPr>
        <w:t>capreolus</w:t>
      </w:r>
      <w:r w:rsidRPr="001B4833">
        <w:rPr>
          <w:lang w:val="ru-RU"/>
        </w:rPr>
        <w:t>)</w:t>
      </w:r>
    </w:p>
    <w:p w:rsidR="001B4833" w:rsidRPr="001B4833" w:rsidRDefault="001B4833" w:rsidP="001B4833">
      <w:pPr>
        <w:pStyle w:val="a5"/>
        <w:numPr>
          <w:ilvl w:val="0"/>
          <w:numId w:val="16"/>
        </w:numPr>
        <w:rPr>
          <w:lang w:val="ru-RU"/>
        </w:rPr>
      </w:pPr>
      <w:r w:rsidRPr="001B4833">
        <w:rPr>
          <w:rStyle w:val="a6"/>
          <w:lang w:val="ru-RU"/>
        </w:rPr>
        <w:t>Маса:</w:t>
      </w:r>
      <w:r w:rsidRPr="001B4833">
        <w:rPr>
          <w:lang w:val="ru-RU"/>
        </w:rPr>
        <w:t xml:space="preserve"> самець – до 30 кг, самка – до 25 кг</w:t>
      </w:r>
    </w:p>
    <w:p w:rsidR="001B4833" w:rsidRPr="001B4833" w:rsidRDefault="001B4833" w:rsidP="001B4833">
      <w:pPr>
        <w:pStyle w:val="a5"/>
        <w:numPr>
          <w:ilvl w:val="0"/>
          <w:numId w:val="16"/>
        </w:numPr>
        <w:rPr>
          <w:lang w:val="ru-RU"/>
        </w:rPr>
      </w:pPr>
      <w:r w:rsidRPr="001B4833">
        <w:rPr>
          <w:rStyle w:val="a6"/>
          <w:lang w:val="ru-RU"/>
        </w:rPr>
        <w:t>Тип поведінки:</w:t>
      </w:r>
      <w:r w:rsidRPr="001B4833">
        <w:rPr>
          <w:lang w:val="ru-RU"/>
        </w:rPr>
        <w:t xml:space="preserve"> поодинока або парна, територіальна тварина</w:t>
      </w:r>
    </w:p>
    <w:p w:rsidR="001B4833" w:rsidRPr="001B4833" w:rsidRDefault="001B4833" w:rsidP="001B4833">
      <w:pPr>
        <w:pStyle w:val="a5"/>
        <w:numPr>
          <w:ilvl w:val="0"/>
          <w:numId w:val="16"/>
        </w:numPr>
        <w:rPr>
          <w:lang w:val="ru-RU"/>
        </w:rPr>
      </w:pPr>
      <w:r w:rsidRPr="001B4833">
        <w:rPr>
          <w:rStyle w:val="a6"/>
          <w:lang w:val="ru-RU"/>
        </w:rPr>
        <w:t>Раціон:</w:t>
      </w:r>
      <w:r w:rsidRPr="001B4833">
        <w:rPr>
          <w:lang w:val="ru-RU"/>
        </w:rPr>
        <w:t xml:space="preserve"> ніжні трави, пагони, ягоди, взимку — гілля, сіно</w:t>
      </w:r>
    </w:p>
    <w:p w:rsidR="001B4833" w:rsidRPr="001B4833" w:rsidRDefault="001B4833" w:rsidP="001B4833">
      <w:pPr>
        <w:pStyle w:val="a5"/>
        <w:numPr>
          <w:ilvl w:val="0"/>
          <w:numId w:val="16"/>
        </w:numPr>
        <w:rPr>
          <w:lang w:val="ru-RU"/>
        </w:rPr>
      </w:pPr>
      <w:r w:rsidRPr="001B4833">
        <w:rPr>
          <w:rStyle w:val="a6"/>
          <w:lang w:val="ru-RU"/>
        </w:rPr>
        <w:t>Особливість:</w:t>
      </w:r>
      <w:r w:rsidRPr="001B4833">
        <w:rPr>
          <w:lang w:val="ru-RU"/>
        </w:rPr>
        <w:t xml:space="preserve"> чутлива до стресу, дуже полохлива</w:t>
      </w:r>
    </w:p>
    <w:p w:rsidR="001B4833" w:rsidRDefault="001B4833" w:rsidP="001B4833">
      <w:pPr>
        <w:pStyle w:val="a5"/>
        <w:numPr>
          <w:ilvl w:val="0"/>
          <w:numId w:val="16"/>
        </w:numPr>
      </w:pPr>
      <w:r>
        <w:rPr>
          <w:rStyle w:val="a6"/>
        </w:rPr>
        <w:t>Ареал:</w:t>
      </w:r>
      <w:r>
        <w:t xml:space="preserve"> ліси, поля, узлісся</w:t>
      </w:r>
    </w:p>
    <w:p w:rsidR="001B4833" w:rsidRDefault="001B4833" w:rsidP="001B4833">
      <w:pPr>
        <w:pStyle w:val="3"/>
      </w:pPr>
      <w:r>
        <w:rPr>
          <w:rFonts w:ascii="Segoe UI Symbol" w:hAnsi="Segoe UI Symbol" w:cs="Segoe UI Symbol"/>
        </w:rPr>
        <w:t>🐏</w:t>
      </w:r>
      <w:r>
        <w:t xml:space="preserve"> </w:t>
      </w:r>
      <w:r>
        <w:rPr>
          <w:rStyle w:val="a6"/>
          <w:b/>
          <w:bCs/>
        </w:rPr>
        <w:t>Муфлон</w:t>
      </w:r>
      <w:r>
        <w:t xml:space="preserve"> (</w:t>
      </w:r>
      <w:r>
        <w:rPr>
          <w:rStyle w:val="a7"/>
          <w:rFonts w:eastAsiaTheme="majorEastAsia"/>
        </w:rPr>
        <w:t>Ovis musimon</w:t>
      </w:r>
      <w:r>
        <w:t>)</w:t>
      </w:r>
    </w:p>
    <w:p w:rsidR="001B4833" w:rsidRPr="001B4833" w:rsidRDefault="001B4833" w:rsidP="001B4833">
      <w:pPr>
        <w:pStyle w:val="a5"/>
        <w:numPr>
          <w:ilvl w:val="0"/>
          <w:numId w:val="17"/>
        </w:numPr>
        <w:rPr>
          <w:lang w:val="ru-RU"/>
        </w:rPr>
      </w:pPr>
      <w:r w:rsidRPr="001B4833">
        <w:rPr>
          <w:rStyle w:val="a6"/>
          <w:lang w:val="ru-RU"/>
        </w:rPr>
        <w:t>Маса:</w:t>
      </w:r>
      <w:r w:rsidRPr="001B4833">
        <w:rPr>
          <w:lang w:val="ru-RU"/>
        </w:rPr>
        <w:t xml:space="preserve"> самець – до 50 кг, самка – до 35 кг</w:t>
      </w:r>
    </w:p>
    <w:p w:rsidR="001B4833" w:rsidRDefault="001B4833" w:rsidP="001B4833">
      <w:pPr>
        <w:pStyle w:val="a5"/>
        <w:numPr>
          <w:ilvl w:val="0"/>
          <w:numId w:val="17"/>
        </w:numPr>
      </w:pPr>
      <w:r>
        <w:rPr>
          <w:rStyle w:val="a6"/>
        </w:rPr>
        <w:t>Походження:</w:t>
      </w:r>
      <w:r>
        <w:t xml:space="preserve"> гірські райони Середземномор’я</w:t>
      </w:r>
    </w:p>
    <w:p w:rsidR="001B4833" w:rsidRDefault="001B4833" w:rsidP="001B4833">
      <w:pPr>
        <w:pStyle w:val="a5"/>
        <w:numPr>
          <w:ilvl w:val="0"/>
          <w:numId w:val="17"/>
        </w:numPr>
      </w:pPr>
      <w:r>
        <w:rPr>
          <w:rStyle w:val="a6"/>
        </w:rPr>
        <w:t>Раціон:</w:t>
      </w:r>
      <w:r>
        <w:t xml:space="preserve"> злаки, чагарники, листя, жолуді</w:t>
      </w:r>
    </w:p>
    <w:p w:rsidR="001B4833" w:rsidRPr="001B4833" w:rsidRDefault="001B4833" w:rsidP="001B4833">
      <w:pPr>
        <w:pStyle w:val="a5"/>
        <w:numPr>
          <w:ilvl w:val="0"/>
          <w:numId w:val="17"/>
        </w:numPr>
        <w:rPr>
          <w:lang w:val="ru-RU"/>
        </w:rPr>
      </w:pPr>
      <w:r w:rsidRPr="001B4833">
        <w:rPr>
          <w:rStyle w:val="a6"/>
          <w:lang w:val="ru-RU"/>
        </w:rPr>
        <w:t>Особливість:</w:t>
      </w:r>
      <w:r w:rsidRPr="001B4833">
        <w:rPr>
          <w:lang w:val="ru-RU"/>
        </w:rPr>
        <w:t xml:space="preserve"> самці мають великі закручені роги</w:t>
      </w:r>
    </w:p>
    <w:p w:rsidR="001B4833" w:rsidRPr="001B4833" w:rsidRDefault="001B4833" w:rsidP="001B4833">
      <w:pPr>
        <w:pStyle w:val="a5"/>
        <w:numPr>
          <w:ilvl w:val="0"/>
          <w:numId w:val="17"/>
        </w:numPr>
        <w:rPr>
          <w:lang w:val="ru-RU"/>
        </w:rPr>
      </w:pPr>
      <w:r w:rsidRPr="001B4833">
        <w:rPr>
          <w:rStyle w:val="a6"/>
          <w:lang w:val="ru-RU"/>
        </w:rPr>
        <w:t>Добре пристосовується до утримання у вольєрах із пагорбами, кам’янистими ділянками</w:t>
      </w:r>
    </w:p>
    <w:p w:rsidR="001B4833" w:rsidRPr="001B4833" w:rsidRDefault="001B4833" w:rsidP="001B4833">
      <w:pPr>
        <w:pStyle w:val="2"/>
        <w:rPr>
          <w:lang w:val="ru-RU"/>
        </w:rPr>
      </w:pPr>
      <w:r w:rsidRPr="001B4833">
        <w:rPr>
          <w:rFonts w:ascii="Segoe UI Symbol" w:hAnsi="Segoe UI Symbol" w:cs="Segoe UI Symbol"/>
          <w:lang w:val="ru-RU"/>
        </w:rPr>
        <w:t>✅</w:t>
      </w:r>
      <w:r w:rsidRPr="001B4833">
        <w:rPr>
          <w:lang w:val="ru-RU"/>
        </w:rPr>
        <w:t xml:space="preserve"> 2. Особливості поведінки, годівлі та розмноження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4"/>
        <w:gridCol w:w="2022"/>
        <w:gridCol w:w="2371"/>
        <w:gridCol w:w="4542"/>
      </w:tblGrid>
      <w:tr w:rsidR="001B4833" w:rsidTr="001B483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B4833" w:rsidRDefault="001B48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Вид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Поведінка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Годівля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Розмноження (період, деталі)</w:t>
            </w:r>
          </w:p>
        </w:tc>
      </w:tr>
      <w:tr w:rsidR="001B4833" w:rsidRPr="00BE0A07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Default="001B4833">
            <w:r>
              <w:t>Благородний олень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Стадний, ієрархія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Об’ємні та концентровані корми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>
            <w:pPr>
              <w:rPr>
                <w:lang w:val="ru-RU"/>
              </w:rPr>
            </w:pPr>
            <w:r w:rsidRPr="001B4833">
              <w:rPr>
                <w:lang w:val="ru-RU"/>
              </w:rPr>
              <w:t>Гон — вересень-жовтень, народження — травень-червень</w:t>
            </w:r>
          </w:p>
        </w:tc>
      </w:tr>
      <w:tr w:rsid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Default="001B4833">
            <w:r>
              <w:t>Лань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Стадна, миролюбна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Подібна до оленя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Гон — жовтень, народження — травень</w:t>
            </w:r>
          </w:p>
        </w:tc>
      </w:tr>
      <w:tr w:rsidR="001B4833" w:rsidRPr="00BE0A07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Default="001B4833">
            <w:r>
              <w:t>Косуля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Територіальна, полохлива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Вибіркова, потребує ніжного сіна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>
            <w:pPr>
              <w:rPr>
                <w:lang w:val="ru-RU"/>
              </w:rPr>
            </w:pPr>
            <w:r w:rsidRPr="001B4833">
              <w:rPr>
                <w:lang w:val="ru-RU"/>
              </w:rPr>
              <w:t>Гон — липень-серпень, імплантаційна пауза, народження — травень-червень</w:t>
            </w:r>
          </w:p>
        </w:tc>
      </w:tr>
      <w:tr w:rsidR="001B4833" w:rsidRPr="00BE0A07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Default="001B4833">
            <w:r>
              <w:t>Муфлон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Стадний, активний вдень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Добре засвоює грубі корми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>
            <w:pPr>
              <w:rPr>
                <w:lang w:val="ru-RU"/>
              </w:rPr>
            </w:pPr>
            <w:r w:rsidRPr="001B4833">
              <w:rPr>
                <w:lang w:val="ru-RU"/>
              </w:rPr>
              <w:t>Гон — листопад-грудень, ягнята — квітень-травень</w:t>
            </w:r>
          </w:p>
        </w:tc>
      </w:tr>
    </w:tbl>
    <w:p w:rsidR="001B4833" w:rsidRDefault="001B4833" w:rsidP="001B4833">
      <w:pPr>
        <w:pStyle w:val="2"/>
      </w:pPr>
      <w:r>
        <w:rPr>
          <w:rFonts w:ascii="Segoe UI Symbol" w:hAnsi="Segoe UI Symbol" w:cs="Segoe UI Symbol"/>
        </w:rPr>
        <w:t>✅</w:t>
      </w:r>
      <w:r>
        <w:t xml:space="preserve"> 3. Сезонні потреби у харчуванні</w:t>
      </w:r>
    </w:p>
    <w:p w:rsidR="001B4833" w:rsidRPr="001B4833" w:rsidRDefault="001B4833" w:rsidP="001B4833">
      <w:pPr>
        <w:pStyle w:val="a5"/>
        <w:numPr>
          <w:ilvl w:val="0"/>
          <w:numId w:val="18"/>
        </w:numPr>
        <w:rPr>
          <w:lang w:val="ru-RU"/>
        </w:rPr>
      </w:pPr>
      <w:r w:rsidRPr="001B4833">
        <w:rPr>
          <w:rStyle w:val="a6"/>
          <w:lang w:val="ru-RU"/>
        </w:rPr>
        <w:t>Літо:</w:t>
      </w:r>
      <w:r w:rsidRPr="001B4833">
        <w:rPr>
          <w:lang w:val="ru-RU"/>
        </w:rPr>
        <w:t xml:space="preserve"> зелена трава, пагони, фрукти, мінімум концентратів</w:t>
      </w:r>
    </w:p>
    <w:p w:rsidR="001B4833" w:rsidRPr="001B4833" w:rsidRDefault="001B4833" w:rsidP="001B4833">
      <w:pPr>
        <w:pStyle w:val="a5"/>
        <w:numPr>
          <w:ilvl w:val="0"/>
          <w:numId w:val="18"/>
        </w:numPr>
        <w:rPr>
          <w:lang w:val="ru-RU"/>
        </w:rPr>
      </w:pPr>
      <w:r w:rsidRPr="001B4833">
        <w:rPr>
          <w:rStyle w:val="a6"/>
          <w:lang w:val="ru-RU"/>
        </w:rPr>
        <w:t>Осінь:</w:t>
      </w:r>
      <w:r w:rsidRPr="001B4833">
        <w:rPr>
          <w:lang w:val="ru-RU"/>
        </w:rPr>
        <w:t xml:space="preserve"> жолуді, кукурудза, овес, додавання концентратів</w:t>
      </w:r>
    </w:p>
    <w:p w:rsidR="001B4833" w:rsidRPr="001B4833" w:rsidRDefault="001B4833" w:rsidP="001B4833">
      <w:pPr>
        <w:pStyle w:val="a5"/>
        <w:numPr>
          <w:ilvl w:val="0"/>
          <w:numId w:val="18"/>
        </w:numPr>
        <w:rPr>
          <w:lang w:val="ru-RU"/>
        </w:rPr>
      </w:pPr>
      <w:r w:rsidRPr="001B4833">
        <w:rPr>
          <w:rStyle w:val="a6"/>
          <w:lang w:val="ru-RU"/>
        </w:rPr>
        <w:t>Зима:</w:t>
      </w:r>
      <w:r w:rsidRPr="001B4833">
        <w:rPr>
          <w:lang w:val="ru-RU"/>
        </w:rPr>
        <w:t xml:space="preserve"> сіно, гілля, коренеплоди, зерно, сіль</w:t>
      </w:r>
    </w:p>
    <w:p w:rsidR="001B4833" w:rsidRPr="001B4833" w:rsidRDefault="001B4833" w:rsidP="001B4833">
      <w:pPr>
        <w:pStyle w:val="a5"/>
        <w:numPr>
          <w:ilvl w:val="0"/>
          <w:numId w:val="18"/>
        </w:numPr>
        <w:rPr>
          <w:lang w:val="ru-RU"/>
        </w:rPr>
      </w:pPr>
      <w:r w:rsidRPr="001B4833">
        <w:rPr>
          <w:rStyle w:val="a6"/>
          <w:lang w:val="ru-RU"/>
        </w:rPr>
        <w:t>Весна:</w:t>
      </w:r>
      <w:r w:rsidRPr="001B4833">
        <w:rPr>
          <w:lang w:val="ru-RU"/>
        </w:rPr>
        <w:t xml:space="preserve"> соковиті корми, підтримка мінерального балансу</w:t>
      </w:r>
    </w:p>
    <w:p w:rsidR="001B4833" w:rsidRPr="001B4833" w:rsidRDefault="001B4833" w:rsidP="001B4833">
      <w:pPr>
        <w:pStyle w:val="a5"/>
        <w:rPr>
          <w:lang w:val="ru-RU"/>
        </w:rPr>
      </w:pPr>
      <w:r>
        <w:rPr>
          <w:rFonts w:ascii="Segoe UI Symbol" w:hAnsi="Segoe UI Symbol" w:cs="Segoe UI Symbol"/>
        </w:rPr>
        <w:t>🔔</w:t>
      </w:r>
      <w:r w:rsidRPr="001B4833">
        <w:rPr>
          <w:lang w:val="ru-RU"/>
        </w:rPr>
        <w:t xml:space="preserve"> У зимовий період обов’язкові:</w:t>
      </w:r>
    </w:p>
    <w:p w:rsidR="001B4833" w:rsidRPr="001B4833" w:rsidRDefault="001B4833" w:rsidP="001B4833">
      <w:pPr>
        <w:pStyle w:val="a5"/>
        <w:numPr>
          <w:ilvl w:val="0"/>
          <w:numId w:val="19"/>
        </w:numPr>
        <w:rPr>
          <w:lang w:val="ru-RU"/>
        </w:rPr>
      </w:pPr>
      <w:r w:rsidRPr="001B4833">
        <w:rPr>
          <w:rStyle w:val="a6"/>
          <w:lang w:val="ru-RU"/>
        </w:rPr>
        <w:t>Постійне джерело води (не крижане)</w:t>
      </w:r>
    </w:p>
    <w:p w:rsidR="001B4833" w:rsidRDefault="001B4833" w:rsidP="001B4833">
      <w:pPr>
        <w:pStyle w:val="a5"/>
        <w:numPr>
          <w:ilvl w:val="0"/>
          <w:numId w:val="19"/>
        </w:numPr>
      </w:pPr>
      <w:r>
        <w:rPr>
          <w:rStyle w:val="a6"/>
        </w:rPr>
        <w:t>Підгодівля сіллю та мікроелементами</w:t>
      </w:r>
    </w:p>
    <w:p w:rsidR="001B4833" w:rsidRPr="001B4833" w:rsidRDefault="001B4833" w:rsidP="001B4833">
      <w:pPr>
        <w:pStyle w:val="a5"/>
        <w:numPr>
          <w:ilvl w:val="0"/>
          <w:numId w:val="19"/>
        </w:numPr>
        <w:rPr>
          <w:lang w:val="ru-RU"/>
        </w:rPr>
      </w:pPr>
      <w:r w:rsidRPr="001B4833">
        <w:rPr>
          <w:rStyle w:val="a6"/>
          <w:lang w:val="ru-RU"/>
        </w:rPr>
        <w:t>Контроль за вгодованістю (особливо у вагітних самок)</w:t>
      </w:r>
    </w:p>
    <w:p w:rsidR="001B4833" w:rsidRPr="001B4833" w:rsidRDefault="001B4833" w:rsidP="001B4833">
      <w:pPr>
        <w:pStyle w:val="2"/>
        <w:rPr>
          <w:lang w:val="ru-RU"/>
        </w:rPr>
      </w:pPr>
      <w:r w:rsidRPr="001B4833">
        <w:rPr>
          <w:rFonts w:ascii="Segoe UI Symbol" w:hAnsi="Segoe UI Symbol" w:cs="Segoe UI Symbol"/>
          <w:lang w:val="ru-RU"/>
        </w:rPr>
        <w:t>✅</w:t>
      </w:r>
      <w:r w:rsidRPr="001B4833">
        <w:rPr>
          <w:lang w:val="ru-RU"/>
        </w:rPr>
        <w:t xml:space="preserve"> 4. Потреби у просторі, мікрокліматі, укриттях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"/>
        <w:gridCol w:w="2998"/>
        <w:gridCol w:w="2955"/>
        <w:gridCol w:w="3725"/>
      </w:tblGrid>
      <w:tr w:rsidR="001B4833" w:rsidTr="001B483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B4833" w:rsidRDefault="001B48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Мінімальна площа (на 1 гол.)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Укриття / зона захисту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Температурна витривалість</w:t>
            </w:r>
          </w:p>
        </w:tc>
      </w:tr>
      <w:tr w:rsid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Default="001B4833">
            <w:r>
              <w:t>Олень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0,8–1 га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Ліс, навіси, хвойні насадження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До -30°C, потребує вітрозахисту</w:t>
            </w:r>
          </w:p>
        </w:tc>
      </w:tr>
      <w:tr w:rsidR="001B4833" w:rsidRPr="00BE0A07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Default="001B4833">
            <w:r>
              <w:t>Лань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0,5–0,7 га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Навіси, кущі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>
            <w:pPr>
              <w:rPr>
                <w:lang w:val="ru-RU"/>
              </w:rPr>
            </w:pPr>
            <w:r w:rsidRPr="001B4833">
              <w:rPr>
                <w:lang w:val="ru-RU"/>
              </w:rPr>
              <w:t>Менш витривала, чутлива до вологості</w:t>
            </w:r>
          </w:p>
        </w:tc>
      </w:tr>
      <w:tr w:rsid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Default="001B4833">
            <w:r>
              <w:t>Косуля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0,3–0,5 га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Чагарники, тінь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Стресує при сильних морозах</w:t>
            </w:r>
          </w:p>
        </w:tc>
      </w:tr>
      <w:tr w:rsid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Default="001B4833">
            <w:r>
              <w:t>Муфлон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0,3–0,4 га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Пагорби, сухі навіси</w:t>
            </w:r>
          </w:p>
        </w:tc>
        <w:tc>
          <w:tcPr>
            <w:tcW w:w="0" w:type="auto"/>
            <w:vAlign w:val="center"/>
            <w:hideMark/>
          </w:tcPr>
          <w:p w:rsidR="001B4833" w:rsidRDefault="001B4833">
            <w:r>
              <w:t>Потребує сухого мікроклімату</w:t>
            </w:r>
          </w:p>
        </w:tc>
      </w:tr>
    </w:tbl>
    <w:p w:rsidR="001B4833" w:rsidRDefault="001B4833" w:rsidP="001B4833">
      <w:pPr>
        <w:pStyle w:val="2"/>
      </w:pPr>
      <w:r>
        <w:rPr>
          <w:rFonts w:ascii="Segoe UI Symbol" w:hAnsi="Segoe UI Symbol" w:cs="Segoe UI Symbol"/>
        </w:rPr>
        <w:t>✅</w:t>
      </w:r>
      <w:r>
        <w:t xml:space="preserve"> 5. Основи ветеринарного забезпечення</w:t>
      </w:r>
    </w:p>
    <w:p w:rsidR="001B4833" w:rsidRDefault="001B4833" w:rsidP="001B4833">
      <w:pPr>
        <w:pStyle w:val="a5"/>
        <w:numPr>
          <w:ilvl w:val="0"/>
          <w:numId w:val="20"/>
        </w:numPr>
      </w:pPr>
      <w:r>
        <w:rPr>
          <w:rStyle w:val="a6"/>
        </w:rPr>
        <w:t>Профілактика:</w:t>
      </w:r>
    </w:p>
    <w:p w:rsidR="001B4833" w:rsidRPr="001B4833" w:rsidRDefault="001B4833" w:rsidP="001B4833">
      <w:pPr>
        <w:pStyle w:val="a5"/>
        <w:numPr>
          <w:ilvl w:val="1"/>
          <w:numId w:val="20"/>
        </w:numPr>
        <w:rPr>
          <w:lang w:val="ru-RU"/>
        </w:rPr>
      </w:pPr>
      <w:r w:rsidRPr="001B4833">
        <w:rPr>
          <w:lang w:val="ru-RU"/>
        </w:rPr>
        <w:t xml:space="preserve">Дегельмінтизація — </w:t>
      </w:r>
      <w:r w:rsidRPr="001B4833">
        <w:rPr>
          <w:rStyle w:val="a6"/>
          <w:lang w:val="ru-RU"/>
        </w:rPr>
        <w:t>2 рази на рік</w:t>
      </w:r>
      <w:r w:rsidRPr="001B4833">
        <w:rPr>
          <w:lang w:val="ru-RU"/>
        </w:rPr>
        <w:t xml:space="preserve"> (весна, осінь)</w:t>
      </w:r>
    </w:p>
    <w:p w:rsidR="001B4833" w:rsidRPr="001B4833" w:rsidRDefault="001B4833" w:rsidP="001B4833">
      <w:pPr>
        <w:pStyle w:val="a5"/>
        <w:numPr>
          <w:ilvl w:val="1"/>
          <w:numId w:val="20"/>
        </w:numPr>
        <w:rPr>
          <w:lang w:val="ru-RU"/>
        </w:rPr>
      </w:pPr>
      <w:r w:rsidRPr="001B4833">
        <w:rPr>
          <w:lang w:val="ru-RU"/>
        </w:rPr>
        <w:t>Обробка від ектопаразитів (кліщі, воші)</w:t>
      </w:r>
    </w:p>
    <w:p w:rsidR="001B4833" w:rsidRPr="001B4833" w:rsidRDefault="001B4833" w:rsidP="001B4833">
      <w:pPr>
        <w:pStyle w:val="a5"/>
        <w:numPr>
          <w:ilvl w:val="1"/>
          <w:numId w:val="20"/>
        </w:numPr>
        <w:rPr>
          <w:lang w:val="ru-RU"/>
        </w:rPr>
      </w:pPr>
      <w:r w:rsidRPr="001B4833">
        <w:rPr>
          <w:lang w:val="ru-RU"/>
        </w:rPr>
        <w:t>Вакцинація (при потребі — проти сибірки, пастерельозу)</w:t>
      </w:r>
    </w:p>
    <w:p w:rsidR="001B4833" w:rsidRDefault="001B4833" w:rsidP="001B4833">
      <w:pPr>
        <w:pStyle w:val="a5"/>
        <w:numPr>
          <w:ilvl w:val="0"/>
          <w:numId w:val="20"/>
        </w:numPr>
      </w:pPr>
      <w:r>
        <w:rPr>
          <w:rStyle w:val="a6"/>
        </w:rPr>
        <w:lastRenderedPageBreak/>
        <w:t>Огляд тварин:</w:t>
      </w:r>
    </w:p>
    <w:p w:rsidR="001B4833" w:rsidRPr="001B4833" w:rsidRDefault="001B4833" w:rsidP="001B4833">
      <w:pPr>
        <w:pStyle w:val="a5"/>
        <w:numPr>
          <w:ilvl w:val="1"/>
          <w:numId w:val="20"/>
        </w:numPr>
        <w:rPr>
          <w:lang w:val="ru-RU"/>
        </w:rPr>
      </w:pPr>
      <w:r w:rsidRPr="001B4833">
        <w:rPr>
          <w:rStyle w:val="a6"/>
          <w:lang w:val="ru-RU"/>
        </w:rPr>
        <w:t>Щоденне спостереження</w:t>
      </w:r>
      <w:r w:rsidRPr="001B4833">
        <w:rPr>
          <w:lang w:val="ru-RU"/>
        </w:rPr>
        <w:t xml:space="preserve"> за апетитом, рухами, шерстю</w:t>
      </w:r>
    </w:p>
    <w:p w:rsidR="001B4833" w:rsidRDefault="001B4833" w:rsidP="001B4833">
      <w:pPr>
        <w:pStyle w:val="a5"/>
        <w:numPr>
          <w:ilvl w:val="1"/>
          <w:numId w:val="20"/>
        </w:numPr>
      </w:pPr>
      <w:r>
        <w:t xml:space="preserve">Відокремлення хворих у </w:t>
      </w:r>
      <w:r>
        <w:rPr>
          <w:rStyle w:val="a6"/>
        </w:rPr>
        <w:t>карантинну зону</w:t>
      </w:r>
    </w:p>
    <w:p w:rsidR="001B4833" w:rsidRDefault="001B4833" w:rsidP="001B4833">
      <w:pPr>
        <w:pStyle w:val="a5"/>
        <w:numPr>
          <w:ilvl w:val="0"/>
          <w:numId w:val="20"/>
        </w:numPr>
      </w:pPr>
      <w:r>
        <w:rPr>
          <w:rStyle w:val="a6"/>
        </w:rPr>
        <w:t>Харчування як профілактика:</w:t>
      </w:r>
    </w:p>
    <w:p w:rsidR="001B4833" w:rsidRDefault="001B4833" w:rsidP="001B4833">
      <w:pPr>
        <w:pStyle w:val="a5"/>
        <w:numPr>
          <w:ilvl w:val="1"/>
          <w:numId w:val="20"/>
        </w:numPr>
      </w:pPr>
      <w:r>
        <w:rPr>
          <w:rStyle w:val="a6"/>
        </w:rPr>
        <w:t>Збалансований раціон</w:t>
      </w:r>
      <w:r>
        <w:t xml:space="preserve"> – основа міцного імунітету</w:t>
      </w:r>
    </w:p>
    <w:p w:rsidR="001B4833" w:rsidRPr="001B4833" w:rsidRDefault="001B4833" w:rsidP="001B4833">
      <w:pPr>
        <w:pStyle w:val="a5"/>
        <w:numPr>
          <w:ilvl w:val="1"/>
          <w:numId w:val="20"/>
        </w:numPr>
        <w:rPr>
          <w:lang w:val="ru-RU"/>
        </w:rPr>
      </w:pPr>
      <w:r w:rsidRPr="001B4833">
        <w:rPr>
          <w:lang w:val="ru-RU"/>
        </w:rPr>
        <w:t xml:space="preserve">Додавання </w:t>
      </w:r>
      <w:r w:rsidRPr="001B4833">
        <w:rPr>
          <w:rStyle w:val="a6"/>
          <w:lang w:val="ru-RU"/>
        </w:rPr>
        <w:t>мінеральних добавок</w:t>
      </w:r>
      <w:r w:rsidRPr="001B4833">
        <w:rPr>
          <w:lang w:val="ru-RU"/>
        </w:rPr>
        <w:t xml:space="preserve"> (лізунець, фосфати, крейда)</w:t>
      </w:r>
    </w:p>
    <w:p w:rsidR="001B4833" w:rsidRDefault="001B4833" w:rsidP="001B4833">
      <w:pPr>
        <w:pStyle w:val="2"/>
      </w:pPr>
      <w:r>
        <w:rPr>
          <w:rFonts w:ascii="Segoe UI Symbol" w:hAnsi="Segoe UI Symbol" w:cs="Segoe UI Symbol"/>
        </w:rPr>
        <w:t>📌</w:t>
      </w:r>
      <w:r>
        <w:t xml:space="preserve"> Висновки:</w:t>
      </w:r>
    </w:p>
    <w:p w:rsidR="001B4833" w:rsidRPr="001B4833" w:rsidRDefault="001B4833" w:rsidP="001B4833">
      <w:pPr>
        <w:pStyle w:val="a5"/>
        <w:numPr>
          <w:ilvl w:val="0"/>
          <w:numId w:val="21"/>
        </w:numPr>
        <w:rPr>
          <w:lang w:val="ru-RU"/>
        </w:rPr>
      </w:pPr>
      <w:r w:rsidRPr="001B4833">
        <w:rPr>
          <w:lang w:val="ru-RU"/>
        </w:rPr>
        <w:t xml:space="preserve">Утримання копитних у штучних умовах вимагає розуміння їхніх </w:t>
      </w:r>
      <w:r w:rsidRPr="001B4833">
        <w:rPr>
          <w:rStyle w:val="a6"/>
          <w:lang w:val="ru-RU"/>
        </w:rPr>
        <w:t>природних біологічних потреб</w:t>
      </w:r>
      <w:r w:rsidRPr="001B4833">
        <w:rPr>
          <w:lang w:val="ru-RU"/>
        </w:rPr>
        <w:t>.</w:t>
      </w:r>
    </w:p>
    <w:p w:rsidR="001B4833" w:rsidRPr="001B4833" w:rsidRDefault="001B4833" w:rsidP="001B4833">
      <w:pPr>
        <w:pStyle w:val="a5"/>
        <w:numPr>
          <w:ilvl w:val="0"/>
          <w:numId w:val="21"/>
        </w:numPr>
        <w:rPr>
          <w:lang w:val="ru-RU"/>
        </w:rPr>
      </w:pPr>
      <w:r w:rsidRPr="001B4833">
        <w:rPr>
          <w:lang w:val="ru-RU"/>
        </w:rPr>
        <w:t xml:space="preserve">Кожен вид має свої особливості щодо </w:t>
      </w:r>
      <w:r w:rsidRPr="001B4833">
        <w:rPr>
          <w:rStyle w:val="a6"/>
          <w:lang w:val="ru-RU"/>
        </w:rPr>
        <w:t>поведінки, розмноження, простору і годівлі</w:t>
      </w:r>
      <w:r w:rsidRPr="001B4833">
        <w:rPr>
          <w:lang w:val="ru-RU"/>
        </w:rPr>
        <w:t>.</w:t>
      </w:r>
    </w:p>
    <w:p w:rsidR="001B4833" w:rsidRPr="001B4833" w:rsidRDefault="001B4833" w:rsidP="001B4833">
      <w:pPr>
        <w:pStyle w:val="a5"/>
        <w:numPr>
          <w:ilvl w:val="0"/>
          <w:numId w:val="21"/>
        </w:numPr>
        <w:rPr>
          <w:lang w:val="ru-RU"/>
        </w:rPr>
      </w:pPr>
      <w:r w:rsidRPr="001B4833">
        <w:rPr>
          <w:rStyle w:val="a6"/>
          <w:lang w:val="ru-RU"/>
        </w:rPr>
        <w:t>Збалансоване харчування, укриття і ветеринарний контроль</w:t>
      </w:r>
      <w:r w:rsidRPr="001B4833">
        <w:rPr>
          <w:lang w:val="ru-RU"/>
        </w:rPr>
        <w:t xml:space="preserve"> — ключові чинники здоров’я тварин.</w:t>
      </w:r>
    </w:p>
    <w:p w:rsidR="001B4833" w:rsidRPr="001B4833" w:rsidRDefault="001B4833" w:rsidP="001B4833">
      <w:pPr>
        <w:pStyle w:val="a5"/>
        <w:numPr>
          <w:ilvl w:val="0"/>
          <w:numId w:val="21"/>
        </w:numPr>
        <w:rPr>
          <w:lang w:val="ru-RU"/>
        </w:rPr>
      </w:pPr>
      <w:r w:rsidRPr="001B4833">
        <w:rPr>
          <w:lang w:val="ru-RU"/>
        </w:rPr>
        <w:t>Профілактика хвороб — набагато ефективніша та дешевша за лікування.</w:t>
      </w:r>
    </w:p>
    <w:p w:rsidR="001B4833" w:rsidRPr="0052609F" w:rsidRDefault="001B4833" w:rsidP="001B483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</w:p>
    <w:p w:rsidR="006412CF" w:rsidRPr="0052609F" w:rsidRDefault="006412CF" w:rsidP="006412CF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val="ru-RU"/>
        </w:rPr>
      </w:pPr>
      <w:r w:rsidRPr="0052609F">
        <w:rPr>
          <w:rFonts w:eastAsia="Times New Roman" w:cs="Times New Roman"/>
          <w:b/>
          <w:bCs/>
          <w:sz w:val="24"/>
          <w:szCs w:val="24"/>
          <w:lang w:val="ru-RU"/>
        </w:rPr>
        <w:t xml:space="preserve">3. Практична частина 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710473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ЗООТЕХНІЧНИЙ РОЗДІЛ ШТУЧНОГО РОЗВЕДЕННЯ КОПИТНИХ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710473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Вольєри та їх облаштування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b/>
          <w:bCs/>
          <w:sz w:val="24"/>
          <w:szCs w:val="24"/>
          <w:lang w:val="ru-RU"/>
        </w:rPr>
        <w:t xml:space="preserve">3.1. </w:t>
      </w:r>
      <w:r w:rsidRPr="00710473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Загальні вимоги </w:t>
      </w:r>
      <w:r w:rsidRPr="00710473">
        <w:rPr>
          <w:rFonts w:cs="Times New Roman"/>
          <w:sz w:val="24"/>
          <w:szCs w:val="24"/>
          <w:lang w:val="ru-RU"/>
        </w:rPr>
        <w:t>до вольєрів будь-якої площі та призначення такі: відповідність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природоохоронному й мисливському законодавству, отримання дозволу на вольєрне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розведення тварин, підбір і підготовка (бажано у спеціалізованих навчальних закладах чи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шляхом стажування у функціонуючих господарствах) персоналу, завезення маточного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поголів’я, проведення необхідних ветеринарно-санітарних і санітарно-епідеміологічних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заходів, ведення відповідної документації.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,Bold" w:hAnsi="Times New Roman CYR,Bold" w:cs="Times New Roman CYR,Bold"/>
          <w:b/>
          <w:bCs/>
          <w:sz w:val="24"/>
          <w:szCs w:val="24"/>
          <w:lang w:val="ru-RU"/>
        </w:rPr>
        <w:t xml:space="preserve">3.2. Проектування. </w:t>
      </w: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Проект мисливського вольєра (парку чи ферми), за наявності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коштів, можна замовити у проектній організації: тільки вольєра або разом з необхідними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капітальними спорудами. Можна вести будівництво господарським способом, але потім все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одно доведеться виготовляти проект і його узаконювати.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Спеціалізоване у цій сфері тільки ПП «НВП Укрмисливрибпроект», яке вже має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відповідний досвід проектування і при проектуванні враховує інтереси замовника та нагальні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потреби диких тварин, але воно проектує лише самі вольєри без допоміжних споруд.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Здебільшого виконавці, що проектують сільськогосподарські підприємства, беруть за основу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документацію російських марало- і оленярських господарств, в яких практикується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утримання тварин окремо за віком і статтю, що неприйнятно для мисливських вольєрів і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парків, за винятком племінних господарств.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proofErr w:type="gramStart"/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У проект</w:t>
      </w:r>
      <w:proofErr w:type="gramEnd"/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 потрібно глибоко вникати на всіх етапах його розробки і залучати для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консультацій необхідних фахівці (будівельників, ветеринарів, електриків, мисливствознавців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тощо). Бажано перед проектуванням відвідати декілька вже діючих мисливських вольєрів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50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(парків, ферм), самим все оглянути, поспілкуватися із фахівцями, врахувати помилки колег.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Це полегшить спілкування з проектантами і чиновниками.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Не можна приступати до проектування мисливських вольєрів (парків, ферм</w:t>
      </w:r>
      <w:proofErr w:type="gramStart"/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,)поки</w:t>
      </w:r>
      <w:proofErr w:type="gramEnd"/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 xml:space="preserve"> не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будуть отримані у встановленому порядку: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- дозвіл від власника чи постійного користувача землею, де планується їх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розташування, якщо ця земля не належить вам;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lastRenderedPageBreak/>
        <w:t>- розпорядження (дозвіл) від органів місцевої виконавчої влади на будівництво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вольєра;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- погодження з територіальним органом спеціально уповноваженого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центрального органу виконавчої влади з питань лісового і мисливського господарства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та полювання;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- погодження з територіальним органом спеціально уповноваженого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центрального органу виконавчої влади з питань охорони навколишнього природного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середовища;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- погодження (вимоги) від місцевого органу ветеринарної медицини.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Після виготовлення проект узгоджується з усіма вказаними вище органами і тільки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потім уводиться в експлуатацію.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Усі споруди господарства з утримання та розведення копитних можна розділити на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основні й підсобні. Їх розміри та кількість залежить від потужності господарства, яке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проектується. Якщо вольєр створюється у складі мисливського господарства, деякі підсобні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споруди можна не будувати, а використовувати аналогічні, що є в мисливському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господарстві (гараж, сховища для кормів, трансформаторна підстанція, електрична мережа,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майданчик для оброблення забитої дичини, холодильні камери, адміністративні приміщення,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готель або будинки для мисливців тощо). Якщо господарство з утримання та вирощування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мисливських видів копитних буде існувати як окремий об’єкт виробництва, то необхідно при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його створенні дотримуватися всіх встановлених законодавчою базою норм і правил.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До </w:t>
      </w: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 xml:space="preserve">основних </w:t>
      </w: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(виробничих) споруд мисливських вольєрів (парків, ферм) відноситься сам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вольєр, усередині якого повинні бути водойми, кормові поля і підгодівельні майданчики з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кормушками, солонці, ловильні для живовідлову тварин </w:t>
      </w:r>
      <w:proofErr w:type="gramStart"/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на продаж</w:t>
      </w:r>
      <w:proofErr w:type="gramEnd"/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 і з ветеринарними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цілями, вишки для спостереження (стрілкові), штучні сховища, карантинний загін тощо.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До </w:t>
      </w: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 xml:space="preserve">допоміжних </w:t>
      </w: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споруд мисливських вольєрів (парків, ферм) відносяться: дороги,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мости, кормосховища (силосні й сінажні траншеї, бурти під коренебульбоплоди), пункт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обробки добутих тварин, кормоцех, склади для зберігання продукції, приміщення для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персоналу й охорони, готель або будинки для мисливців і гостей тощо.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b/>
          <w:bCs/>
          <w:sz w:val="24"/>
          <w:szCs w:val="24"/>
          <w:lang w:val="ru-RU"/>
        </w:rPr>
        <w:t xml:space="preserve">3.3. </w:t>
      </w:r>
      <w:r w:rsidRPr="00710473">
        <w:rPr>
          <w:rFonts w:ascii="Times New Roman CYR" w:hAnsi="Times New Roman CYR" w:cs="Times New Roman CYR"/>
          <w:b/>
          <w:bCs/>
          <w:sz w:val="24"/>
          <w:szCs w:val="24"/>
          <w:lang w:val="ru-RU"/>
        </w:rPr>
        <w:t xml:space="preserve">Вольєрне огородження. </w:t>
      </w:r>
      <w:r w:rsidRPr="00710473">
        <w:rPr>
          <w:rFonts w:cs="Times New Roman"/>
          <w:sz w:val="24"/>
          <w:szCs w:val="24"/>
          <w:lang w:val="ru-RU"/>
        </w:rPr>
        <w:t>Огородження території являється основою техніки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ведення вольєрного господарства, яке дозволяє утримувати тварин на визначеній території та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певною мірою управляти ними. Огорожу по можливості розташовують у лісі, полезахисній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лісосмузі або чагарнику: так вона буде менш помітна, що створить ілюзію життя тварин у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природі. Плануючи огорожу, треба уникати прямих кутів.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До огорожі вольєрного господарства ставляться чіткі вимоги: вона повинна бути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міцною, володіти стійкістю до деформації, не ржавіти. </w:t>
      </w:r>
      <w:r w:rsidRPr="00710473">
        <w:rPr>
          <w:rFonts w:cs="Times New Roman"/>
          <w:sz w:val="24"/>
          <w:szCs w:val="24"/>
          <w:lang w:val="ru-RU"/>
        </w:rPr>
        <w:t>Сітка має бути такою, щоб тварини не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 xml:space="preserve">могли просунути голову в отвір між прутами. </w:t>
      </w: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Огорожа може бути виконана не тільки із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сітки, а й з іншого доступного матеріалу. Огорожа повинна бути надійною щодо утримання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поголів’я у вольєрі і проникнення тварин із-за огорожі у вольєр. Велике значення має її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висота. Для дикого кабана оптимальна висота становить 1,5-1,7 м. Лосі, олені й козулі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можуть подолати 2,5-метровий бар’єр. Треба також враховувати, що в снігові зими намети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снігу іноді досягають двометрової висоти, і по них собаки й вовки можуть легко проникнути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у вольєр, а вольєрні тварини виходити назовні. Тому для цих тварин оптимальна висота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огорожі – 3 м.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Після розмічення кордонів вольєра вирубують 3-6-метрові просіки для зручності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роботи із сіткою. Наступний етап – випилювання великих дерев, які можуть упасти на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огорожу і пошкодити її. Спиляні дерева використовують для побудови огорожі й різних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вольєрних споруд.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Стовпи обробляють для запобігання гниттю і вбивають у ґрунт на глибину 1,3-1,5 м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(залежно від властивостей ґрунту можна й на 0,7- 1 м, а в струмках і болотах на 3-4 м).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Оптимальна відстань між стовпами – 2-3 м, але не більше 5 м. На товстому дроті натягується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lastRenderedPageBreak/>
        <w:t>сітка, її нижня частина на 0,5 м (у вольєрах для утримання кабана), на 0,2 м (для інших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копитних) закопується в землю і придавлюється брусом чи колодами, можна прив’язувати до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жердин або «якорів» - каменів і закопувати в землю. Протоптуючи вздовж огорожі стежки,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тварини ущільнюють </w:t>
      </w:r>
      <w:r w:rsidRPr="00710473">
        <w:rPr>
          <w:rFonts w:cs="Times New Roman"/>
          <w:sz w:val="24"/>
          <w:szCs w:val="24"/>
          <w:lang w:val="ru-RU"/>
        </w:rPr>
        <w:t xml:space="preserve">ґрунт, </w:t>
      </w: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і він осідає. Між сіткою і </w:t>
      </w:r>
      <w:r w:rsidRPr="00710473">
        <w:rPr>
          <w:rFonts w:cs="Times New Roman"/>
          <w:sz w:val="24"/>
          <w:szCs w:val="24"/>
          <w:lang w:val="ru-RU"/>
        </w:rPr>
        <w:t>ґ</w:t>
      </w: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рунтом утворюється простір, крізь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який тварини можуть пролізти. Прикопування сітки дозволить запобігти втечі тварин з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вольєра в результаті підкопу та проникненню сторонніх звірів у вольєр.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Сітку потрібно кріпити до нижньої, середньої та верхньої висоти стовпів, протягуючи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між ними дріт (0,5-0,8 см), до якого по всій довжині вольєра підв’язується сітка. Хороші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результати дає закріплення на цій же висоті вздовж огорожі дощок, які більш помітні для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копитних. Їх можна пофарбувати в яскравий колір.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Сітка, якою огороджується вольєр, може бути будівельна зварна з вічком 100 х 100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(150) мм, плетена «рабиця» (оптимальна її товщина 3 мм, вкрита полівінілхлоридом),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шарнірна (сталева й оцинкована, пофарбована полімерами). Шарнірна сітка із оцинкованого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дроту, із шарнірним вузлом з’єднання і вічком, яке регулюється за висотою. Характерною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особливістю її є зменшення розміру вічка від верхнього краю сітки до низу. Можна також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рекомендувати «лісову сітку </w:t>
      </w:r>
      <w:r>
        <w:rPr>
          <w:rFonts w:ascii="Times New Roman CYR" w:hAnsi="Times New Roman CYR" w:cs="Times New Roman CYR"/>
          <w:sz w:val="24"/>
          <w:szCs w:val="24"/>
        </w:rPr>
        <w:t>KISER</w:t>
      </w: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», яка теж сплетена особливим способом, фіксованим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вузлом, і це дозволило зробити на одному погонному метрі різну висоту вічка, в нижній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частині сітки у декілька разів менше, ніж у верхній, що перешкоджає проникненню, міграції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дрібних і великих тварин, а також несанкціонованому доступу до огородженої території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людини. Важливо, що ця сітка проявляє властивість батута при фізичних навантаженнях на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неї, тим самим запобігаючи ушкодженню тварин і огорожі. </w:t>
      </w: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Головне, щоб сітка, яку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</w:pPr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>застосовують для огорожі, мала підвищену опірність до розтягування, деформації та не</w:t>
      </w:r>
    </w:p>
    <w:p w:rsidR="00710473" w:rsidRPr="00710473" w:rsidRDefault="00710473" w:rsidP="00BE0A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proofErr w:type="gramStart"/>
      <w:r w:rsidRPr="00710473">
        <w:rPr>
          <w:rFonts w:ascii="Times New Roman CYR,Italic" w:hAnsi="Times New Roman CYR,Italic" w:cs="Times New Roman CYR,Italic"/>
          <w:i/>
          <w:iCs/>
          <w:sz w:val="24"/>
          <w:szCs w:val="24"/>
          <w:lang w:val="ru-RU"/>
        </w:rPr>
        <w:t xml:space="preserve">ржавіла </w:t>
      </w:r>
      <w:r w:rsidR="00BE0A07">
        <w:rPr>
          <w:rFonts w:ascii="Times New Roman CYR" w:hAnsi="Times New Roman CYR" w:cs="Times New Roman CYR"/>
          <w:sz w:val="24"/>
          <w:szCs w:val="24"/>
          <w:lang w:val="ru-RU"/>
        </w:rPr>
        <w:t>.</w:t>
      </w:r>
      <w:proofErr w:type="gramEnd"/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Важливо, щоб і горизонтальні, і вертикальні дроти сітки були суцільні та виконані із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окремих шматків дроту. Відстань між дротами повинна бути такою, щоб тварина не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застрявала головою у вічках сітки.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За межами огорожі вздовж усього периметра необхідно провести завширшки підросту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та підліску шириною до 2-3 м. За цілісністю огорожі по всьому периметру вольєра повинні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постійно слідкувати відповідальні особи та єгерська служба.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Для обслуговування вольєра передбачені ворота для проїзду автотранспорту та хвіртка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proofErr w:type="gramStart"/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для проходу</w:t>
      </w:r>
      <w:proofErr w:type="gramEnd"/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 людей. Перед воротами і хвірткою облаштовуються дезбар’єри на всю ширину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проїжджих воріт. Ворота мають відкриватись усередину вольєра. Довжина дезбар’єра перед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воротами повинна бути на повний оберт коліс транспорту.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ascii="Times New Roman CYR,Bold" w:hAnsi="Times New Roman CYR,Bold" w:cs="Times New Roman CYR,Bold"/>
          <w:b/>
          <w:bCs/>
          <w:sz w:val="24"/>
          <w:szCs w:val="24"/>
          <w:lang w:val="ru-RU"/>
        </w:rPr>
        <w:t xml:space="preserve">3.4. Облаштування вольєрів. </w:t>
      </w:r>
      <w:r w:rsidRPr="00710473">
        <w:rPr>
          <w:rFonts w:cs="Times New Roman"/>
          <w:sz w:val="24"/>
          <w:szCs w:val="24"/>
          <w:lang w:val="ru-RU"/>
        </w:rPr>
        <w:t>Вольєр розподіляється на окремі частини: системи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загонів і вигулів, що дозволяє проводить відлов тварин, їх сортування і утримання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необхідної кількості за віком і статтю.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Основний вольєр для жуйних тварин можна розділити на частини коридором для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прогону. Оптимальним є розташування вольєрів по обидва боки від коридору прогону. Цей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коридор дозволяє переміщувати тварин у будь-який вольєр і забезпечує рівномірне поїдання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ними трави на огороджених ділянках, посіяної за схемою зеленого конвеєра. Крім того, по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ньому можна переганяти тварин на вакцинацію від внутрішніх паразитів (легеневих,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шлункових і кишкових глистів) і хвороб. Кількість таких вольєрів повинна втричі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перевищувати кількість стад. Між вольєрами вздовж сітки із дерев і чагарників можна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зробити живу загорожу. Аби копитні не змогли пошкодити дерева, які вирощуються у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вольєрах, на них необхідно надіти пластикові труби, розрізані вздовж. Непогані результати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влітку дає закладення у вольєрах вологих зон. Вологі, мулисті ділянки захистять тварин від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комарів і мух та забезпечать прохолоду.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Для тимчасового утримання тварин, завезених з інших вольєрів і виконання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" w:hAnsi="Times New Roman CYR,Bold" w:cs="Times New Roman CYR,Bold"/>
          <w:b/>
          <w:bCs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ветеринарно-профілактичних заходів, необхідно побудувати загороду – </w:t>
      </w:r>
      <w:r w:rsidRPr="00710473">
        <w:rPr>
          <w:rFonts w:ascii="Times New Roman CYR,Bold" w:hAnsi="Times New Roman CYR,Bold" w:cs="Times New Roman CYR,Bold"/>
          <w:b/>
          <w:bCs/>
          <w:sz w:val="24"/>
          <w:szCs w:val="24"/>
          <w:lang w:val="ru-RU"/>
        </w:rPr>
        <w:t>карантинний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,Bold" w:hAnsi="Times New Roman CYR,Bold" w:cs="Times New Roman CYR,Bold"/>
          <w:b/>
          <w:bCs/>
          <w:sz w:val="24"/>
          <w:szCs w:val="24"/>
          <w:lang w:val="ru-RU"/>
        </w:rPr>
        <w:t>вольєр</w:t>
      </w: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. Він може стояти осторонь від основного вольєра. Якщо ж він розташовується в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lastRenderedPageBreak/>
        <w:t>одному комплексі, то слід провести огородження двома рядами сітки через 5-10 м з метою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повного ізолювання. З обох боків карантинного вольєра мають бути двері: через одні можна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запускати тварин </w:t>
      </w:r>
      <w:proofErr w:type="gramStart"/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у карантин</w:t>
      </w:r>
      <w:proofErr w:type="gramEnd"/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 із транспортних кліток, через інші випускати у вольєр. Для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лікування хворих тварин бажано збудувати критий карантинний бокс. Карантинний вольєр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може використовуватися і для відлову тварин.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Для копитних, особливо кабанів, у вольєрах повинні бути «чесальні» (рис. 1) -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поодинокі дерева хвойних порід або вкопані дерев'яні стовпи </w:t>
      </w:r>
      <w:r>
        <w:rPr>
          <w:rFonts w:ascii="Times New Roman CYR" w:hAnsi="Times New Roman CYR" w:cs="Times New Roman CYR"/>
          <w:sz w:val="24"/>
          <w:szCs w:val="24"/>
        </w:rPr>
        <w:t>d</w:t>
      </w: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 = 30 - 40 см і заввишки до 2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м. Щоб привернути увагу кабана до чесальні, дерева чи стовпи змащують соляркою.</w:t>
      </w:r>
    </w:p>
    <w:p w:rsidR="00710473" w:rsidRPr="0052609F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ru-RU"/>
        </w:rPr>
      </w:pPr>
    </w:p>
    <w:p w:rsidR="00710473" w:rsidRPr="0052609F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ru-RU"/>
        </w:rPr>
      </w:pPr>
    </w:p>
    <w:p w:rsid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BE5EA31" wp14:editId="18E8CC1E">
            <wp:extent cx="3945924" cy="254549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374" t="24481" r="8652" b="4138"/>
                    <a:stretch/>
                  </pic:blipFill>
                  <pic:spPr bwMode="auto">
                    <a:xfrm>
                      <a:off x="0" y="0"/>
                      <a:ext cx="3946730" cy="2546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Біля чесалень розташовують купальні. Купальня – це місце з легким піщаним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ґрунтом. Для її облаштування на глибину 1,0 – 1,5 м закладається поліетиленова плівка,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прямо на ґрунт наливається солярка, підсипається попіл і при необхідності медпрепарати.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Тварини такі місця дуже полюбляють, тут вони звільняються від ектопаразитів. Періодично в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купальню необхідно підливати солярку та підсипати попіл. Плівку поновлювати не потрібно.</w:t>
      </w:r>
    </w:p>
    <w:p w:rsidR="00710473" w:rsidRPr="0052609F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ru-RU"/>
        </w:rPr>
      </w:pPr>
    </w:p>
    <w:p w:rsid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203B4EA" wp14:editId="5029405D">
            <wp:extent cx="3756454" cy="2702011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866" t="13857" r="10995" b="10378"/>
                    <a:stretch/>
                  </pic:blipFill>
                  <pic:spPr bwMode="auto">
                    <a:xfrm>
                      <a:off x="0" y="0"/>
                      <a:ext cx="3756937" cy="270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При побудові вольєра обов’язково зберігаються протипожежні розриви, закладені при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лісовпорядкуванні. Просіки – дуже важливі, оскільки спостерігати за тваринами зручно, коли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lastRenderedPageBreak/>
        <w:t>вони час від часу пересікають їх.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cs="Times New Roman"/>
          <w:b/>
          <w:bCs/>
          <w:sz w:val="24"/>
          <w:szCs w:val="24"/>
          <w:lang w:val="ru-RU"/>
        </w:rPr>
        <w:t xml:space="preserve">3.5. </w:t>
      </w:r>
      <w:r w:rsidRPr="00710473">
        <w:rPr>
          <w:rFonts w:ascii="Times New Roman CYR" w:hAnsi="Times New Roman CYR" w:cs="Times New Roman CYR"/>
          <w:b/>
          <w:bCs/>
          <w:sz w:val="24"/>
          <w:szCs w:val="24"/>
          <w:lang w:val="ru-RU"/>
        </w:rPr>
        <w:t xml:space="preserve">Джерела води </w:t>
      </w:r>
      <w:r w:rsidRPr="00710473">
        <w:rPr>
          <w:rFonts w:cs="Times New Roman"/>
          <w:sz w:val="24"/>
          <w:szCs w:val="24"/>
          <w:lang w:val="ru-RU"/>
        </w:rPr>
        <w:t xml:space="preserve">повинні </w:t>
      </w: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__________бути по можливості проточними і незамерзаючими взимку.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Інакше тварини почнуть їсти сніг, витрачаючи на його плавлення енергію. В сирих місцях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бажано викопати ями діаметром приблизно 10 м</w:t>
      </w:r>
      <w:r w:rsidRPr="00710473">
        <w:rPr>
          <w:rFonts w:cs="Times New Roman"/>
          <w:sz w:val="24"/>
          <w:szCs w:val="24"/>
          <w:lang w:val="ru-RU"/>
        </w:rPr>
        <w:t>, глибиною до 3 м та крутизною берегів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менше 35</w:t>
      </w:r>
      <w:r w:rsidRPr="00710473">
        <w:rPr>
          <w:rFonts w:cs="Times New Roman"/>
          <w:sz w:val="16"/>
          <w:szCs w:val="16"/>
          <w:lang w:val="ru-RU"/>
        </w:rPr>
        <w:t>0</w:t>
      </w:r>
      <w:r w:rsidRPr="00710473">
        <w:rPr>
          <w:rFonts w:cs="Times New Roman"/>
          <w:sz w:val="24"/>
          <w:szCs w:val="24"/>
          <w:lang w:val="ru-RU"/>
        </w:rPr>
        <w:t>. Іноді доводиться бурити свердловини, заповнювати водою цистерни і робити від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них відводи в корита.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b/>
          <w:bCs/>
          <w:sz w:val="24"/>
          <w:szCs w:val="24"/>
          <w:lang w:val="ru-RU"/>
        </w:rPr>
        <w:t xml:space="preserve">3.6. </w:t>
      </w:r>
      <w:r w:rsidRPr="00710473">
        <w:rPr>
          <w:rFonts w:ascii="Times New Roman CYR" w:hAnsi="Times New Roman CYR" w:cs="Times New Roman CYR"/>
          <w:b/>
          <w:bCs/>
          <w:sz w:val="24"/>
          <w:szCs w:val="24"/>
          <w:lang w:val="ru-RU"/>
        </w:rPr>
        <w:t xml:space="preserve">Кормосховища і годівниці. </w:t>
      </w:r>
      <w:r w:rsidRPr="00710473">
        <w:rPr>
          <w:rFonts w:cs="Times New Roman"/>
          <w:sz w:val="24"/>
          <w:szCs w:val="24"/>
          <w:lang w:val="ru-RU"/>
        </w:rPr>
        <w:t>Сараї для сіна, зернофуражні склади, сінажні й силосні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траншеї, бурти для коренебульбоплодів розміщують у місцях, зручних для під’їзду. Поряд з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ними облаштовують відкриті чи огороджені кормові майданчики з годівницями і кормовими</w:t>
      </w:r>
    </w:p>
    <w:p w:rsid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столами (рис. 1).</w:t>
      </w:r>
    </w:p>
    <w:p w:rsidR="0096108D" w:rsidRPr="00710473" w:rsidRDefault="0096108D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4440407" wp14:editId="687416FE">
            <wp:extent cx="3542270" cy="3138616"/>
            <wp:effectExtent l="0" t="0" r="127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543" t="11166" r="9522" b="5406"/>
                    <a:stretch/>
                  </pic:blipFill>
                  <pic:spPr bwMode="auto">
                    <a:xfrm>
                      <a:off x="0" y="0"/>
                      <a:ext cx="3542524" cy="3138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Для благородних оленів кормушки встановлюють на стовпах на висоті 80 і 60 см (для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молодняку) від землі, для плямистих оленів – 60 і 40 см, для козуль – 40 см і нижче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(Данилкін, 2011). Кількість (або довжина) годівниць, підгодовувальних майданчиків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залежить від чисельності тварин. Вони не повинні стояти в черзі за кормом, особливо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молодняк, який дорослі тварини часто відганяють від годівниць. Біля кожного</w:t>
      </w:r>
    </w:p>
    <w:p w:rsidR="00710473" w:rsidRPr="00710473" w:rsidRDefault="0096108D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під</w:t>
      </w:r>
      <w:r w:rsidR="00710473" w:rsidRPr="00710473">
        <w:rPr>
          <w:rFonts w:cs="Times New Roman"/>
          <w:sz w:val="24"/>
          <w:szCs w:val="24"/>
          <w:lang w:val="ru-RU"/>
        </w:rPr>
        <w:t>одовувального майданчика встановлюють солонці.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Рис 1. Сарай для зберігання запасів різних видів кормів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У напіввільних умовах при концентрованому викладанні кормів дорослі кабани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допускають підсвинків </w:t>
      </w:r>
      <w:proofErr w:type="gramStart"/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до корму</w:t>
      </w:r>
      <w:proofErr w:type="gramEnd"/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 після того, як наїдяться самі. Тому доцільно зробити окремо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годівницю </w:t>
      </w:r>
      <w:proofErr w:type="gramStart"/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для молодняку</w:t>
      </w:r>
      <w:proofErr w:type="gramEnd"/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 (фото 3, рис. 2).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Корм викладається в середині годівниці, потрапити до нього можуть тільки підсвинки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через проходи між колодами. Це дозволить їм споживати корм одночасно з дорослими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особинами.</w:t>
      </w:r>
    </w:p>
    <w:p w:rsid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Фото 3. Годівниця для підсвинків</w:t>
      </w:r>
    </w:p>
    <w:p w:rsidR="00A22DF6" w:rsidRPr="00BE0A07" w:rsidRDefault="00A22DF6" w:rsidP="0071047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ru-RU"/>
        </w:rPr>
      </w:pPr>
    </w:p>
    <w:p w:rsidR="00A22DF6" w:rsidRPr="00710473" w:rsidRDefault="00A22DF6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477B04E0" wp14:editId="16E4C27F">
            <wp:extent cx="3805881" cy="2331308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620" t="26330" r="10509" b="8308"/>
                    <a:stretch/>
                  </pic:blipFill>
                  <pic:spPr bwMode="auto">
                    <a:xfrm>
                      <a:off x="0" y="0"/>
                      <a:ext cx="3805968" cy="233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Рис. </w:t>
      </w:r>
      <w:r w:rsidRPr="00710473">
        <w:rPr>
          <w:rFonts w:ascii="Times New Roman CYR,Bold" w:hAnsi="Times New Roman CYR,Bold" w:cs="Times New Roman CYR,Bold"/>
          <w:b/>
          <w:bCs/>
          <w:sz w:val="24"/>
          <w:szCs w:val="24"/>
          <w:lang w:val="ru-RU"/>
        </w:rPr>
        <w:t xml:space="preserve">2. </w:t>
      </w: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Годівниця для підсвинків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Кормушки потрібні не тільки біля основних складів. Тут теж треба робити запаси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корму. Найкраще для цього підійдуть в споруди бункерного типу, захищені від проникнення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кабанів і гризунів. Корм із бункера у міру його з’їдання тваринами, надходитиме до корит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під дією своєї ваги (рис. 3).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Добре зарекомендували себе стаціонарні (або пересувні, встановлені на санчата)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бункерні кормушки, зроблені з бочок ємністю до 250 л (Данилкін, 2011).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bookmarkStart w:id="3" w:name="_GoBack"/>
      <w:bookmarkEnd w:id="3"/>
      <w:r w:rsidRPr="00710473">
        <w:rPr>
          <w:rFonts w:ascii="Times New Roman CYR,Bold" w:hAnsi="Times New Roman CYR,Bold" w:cs="Times New Roman CYR,Bold"/>
          <w:b/>
          <w:bCs/>
          <w:sz w:val="24"/>
          <w:szCs w:val="24"/>
          <w:lang w:val="ru-RU"/>
        </w:rPr>
        <w:t xml:space="preserve">3.7. Штучні сховища для тварин у вольєрах. </w:t>
      </w: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Природних сховищ у вольєрах при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високій щільності копитних зазвичай недостатньо, оскільки олені і козулі з часом обшкурять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рогами дерева, які від цього загинуть, а кабани відгризуть нижні гілки ялин для спорудження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гнізд. Освітлені ділянки лісу не захищають звірів від дощу, вітру, кровосисних комах. При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нестачі природних сховищ споруджують штучні: одно- дво- чи тристінні намети проти рози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вітрів і сараї, які вистилають сіном або соломою. Для кабанів щорічно восени заготовляють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ялинкове гілля в лісництві і потім розкладають його на старих лежанках, переважно під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густими гілками великих ялин, або роблять із жердин навіси чи намети, вкриті заготовленим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ялинковим гіллям, соломою чи сіном.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,Bold" w:hAnsi="Times New Roman CYR,Bold" w:cs="Times New Roman CYR,Bold"/>
          <w:b/>
          <w:bCs/>
          <w:sz w:val="24"/>
          <w:szCs w:val="24"/>
          <w:lang w:val="ru-RU"/>
        </w:rPr>
        <w:t xml:space="preserve">3.8. </w:t>
      </w: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Стаціонарних закритих і відкритих </w:t>
      </w:r>
      <w:r w:rsidRPr="00710473">
        <w:rPr>
          <w:rFonts w:ascii="Times New Roman CYR,Bold" w:hAnsi="Times New Roman CYR,Bold" w:cs="Times New Roman CYR,Bold"/>
          <w:b/>
          <w:bCs/>
          <w:sz w:val="24"/>
          <w:szCs w:val="24"/>
          <w:lang w:val="ru-RU"/>
        </w:rPr>
        <w:t xml:space="preserve">для стрілків (для спостережень) вишок </w:t>
      </w: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у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різних за площею вольєрах потрібна різна кількість. Їх встановлюють поряд з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підгодівельними майданчиками, на кормових полях і в місцях основних переходів тварин.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Тут же можна обладнати лопушки для відлову живих тварин. Якщо господарство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орієнтоване на трофейне розведення дичини, не зайвим буде виділення місця у вольєрі чи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поряд з ним, для пристрілювання зброї. Можна обладнати стрілецький стенд, що також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привабить клієнтів-мисливців. До пострілів тварини швидко звикають і не реагують на них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панічно, як у природі (наприклад, стенд у м. Дніпропетровськ). Вежі потрібні також для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спостереження за тваринами, виявлення хворих особин або вагітних самок.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,Bold" w:hAnsi="Times New Roman CYR,Bold" w:cs="Times New Roman CYR,Bold"/>
          <w:b/>
          <w:bCs/>
          <w:sz w:val="24"/>
          <w:szCs w:val="24"/>
          <w:lang w:val="ru-RU"/>
        </w:rPr>
        <w:t xml:space="preserve">3.9. Пункт обробки добутих тварин </w:t>
      </w: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повинен відповідати ветеринарним і санітарним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вимогам чинного законодавства. Він має бути обладнаний підйомниками, вагами і столами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для розробки туш, забезпечений водою, засобами дезінфекції, аптечкою тощо. Неподалік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викопують і огороджують яму (траншею) для утилізації відходів виробництва.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Окрім перелічених вище споруд і обладнання, у вольєрах для копитних або поряд з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ними можуть бути кормоцехи, приміщення з холодильними камерами, сховища </w:t>
      </w:r>
      <w:proofErr w:type="gramStart"/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для гною</w:t>
      </w:r>
      <w:proofErr w:type="gramEnd"/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,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майстерня для виготовлення трофеїв тощо. Все залежить від потужності, цілей і завдань, які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 w:rsidRPr="00710473">
        <w:rPr>
          <w:rFonts w:cs="Times New Roman"/>
          <w:sz w:val="24"/>
          <w:szCs w:val="24"/>
          <w:lang w:val="ru-RU"/>
        </w:rPr>
        <w:t>57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стоять перед господарством.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Оснащення і потужність кормоцеху залежать від кількості й видів тварин, яких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планується утримувати. Можна за основу взяти вже розроблений для сільськогосподарських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lastRenderedPageBreak/>
        <w:t>підприємств (їх безліч різних за потужністю і оснащенням) проект кормоцеху і пристосувати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його до своїх потреб.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Холодильні камери необхідні </w:t>
      </w:r>
      <w:proofErr w:type="gramStart"/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 кормоцеху</w:t>
      </w:r>
      <w:proofErr w:type="gramEnd"/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 xml:space="preserve"> для зберігання таких компонентів кормів, як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риба, молоко тощо, які швидко псуються. Вони також знадобляться для зберігання туш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тварин, забитих на м'ясо або добутих мисливцями, поки надійдуть результати аналізів з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ветеринарної лабораторії на придатність їх для вживання.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Якщо чисельність тварин у вольєрах достатня для заготівлі, фасування і продажу гною,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то це дасть можливість господарству отримати додаткові кошти.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Без майстерні з виготовлення мисливських трофеїв також не обійтися, якщо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господарство має трофейне призначення. Створення таких господарств в Україні знизить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негативний вплив міжнародного мисливського туризму на природні популяції тварин. Бо він</w:t>
      </w:r>
    </w:p>
    <w:p w:rsidR="00710473" w:rsidRPr="00710473" w:rsidRDefault="00710473" w:rsidP="00710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орієнтований, як відомо, на добування цінних трофеїв, що, зрештою, призводить до</w:t>
      </w:r>
    </w:p>
    <w:p w:rsidR="00710473" w:rsidRPr="006412CF" w:rsidRDefault="00710473" w:rsidP="00710473">
      <w:pPr>
        <w:spacing w:before="100" w:beforeAutospacing="1" w:after="100" w:afterAutospacing="1" w:line="240" w:lineRule="auto"/>
        <w:jc w:val="both"/>
        <w:outlineLvl w:val="3"/>
        <w:rPr>
          <w:rFonts w:eastAsia="Times New Roman" w:cs="Times New Roman"/>
          <w:b/>
          <w:bCs/>
          <w:sz w:val="24"/>
          <w:szCs w:val="24"/>
          <w:lang w:val="ru-RU"/>
        </w:rPr>
      </w:pPr>
      <w:r w:rsidRPr="00710473">
        <w:rPr>
          <w:rFonts w:ascii="Times New Roman CYR" w:hAnsi="Times New Roman CYR" w:cs="Times New Roman CYR"/>
          <w:sz w:val="24"/>
          <w:szCs w:val="24"/>
          <w:lang w:val="ru-RU"/>
        </w:rPr>
        <w:t>вилучення з популяції найперспективніших у репродуктивному відношенні особин</w:t>
      </w:r>
      <w:r>
        <w:rPr>
          <w:rFonts w:ascii="Times New Roman CYR" w:hAnsi="Times New Roman CYR" w:cs="Times New Roman CYR"/>
          <w:sz w:val="24"/>
          <w:szCs w:val="24"/>
          <w:lang w:val="ru-RU"/>
        </w:rPr>
        <w:t>.</w:t>
      </w:r>
    </w:p>
    <w:p w:rsidR="006412CF" w:rsidRPr="006412CF" w:rsidRDefault="006412CF" w:rsidP="006412CF">
      <w:pPr>
        <w:spacing w:before="100" w:beforeAutospacing="1" w:after="100" w:afterAutospacing="1" w:line="240" w:lineRule="auto"/>
        <w:outlineLvl w:val="4"/>
        <w:rPr>
          <w:rFonts w:eastAsia="Times New Roman" w:cs="Times New Roman"/>
          <w:b/>
          <w:bCs/>
          <w:sz w:val="20"/>
          <w:szCs w:val="20"/>
          <w:lang w:val="ru-RU"/>
        </w:rPr>
      </w:pPr>
      <w:r w:rsidRPr="006412CF">
        <w:rPr>
          <w:rFonts w:eastAsia="Times New Roman" w:cs="Times New Roman"/>
          <w:b/>
          <w:bCs/>
          <w:sz w:val="20"/>
          <w:szCs w:val="20"/>
          <w:lang w:val="ru-RU"/>
        </w:rPr>
        <w:t xml:space="preserve">Завдання 1: </w:t>
      </w:r>
      <w:r w:rsidR="00710473">
        <w:rPr>
          <w:rFonts w:eastAsia="Times New Roman" w:cs="Times New Roman"/>
          <w:b/>
          <w:bCs/>
          <w:sz w:val="20"/>
          <w:szCs w:val="20"/>
          <w:lang w:val="ru-RU"/>
        </w:rPr>
        <w:t>А</w:t>
      </w:r>
      <w:r w:rsidR="00710473" w:rsidRPr="006412CF">
        <w:rPr>
          <w:rFonts w:eastAsia="Times New Roman" w:cs="Times New Roman"/>
          <w:b/>
          <w:bCs/>
          <w:sz w:val="20"/>
          <w:szCs w:val="20"/>
          <w:lang w:val="ru-RU"/>
        </w:rPr>
        <w:t>наліз умов утримання копитних у вольєрі</w:t>
      </w:r>
      <w:r w:rsidR="00710473">
        <w:rPr>
          <w:rFonts w:eastAsia="Times New Roman" w:cs="Times New Roman"/>
          <w:b/>
          <w:bCs/>
          <w:sz w:val="20"/>
          <w:szCs w:val="20"/>
          <w:lang w:val="ru-RU"/>
        </w:rPr>
        <w:t xml:space="preserve"> </w:t>
      </w:r>
      <w:proofErr w:type="gramStart"/>
      <w:r w:rsidR="00710473">
        <w:rPr>
          <w:rFonts w:eastAsia="Times New Roman" w:cs="Times New Roman"/>
          <w:b/>
          <w:bCs/>
          <w:sz w:val="20"/>
          <w:szCs w:val="20"/>
          <w:lang w:val="ru-RU"/>
        </w:rPr>
        <w:t>та  розробка</w:t>
      </w:r>
      <w:proofErr w:type="gramEnd"/>
      <w:r w:rsidR="00710473">
        <w:rPr>
          <w:rFonts w:eastAsia="Times New Roman" w:cs="Times New Roman"/>
          <w:b/>
          <w:bCs/>
          <w:sz w:val="20"/>
          <w:szCs w:val="20"/>
          <w:lang w:val="ru-RU"/>
        </w:rPr>
        <w:t xml:space="preserve"> п</w:t>
      </w:r>
      <w:r w:rsidR="001B4833">
        <w:rPr>
          <w:rFonts w:eastAsia="Times New Roman" w:cs="Times New Roman"/>
          <w:b/>
          <w:bCs/>
          <w:sz w:val="20"/>
          <w:szCs w:val="20"/>
          <w:lang w:val="ru-RU"/>
        </w:rPr>
        <w:t xml:space="preserve">роєкта </w:t>
      </w:r>
    </w:p>
    <w:p w:rsidR="006412CF" w:rsidRPr="006412CF" w:rsidRDefault="006412CF" w:rsidP="006412C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eastAsia="Times New Roman" w:cs="Times New Roman"/>
          <w:sz w:val="24"/>
          <w:szCs w:val="24"/>
          <w:lang w:val="ru-RU"/>
        </w:rPr>
        <w:t>Визначити площу та структуру вольєра</w:t>
      </w:r>
    </w:p>
    <w:p w:rsidR="006412CF" w:rsidRPr="006412CF" w:rsidRDefault="006412CF" w:rsidP="006412C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eastAsia="Times New Roman" w:cs="Times New Roman"/>
          <w:sz w:val="24"/>
          <w:szCs w:val="24"/>
          <w:lang w:val="ru-RU"/>
        </w:rPr>
        <w:t>Оцінити наявність природних укриттів, годівниць, поїлок</w:t>
      </w:r>
    </w:p>
    <w:p w:rsidR="006412CF" w:rsidRPr="006412CF" w:rsidRDefault="006412CF" w:rsidP="006412C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eastAsia="Times New Roman" w:cs="Times New Roman"/>
          <w:sz w:val="24"/>
          <w:szCs w:val="24"/>
          <w:lang w:val="ru-RU"/>
        </w:rPr>
        <w:t>Провести оцінку складу кормів (при потребі — описати приклад типової годівлі)</w:t>
      </w:r>
    </w:p>
    <w:p w:rsidR="006412CF" w:rsidRPr="006412CF" w:rsidRDefault="006412CF" w:rsidP="006412C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ascii="Segoe UI Symbol" w:eastAsia="Times New Roman" w:hAnsi="Segoe UI Symbol" w:cs="Segoe UI Symbol"/>
          <w:sz w:val="24"/>
          <w:szCs w:val="24"/>
          <w:lang w:val="ru-RU"/>
        </w:rPr>
        <w:t>✅</w:t>
      </w:r>
      <w:r w:rsidRPr="006412CF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6412CF">
        <w:rPr>
          <w:rFonts w:eastAsia="Times New Roman" w:cs="Times New Roman"/>
          <w:b/>
          <w:bCs/>
          <w:sz w:val="24"/>
          <w:szCs w:val="24"/>
          <w:lang w:val="ru-RU"/>
        </w:rPr>
        <w:t>Результат:</w:t>
      </w:r>
      <w:r w:rsidRPr="006412CF">
        <w:rPr>
          <w:rFonts w:eastAsia="Times New Roman" w:cs="Times New Roman"/>
          <w:sz w:val="24"/>
          <w:szCs w:val="24"/>
          <w:lang w:val="ru-RU"/>
        </w:rPr>
        <w:t xml:space="preserve"> Заповнити таблицю оцінки умов утримання згідно з еколого-біологічними нормами</w:t>
      </w:r>
    </w:p>
    <w:p w:rsidR="006412CF" w:rsidRPr="006412CF" w:rsidRDefault="006412CF" w:rsidP="006412CF">
      <w:pPr>
        <w:spacing w:before="100" w:beforeAutospacing="1" w:after="100" w:afterAutospacing="1" w:line="240" w:lineRule="auto"/>
        <w:outlineLvl w:val="4"/>
        <w:rPr>
          <w:rFonts w:eastAsia="Times New Roman" w:cs="Times New Roman"/>
          <w:b/>
          <w:bCs/>
          <w:sz w:val="20"/>
          <w:szCs w:val="20"/>
          <w:lang w:val="ru-RU"/>
        </w:rPr>
      </w:pPr>
      <w:r w:rsidRPr="006412CF">
        <w:rPr>
          <w:rFonts w:eastAsia="Times New Roman" w:cs="Times New Roman"/>
          <w:b/>
          <w:bCs/>
          <w:sz w:val="20"/>
          <w:szCs w:val="20"/>
          <w:lang w:val="ru-RU"/>
        </w:rPr>
        <w:t>Завдання 2: Складання раціону для зимового періоду для одного з видів копитних</w:t>
      </w:r>
    </w:p>
    <w:p w:rsidR="006412CF" w:rsidRPr="006412CF" w:rsidRDefault="006412CF" w:rsidP="006412C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eastAsia="Times New Roman" w:cs="Times New Roman"/>
          <w:sz w:val="24"/>
          <w:szCs w:val="24"/>
          <w:lang w:val="ru-RU"/>
        </w:rPr>
        <w:t>Вибрати один вид (наприклад, олень благородний)</w:t>
      </w:r>
    </w:p>
    <w:p w:rsidR="006412CF" w:rsidRPr="006412CF" w:rsidRDefault="006412CF" w:rsidP="006412C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eastAsia="Times New Roman" w:cs="Times New Roman"/>
          <w:sz w:val="24"/>
          <w:szCs w:val="24"/>
          <w:lang w:val="ru-RU"/>
        </w:rPr>
        <w:t>Використовуючи таблиці поживної цінності кормів, скласти денний раціон для дорослої особини</w:t>
      </w:r>
    </w:p>
    <w:p w:rsidR="006412CF" w:rsidRDefault="006412CF" w:rsidP="006412C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eastAsia="Times New Roman" w:cs="Times New Roman"/>
          <w:sz w:val="24"/>
          <w:szCs w:val="24"/>
          <w:lang w:val="ru-RU"/>
        </w:rPr>
        <w:t>Обґрунтувати вибір кормів та їх кількість</w:t>
      </w:r>
    </w:p>
    <w:p w:rsidR="001B4833" w:rsidRPr="001B4833" w:rsidRDefault="001B4833" w:rsidP="001B483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1B4833">
        <w:rPr>
          <w:rFonts w:eastAsia="Times New Roman" w:cs="Times New Roman"/>
          <w:sz w:val="24"/>
          <w:szCs w:val="24"/>
          <w:lang w:val="ru-RU"/>
        </w:rPr>
        <w:t xml:space="preserve">Ось приклади </w:t>
      </w:r>
      <w:r w:rsidRPr="001B4833">
        <w:rPr>
          <w:rFonts w:eastAsia="Times New Roman" w:cs="Times New Roman"/>
          <w:b/>
          <w:bCs/>
          <w:sz w:val="24"/>
          <w:szCs w:val="24"/>
          <w:lang w:val="ru-RU"/>
        </w:rPr>
        <w:t>денних раціонів</w:t>
      </w:r>
      <w:r w:rsidRPr="001B4833">
        <w:rPr>
          <w:rFonts w:eastAsia="Times New Roman" w:cs="Times New Roman"/>
          <w:sz w:val="24"/>
          <w:szCs w:val="24"/>
          <w:lang w:val="ru-RU"/>
        </w:rPr>
        <w:t xml:space="preserve"> для трьох видів копитних тварин у </w:t>
      </w:r>
      <w:r w:rsidRPr="001B4833">
        <w:rPr>
          <w:rFonts w:eastAsia="Times New Roman" w:cs="Times New Roman"/>
          <w:b/>
          <w:bCs/>
          <w:sz w:val="24"/>
          <w:szCs w:val="24"/>
          <w:lang w:val="ru-RU"/>
        </w:rPr>
        <w:t>штучних умовах утримання (вольєр, ферма, мисливське господарство)</w:t>
      </w:r>
      <w:r w:rsidRPr="001B4833">
        <w:rPr>
          <w:rFonts w:eastAsia="Times New Roman" w:cs="Times New Roman"/>
          <w:sz w:val="24"/>
          <w:szCs w:val="24"/>
          <w:lang w:val="ru-RU"/>
        </w:rPr>
        <w:t xml:space="preserve">, з урахуванням </w:t>
      </w:r>
      <w:r w:rsidRPr="001B4833">
        <w:rPr>
          <w:rFonts w:eastAsia="Times New Roman" w:cs="Times New Roman"/>
          <w:b/>
          <w:bCs/>
          <w:sz w:val="24"/>
          <w:szCs w:val="24"/>
          <w:lang w:val="ru-RU"/>
        </w:rPr>
        <w:t>зимового періоду</w:t>
      </w:r>
      <w:r w:rsidRPr="001B4833">
        <w:rPr>
          <w:rFonts w:eastAsia="Times New Roman" w:cs="Times New Roman"/>
          <w:sz w:val="24"/>
          <w:szCs w:val="24"/>
          <w:lang w:val="ru-RU"/>
        </w:rPr>
        <w:t>, коли природна кормова база обмежена.</w:t>
      </w:r>
    </w:p>
    <w:p w:rsidR="001B4833" w:rsidRPr="001B4833" w:rsidRDefault="001B4833" w:rsidP="001B4833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ru-RU"/>
        </w:rPr>
      </w:pPr>
      <w:r w:rsidRPr="001B4833">
        <w:rPr>
          <w:rFonts w:eastAsia="Times New Roman" w:cs="Times New Roman"/>
          <w:b/>
          <w:bCs/>
          <w:sz w:val="36"/>
          <w:szCs w:val="36"/>
          <w:lang w:val="ru-RU"/>
        </w:rPr>
        <w:t xml:space="preserve"> 1. Олень благородний (</w:t>
      </w:r>
      <w:r w:rsidRPr="001B4833">
        <w:rPr>
          <w:rFonts w:eastAsia="Times New Roman" w:cs="Times New Roman"/>
          <w:b/>
          <w:bCs/>
          <w:sz w:val="36"/>
          <w:szCs w:val="36"/>
        </w:rPr>
        <w:t>Cervus</w:t>
      </w:r>
      <w:r w:rsidRPr="001B4833">
        <w:rPr>
          <w:rFonts w:eastAsia="Times New Roman" w:cs="Times New Roman"/>
          <w:b/>
          <w:bCs/>
          <w:sz w:val="36"/>
          <w:szCs w:val="36"/>
          <w:lang w:val="ru-RU"/>
        </w:rPr>
        <w:t xml:space="preserve"> </w:t>
      </w:r>
      <w:r w:rsidRPr="001B4833">
        <w:rPr>
          <w:rFonts w:eastAsia="Times New Roman" w:cs="Times New Roman"/>
          <w:b/>
          <w:bCs/>
          <w:sz w:val="36"/>
          <w:szCs w:val="36"/>
        </w:rPr>
        <w:t>elaphus</w:t>
      </w:r>
      <w:r w:rsidRPr="001B4833">
        <w:rPr>
          <w:rFonts w:eastAsia="Times New Roman" w:cs="Times New Roman"/>
          <w:b/>
          <w:bCs/>
          <w:sz w:val="36"/>
          <w:szCs w:val="36"/>
          <w:lang w:val="ru-RU"/>
        </w:rPr>
        <w:t>)</w:t>
      </w:r>
    </w:p>
    <w:p w:rsidR="001B4833" w:rsidRPr="001B4833" w:rsidRDefault="001B4833" w:rsidP="001B483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1B4833">
        <w:rPr>
          <w:rFonts w:eastAsia="Times New Roman" w:cs="Times New Roman"/>
          <w:b/>
          <w:bCs/>
          <w:sz w:val="27"/>
          <w:szCs w:val="27"/>
          <w:lang w:val="ru-RU"/>
        </w:rPr>
        <w:t>Середня жива маса дорослого самця: 180–220 кг</w:t>
      </w:r>
    </w:p>
    <w:p w:rsidR="001B4833" w:rsidRPr="001B4833" w:rsidRDefault="001B4833" w:rsidP="001B483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1B4833">
        <w:rPr>
          <w:rFonts w:eastAsia="Times New Roman" w:cs="Times New Roman"/>
          <w:b/>
          <w:bCs/>
          <w:sz w:val="27"/>
          <w:szCs w:val="27"/>
          <w:lang w:val="ru-RU"/>
        </w:rPr>
        <w:t>Добова потреба в поживних речовинах:</w:t>
      </w:r>
    </w:p>
    <w:p w:rsidR="001B4833" w:rsidRPr="001B4833" w:rsidRDefault="001B4833" w:rsidP="001B483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1B4833">
        <w:rPr>
          <w:rFonts w:eastAsia="Times New Roman" w:cs="Times New Roman"/>
          <w:sz w:val="24"/>
          <w:szCs w:val="24"/>
        </w:rPr>
        <w:t xml:space="preserve">Суха речовина: </w:t>
      </w:r>
      <w:r w:rsidRPr="001B4833">
        <w:rPr>
          <w:rFonts w:eastAsia="Times New Roman" w:cs="Times New Roman"/>
          <w:b/>
          <w:bCs/>
          <w:sz w:val="24"/>
          <w:szCs w:val="24"/>
        </w:rPr>
        <w:t>6–7 кг</w:t>
      </w:r>
    </w:p>
    <w:p w:rsidR="001B4833" w:rsidRPr="001B4833" w:rsidRDefault="001B4833" w:rsidP="001B483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1B4833">
        <w:rPr>
          <w:rFonts w:eastAsia="Times New Roman" w:cs="Times New Roman"/>
          <w:sz w:val="24"/>
          <w:szCs w:val="24"/>
        </w:rPr>
        <w:t xml:space="preserve">Обмінна енергія: </w:t>
      </w:r>
      <w:r w:rsidRPr="001B4833">
        <w:rPr>
          <w:rFonts w:eastAsia="Times New Roman" w:cs="Times New Roman"/>
          <w:b/>
          <w:bCs/>
          <w:sz w:val="24"/>
          <w:szCs w:val="24"/>
        </w:rPr>
        <w:t>45–55 МДж</w:t>
      </w:r>
    </w:p>
    <w:p w:rsidR="001B4833" w:rsidRPr="001B4833" w:rsidRDefault="001B4833" w:rsidP="001B483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1B4833">
        <w:rPr>
          <w:rFonts w:eastAsia="Times New Roman" w:cs="Times New Roman"/>
          <w:sz w:val="24"/>
          <w:szCs w:val="24"/>
        </w:rPr>
        <w:t>Сира клітковина: 20–25%</w:t>
      </w:r>
    </w:p>
    <w:p w:rsidR="001B4833" w:rsidRPr="001B4833" w:rsidRDefault="001B4833" w:rsidP="001B483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1B4833">
        <w:rPr>
          <w:rFonts w:eastAsia="Times New Roman" w:cs="Times New Roman"/>
          <w:b/>
          <w:bCs/>
          <w:sz w:val="27"/>
          <w:szCs w:val="27"/>
        </w:rPr>
        <w:t>Денний раціон (зимовий період):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1"/>
        <w:gridCol w:w="1679"/>
        <w:gridCol w:w="3359"/>
      </w:tblGrid>
      <w:tr w:rsidR="001B4833" w:rsidRPr="001B4833" w:rsidTr="001B483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B4833">
              <w:rPr>
                <w:rFonts w:eastAsia="Times New Roman" w:cs="Times New Roman"/>
                <w:b/>
                <w:bCs/>
                <w:sz w:val="24"/>
                <w:szCs w:val="24"/>
              </w:rPr>
              <w:t>Компонент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B4833">
              <w:rPr>
                <w:rFonts w:eastAsia="Times New Roman" w:cs="Times New Roman"/>
                <w:b/>
                <w:bCs/>
                <w:sz w:val="24"/>
                <w:szCs w:val="24"/>
              </w:rPr>
              <w:t>Кількість/день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B4833">
              <w:rPr>
                <w:rFonts w:eastAsia="Times New Roman" w:cs="Times New Roman"/>
                <w:b/>
                <w:bCs/>
                <w:sz w:val="24"/>
                <w:szCs w:val="24"/>
              </w:rPr>
              <w:t>Примітки</w:t>
            </w:r>
          </w:p>
        </w:tc>
      </w:tr>
      <w:tr w:rsidR="001B4833" w:rsidRP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Сіно лугове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3–4 кг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Основний об’ємний корм</w:t>
            </w:r>
          </w:p>
        </w:tc>
      </w:tr>
      <w:tr w:rsidR="001B4833" w:rsidRP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1B4833">
              <w:rPr>
                <w:rFonts w:eastAsia="Times New Roman" w:cs="Times New Roman"/>
                <w:sz w:val="24"/>
                <w:szCs w:val="24"/>
                <w:lang w:val="ru-RU"/>
              </w:rPr>
              <w:lastRenderedPageBreak/>
              <w:t>Гілляста підгодівля (листвяні породи: береза, верба, осика)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1–1,5 кг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Нарізані гілки, джерело клітковини</w:t>
            </w:r>
          </w:p>
        </w:tc>
      </w:tr>
      <w:tr w:rsidR="001B4833" w:rsidRP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Коренеплоди (буряк, морква)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1–1,5 кг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Вітаміни, соковитий корм</w:t>
            </w:r>
          </w:p>
        </w:tc>
      </w:tr>
      <w:tr w:rsidR="001B4833" w:rsidRP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Комбікорм/овес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0,7–1 кг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Джерело енергії</w:t>
            </w:r>
          </w:p>
        </w:tc>
      </w:tr>
      <w:tr w:rsidR="001B4833" w:rsidRP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Сіль-лизунець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вільний доступ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Мінеральна підгодівля</w:t>
            </w:r>
          </w:p>
        </w:tc>
      </w:tr>
    </w:tbl>
    <w:p w:rsidR="001B4833" w:rsidRPr="001B4833" w:rsidRDefault="001B4833" w:rsidP="001B4833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1B4833" w:rsidRPr="001B4833" w:rsidRDefault="001B4833" w:rsidP="001B4833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</w:rPr>
      </w:pPr>
      <w:r w:rsidRPr="001B4833">
        <w:rPr>
          <w:rFonts w:eastAsia="Times New Roman" w:cs="Times New Roman"/>
          <w:b/>
          <w:bCs/>
          <w:sz w:val="36"/>
          <w:szCs w:val="36"/>
        </w:rPr>
        <w:t>2. Косуля європейська (Capreolus capreolus)</w:t>
      </w:r>
    </w:p>
    <w:p w:rsidR="001B4833" w:rsidRPr="001B4833" w:rsidRDefault="001B4833" w:rsidP="001B483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1B4833">
        <w:rPr>
          <w:rFonts w:eastAsia="Times New Roman" w:cs="Times New Roman"/>
          <w:b/>
          <w:bCs/>
          <w:sz w:val="27"/>
          <w:szCs w:val="27"/>
          <w:lang w:val="ru-RU"/>
        </w:rPr>
        <w:t>Середня жива маса: 20–30 кг</w:t>
      </w:r>
    </w:p>
    <w:p w:rsidR="001B4833" w:rsidRPr="001B4833" w:rsidRDefault="001B4833" w:rsidP="001B483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1B4833">
        <w:rPr>
          <w:rFonts w:eastAsia="Times New Roman" w:cs="Times New Roman"/>
          <w:b/>
          <w:bCs/>
          <w:sz w:val="27"/>
          <w:szCs w:val="27"/>
          <w:lang w:val="ru-RU"/>
        </w:rPr>
        <w:t>Добова потреба в поживних речовинах:</w:t>
      </w:r>
    </w:p>
    <w:p w:rsidR="001B4833" w:rsidRPr="001B4833" w:rsidRDefault="001B4833" w:rsidP="001B483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1B4833">
        <w:rPr>
          <w:rFonts w:eastAsia="Times New Roman" w:cs="Times New Roman"/>
          <w:sz w:val="24"/>
          <w:szCs w:val="24"/>
        </w:rPr>
        <w:t xml:space="preserve">Суха речовина: </w:t>
      </w:r>
      <w:r w:rsidRPr="001B4833">
        <w:rPr>
          <w:rFonts w:eastAsia="Times New Roman" w:cs="Times New Roman"/>
          <w:b/>
          <w:bCs/>
          <w:sz w:val="24"/>
          <w:szCs w:val="24"/>
        </w:rPr>
        <w:t>1,5–2,5 кг</w:t>
      </w:r>
    </w:p>
    <w:p w:rsidR="001B4833" w:rsidRPr="001B4833" w:rsidRDefault="001B4833" w:rsidP="001B483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1B4833">
        <w:rPr>
          <w:rFonts w:eastAsia="Times New Roman" w:cs="Times New Roman"/>
          <w:sz w:val="24"/>
          <w:szCs w:val="24"/>
        </w:rPr>
        <w:t xml:space="preserve">Обмінна енергія: </w:t>
      </w:r>
      <w:r w:rsidRPr="001B4833">
        <w:rPr>
          <w:rFonts w:eastAsia="Times New Roman" w:cs="Times New Roman"/>
          <w:b/>
          <w:bCs/>
          <w:sz w:val="24"/>
          <w:szCs w:val="24"/>
        </w:rPr>
        <w:t>15–20 МДж</w:t>
      </w:r>
    </w:p>
    <w:p w:rsidR="001B4833" w:rsidRPr="001B4833" w:rsidRDefault="001B4833" w:rsidP="001B483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1B4833">
        <w:rPr>
          <w:rFonts w:eastAsia="Times New Roman" w:cs="Times New Roman"/>
          <w:sz w:val="24"/>
          <w:szCs w:val="24"/>
        </w:rPr>
        <w:t>Сира клітковина: до 25%</w:t>
      </w:r>
    </w:p>
    <w:p w:rsidR="001B4833" w:rsidRPr="001B4833" w:rsidRDefault="001B4833" w:rsidP="001B483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1B4833">
        <w:rPr>
          <w:rFonts w:eastAsia="Times New Roman" w:cs="Times New Roman"/>
          <w:b/>
          <w:bCs/>
          <w:sz w:val="27"/>
          <w:szCs w:val="27"/>
        </w:rPr>
        <w:t>Денний раціон (зимовий період):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8"/>
        <w:gridCol w:w="1679"/>
        <w:gridCol w:w="3610"/>
      </w:tblGrid>
      <w:tr w:rsidR="001B4833" w:rsidRPr="001B4833" w:rsidTr="001B483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B4833">
              <w:rPr>
                <w:rFonts w:eastAsia="Times New Roman" w:cs="Times New Roman"/>
                <w:b/>
                <w:bCs/>
                <w:sz w:val="24"/>
                <w:szCs w:val="24"/>
              </w:rPr>
              <w:t>Компонент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B4833">
              <w:rPr>
                <w:rFonts w:eastAsia="Times New Roman" w:cs="Times New Roman"/>
                <w:b/>
                <w:bCs/>
                <w:sz w:val="24"/>
                <w:szCs w:val="24"/>
              </w:rPr>
              <w:t>Кількість/день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B4833">
              <w:rPr>
                <w:rFonts w:eastAsia="Times New Roman" w:cs="Times New Roman"/>
                <w:b/>
                <w:bCs/>
                <w:sz w:val="24"/>
                <w:szCs w:val="24"/>
              </w:rPr>
              <w:t>Примітки</w:t>
            </w:r>
          </w:p>
        </w:tc>
      </w:tr>
      <w:tr w:rsidR="001B4833" w:rsidRP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Сіно дрібнолисте (люцерна, конюшина)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1–1,5 кг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Добре поїдається, поживне</w:t>
            </w:r>
          </w:p>
        </w:tc>
      </w:tr>
      <w:tr w:rsidR="001B4833" w:rsidRP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Гілляста підгодівля (осика, яблуня)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0,5–0,7 кг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Також для сточування зубів</w:t>
            </w:r>
          </w:p>
        </w:tc>
      </w:tr>
      <w:tr w:rsidR="001B4833" w:rsidRP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Коренеплоди (морква, буряк)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0,3–0,5 кг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Соковитий корм</w:t>
            </w:r>
          </w:p>
        </w:tc>
      </w:tr>
      <w:tr w:rsidR="001B4833" w:rsidRPr="00BE0A07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Ячмінь/овес/пшеничні висівки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0,3 кг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1B4833">
              <w:rPr>
                <w:rFonts w:eastAsia="Times New Roman" w:cs="Times New Roman"/>
                <w:sz w:val="24"/>
                <w:szCs w:val="24"/>
                <w:lang w:val="ru-RU"/>
              </w:rPr>
              <w:t>Не більше — схильність до кетозу</w:t>
            </w:r>
          </w:p>
        </w:tc>
      </w:tr>
      <w:tr w:rsidR="001B4833" w:rsidRP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Сіль-лізунець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вільний доступ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1B4833" w:rsidRPr="001B4833" w:rsidRDefault="001B4833" w:rsidP="001B4833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1B4833" w:rsidRPr="001B4833" w:rsidRDefault="001B4833" w:rsidP="001B4833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ru-RU"/>
        </w:rPr>
      </w:pPr>
      <w:r w:rsidRPr="001B4833">
        <w:rPr>
          <w:rFonts w:ascii="Segoe UI Symbol" w:eastAsia="Times New Roman" w:hAnsi="Segoe UI Symbol" w:cs="Segoe UI Symbol"/>
          <w:b/>
          <w:bCs/>
          <w:sz w:val="36"/>
          <w:szCs w:val="36"/>
        </w:rPr>
        <w:t>🐏</w:t>
      </w:r>
      <w:r w:rsidRPr="001B4833">
        <w:rPr>
          <w:rFonts w:eastAsia="Times New Roman" w:cs="Times New Roman"/>
          <w:b/>
          <w:bCs/>
          <w:sz w:val="36"/>
          <w:szCs w:val="36"/>
          <w:lang w:val="ru-RU"/>
        </w:rPr>
        <w:t xml:space="preserve"> 3. Муфлон (</w:t>
      </w:r>
      <w:r w:rsidRPr="001B4833">
        <w:rPr>
          <w:rFonts w:eastAsia="Times New Roman" w:cs="Times New Roman"/>
          <w:b/>
          <w:bCs/>
          <w:sz w:val="36"/>
          <w:szCs w:val="36"/>
        </w:rPr>
        <w:t>Ovis</w:t>
      </w:r>
      <w:r w:rsidRPr="001B4833">
        <w:rPr>
          <w:rFonts w:eastAsia="Times New Roman" w:cs="Times New Roman"/>
          <w:b/>
          <w:bCs/>
          <w:sz w:val="36"/>
          <w:szCs w:val="36"/>
          <w:lang w:val="ru-RU"/>
        </w:rPr>
        <w:t xml:space="preserve"> </w:t>
      </w:r>
      <w:r w:rsidRPr="001B4833">
        <w:rPr>
          <w:rFonts w:eastAsia="Times New Roman" w:cs="Times New Roman"/>
          <w:b/>
          <w:bCs/>
          <w:sz w:val="36"/>
          <w:szCs w:val="36"/>
        </w:rPr>
        <w:t>musimon</w:t>
      </w:r>
      <w:r w:rsidRPr="001B4833">
        <w:rPr>
          <w:rFonts w:eastAsia="Times New Roman" w:cs="Times New Roman"/>
          <w:b/>
          <w:bCs/>
          <w:sz w:val="36"/>
          <w:szCs w:val="36"/>
          <w:lang w:val="ru-RU"/>
        </w:rPr>
        <w:t>)</w:t>
      </w:r>
    </w:p>
    <w:p w:rsidR="001B4833" w:rsidRPr="001B4833" w:rsidRDefault="001B4833" w:rsidP="001B483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1B4833">
        <w:rPr>
          <w:rFonts w:eastAsia="Times New Roman" w:cs="Times New Roman"/>
          <w:b/>
          <w:bCs/>
          <w:sz w:val="27"/>
          <w:szCs w:val="27"/>
          <w:lang w:val="ru-RU"/>
        </w:rPr>
        <w:t>Середня жива маса: 35–45 кг</w:t>
      </w:r>
    </w:p>
    <w:p w:rsidR="001B4833" w:rsidRPr="001B4833" w:rsidRDefault="001B4833" w:rsidP="001B483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1B4833">
        <w:rPr>
          <w:rFonts w:eastAsia="Times New Roman" w:cs="Times New Roman"/>
          <w:b/>
          <w:bCs/>
          <w:sz w:val="27"/>
          <w:szCs w:val="27"/>
          <w:lang w:val="ru-RU"/>
        </w:rPr>
        <w:t>Добова потреба в поживних речовинах:</w:t>
      </w:r>
    </w:p>
    <w:p w:rsidR="001B4833" w:rsidRPr="001B4833" w:rsidRDefault="001B4833" w:rsidP="001B483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1B4833">
        <w:rPr>
          <w:rFonts w:eastAsia="Times New Roman" w:cs="Times New Roman"/>
          <w:sz w:val="24"/>
          <w:szCs w:val="24"/>
        </w:rPr>
        <w:t xml:space="preserve">Суха речовина: </w:t>
      </w:r>
      <w:r w:rsidRPr="001B4833">
        <w:rPr>
          <w:rFonts w:eastAsia="Times New Roman" w:cs="Times New Roman"/>
          <w:b/>
          <w:bCs/>
          <w:sz w:val="24"/>
          <w:szCs w:val="24"/>
        </w:rPr>
        <w:t>2,5–3 кг</w:t>
      </w:r>
    </w:p>
    <w:p w:rsidR="001B4833" w:rsidRPr="001B4833" w:rsidRDefault="001B4833" w:rsidP="001B483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1B4833">
        <w:rPr>
          <w:rFonts w:eastAsia="Times New Roman" w:cs="Times New Roman"/>
          <w:sz w:val="24"/>
          <w:szCs w:val="24"/>
        </w:rPr>
        <w:t xml:space="preserve">Обмінна енергія: </w:t>
      </w:r>
      <w:r w:rsidRPr="001B4833">
        <w:rPr>
          <w:rFonts w:eastAsia="Times New Roman" w:cs="Times New Roman"/>
          <w:b/>
          <w:bCs/>
          <w:sz w:val="24"/>
          <w:szCs w:val="24"/>
        </w:rPr>
        <w:t>20–25 МДж</w:t>
      </w:r>
    </w:p>
    <w:p w:rsidR="001B4833" w:rsidRPr="001B4833" w:rsidRDefault="001B4833" w:rsidP="001B483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1B4833">
        <w:rPr>
          <w:rFonts w:eastAsia="Times New Roman" w:cs="Times New Roman"/>
          <w:b/>
          <w:bCs/>
          <w:sz w:val="27"/>
          <w:szCs w:val="27"/>
        </w:rPr>
        <w:t>Денний раціон (зимовий період):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8"/>
        <w:gridCol w:w="1679"/>
        <w:gridCol w:w="4010"/>
      </w:tblGrid>
      <w:tr w:rsidR="001B4833" w:rsidRPr="001B4833" w:rsidTr="001B483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B4833">
              <w:rPr>
                <w:rFonts w:eastAsia="Times New Roman" w:cs="Times New Roman"/>
                <w:b/>
                <w:bCs/>
                <w:sz w:val="24"/>
                <w:szCs w:val="24"/>
              </w:rPr>
              <w:t>Компонент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B4833">
              <w:rPr>
                <w:rFonts w:eastAsia="Times New Roman" w:cs="Times New Roman"/>
                <w:b/>
                <w:bCs/>
                <w:sz w:val="24"/>
                <w:szCs w:val="24"/>
              </w:rPr>
              <w:t>Кількість/день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B4833">
              <w:rPr>
                <w:rFonts w:eastAsia="Times New Roman" w:cs="Times New Roman"/>
                <w:b/>
                <w:bCs/>
                <w:sz w:val="24"/>
                <w:szCs w:val="24"/>
              </w:rPr>
              <w:t>Примітки</w:t>
            </w:r>
          </w:p>
        </w:tc>
      </w:tr>
      <w:tr w:rsidR="001B4833" w:rsidRP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Сіно лугове або злакове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1,5–2 кг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Основний корм</w:t>
            </w:r>
          </w:p>
        </w:tc>
      </w:tr>
      <w:tr w:rsidR="001B4833" w:rsidRP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Концентрати (овес, кукурудза, висівки)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0,5–0,7 кг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Більше, ніж у косуль</w:t>
            </w:r>
          </w:p>
        </w:tc>
      </w:tr>
      <w:tr w:rsidR="001B4833" w:rsidRP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Коренеплоди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0,5 кг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Джерело вітамінів</w:t>
            </w:r>
          </w:p>
        </w:tc>
      </w:tr>
      <w:tr w:rsidR="001B4833" w:rsidRP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Сіль-лізунець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вільний доступ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Необхідний для мінерального балансу</w:t>
            </w:r>
          </w:p>
        </w:tc>
      </w:tr>
      <w:tr w:rsidR="001B4833" w:rsidRPr="001B4833" w:rsidTr="001B48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1B4833">
              <w:rPr>
                <w:rFonts w:eastAsia="Times New Roman" w:cs="Times New Roman"/>
                <w:sz w:val="24"/>
                <w:szCs w:val="24"/>
                <w:lang w:val="ru-RU"/>
              </w:rPr>
              <w:lastRenderedPageBreak/>
              <w:t>Мелена крейда або кісткове борошно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20–30 г</w:t>
            </w:r>
          </w:p>
        </w:tc>
        <w:tc>
          <w:tcPr>
            <w:tcW w:w="0" w:type="auto"/>
            <w:vAlign w:val="center"/>
            <w:hideMark/>
          </w:tcPr>
          <w:p w:rsidR="001B4833" w:rsidRPr="001B4833" w:rsidRDefault="001B4833" w:rsidP="001B48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B4833">
              <w:rPr>
                <w:rFonts w:eastAsia="Times New Roman" w:cs="Times New Roman"/>
                <w:sz w:val="24"/>
                <w:szCs w:val="24"/>
              </w:rPr>
              <w:t>Джерело Ca і P</w:t>
            </w:r>
          </w:p>
        </w:tc>
      </w:tr>
    </w:tbl>
    <w:p w:rsidR="001B4833" w:rsidRPr="001B4833" w:rsidRDefault="001B4833" w:rsidP="001B4833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1B4833" w:rsidRPr="001B4833" w:rsidRDefault="001B4833" w:rsidP="001B4833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</w:rPr>
      </w:pPr>
      <w:r w:rsidRPr="001B4833">
        <w:rPr>
          <w:rFonts w:ascii="Segoe UI Symbol" w:eastAsia="Times New Roman" w:hAnsi="Segoe UI Symbol" w:cs="Segoe UI Symbol"/>
          <w:b/>
          <w:bCs/>
          <w:sz w:val="36"/>
          <w:szCs w:val="36"/>
        </w:rPr>
        <w:t>✅</w:t>
      </w:r>
      <w:r w:rsidRPr="001B4833">
        <w:rPr>
          <w:rFonts w:eastAsia="Times New Roman" w:cs="Times New Roman"/>
          <w:b/>
          <w:bCs/>
          <w:sz w:val="36"/>
          <w:szCs w:val="36"/>
        </w:rPr>
        <w:t xml:space="preserve"> Загальні зауваження:</w:t>
      </w:r>
    </w:p>
    <w:p w:rsidR="001B4833" w:rsidRPr="001B4833" w:rsidRDefault="001B4833" w:rsidP="001B483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1B4833">
        <w:rPr>
          <w:rFonts w:eastAsia="Times New Roman" w:cs="Times New Roman"/>
          <w:b/>
          <w:bCs/>
          <w:sz w:val="24"/>
          <w:szCs w:val="24"/>
          <w:lang w:val="ru-RU"/>
        </w:rPr>
        <w:t>Сіно має бути без плісняви та пилу.</w:t>
      </w:r>
    </w:p>
    <w:p w:rsidR="001B4833" w:rsidRPr="001B4833" w:rsidRDefault="001B4833" w:rsidP="001B483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1B4833">
        <w:rPr>
          <w:rFonts w:eastAsia="Times New Roman" w:cs="Times New Roman"/>
          <w:b/>
          <w:bCs/>
          <w:sz w:val="24"/>
          <w:szCs w:val="24"/>
          <w:lang w:val="ru-RU"/>
        </w:rPr>
        <w:t>Коренеплоди обов’язково очищати від землі.</w:t>
      </w:r>
    </w:p>
    <w:p w:rsidR="001B4833" w:rsidRPr="001B4833" w:rsidRDefault="001B4833" w:rsidP="001B483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1B4833">
        <w:rPr>
          <w:rFonts w:eastAsia="Times New Roman" w:cs="Times New Roman"/>
          <w:b/>
          <w:bCs/>
          <w:sz w:val="24"/>
          <w:szCs w:val="24"/>
          <w:lang w:val="ru-RU"/>
        </w:rPr>
        <w:t>Годівницю очищувати щодня від залишків.</w:t>
      </w:r>
    </w:p>
    <w:p w:rsidR="001B4833" w:rsidRPr="001B4833" w:rsidRDefault="001B4833" w:rsidP="001B483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1B4833">
        <w:rPr>
          <w:rFonts w:eastAsia="Times New Roman" w:cs="Times New Roman"/>
          <w:b/>
          <w:bCs/>
          <w:sz w:val="24"/>
          <w:szCs w:val="24"/>
          <w:lang w:val="ru-RU"/>
        </w:rPr>
        <w:t>Не годувати хлібом, сирою картоплею, капустою.</w:t>
      </w:r>
    </w:p>
    <w:p w:rsidR="001B4833" w:rsidRPr="001B4833" w:rsidRDefault="001B4833" w:rsidP="001B483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1B4833">
        <w:rPr>
          <w:rFonts w:eastAsia="Times New Roman" w:cs="Times New Roman"/>
          <w:b/>
          <w:bCs/>
          <w:sz w:val="24"/>
          <w:szCs w:val="24"/>
          <w:lang w:val="ru-RU"/>
        </w:rPr>
        <w:t>Вода – постійно, не менше 5–10 літрів на голову.</w:t>
      </w:r>
    </w:p>
    <w:p w:rsidR="006412CF" w:rsidRPr="006412CF" w:rsidRDefault="006412CF" w:rsidP="006412C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ascii="Segoe UI Symbol" w:eastAsia="Times New Roman" w:hAnsi="Segoe UI Symbol" w:cs="Segoe UI Symbol"/>
          <w:sz w:val="24"/>
          <w:szCs w:val="24"/>
          <w:lang w:val="ru-RU"/>
        </w:rPr>
        <w:t>✅</w:t>
      </w:r>
      <w:r w:rsidRPr="006412CF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6412CF">
        <w:rPr>
          <w:rFonts w:eastAsia="Times New Roman" w:cs="Times New Roman"/>
          <w:b/>
          <w:bCs/>
          <w:sz w:val="24"/>
          <w:szCs w:val="24"/>
          <w:lang w:val="ru-RU"/>
        </w:rPr>
        <w:t>Результат:</w:t>
      </w:r>
      <w:r w:rsidRPr="006412CF">
        <w:rPr>
          <w:rFonts w:eastAsia="Times New Roman" w:cs="Times New Roman"/>
          <w:sz w:val="24"/>
          <w:szCs w:val="24"/>
          <w:lang w:val="ru-RU"/>
        </w:rPr>
        <w:t xml:space="preserve"> Презентувати короткий письмовий звіт по раціону</w:t>
      </w:r>
    </w:p>
    <w:p w:rsidR="006412CF" w:rsidRPr="006412CF" w:rsidRDefault="006412CF" w:rsidP="006412CF">
      <w:pPr>
        <w:spacing w:before="100" w:beforeAutospacing="1" w:after="100" w:afterAutospacing="1" w:line="240" w:lineRule="auto"/>
        <w:outlineLvl w:val="4"/>
        <w:rPr>
          <w:rFonts w:eastAsia="Times New Roman" w:cs="Times New Roman"/>
          <w:b/>
          <w:bCs/>
          <w:sz w:val="20"/>
          <w:szCs w:val="20"/>
          <w:lang w:val="ru-RU"/>
        </w:rPr>
      </w:pPr>
      <w:r w:rsidRPr="006412CF">
        <w:rPr>
          <w:rFonts w:eastAsia="Times New Roman" w:cs="Times New Roman"/>
          <w:b/>
          <w:bCs/>
          <w:sz w:val="20"/>
          <w:szCs w:val="20"/>
          <w:lang w:val="ru-RU"/>
        </w:rPr>
        <w:t>Завдання 3: Проектування умов для розведення копитних у мисливському господарстві</w:t>
      </w:r>
    </w:p>
    <w:p w:rsidR="006412CF" w:rsidRPr="006412CF" w:rsidRDefault="006412CF" w:rsidP="006412C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6412CF">
        <w:rPr>
          <w:rFonts w:eastAsia="Times New Roman" w:cs="Times New Roman"/>
          <w:sz w:val="24"/>
          <w:szCs w:val="24"/>
        </w:rPr>
        <w:t>(робота в групах)</w:t>
      </w:r>
    </w:p>
    <w:p w:rsidR="006412CF" w:rsidRPr="006412CF" w:rsidRDefault="006412CF" w:rsidP="006412C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eastAsia="Times New Roman" w:cs="Times New Roman"/>
          <w:sz w:val="24"/>
          <w:szCs w:val="24"/>
          <w:lang w:val="ru-RU"/>
        </w:rPr>
        <w:t>Розробити ескіз вольєра (розміри, розташування годівниць, укриттів, зони для спостереження)</w:t>
      </w:r>
    </w:p>
    <w:p w:rsidR="006412CF" w:rsidRPr="006412CF" w:rsidRDefault="006412CF" w:rsidP="006412C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eastAsia="Times New Roman" w:cs="Times New Roman"/>
          <w:sz w:val="24"/>
          <w:szCs w:val="24"/>
          <w:lang w:val="ru-RU"/>
        </w:rPr>
        <w:t>Передбачити систему спостереження, годівлі та ізоляції хворих тварин</w:t>
      </w:r>
    </w:p>
    <w:p w:rsidR="006412CF" w:rsidRPr="006412CF" w:rsidRDefault="006412CF" w:rsidP="006412C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eastAsia="Times New Roman" w:cs="Times New Roman"/>
          <w:sz w:val="24"/>
          <w:szCs w:val="24"/>
          <w:lang w:val="ru-RU"/>
        </w:rPr>
        <w:t>Оцінити можливу чисельність поголів’я на даній території</w:t>
      </w:r>
    </w:p>
    <w:p w:rsidR="006412CF" w:rsidRPr="006412CF" w:rsidRDefault="006412CF" w:rsidP="006412C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ascii="Segoe UI Symbol" w:eastAsia="Times New Roman" w:hAnsi="Segoe UI Symbol" w:cs="Segoe UI Symbol"/>
          <w:sz w:val="24"/>
          <w:szCs w:val="24"/>
          <w:lang w:val="ru-RU"/>
        </w:rPr>
        <w:t>✅</w:t>
      </w:r>
      <w:r w:rsidRPr="006412CF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6412CF">
        <w:rPr>
          <w:rFonts w:eastAsia="Times New Roman" w:cs="Times New Roman"/>
          <w:b/>
          <w:bCs/>
          <w:sz w:val="24"/>
          <w:szCs w:val="24"/>
          <w:lang w:val="ru-RU"/>
        </w:rPr>
        <w:t>Результат:</w:t>
      </w:r>
      <w:r w:rsidRPr="006412CF">
        <w:rPr>
          <w:rFonts w:eastAsia="Times New Roman" w:cs="Times New Roman"/>
          <w:sz w:val="24"/>
          <w:szCs w:val="24"/>
          <w:lang w:val="ru-RU"/>
        </w:rPr>
        <w:t xml:space="preserve"> Захист групового проекту</w:t>
      </w:r>
    </w:p>
    <w:p w:rsidR="006412CF" w:rsidRPr="006412CF" w:rsidRDefault="006412CF" w:rsidP="006412CF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6412CF">
        <w:rPr>
          <w:rFonts w:eastAsia="Times New Roman" w:cs="Times New Roman"/>
          <w:b/>
          <w:bCs/>
          <w:sz w:val="27"/>
          <w:szCs w:val="27"/>
          <w:lang w:val="ru-RU"/>
        </w:rPr>
        <w:t>Домашнє завдання:</w:t>
      </w:r>
    </w:p>
    <w:p w:rsidR="006412CF" w:rsidRPr="006412CF" w:rsidRDefault="006412CF" w:rsidP="006412C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6412CF">
        <w:rPr>
          <w:rFonts w:eastAsia="Times New Roman" w:cs="Times New Roman"/>
          <w:sz w:val="24"/>
          <w:szCs w:val="24"/>
          <w:lang w:val="ru-RU"/>
        </w:rPr>
        <w:t>Підготувати коротке повідомлення (до 2 стор.) на тему:</w:t>
      </w:r>
      <w:r w:rsidRPr="006412CF">
        <w:rPr>
          <w:rFonts w:eastAsia="Times New Roman" w:cs="Times New Roman"/>
          <w:sz w:val="24"/>
          <w:szCs w:val="24"/>
          <w:lang w:val="ru-RU"/>
        </w:rPr>
        <w:br/>
      </w:r>
      <w:r w:rsidRPr="006412CF">
        <w:rPr>
          <w:rFonts w:eastAsia="Times New Roman" w:cs="Times New Roman"/>
          <w:b/>
          <w:bCs/>
          <w:sz w:val="24"/>
          <w:szCs w:val="24"/>
          <w:lang w:val="ru-RU"/>
        </w:rPr>
        <w:t>«Проблеми та перспективи розведення копитних у мисливських господарствах України»</w:t>
      </w:r>
    </w:p>
    <w:p w:rsidR="005E34C0" w:rsidRPr="006412CF" w:rsidRDefault="005E34C0">
      <w:pPr>
        <w:rPr>
          <w:lang w:val="ru-RU"/>
        </w:rPr>
      </w:pPr>
    </w:p>
    <w:sectPr w:rsidR="005E34C0" w:rsidRPr="006412CF" w:rsidSect="000D0FAD">
      <w:pgSz w:w="12240" w:h="15840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,Bold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auto"/>
    <w:pitch w:val="default"/>
    <w:sig w:usb0="00000203" w:usb1="00000000" w:usb2="00000000" w:usb3="00000000" w:csb0="00000005" w:csb1="00000000"/>
  </w:font>
  <w:font w:name="Times New Roman CYR,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33CD"/>
    <w:multiLevelType w:val="multilevel"/>
    <w:tmpl w:val="DA80D82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962455"/>
    <w:multiLevelType w:val="multilevel"/>
    <w:tmpl w:val="3A3A2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474D2B"/>
    <w:multiLevelType w:val="multilevel"/>
    <w:tmpl w:val="4EDA8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DD66E8"/>
    <w:multiLevelType w:val="multilevel"/>
    <w:tmpl w:val="5C000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2B3271"/>
    <w:multiLevelType w:val="multilevel"/>
    <w:tmpl w:val="9CD40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80066D"/>
    <w:multiLevelType w:val="multilevel"/>
    <w:tmpl w:val="8066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055D97"/>
    <w:multiLevelType w:val="multilevel"/>
    <w:tmpl w:val="81AAC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9B10B9"/>
    <w:multiLevelType w:val="multilevel"/>
    <w:tmpl w:val="8AC2B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0C34DC"/>
    <w:multiLevelType w:val="multilevel"/>
    <w:tmpl w:val="4F062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C82159"/>
    <w:multiLevelType w:val="multilevel"/>
    <w:tmpl w:val="061C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5D3370"/>
    <w:multiLevelType w:val="multilevel"/>
    <w:tmpl w:val="27CE8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BB4E5E"/>
    <w:multiLevelType w:val="multilevel"/>
    <w:tmpl w:val="791C8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045C86"/>
    <w:multiLevelType w:val="multilevel"/>
    <w:tmpl w:val="77F44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380998"/>
    <w:multiLevelType w:val="multilevel"/>
    <w:tmpl w:val="7B0E3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FF086C"/>
    <w:multiLevelType w:val="multilevel"/>
    <w:tmpl w:val="8472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4864D2"/>
    <w:multiLevelType w:val="multilevel"/>
    <w:tmpl w:val="4FC23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344452"/>
    <w:multiLevelType w:val="multilevel"/>
    <w:tmpl w:val="96A8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E85B44"/>
    <w:multiLevelType w:val="multilevel"/>
    <w:tmpl w:val="2C7C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4F4CE4"/>
    <w:multiLevelType w:val="multilevel"/>
    <w:tmpl w:val="36BEA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2F4DA1"/>
    <w:multiLevelType w:val="multilevel"/>
    <w:tmpl w:val="E3D85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4535C1"/>
    <w:multiLevelType w:val="multilevel"/>
    <w:tmpl w:val="DBA6F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007C75"/>
    <w:multiLevelType w:val="multilevel"/>
    <w:tmpl w:val="F550B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9"/>
  </w:num>
  <w:num w:numId="3">
    <w:abstractNumId w:val="2"/>
  </w:num>
  <w:num w:numId="4">
    <w:abstractNumId w:val="10"/>
  </w:num>
  <w:num w:numId="5">
    <w:abstractNumId w:val="1"/>
  </w:num>
  <w:num w:numId="6">
    <w:abstractNumId w:val="18"/>
  </w:num>
  <w:num w:numId="7">
    <w:abstractNumId w:val="17"/>
  </w:num>
  <w:num w:numId="8">
    <w:abstractNumId w:val="8"/>
  </w:num>
  <w:num w:numId="9">
    <w:abstractNumId w:val="3"/>
  </w:num>
  <w:num w:numId="10">
    <w:abstractNumId w:val="9"/>
  </w:num>
  <w:num w:numId="11">
    <w:abstractNumId w:val="5"/>
  </w:num>
  <w:num w:numId="12">
    <w:abstractNumId w:val="14"/>
  </w:num>
  <w:num w:numId="13">
    <w:abstractNumId w:val="4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2"/>
  </w:num>
  <w:num w:numId="19">
    <w:abstractNumId w:val="21"/>
  </w:num>
  <w:num w:numId="20">
    <w:abstractNumId w:val="20"/>
  </w:num>
  <w:num w:numId="21">
    <w:abstractNumId w:val="16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577"/>
    <w:rsid w:val="00090B75"/>
    <w:rsid w:val="000C6883"/>
    <w:rsid w:val="000D0FAD"/>
    <w:rsid w:val="00180E26"/>
    <w:rsid w:val="001B4833"/>
    <w:rsid w:val="0052609F"/>
    <w:rsid w:val="00552577"/>
    <w:rsid w:val="005E34C0"/>
    <w:rsid w:val="006412CF"/>
    <w:rsid w:val="00710473"/>
    <w:rsid w:val="0096108D"/>
    <w:rsid w:val="00A22DF6"/>
    <w:rsid w:val="00BE0A07"/>
    <w:rsid w:val="00C106FD"/>
    <w:rsid w:val="00C26CC4"/>
    <w:rsid w:val="00D27F3E"/>
    <w:rsid w:val="00DF4286"/>
    <w:rsid w:val="00EF3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0DC85"/>
  <w15:chartTrackingRefBased/>
  <w15:docId w15:val="{06A5961A-AF5E-491E-9267-90BEDFC25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B48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B4833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B4833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688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C6883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B4833"/>
    <w:rPr>
      <w:rFonts w:eastAsia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1B4833"/>
    <w:rPr>
      <w:rFonts w:eastAsia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unhideWhenUsed/>
    <w:rsid w:val="001B483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B483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B48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7">
    <w:name w:val="Emphasis"/>
    <w:basedOn w:val="a0"/>
    <w:uiPriority w:val="20"/>
    <w:qFormat/>
    <w:rsid w:val="001B4833"/>
    <w:rPr>
      <w:i/>
      <w:iCs/>
    </w:rPr>
  </w:style>
  <w:style w:type="paragraph" w:styleId="a8">
    <w:name w:val="List Paragraph"/>
    <w:basedOn w:val="a"/>
    <w:uiPriority w:val="34"/>
    <w:qFormat/>
    <w:rsid w:val="001B48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2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ZSHhQ8jLqM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1_LlsjSjEo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Kea62eIkdE" TargetMode="External"/><Relationship Id="rId11" Type="http://schemas.openxmlformats.org/officeDocument/2006/relationships/hyperlink" Target="https://www.youtube.com/watch?v=hmzEI21ODSk" TargetMode="External"/><Relationship Id="rId5" Type="http://schemas.openxmlformats.org/officeDocument/2006/relationships/hyperlink" Target="https://www.google.com/search?q=%D1%80%D0%BE%D0%B7%D0%B2%D0%B5%D0%B4%D0%B5%D0%BD%D0%BD%D1%8F+%D0%BE%D0%BB%D0%B5%D0%BD%D1%96%D0%B2+%D0%BD%D0%B0+%D1%81%D1%83%D0%BC%D1%89%D0%B5%D0%BD%D1%96+%D0%B2%D1%96%D0%B4%D0%B5%D0%BE&amp;rlz=1C1SQJL_ruUA844UA844&amp;oq=%D1%80%D0%BE%D0%B7%D0%B2%D0%B5%D0%B4%D0%B5%D0%BD%D0%BD%D1%8F+%D0%BE%D0%BB%D0%B5%D0%BD%D1%96%D0%B2+%D0%BD%D0%B0+%D1%81%D1%83%D0%BC%D1%89%D0%B5%D0%BD%D1%96+%D0%B2%D1%96%D0%B4%D0%B5%D0%BE&amp;gs_lcrp=EgZjaHJvbWUyBggAEEUYOTIJCAEQIRgKGKAB0gEIOTQ3M2owajeoAgCwAgA&amp;sourceid=chrome&amp;ie=UTF-8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XsLo6ur6G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JMEb8j8PYA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12</Pages>
  <Words>3817</Words>
  <Characters>21761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25527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2025-09-14T13:54:00Z</dcterms:created>
  <dcterms:modified xsi:type="dcterms:W3CDTF">2025-09-22T09:52:00Z</dcterms:modified>
</cp:coreProperties>
</file>