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97349B" w:rsidRDefault="0097349B" w:rsidP="0097349B">
      <w:pPr>
        <w:jc w:val="center"/>
        <w:rPr>
          <w:b/>
          <w:lang w:val="uk-UA"/>
        </w:rPr>
      </w:pPr>
      <w:r w:rsidRPr="0097349B">
        <w:rPr>
          <w:b/>
          <w:lang w:val="uk-UA"/>
        </w:rPr>
        <w:t>Практичне заняття №3</w:t>
      </w:r>
    </w:p>
    <w:p w:rsidR="00321C10" w:rsidRDefault="0097349B" w:rsidP="009734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97349B">
        <w:rPr>
          <w:rFonts w:eastAsia="Times New Roman" w:cs="Times New Roman"/>
          <w:b/>
          <w:bCs/>
          <w:sz w:val="27"/>
          <w:szCs w:val="27"/>
          <w:lang w:val="ru-RU"/>
        </w:rPr>
        <w:t xml:space="preserve">Тема: </w:t>
      </w:r>
      <w:r w:rsidR="00321C10">
        <w:rPr>
          <w:rFonts w:eastAsia="Times New Roman" w:cs="Times New Roman"/>
          <w:b/>
          <w:bCs/>
          <w:sz w:val="27"/>
          <w:szCs w:val="27"/>
          <w:lang w:val="ru-RU"/>
        </w:rPr>
        <w:t>Х</w:t>
      </w:r>
      <w:r w:rsidRPr="0097349B">
        <w:rPr>
          <w:rFonts w:eastAsia="Times New Roman" w:cs="Times New Roman"/>
          <w:b/>
          <w:bCs/>
          <w:sz w:val="27"/>
          <w:szCs w:val="27"/>
          <w:lang w:val="ru-RU"/>
        </w:rPr>
        <w:t>арактеристик</w:t>
      </w:r>
      <w:r w:rsidR="00321C10">
        <w:rPr>
          <w:rFonts w:eastAsia="Times New Roman" w:cs="Times New Roman"/>
          <w:b/>
          <w:bCs/>
          <w:sz w:val="27"/>
          <w:szCs w:val="27"/>
          <w:lang w:val="ru-RU"/>
        </w:rPr>
        <w:t>а</w:t>
      </w:r>
      <w:r w:rsidRPr="0097349B">
        <w:rPr>
          <w:rFonts w:eastAsia="Times New Roman" w:cs="Times New Roman"/>
          <w:b/>
          <w:bCs/>
          <w:sz w:val="27"/>
          <w:szCs w:val="27"/>
          <w:lang w:val="ru-RU"/>
        </w:rPr>
        <w:t xml:space="preserve"> мисливських угідь </w:t>
      </w:r>
    </w:p>
    <w:p w:rsidR="0097349B" w:rsidRPr="00321C10" w:rsidRDefault="0097349B" w:rsidP="009734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bookmarkStart w:id="0" w:name="_GoBack"/>
      <w:bookmarkEnd w:id="0"/>
      <w:r w:rsidRPr="00321C10">
        <w:rPr>
          <w:rFonts w:eastAsia="Times New Roman" w:cs="Times New Roman"/>
          <w:b/>
          <w:bCs/>
          <w:sz w:val="27"/>
          <w:szCs w:val="27"/>
          <w:lang w:val="ru-RU"/>
        </w:rPr>
        <w:t>Мета заняття:</w:t>
      </w:r>
    </w:p>
    <w:p w:rsidR="0097349B" w:rsidRPr="0097349B" w:rsidRDefault="0097349B" w:rsidP="009734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7349B">
        <w:rPr>
          <w:rFonts w:eastAsia="Times New Roman" w:cs="Times New Roman"/>
          <w:sz w:val="24"/>
          <w:szCs w:val="24"/>
          <w:lang w:val="ru-RU"/>
        </w:rPr>
        <w:t>Ознайомити</w:t>
      </w:r>
      <w:r>
        <w:rPr>
          <w:rFonts w:eastAsia="Times New Roman" w:cs="Times New Roman"/>
          <w:sz w:val="24"/>
          <w:szCs w:val="24"/>
          <w:lang w:val="ru-RU"/>
        </w:rPr>
        <w:t xml:space="preserve">ся </w:t>
      </w:r>
      <w:r w:rsidRPr="0097349B">
        <w:rPr>
          <w:rFonts w:eastAsia="Times New Roman" w:cs="Times New Roman"/>
          <w:sz w:val="24"/>
          <w:szCs w:val="24"/>
          <w:lang w:val="ru-RU"/>
        </w:rPr>
        <w:t>із структурою та вимогами до документації, що ведеться в лісомисливських господарствах щодо мисливських угідь.</w:t>
      </w:r>
    </w:p>
    <w:p w:rsidR="0097349B" w:rsidRPr="0097349B" w:rsidRDefault="0097349B" w:rsidP="009734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7349B">
        <w:rPr>
          <w:rFonts w:eastAsia="Times New Roman" w:cs="Times New Roman"/>
          <w:sz w:val="24"/>
          <w:szCs w:val="24"/>
          <w:lang w:val="ru-RU"/>
        </w:rPr>
        <w:t>Навчити</w:t>
      </w:r>
      <w:r>
        <w:rPr>
          <w:rFonts w:eastAsia="Times New Roman" w:cs="Times New Roman"/>
          <w:sz w:val="24"/>
          <w:szCs w:val="24"/>
          <w:lang w:val="ru-RU"/>
        </w:rPr>
        <w:t>ся</w:t>
      </w:r>
      <w:r w:rsidRPr="0097349B">
        <w:rPr>
          <w:rFonts w:eastAsia="Times New Roman" w:cs="Times New Roman"/>
          <w:sz w:val="24"/>
          <w:szCs w:val="24"/>
          <w:lang w:val="ru-RU"/>
        </w:rPr>
        <w:t xml:space="preserve"> студентів аналізувати, складати та оформлювати основні документи, що відображають характеристику мисливських угідь.</w:t>
      </w:r>
    </w:p>
    <w:p w:rsidR="0097349B" w:rsidRPr="0097349B" w:rsidRDefault="0097349B" w:rsidP="009734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7349B">
        <w:rPr>
          <w:rFonts w:eastAsia="Times New Roman" w:cs="Times New Roman"/>
          <w:sz w:val="24"/>
          <w:szCs w:val="24"/>
          <w:lang w:val="ru-RU"/>
        </w:rPr>
        <w:t>Розвивати практичні навички з роботи з картографічними матеріалами, звітністю та обліковими формами.</w:t>
      </w:r>
    </w:p>
    <w:p w:rsidR="0097349B" w:rsidRPr="0097349B" w:rsidRDefault="0097349B" w:rsidP="009734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7349B">
        <w:rPr>
          <w:rFonts w:eastAsia="Times New Roman" w:cs="Times New Roman"/>
          <w:b/>
          <w:bCs/>
          <w:sz w:val="27"/>
          <w:szCs w:val="27"/>
        </w:rPr>
        <w:t>Обладнання та матеріали:</w:t>
      </w:r>
    </w:p>
    <w:p w:rsidR="0097349B" w:rsidRPr="0097349B" w:rsidRDefault="0097349B" w:rsidP="00973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7349B">
        <w:rPr>
          <w:rFonts w:eastAsia="Times New Roman" w:cs="Times New Roman"/>
          <w:sz w:val="24"/>
          <w:szCs w:val="24"/>
          <w:lang w:val="ru-RU"/>
        </w:rPr>
        <w:t>Атласи мисливських угідь (паперові або електронні)</w:t>
      </w:r>
    </w:p>
    <w:p w:rsidR="0097349B" w:rsidRPr="0097349B" w:rsidRDefault="0097349B" w:rsidP="00973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7349B">
        <w:rPr>
          <w:rFonts w:eastAsia="Times New Roman" w:cs="Times New Roman"/>
          <w:sz w:val="24"/>
          <w:szCs w:val="24"/>
        </w:rPr>
        <w:t>Зразки звітної документації лісомисливських господарств</w:t>
      </w:r>
    </w:p>
    <w:p w:rsidR="0097349B" w:rsidRPr="0097349B" w:rsidRDefault="0097349B" w:rsidP="00973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7349B">
        <w:rPr>
          <w:rFonts w:eastAsia="Times New Roman" w:cs="Times New Roman"/>
          <w:sz w:val="24"/>
          <w:szCs w:val="24"/>
        </w:rPr>
        <w:t>Формуляри для опису мисливських угідь</w:t>
      </w:r>
    </w:p>
    <w:p w:rsidR="0097349B" w:rsidRPr="0097349B" w:rsidRDefault="0097349B" w:rsidP="00973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7349B">
        <w:rPr>
          <w:rFonts w:eastAsia="Times New Roman" w:cs="Times New Roman"/>
          <w:sz w:val="24"/>
          <w:szCs w:val="24"/>
        </w:rPr>
        <w:t>Комп’ютери з офісним ПЗ (MS Excel, Word, QGIS/Google Earth – за наявності)</w:t>
      </w:r>
    </w:p>
    <w:p w:rsidR="0097349B" w:rsidRPr="0097349B" w:rsidRDefault="0097349B" w:rsidP="009734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7349B">
        <w:rPr>
          <w:rFonts w:eastAsia="Times New Roman" w:cs="Times New Roman"/>
          <w:sz w:val="24"/>
          <w:szCs w:val="24"/>
          <w:lang w:val="ru-RU"/>
        </w:rPr>
        <w:t>Накази/інструкції Держлісагентства України щодо ведення мисливського діловодства</w:t>
      </w:r>
    </w:p>
    <w:p w:rsidR="0097349B" w:rsidRPr="0097349B" w:rsidRDefault="0097349B" w:rsidP="0097349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97349B">
        <w:rPr>
          <w:rFonts w:eastAsia="Times New Roman" w:cs="Times New Roman"/>
          <w:b/>
          <w:bCs/>
          <w:sz w:val="27"/>
          <w:szCs w:val="27"/>
        </w:rPr>
        <w:t>Основні питання для вивчення:</w:t>
      </w:r>
    </w:p>
    <w:p w:rsidR="0097349B" w:rsidRPr="0097349B" w:rsidRDefault="0097349B" w:rsidP="009734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7349B">
        <w:rPr>
          <w:rFonts w:eastAsia="Times New Roman" w:cs="Times New Roman"/>
          <w:sz w:val="24"/>
          <w:szCs w:val="24"/>
          <w:lang w:val="ru-RU"/>
        </w:rPr>
        <w:t>Що таке мисливські угіддя та як вони класифікуються?</w:t>
      </w:r>
    </w:p>
    <w:p w:rsidR="0097349B" w:rsidRPr="0097349B" w:rsidRDefault="0097349B" w:rsidP="009734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7349B">
        <w:rPr>
          <w:rFonts w:eastAsia="Times New Roman" w:cs="Times New Roman"/>
          <w:sz w:val="24"/>
          <w:szCs w:val="24"/>
          <w:lang w:val="ru-RU"/>
        </w:rPr>
        <w:t>Які елементи входять до характеристики мисливських угідь?</w:t>
      </w:r>
    </w:p>
    <w:p w:rsidR="0097349B" w:rsidRPr="0097349B" w:rsidRDefault="0097349B" w:rsidP="009734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7349B">
        <w:rPr>
          <w:rFonts w:eastAsia="Times New Roman" w:cs="Times New Roman"/>
          <w:sz w:val="24"/>
          <w:szCs w:val="24"/>
          <w:lang w:val="ru-RU"/>
        </w:rPr>
        <w:t>Які основні документи ведуться в лісомисливських господарствах щодо обліку мисливських угідь?</w:t>
      </w:r>
    </w:p>
    <w:p w:rsidR="0097349B" w:rsidRPr="0097349B" w:rsidRDefault="0097349B" w:rsidP="009734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7349B">
        <w:rPr>
          <w:rFonts w:eastAsia="Times New Roman" w:cs="Times New Roman"/>
          <w:sz w:val="24"/>
          <w:szCs w:val="24"/>
          <w:lang w:val="ru-RU"/>
        </w:rPr>
        <w:t>Яким чином оформлюються картографічні матеріали?</w:t>
      </w:r>
    </w:p>
    <w:p w:rsidR="00222E80" w:rsidRPr="00222E80" w:rsidRDefault="0097349B" w:rsidP="00222E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7349B">
        <w:rPr>
          <w:rFonts w:eastAsia="Times New Roman" w:cs="Times New Roman"/>
          <w:sz w:val="24"/>
          <w:szCs w:val="24"/>
          <w:lang w:val="ru-RU"/>
        </w:rPr>
        <w:t>Як виглядає форма 2-ТП (мисливство) та як її заповнювати?</w:t>
      </w:r>
    </w:p>
    <w:p w:rsidR="00222E80" w:rsidRPr="00222E80" w:rsidRDefault="00222E80" w:rsidP="00222E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222E80">
        <w:rPr>
          <w:rFonts w:eastAsia="Times New Roman" w:cs="Times New Roman"/>
          <w:b/>
          <w:bCs/>
          <w:sz w:val="27"/>
          <w:szCs w:val="27"/>
          <w:lang w:val="ru-RU"/>
        </w:rPr>
        <w:t>1. Що таке мисливські угіддя та як вони класифікуються?</w:t>
      </w:r>
    </w:p>
    <w:p w:rsidR="00222E80" w:rsidRPr="00222E80" w:rsidRDefault="00222E80" w:rsidP="00222E8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Мисливські угіддя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— це природні або штучно створені території, де мешкають мисливські види тварин і де здійснюється ведення мисливського господарства, у тому числі полювання, охорона, розведення й регулювання чисельності диких тварин.</w:t>
      </w:r>
    </w:p>
    <w:p w:rsidR="00222E80" w:rsidRPr="00222E80" w:rsidRDefault="00222E80" w:rsidP="00222E8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Класифікація мисливських угідь:</w:t>
      </w:r>
    </w:p>
    <w:p w:rsidR="00222E80" w:rsidRPr="00222E80" w:rsidRDefault="00222E80" w:rsidP="00222E8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sz w:val="24"/>
          <w:szCs w:val="24"/>
          <w:lang w:val="ru-RU"/>
        </w:rPr>
        <w:t xml:space="preserve">За </w:t>
      </w: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територіальним призначенням</w:t>
      </w:r>
      <w:r w:rsidRPr="00222E80">
        <w:rPr>
          <w:rFonts w:eastAsia="Times New Roman" w:cs="Times New Roman"/>
          <w:sz w:val="24"/>
          <w:szCs w:val="24"/>
          <w:lang w:val="ru-RU"/>
        </w:rPr>
        <w:t>:</w:t>
      </w:r>
    </w:p>
    <w:p w:rsidR="00222E80" w:rsidRPr="00222E80" w:rsidRDefault="00222E80" w:rsidP="00222E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Закріплені угіддя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— передані у користування мисливським господарствам (лісгоспам, УТМР, фермерським господарствам тощо).</w:t>
      </w:r>
    </w:p>
    <w:p w:rsidR="00222E80" w:rsidRPr="00222E80" w:rsidRDefault="00222E80" w:rsidP="00222E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Незакріплені угіддя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— не передані жодному користувачу.</w:t>
      </w:r>
    </w:p>
    <w:p w:rsidR="00222E80" w:rsidRPr="00222E80" w:rsidRDefault="00222E80" w:rsidP="00222E8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sz w:val="24"/>
          <w:szCs w:val="24"/>
          <w:lang w:val="ru-RU"/>
        </w:rPr>
        <w:t xml:space="preserve">За </w:t>
      </w: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типами угідь (за характером місцевості):</w:t>
      </w:r>
    </w:p>
    <w:p w:rsidR="00222E80" w:rsidRPr="00222E80" w:rsidRDefault="00222E80" w:rsidP="00222E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Лісові угіддя</w:t>
      </w:r>
    </w:p>
    <w:p w:rsidR="00222E80" w:rsidRPr="00222E80" w:rsidRDefault="00222E80" w:rsidP="00222E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Польові угіддя</w:t>
      </w:r>
    </w:p>
    <w:p w:rsidR="00222E80" w:rsidRPr="00222E80" w:rsidRDefault="00222E80" w:rsidP="00222E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Болотні угіддя</w:t>
      </w:r>
    </w:p>
    <w:p w:rsidR="00222E80" w:rsidRPr="00222E80" w:rsidRDefault="00222E80" w:rsidP="00222E8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lastRenderedPageBreak/>
        <w:t>Водні угіддя (прибережні зони, водойми)</w:t>
      </w:r>
    </w:p>
    <w:p w:rsidR="00222E80" w:rsidRPr="00222E80" w:rsidRDefault="00222E80" w:rsidP="00222E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222E80">
        <w:rPr>
          <w:rFonts w:eastAsia="Times New Roman" w:cs="Times New Roman"/>
          <w:b/>
          <w:bCs/>
          <w:sz w:val="27"/>
          <w:szCs w:val="27"/>
          <w:lang w:val="ru-RU"/>
        </w:rPr>
        <w:t>2. Які елементи входять до характеристики мисливських угідь?</w:t>
      </w:r>
    </w:p>
    <w:p w:rsidR="00222E80" w:rsidRPr="00222E80" w:rsidRDefault="00222E80" w:rsidP="00222E8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sz w:val="24"/>
          <w:szCs w:val="24"/>
          <w:lang w:val="ru-RU"/>
        </w:rPr>
        <w:t>Характеристика мисливських угідь — це документований опис їх стану, умов для проживання мисливських тварин та можливостей ведення господарства.</w:t>
      </w:r>
    </w:p>
    <w:p w:rsidR="00222E80" w:rsidRPr="00222E80" w:rsidRDefault="00222E80" w:rsidP="00222E8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ascii="Segoe UI Symbol" w:eastAsia="Times New Roman" w:hAnsi="Segoe UI Symbol" w:cs="Segoe UI Symbol"/>
          <w:sz w:val="24"/>
          <w:szCs w:val="24"/>
        </w:rPr>
        <w:t>📋</w:t>
      </w:r>
      <w:r w:rsidRPr="00222E80">
        <w:rPr>
          <w:rFonts w:eastAsia="Times New Roman" w:cs="Times New Roman"/>
          <w:sz w:val="24"/>
          <w:szCs w:val="24"/>
        </w:rPr>
        <w:t xml:space="preserve"> </w:t>
      </w:r>
      <w:r w:rsidRPr="00222E80">
        <w:rPr>
          <w:rFonts w:eastAsia="Times New Roman" w:cs="Times New Roman"/>
          <w:b/>
          <w:bCs/>
          <w:sz w:val="24"/>
          <w:szCs w:val="24"/>
        </w:rPr>
        <w:t>Основні елементи характеристики:</w:t>
      </w:r>
    </w:p>
    <w:p w:rsidR="00222E80" w:rsidRPr="00222E80" w:rsidRDefault="00222E80" w:rsidP="00222E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Загальна площа угідь</w:t>
      </w:r>
    </w:p>
    <w:p w:rsidR="00222E80" w:rsidRPr="00222E80" w:rsidRDefault="00222E80" w:rsidP="00222E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Адміністративне розташування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(область, район, населені пункти)</w:t>
      </w:r>
    </w:p>
    <w:p w:rsidR="00222E80" w:rsidRPr="00222E80" w:rsidRDefault="00222E80" w:rsidP="00222E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Типи екосистем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(ліси, поля, болота, водойми)</w:t>
      </w:r>
    </w:p>
    <w:p w:rsidR="00222E80" w:rsidRPr="00222E80" w:rsidRDefault="00222E80" w:rsidP="00222E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Ступінь лісистості (у %)</w:t>
      </w:r>
    </w:p>
    <w:p w:rsidR="00222E80" w:rsidRPr="00222E80" w:rsidRDefault="00222E80" w:rsidP="00222E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Видовий склад фауни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(основні мисливські види)</w:t>
      </w:r>
    </w:p>
    <w:p w:rsidR="00222E80" w:rsidRPr="00222E80" w:rsidRDefault="00222E80" w:rsidP="00222E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Наявність мисливської інфраструктури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(вежі, годівниці, солонці, вольєри)</w:t>
      </w:r>
    </w:p>
    <w:p w:rsidR="00222E80" w:rsidRPr="00222E80" w:rsidRDefault="00222E80" w:rsidP="00222E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Шляхи сполучення та доступність угідь</w:t>
      </w:r>
    </w:p>
    <w:p w:rsidR="00222E80" w:rsidRPr="00222E80" w:rsidRDefault="00222E80" w:rsidP="00222E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Рівень антропогенного навантаження</w:t>
      </w:r>
    </w:p>
    <w:p w:rsidR="00222E80" w:rsidRPr="00222E80" w:rsidRDefault="00222E80" w:rsidP="00222E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Оцінка кормової бази</w:t>
      </w:r>
    </w:p>
    <w:p w:rsidR="00222E80" w:rsidRPr="00222E80" w:rsidRDefault="00222E80" w:rsidP="00222E8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Стан охорони та біотехнічні заходи</w:t>
      </w:r>
    </w:p>
    <w:p w:rsidR="00222E80" w:rsidRPr="00222E80" w:rsidRDefault="00222E80" w:rsidP="00222E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222E80">
        <w:rPr>
          <w:rFonts w:eastAsia="Times New Roman" w:cs="Times New Roman"/>
          <w:b/>
          <w:bCs/>
          <w:sz w:val="27"/>
          <w:szCs w:val="27"/>
          <w:lang w:val="ru-RU"/>
        </w:rPr>
        <w:t>3. Які основні документи ведуться в лісомисливських господарствах щодо обліку мисливських угідь?</w:t>
      </w:r>
    </w:p>
    <w:p w:rsidR="00222E80" w:rsidRPr="00222E80" w:rsidRDefault="00222E80" w:rsidP="00222E8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ascii="Segoe UI Symbol" w:eastAsia="Times New Roman" w:hAnsi="Segoe UI Symbol" w:cs="Segoe UI Symbol"/>
          <w:sz w:val="24"/>
          <w:szCs w:val="24"/>
        </w:rPr>
        <w:t>📁</w:t>
      </w:r>
      <w:r w:rsidRPr="00222E80">
        <w:rPr>
          <w:rFonts w:eastAsia="Times New Roman" w:cs="Times New Roman"/>
          <w:sz w:val="24"/>
          <w:szCs w:val="24"/>
        </w:rPr>
        <w:t xml:space="preserve"> </w:t>
      </w:r>
      <w:r w:rsidRPr="00222E80">
        <w:rPr>
          <w:rFonts w:eastAsia="Times New Roman" w:cs="Times New Roman"/>
          <w:b/>
          <w:bCs/>
          <w:sz w:val="24"/>
          <w:szCs w:val="24"/>
        </w:rPr>
        <w:t>Основні документи діловодства:</w:t>
      </w:r>
    </w:p>
    <w:p w:rsidR="00222E80" w:rsidRPr="00222E80" w:rsidRDefault="00222E80" w:rsidP="00222E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Акти приймання-передачі мисливських угідь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(для закріплених користувачів)</w:t>
      </w:r>
    </w:p>
    <w:p w:rsidR="00222E80" w:rsidRPr="00222E80" w:rsidRDefault="00222E80" w:rsidP="00222E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Характеристика мисливських угідь</w:t>
      </w:r>
    </w:p>
    <w:p w:rsidR="00222E80" w:rsidRPr="00222E80" w:rsidRDefault="00222E80" w:rsidP="00222E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Картосхема мисливських угідь</w:t>
      </w:r>
    </w:p>
    <w:p w:rsidR="00222E80" w:rsidRPr="00222E80" w:rsidRDefault="00222E80" w:rsidP="00222E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Матеріали обліку чисельності мисливських тварин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(щорічний зимовий облік)</w:t>
      </w:r>
    </w:p>
    <w:p w:rsidR="00222E80" w:rsidRPr="00222E80" w:rsidRDefault="00222E80" w:rsidP="00222E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Форма 2-ТП (мисливство)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– державна статистична звітність</w:t>
      </w:r>
    </w:p>
    <w:p w:rsidR="00222E80" w:rsidRPr="00222E80" w:rsidRDefault="00222E80" w:rsidP="00222E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Плани біотехнічних заходів</w:t>
      </w:r>
    </w:p>
    <w:p w:rsidR="00222E80" w:rsidRPr="00222E80" w:rsidRDefault="00222E80" w:rsidP="00222E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Журнал обліку добутої дичини</w:t>
      </w:r>
    </w:p>
    <w:p w:rsidR="00222E80" w:rsidRPr="00222E80" w:rsidRDefault="00222E80" w:rsidP="00222E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Ліцензії та дозволи на полювання</w:t>
      </w:r>
    </w:p>
    <w:p w:rsidR="00222E80" w:rsidRPr="00222E80" w:rsidRDefault="00222E80" w:rsidP="00222E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Паспорти вольєрів (при наявності)</w:t>
      </w:r>
    </w:p>
    <w:p w:rsidR="00222E80" w:rsidRPr="00222E80" w:rsidRDefault="00222E80" w:rsidP="00222E8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Матеріали щодо охорони угідь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(акти перевірок, порушень)</w:t>
      </w:r>
    </w:p>
    <w:p w:rsidR="00222E80" w:rsidRPr="00222E80" w:rsidRDefault="00222E80" w:rsidP="00222E8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222E80">
        <w:rPr>
          <w:rFonts w:eastAsia="Times New Roman" w:cs="Times New Roman"/>
          <w:b/>
          <w:bCs/>
          <w:sz w:val="27"/>
          <w:szCs w:val="27"/>
          <w:lang w:val="ru-RU"/>
        </w:rPr>
        <w:t>4. Яким чином оформлюються картографічні матеріали?</w:t>
      </w:r>
    </w:p>
    <w:p w:rsidR="00222E80" w:rsidRPr="00222E80" w:rsidRDefault="00222E80" w:rsidP="00222E8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Картографічні матеріали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— це складова частина документації, що відображає просторову організацію мисливських угідь.</w:t>
      </w:r>
    </w:p>
    <w:p w:rsidR="00222E80" w:rsidRPr="00222E80" w:rsidRDefault="00222E80" w:rsidP="00222E8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ascii="Segoe UI Symbol" w:eastAsia="Times New Roman" w:hAnsi="Segoe UI Symbol" w:cs="Segoe UI Symbol"/>
          <w:sz w:val="24"/>
          <w:szCs w:val="24"/>
        </w:rPr>
        <w:t>🗺</w:t>
      </w:r>
      <w:r w:rsidRPr="00222E80">
        <w:rPr>
          <w:rFonts w:eastAsia="Times New Roman" w:cs="Times New Roman"/>
          <w:sz w:val="24"/>
          <w:szCs w:val="24"/>
        </w:rPr>
        <w:t xml:space="preserve">️ </w:t>
      </w:r>
      <w:r w:rsidRPr="00222E80">
        <w:rPr>
          <w:rFonts w:eastAsia="Times New Roman" w:cs="Times New Roman"/>
          <w:b/>
          <w:bCs/>
          <w:sz w:val="24"/>
          <w:szCs w:val="24"/>
        </w:rPr>
        <w:t>Вимоги до оформлення:</w:t>
      </w:r>
    </w:p>
    <w:p w:rsidR="00222E80" w:rsidRPr="00222E80" w:rsidRDefault="00222E80" w:rsidP="00222E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Масштаб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– зазвичай 1:50 000 або 1:100 000 (можливо й інший, залежно від площі)</w:t>
      </w:r>
    </w:p>
    <w:p w:rsidR="00222E80" w:rsidRPr="00222E80" w:rsidRDefault="00222E80" w:rsidP="00222E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Відображення меж мисливських угідь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(із зазначенням координат)</w:t>
      </w:r>
    </w:p>
    <w:p w:rsidR="00222E80" w:rsidRPr="00222E80" w:rsidRDefault="00222E80" w:rsidP="00222E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b/>
          <w:bCs/>
          <w:sz w:val="24"/>
          <w:szCs w:val="24"/>
        </w:rPr>
        <w:t>Нанесення основних об’єктів:</w:t>
      </w:r>
    </w:p>
    <w:p w:rsidR="00222E80" w:rsidRPr="00222E80" w:rsidRDefault="00222E80" w:rsidP="00222E8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sz w:val="24"/>
          <w:szCs w:val="24"/>
        </w:rPr>
        <w:t>Типи біотопів</w:t>
      </w:r>
    </w:p>
    <w:p w:rsidR="00222E80" w:rsidRPr="00222E80" w:rsidRDefault="00222E80" w:rsidP="00222E8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sz w:val="24"/>
          <w:szCs w:val="24"/>
        </w:rPr>
        <w:t>Інфраструктура: вежі, годівниці, підгодівельні майданчики</w:t>
      </w:r>
    </w:p>
    <w:p w:rsidR="00222E80" w:rsidRPr="00222E80" w:rsidRDefault="00222E80" w:rsidP="00222E8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sz w:val="24"/>
          <w:szCs w:val="24"/>
        </w:rPr>
        <w:t>Місця обліку тварин</w:t>
      </w:r>
    </w:p>
    <w:p w:rsidR="00222E80" w:rsidRPr="00222E80" w:rsidRDefault="00222E80" w:rsidP="00222E80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22E80">
        <w:rPr>
          <w:rFonts w:eastAsia="Times New Roman" w:cs="Times New Roman"/>
          <w:sz w:val="24"/>
          <w:szCs w:val="24"/>
        </w:rPr>
        <w:lastRenderedPageBreak/>
        <w:t>Шляхи під’їзду</w:t>
      </w:r>
    </w:p>
    <w:p w:rsidR="00222E80" w:rsidRPr="00222E80" w:rsidRDefault="00222E80" w:rsidP="00222E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Формат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– паперовий (з підписами та печатками) та/або електронний (формати .</w:t>
      </w:r>
      <w:r w:rsidRPr="00222E80">
        <w:rPr>
          <w:rFonts w:eastAsia="Times New Roman" w:cs="Times New Roman"/>
          <w:sz w:val="24"/>
          <w:szCs w:val="24"/>
        </w:rPr>
        <w:t>shp</w:t>
      </w:r>
      <w:r w:rsidRPr="00222E80">
        <w:rPr>
          <w:rFonts w:eastAsia="Times New Roman" w:cs="Times New Roman"/>
          <w:sz w:val="24"/>
          <w:szCs w:val="24"/>
          <w:lang w:val="ru-RU"/>
        </w:rPr>
        <w:t>, .</w:t>
      </w:r>
      <w:r w:rsidRPr="00222E80">
        <w:rPr>
          <w:rFonts w:eastAsia="Times New Roman" w:cs="Times New Roman"/>
          <w:sz w:val="24"/>
          <w:szCs w:val="24"/>
        </w:rPr>
        <w:t>kml</w:t>
      </w:r>
      <w:r w:rsidRPr="00222E80">
        <w:rPr>
          <w:rFonts w:eastAsia="Times New Roman" w:cs="Times New Roman"/>
          <w:sz w:val="24"/>
          <w:szCs w:val="24"/>
          <w:lang w:val="ru-RU"/>
        </w:rPr>
        <w:t>, .</w:t>
      </w:r>
      <w:r w:rsidRPr="00222E80">
        <w:rPr>
          <w:rFonts w:eastAsia="Times New Roman" w:cs="Times New Roman"/>
          <w:sz w:val="24"/>
          <w:szCs w:val="24"/>
        </w:rPr>
        <w:t>pdf</w:t>
      </w:r>
      <w:r w:rsidRPr="00222E80">
        <w:rPr>
          <w:rFonts w:eastAsia="Times New Roman" w:cs="Times New Roman"/>
          <w:sz w:val="24"/>
          <w:szCs w:val="24"/>
          <w:lang w:val="ru-RU"/>
        </w:rPr>
        <w:t>)</w:t>
      </w:r>
    </w:p>
    <w:p w:rsidR="00222E80" w:rsidRPr="00222E80" w:rsidRDefault="00222E80" w:rsidP="00222E8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Погодження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– карти повинні бути затверджені відповідними органами (лісгоспом, Держлісагентством тощо)</w:t>
      </w:r>
    </w:p>
    <w:p w:rsidR="00222E80" w:rsidRPr="00222E80" w:rsidRDefault="00222E80" w:rsidP="00222E8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222E80">
        <w:rPr>
          <w:rFonts w:eastAsia="Times New Roman" w:cs="Times New Roman"/>
          <w:sz w:val="24"/>
          <w:szCs w:val="24"/>
          <w:lang w:val="ru-RU"/>
        </w:rPr>
        <w:t xml:space="preserve">У сучасних умовах усе частіше використовуються </w:t>
      </w:r>
      <w:r w:rsidRPr="00222E80">
        <w:rPr>
          <w:rFonts w:eastAsia="Times New Roman" w:cs="Times New Roman"/>
          <w:b/>
          <w:bCs/>
          <w:sz w:val="24"/>
          <w:szCs w:val="24"/>
          <w:lang w:val="ru-RU"/>
        </w:rPr>
        <w:t>ГІС-системи</w:t>
      </w:r>
      <w:r w:rsidRPr="00222E80">
        <w:rPr>
          <w:rFonts w:eastAsia="Times New Roman" w:cs="Times New Roman"/>
          <w:sz w:val="24"/>
          <w:szCs w:val="24"/>
          <w:lang w:val="ru-RU"/>
        </w:rPr>
        <w:t xml:space="preserve"> для створення й зберігання карт.</w:t>
      </w:r>
    </w:p>
    <w:p w:rsidR="0097349B" w:rsidRPr="001C4373" w:rsidRDefault="0097349B" w:rsidP="006E3F2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7349B">
        <w:rPr>
          <w:rFonts w:eastAsia="Times New Roman" w:cs="Times New Roman"/>
          <w:sz w:val="24"/>
          <w:szCs w:val="24"/>
          <w:lang w:val="ru-RU"/>
        </w:rPr>
        <w:t>Карта-схема угідь</w:t>
      </w:r>
      <w:r w:rsidR="001C4373">
        <w:rPr>
          <w:rFonts w:eastAsia="Times New Roman" w:cs="Times New Roman"/>
          <w:sz w:val="24"/>
          <w:szCs w:val="24"/>
          <w:lang w:val="uk-UA"/>
        </w:rPr>
        <w:t xml:space="preserve"> Житомирської області для прикладу</w:t>
      </w:r>
    </w:p>
    <w:p w:rsidR="001C4373" w:rsidRPr="001C4373" w:rsidRDefault="001C4373" w:rsidP="001C437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97349B">
        <w:rPr>
          <w:rFonts w:eastAsia="Times New Roman" w:cs="Times New Roman"/>
          <w:sz w:val="24"/>
          <w:szCs w:val="24"/>
          <w:lang w:val="ru-RU"/>
        </w:rPr>
        <w:t>Карта-схема угідь</w:t>
      </w:r>
      <w:r>
        <w:rPr>
          <w:rFonts w:eastAsia="Times New Roman" w:cs="Times New Roman"/>
          <w:sz w:val="24"/>
          <w:szCs w:val="24"/>
          <w:lang w:val="uk-UA"/>
        </w:rPr>
        <w:t xml:space="preserve"> Житомирської області для прикладу</w:t>
      </w:r>
    </w:p>
    <w:p w:rsidR="001C4373" w:rsidRPr="001C4373" w:rsidRDefault="001C4373" w:rsidP="00981965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val="ru-RU"/>
        </w:rPr>
      </w:pPr>
    </w:p>
    <w:p w:rsidR="00981965" w:rsidRPr="0097349B" w:rsidRDefault="00981965" w:rsidP="00981965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085597" cy="3848783"/>
            <wp:effectExtent l="0" t="0" r="1270" b="0"/>
            <wp:docPr id="4" name="Рисунок 4" descr="https://uoor.com.ua/forum/index.php?attachments/lisomir_rab-08-08-2013-jpg.642246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uoor.com.ua/forum/index.php?attachments/lisomir_rab-08-08-2013-jpg.642246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472" cy="385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9B" w:rsidRPr="006E3F21" w:rsidRDefault="0097349B" w:rsidP="006E3F21">
      <w:pPr>
        <w:pStyle w:val="a3"/>
      </w:pPr>
      <w:r w:rsidRPr="0097349B">
        <w:rPr>
          <w:b/>
          <w:bCs/>
          <w:lang w:val="ru-RU"/>
        </w:rPr>
        <w:t>Завдання</w:t>
      </w:r>
      <w:r w:rsidRPr="006E3F21">
        <w:rPr>
          <w:b/>
          <w:bCs/>
        </w:rPr>
        <w:t xml:space="preserve"> </w:t>
      </w:r>
      <w:r w:rsidR="006E3F21" w:rsidRPr="006E3F21">
        <w:rPr>
          <w:b/>
          <w:bCs/>
        </w:rPr>
        <w:t>1</w:t>
      </w:r>
      <w:r w:rsidRPr="006E3F21">
        <w:rPr>
          <w:b/>
          <w:bCs/>
        </w:rPr>
        <w:t xml:space="preserve">: </w:t>
      </w:r>
      <w:r w:rsidRPr="0097349B">
        <w:rPr>
          <w:b/>
          <w:bCs/>
          <w:lang w:val="ru-RU"/>
        </w:rPr>
        <w:t>Складання</w:t>
      </w:r>
      <w:r w:rsidRPr="006E3F21">
        <w:rPr>
          <w:b/>
          <w:bCs/>
        </w:rPr>
        <w:t xml:space="preserve"> </w:t>
      </w:r>
      <w:r w:rsidRPr="0097349B">
        <w:rPr>
          <w:b/>
          <w:bCs/>
          <w:lang w:val="ru-RU"/>
        </w:rPr>
        <w:t>характеристики</w:t>
      </w:r>
      <w:r w:rsidRPr="006E3F21">
        <w:rPr>
          <w:b/>
          <w:bCs/>
        </w:rPr>
        <w:t xml:space="preserve"> </w:t>
      </w:r>
      <w:r w:rsidRPr="0097349B">
        <w:rPr>
          <w:b/>
          <w:bCs/>
          <w:lang w:val="ru-RU"/>
        </w:rPr>
        <w:t>мисливських</w:t>
      </w:r>
      <w:r w:rsidRPr="006E3F21">
        <w:rPr>
          <w:b/>
          <w:bCs/>
        </w:rPr>
        <w:t xml:space="preserve"> </w:t>
      </w:r>
      <w:r w:rsidRPr="0097349B">
        <w:rPr>
          <w:b/>
          <w:bCs/>
          <w:lang w:val="ru-RU"/>
        </w:rPr>
        <w:t>угідь</w:t>
      </w:r>
      <w:r w:rsidRPr="006E3F21">
        <w:rPr>
          <w:b/>
          <w:bCs/>
        </w:rPr>
        <w:t xml:space="preserve"> </w:t>
      </w:r>
      <w:r w:rsidR="00981965">
        <w:rPr>
          <w:b/>
          <w:bCs/>
          <w:lang w:val="ru-RU"/>
        </w:rPr>
        <w:t>Запорізької</w:t>
      </w:r>
      <w:r w:rsidR="00981965" w:rsidRPr="006E3F21">
        <w:rPr>
          <w:b/>
          <w:bCs/>
        </w:rPr>
        <w:t xml:space="preserve"> </w:t>
      </w:r>
      <w:r w:rsidR="00981965">
        <w:rPr>
          <w:b/>
          <w:bCs/>
          <w:lang w:val="ru-RU"/>
        </w:rPr>
        <w:t>області</w:t>
      </w:r>
      <w:r w:rsidRPr="006E3F21">
        <w:br/>
      </w:r>
      <w:r w:rsidR="00981965">
        <w:rPr>
          <w:lang w:val="ru-RU"/>
        </w:rPr>
        <w:t>На</w:t>
      </w:r>
      <w:r w:rsidRPr="0097349B">
        <w:rPr>
          <w:lang w:val="ru-RU"/>
        </w:rPr>
        <w:t>нести</w:t>
      </w:r>
      <w:r w:rsidRPr="006E3F21">
        <w:t xml:space="preserve"> </w:t>
      </w:r>
      <w:r w:rsidRPr="0097349B">
        <w:rPr>
          <w:lang w:val="ru-RU"/>
        </w:rPr>
        <w:t>межі</w:t>
      </w:r>
      <w:r w:rsidRPr="006E3F21">
        <w:t xml:space="preserve"> </w:t>
      </w:r>
      <w:r w:rsidRPr="0097349B">
        <w:rPr>
          <w:lang w:val="ru-RU"/>
        </w:rPr>
        <w:t>угідь</w:t>
      </w:r>
      <w:r w:rsidRPr="006E3F21">
        <w:t xml:space="preserve"> </w:t>
      </w:r>
      <w:r w:rsidR="00981965">
        <w:rPr>
          <w:lang w:val="ru-RU"/>
        </w:rPr>
        <w:t>Запор</w:t>
      </w:r>
      <w:r w:rsidR="006E3F21">
        <w:rPr>
          <w:lang w:val="ru-RU"/>
        </w:rPr>
        <w:t>і</w:t>
      </w:r>
      <w:r w:rsidR="00981965">
        <w:rPr>
          <w:lang w:val="ru-RU"/>
        </w:rPr>
        <w:t>зької</w:t>
      </w:r>
      <w:r w:rsidR="00981965" w:rsidRPr="006E3F21">
        <w:t xml:space="preserve"> </w:t>
      </w:r>
      <w:r w:rsidR="00981965">
        <w:rPr>
          <w:lang w:val="ru-RU"/>
        </w:rPr>
        <w:t>області</w:t>
      </w:r>
      <w:r w:rsidR="00981965" w:rsidRPr="006E3F21">
        <w:t xml:space="preserve"> </w:t>
      </w:r>
      <w:r w:rsidRPr="0097349B">
        <w:rPr>
          <w:lang w:val="ru-RU"/>
        </w:rPr>
        <w:t>на</w:t>
      </w:r>
      <w:r w:rsidRPr="006E3F21">
        <w:t xml:space="preserve"> </w:t>
      </w:r>
      <w:r w:rsidRPr="0097349B">
        <w:rPr>
          <w:lang w:val="ru-RU"/>
        </w:rPr>
        <w:t>електронну</w:t>
      </w:r>
      <w:r w:rsidRPr="006E3F21">
        <w:t xml:space="preserve"> </w:t>
      </w:r>
      <w:r w:rsidRPr="0097349B">
        <w:rPr>
          <w:lang w:val="ru-RU"/>
        </w:rPr>
        <w:t>карту</w:t>
      </w:r>
      <w:r w:rsidRPr="006E3F21">
        <w:t xml:space="preserve"> (</w:t>
      </w:r>
      <w:r w:rsidRPr="0097349B">
        <w:rPr>
          <w:lang w:val="ru-RU"/>
        </w:rPr>
        <w:t>наприклад</w:t>
      </w:r>
      <w:r w:rsidRPr="006E3F21">
        <w:t xml:space="preserve">, </w:t>
      </w:r>
      <w:r w:rsidRPr="0097349B">
        <w:rPr>
          <w:lang w:val="ru-RU"/>
        </w:rPr>
        <w:t>у</w:t>
      </w:r>
      <w:r w:rsidRPr="006E3F21">
        <w:t xml:space="preserve"> </w:t>
      </w:r>
      <w:r w:rsidRPr="0097349B">
        <w:t>Google</w:t>
      </w:r>
      <w:r w:rsidRPr="006E3F21">
        <w:t xml:space="preserve"> </w:t>
      </w:r>
      <w:r w:rsidRPr="0097349B">
        <w:t>Earth</w:t>
      </w:r>
      <w:r w:rsidRPr="006E3F21">
        <w:t xml:space="preserve"> </w:t>
      </w:r>
      <w:r w:rsidRPr="0097349B">
        <w:rPr>
          <w:lang w:val="ru-RU"/>
        </w:rPr>
        <w:t>або</w:t>
      </w:r>
      <w:r w:rsidRPr="006E3F21">
        <w:t xml:space="preserve"> </w:t>
      </w:r>
      <w:r w:rsidRPr="0097349B">
        <w:t>QGIS</w:t>
      </w:r>
      <w:r w:rsidRPr="006E3F21">
        <w:t>).</w:t>
      </w:r>
    </w:p>
    <w:p w:rsidR="0097349B" w:rsidRPr="0097349B" w:rsidRDefault="006E3F21" w:rsidP="0097349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/>
          <w:b/>
          <w:bCs/>
          <w:sz w:val="27"/>
          <w:szCs w:val="27"/>
          <w:lang w:val="ru-RU"/>
        </w:rPr>
        <w:t xml:space="preserve">Завдання 2: </w:t>
      </w:r>
      <w:r w:rsidR="0097349B" w:rsidRPr="0097349B">
        <w:rPr>
          <w:rFonts w:eastAsia="Times New Roman" w:cs="Times New Roman"/>
          <w:sz w:val="24"/>
          <w:szCs w:val="24"/>
          <w:lang w:val="ru-RU"/>
        </w:rPr>
        <w:t>Підготувати опис мисливських угідь свого району або довільно обраного мисливського господарства (реального) за наступною схемою:</w:t>
      </w:r>
    </w:p>
    <w:p w:rsidR="0097349B" w:rsidRPr="0097349B" w:rsidRDefault="0097349B" w:rsidP="009734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7349B">
        <w:rPr>
          <w:rFonts w:eastAsia="Times New Roman" w:cs="Times New Roman"/>
          <w:sz w:val="24"/>
          <w:szCs w:val="24"/>
        </w:rPr>
        <w:t>Площа</w:t>
      </w:r>
    </w:p>
    <w:p w:rsidR="0097349B" w:rsidRPr="0097349B" w:rsidRDefault="0097349B" w:rsidP="009734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7349B">
        <w:rPr>
          <w:rFonts w:eastAsia="Times New Roman" w:cs="Times New Roman"/>
          <w:sz w:val="24"/>
          <w:szCs w:val="24"/>
        </w:rPr>
        <w:t>Географічне розташування</w:t>
      </w:r>
    </w:p>
    <w:p w:rsidR="0097349B" w:rsidRPr="0097349B" w:rsidRDefault="0097349B" w:rsidP="009734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7349B">
        <w:rPr>
          <w:rFonts w:eastAsia="Times New Roman" w:cs="Times New Roman"/>
          <w:sz w:val="24"/>
          <w:szCs w:val="24"/>
        </w:rPr>
        <w:t>Основні екосистеми</w:t>
      </w:r>
    </w:p>
    <w:p w:rsidR="0097349B" w:rsidRPr="0097349B" w:rsidRDefault="0097349B" w:rsidP="009734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7349B">
        <w:rPr>
          <w:rFonts w:eastAsia="Times New Roman" w:cs="Times New Roman"/>
          <w:sz w:val="24"/>
          <w:szCs w:val="24"/>
        </w:rPr>
        <w:t>Видовий склад фауни</w:t>
      </w:r>
    </w:p>
    <w:p w:rsidR="0097349B" w:rsidRPr="0097349B" w:rsidRDefault="0097349B" w:rsidP="009734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7349B">
        <w:rPr>
          <w:rFonts w:eastAsia="Times New Roman" w:cs="Times New Roman"/>
          <w:sz w:val="24"/>
          <w:szCs w:val="24"/>
        </w:rPr>
        <w:t>Поточний стан</w:t>
      </w:r>
    </w:p>
    <w:p w:rsidR="0097349B" w:rsidRPr="0097349B" w:rsidRDefault="0097349B" w:rsidP="009734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7349B">
        <w:rPr>
          <w:rFonts w:eastAsia="Times New Roman" w:cs="Times New Roman"/>
          <w:sz w:val="24"/>
          <w:szCs w:val="24"/>
        </w:rPr>
        <w:t>Рекомендації щодо поліпшення</w:t>
      </w:r>
    </w:p>
    <w:p w:rsidR="0097349B" w:rsidRPr="0097349B" w:rsidRDefault="0097349B" w:rsidP="0097349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97349B">
        <w:rPr>
          <w:rFonts w:eastAsia="Times New Roman" w:cs="Times New Roman"/>
          <w:sz w:val="24"/>
          <w:szCs w:val="24"/>
        </w:rPr>
        <w:lastRenderedPageBreak/>
        <w:t>Обсяг – 2–3 сторінки.</w:t>
      </w:r>
    </w:p>
    <w:p w:rsidR="0097349B" w:rsidRPr="0097349B" w:rsidRDefault="0097349B">
      <w:pPr>
        <w:rPr>
          <w:lang w:val="uk-UA"/>
        </w:rPr>
      </w:pPr>
    </w:p>
    <w:sectPr w:rsidR="0097349B" w:rsidRPr="0097349B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081"/>
    <w:multiLevelType w:val="multilevel"/>
    <w:tmpl w:val="4E9AC4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A3CFB"/>
    <w:multiLevelType w:val="multilevel"/>
    <w:tmpl w:val="2FC26D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220DD"/>
    <w:multiLevelType w:val="multilevel"/>
    <w:tmpl w:val="E506B4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A6C9C"/>
    <w:multiLevelType w:val="multilevel"/>
    <w:tmpl w:val="C0C8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E41BE4"/>
    <w:multiLevelType w:val="multilevel"/>
    <w:tmpl w:val="4DF65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20DBD"/>
    <w:multiLevelType w:val="multilevel"/>
    <w:tmpl w:val="79E4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F3BF1"/>
    <w:multiLevelType w:val="multilevel"/>
    <w:tmpl w:val="9ADC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E7E01"/>
    <w:multiLevelType w:val="multilevel"/>
    <w:tmpl w:val="892E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75CDA"/>
    <w:multiLevelType w:val="multilevel"/>
    <w:tmpl w:val="D35ACB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63FD6"/>
    <w:multiLevelType w:val="multilevel"/>
    <w:tmpl w:val="78E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56605"/>
    <w:multiLevelType w:val="multilevel"/>
    <w:tmpl w:val="275A1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7378D"/>
    <w:multiLevelType w:val="multilevel"/>
    <w:tmpl w:val="A6F4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283DB8"/>
    <w:multiLevelType w:val="multilevel"/>
    <w:tmpl w:val="F0B4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03D1E"/>
    <w:multiLevelType w:val="multilevel"/>
    <w:tmpl w:val="B44C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4A5DE7"/>
    <w:multiLevelType w:val="multilevel"/>
    <w:tmpl w:val="6930E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091B7E"/>
    <w:multiLevelType w:val="multilevel"/>
    <w:tmpl w:val="E522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F05A7"/>
    <w:multiLevelType w:val="multilevel"/>
    <w:tmpl w:val="2280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87ADA"/>
    <w:multiLevelType w:val="multilevel"/>
    <w:tmpl w:val="BD70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B52AD"/>
    <w:multiLevelType w:val="multilevel"/>
    <w:tmpl w:val="E010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B464E"/>
    <w:multiLevelType w:val="multilevel"/>
    <w:tmpl w:val="A3DA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EC0CF8"/>
    <w:multiLevelType w:val="multilevel"/>
    <w:tmpl w:val="4D0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135E06"/>
    <w:multiLevelType w:val="multilevel"/>
    <w:tmpl w:val="AB86E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64257"/>
    <w:multiLevelType w:val="multilevel"/>
    <w:tmpl w:val="A94EC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2A6E44"/>
    <w:multiLevelType w:val="multilevel"/>
    <w:tmpl w:val="D4EE5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9270A"/>
    <w:multiLevelType w:val="multilevel"/>
    <w:tmpl w:val="E506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6283"/>
    <w:multiLevelType w:val="multilevel"/>
    <w:tmpl w:val="1184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D930BB"/>
    <w:multiLevelType w:val="multilevel"/>
    <w:tmpl w:val="4EC08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A92119"/>
    <w:multiLevelType w:val="multilevel"/>
    <w:tmpl w:val="07AE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9C43AE"/>
    <w:multiLevelType w:val="multilevel"/>
    <w:tmpl w:val="7A90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8D058F"/>
    <w:multiLevelType w:val="multilevel"/>
    <w:tmpl w:val="D3DC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855FFE"/>
    <w:multiLevelType w:val="multilevel"/>
    <w:tmpl w:val="BCFA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FA081C"/>
    <w:multiLevelType w:val="multilevel"/>
    <w:tmpl w:val="9160A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1"/>
  </w:num>
  <w:num w:numId="3">
    <w:abstractNumId w:val="14"/>
  </w:num>
  <w:num w:numId="4">
    <w:abstractNumId w:val="10"/>
  </w:num>
  <w:num w:numId="5">
    <w:abstractNumId w:val="22"/>
  </w:num>
  <w:num w:numId="6">
    <w:abstractNumId w:val="24"/>
  </w:num>
  <w:num w:numId="7">
    <w:abstractNumId w:val="19"/>
  </w:num>
  <w:num w:numId="8">
    <w:abstractNumId w:val="27"/>
  </w:num>
  <w:num w:numId="9">
    <w:abstractNumId w:val="29"/>
  </w:num>
  <w:num w:numId="10">
    <w:abstractNumId w:val="5"/>
  </w:num>
  <w:num w:numId="11">
    <w:abstractNumId w:val="30"/>
  </w:num>
  <w:num w:numId="12">
    <w:abstractNumId w:val="28"/>
  </w:num>
  <w:num w:numId="13">
    <w:abstractNumId w:val="25"/>
  </w:num>
  <w:num w:numId="14">
    <w:abstractNumId w:val="31"/>
  </w:num>
  <w:num w:numId="15">
    <w:abstractNumId w:val="23"/>
  </w:num>
  <w:num w:numId="16">
    <w:abstractNumId w:val="16"/>
  </w:num>
  <w:num w:numId="17">
    <w:abstractNumId w:val="3"/>
  </w:num>
  <w:num w:numId="18">
    <w:abstractNumId w:val="7"/>
  </w:num>
  <w:num w:numId="19">
    <w:abstractNumId w:val="12"/>
  </w:num>
  <w:num w:numId="20">
    <w:abstractNumId w:val="15"/>
  </w:num>
  <w:num w:numId="21">
    <w:abstractNumId w:val="13"/>
  </w:num>
  <w:num w:numId="22">
    <w:abstractNumId w:val="4"/>
  </w:num>
  <w:num w:numId="23">
    <w:abstractNumId w:val="17"/>
  </w:num>
  <w:num w:numId="24">
    <w:abstractNumId w:val="2"/>
  </w:num>
  <w:num w:numId="25">
    <w:abstractNumId w:val="20"/>
  </w:num>
  <w:num w:numId="26">
    <w:abstractNumId w:val="8"/>
  </w:num>
  <w:num w:numId="27">
    <w:abstractNumId w:val="6"/>
  </w:num>
  <w:num w:numId="28">
    <w:abstractNumId w:val="1"/>
  </w:num>
  <w:num w:numId="29">
    <w:abstractNumId w:val="9"/>
  </w:num>
  <w:num w:numId="30">
    <w:abstractNumId w:val="0"/>
  </w:num>
  <w:num w:numId="31">
    <w:abstractNumId w:val="18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F2"/>
    <w:rsid w:val="000D0FAD"/>
    <w:rsid w:val="001C4373"/>
    <w:rsid w:val="00222E80"/>
    <w:rsid w:val="00321C10"/>
    <w:rsid w:val="004106E0"/>
    <w:rsid w:val="00472EF2"/>
    <w:rsid w:val="005E34C0"/>
    <w:rsid w:val="006A63C6"/>
    <w:rsid w:val="006E3F21"/>
    <w:rsid w:val="00700216"/>
    <w:rsid w:val="0092480D"/>
    <w:rsid w:val="0097349B"/>
    <w:rsid w:val="0098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1604"/>
  <w15:chartTrackingRefBased/>
  <w15:docId w15:val="{5298269C-F679-418B-9D80-529DBAEB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349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349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7349B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49B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7349B"/>
    <w:rPr>
      <w:rFonts w:eastAsia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7349B"/>
    <w:rPr>
      <w:rFonts w:eastAsia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9734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349B"/>
    <w:rPr>
      <w:b/>
      <w:bCs/>
    </w:rPr>
  </w:style>
  <w:style w:type="character" w:customStyle="1" w:styleId="vkekvd">
    <w:name w:val="vkekvd"/>
    <w:basedOn w:val="a0"/>
    <w:rsid w:val="0022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2025-10-06T13:07:00Z</dcterms:created>
  <dcterms:modified xsi:type="dcterms:W3CDTF">2025-10-07T10:31:00Z</dcterms:modified>
</cp:coreProperties>
</file>