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7E9AC" w14:textId="006237C0" w:rsidR="009B7EE9" w:rsidRPr="0064002C" w:rsidRDefault="009B7EE9" w:rsidP="009B7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86C2C73" w14:textId="64A7482B" w:rsidR="009B7EE9" w:rsidRPr="0064002C" w:rsidRDefault="009B7EE9" w:rsidP="009B7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0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Теми</w:t>
      </w:r>
      <w:r w:rsidRPr="00640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реферат</w:t>
      </w:r>
      <w:r w:rsidRPr="00640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 до Розділу 1.</w:t>
      </w:r>
      <w:r w:rsidRPr="00640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(тема за вибором студента):</w:t>
      </w:r>
    </w:p>
    <w:p w14:paraId="28F1FDC3" w14:textId="7D254428" w:rsidR="009B7EE9" w:rsidRPr="0064002C" w:rsidRDefault="009B7EE9" w:rsidP="009B7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Значення філософії мистецької освіти для удосконалення теорії і практики навчально-виховного процесу</w:t>
      </w: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A0EE57" w14:textId="4C555726" w:rsidR="009B7EE9" w:rsidRPr="0064002C" w:rsidRDefault="009B7EE9" w:rsidP="009B7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Культурологічний вплив мистецтва на розвиток особистості</w:t>
      </w: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E46AE7" w14:textId="395AD0B6" w:rsidR="009B7EE9" w:rsidRPr="0064002C" w:rsidRDefault="009B7EE9" w:rsidP="009B7EE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Світоглядний зміст мистецтва.</w:t>
      </w:r>
    </w:p>
    <w:p w14:paraId="43E5FDF4" w14:textId="172F1F7A" w:rsidR="009B7EE9" w:rsidRPr="0064002C" w:rsidRDefault="009B7EE9" w:rsidP="009B7EE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Символічність художнього образу як критерій функціонування мистецтва»</w:t>
      </w:r>
      <w:r w:rsidRPr="006400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4C51E7" w14:textId="30908312" w:rsidR="009B7EE9" w:rsidRPr="0064002C" w:rsidRDefault="009B7EE9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64002C">
        <w:rPr>
          <w:rFonts w:ascii="Times New Roman" w:hAnsi="Times New Roman" w:cs="Times New Roman"/>
          <w:sz w:val="28"/>
          <w:szCs w:val="28"/>
        </w:rPr>
        <w:t xml:space="preserve"> </w:t>
      </w:r>
      <w:r w:rsidRPr="0064002C">
        <w:rPr>
          <w:rFonts w:ascii="Times New Roman" w:hAnsi="Times New Roman" w:cs="Times New Roman"/>
          <w:sz w:val="28"/>
          <w:szCs w:val="28"/>
        </w:rPr>
        <w:t>Історичні етапи розвитку мистецької педагогіки.</w:t>
      </w:r>
    </w:p>
    <w:p w14:paraId="330110F2" w14:textId="2DE1BF6E" w:rsidR="009B7EE9" w:rsidRPr="0064002C" w:rsidRDefault="009B7EE9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6. </w:t>
      </w:r>
      <w:r w:rsidRPr="0064002C">
        <w:rPr>
          <w:rFonts w:ascii="Times New Roman" w:hAnsi="Times New Roman" w:cs="Times New Roman"/>
          <w:sz w:val="28"/>
          <w:szCs w:val="28"/>
        </w:rPr>
        <w:t xml:space="preserve"> Сутність мистецтва як художнього феномену</w:t>
      </w:r>
    </w:p>
    <w:p w14:paraId="4879BB6C" w14:textId="51E73C09" w:rsidR="009B7EE9" w:rsidRPr="0064002C" w:rsidRDefault="009B7EE9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7. </w:t>
      </w:r>
      <w:r w:rsidRPr="0064002C">
        <w:rPr>
          <w:rFonts w:ascii="Times New Roman" w:hAnsi="Times New Roman" w:cs="Times New Roman"/>
          <w:sz w:val="28"/>
          <w:szCs w:val="28"/>
        </w:rPr>
        <w:t>проблеми формування духовної культури особистості в науковій літературі</w:t>
      </w:r>
    </w:p>
    <w:p w14:paraId="2EF6F3B9" w14:textId="7985E7C2" w:rsidR="009B7EE9" w:rsidRPr="0064002C" w:rsidRDefault="009B7EE9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8. </w:t>
      </w:r>
      <w:r w:rsidRPr="0064002C">
        <w:rPr>
          <w:rFonts w:ascii="Times New Roman" w:hAnsi="Times New Roman" w:cs="Times New Roman"/>
          <w:sz w:val="28"/>
          <w:szCs w:val="28"/>
        </w:rPr>
        <w:t>структури духовної культури як особистісного надбання</w:t>
      </w:r>
    </w:p>
    <w:p w14:paraId="21190147" w14:textId="402FAD81" w:rsidR="009B7EE9" w:rsidRPr="0064002C" w:rsidRDefault="009B7EE9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9. </w:t>
      </w:r>
      <w:r w:rsidRPr="0064002C">
        <w:rPr>
          <w:rFonts w:ascii="Times New Roman" w:hAnsi="Times New Roman" w:cs="Times New Roman"/>
          <w:sz w:val="28"/>
          <w:szCs w:val="28"/>
        </w:rPr>
        <w:t>Зміна особистісних орієнтирів мистецької освіти.</w:t>
      </w:r>
    </w:p>
    <w:p w14:paraId="0020139F" w14:textId="2C36B68B" w:rsidR="009B7EE9" w:rsidRPr="0064002C" w:rsidRDefault="009B7EE9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>10.</w:t>
      </w:r>
      <w:r w:rsidR="00D90452" w:rsidRPr="0064002C">
        <w:rPr>
          <w:rFonts w:ascii="Times New Roman" w:hAnsi="Times New Roman" w:cs="Times New Roman"/>
          <w:sz w:val="28"/>
          <w:szCs w:val="28"/>
        </w:rPr>
        <w:t xml:space="preserve"> </w:t>
      </w:r>
      <w:r w:rsidR="00D90452" w:rsidRPr="0064002C">
        <w:rPr>
          <w:rFonts w:ascii="Times New Roman" w:hAnsi="Times New Roman" w:cs="Times New Roman"/>
          <w:sz w:val="28"/>
          <w:szCs w:val="28"/>
        </w:rPr>
        <w:t>Педагогічний потенціал мистецтва у розвитку творчої індивідуальності.</w:t>
      </w:r>
    </w:p>
    <w:p w14:paraId="4A05C00C" w14:textId="2E611ADC" w:rsidR="00D90452" w:rsidRPr="0064002C" w:rsidRDefault="00D90452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11. </w:t>
      </w:r>
      <w:r w:rsidRPr="0064002C">
        <w:rPr>
          <w:rFonts w:ascii="Times New Roman" w:hAnsi="Times New Roman" w:cs="Times New Roman"/>
          <w:sz w:val="28"/>
          <w:szCs w:val="28"/>
        </w:rPr>
        <w:t>Національна культура як основа творчості в мистецтві.</w:t>
      </w:r>
    </w:p>
    <w:p w14:paraId="5E504542" w14:textId="047D35C6" w:rsidR="00D90452" w:rsidRPr="0064002C" w:rsidRDefault="00D90452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12. </w:t>
      </w:r>
      <w:r w:rsidRPr="0064002C">
        <w:rPr>
          <w:rFonts w:ascii="Times New Roman" w:hAnsi="Times New Roman" w:cs="Times New Roman"/>
          <w:sz w:val="28"/>
          <w:szCs w:val="28"/>
        </w:rPr>
        <w:t>феномен образного усвідомлення та відображення дійсності.</w:t>
      </w:r>
    </w:p>
    <w:p w14:paraId="5284A905" w14:textId="012F28F6" w:rsidR="00D90452" w:rsidRPr="0064002C" w:rsidRDefault="00D90452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13. </w:t>
      </w:r>
      <w:r w:rsidRPr="0064002C">
        <w:rPr>
          <w:rFonts w:ascii="Times New Roman" w:hAnsi="Times New Roman" w:cs="Times New Roman"/>
          <w:sz w:val="28"/>
          <w:szCs w:val="28"/>
        </w:rPr>
        <w:t>Вплив мистецтва через ЗМІ на становлення особистості</w:t>
      </w:r>
    </w:p>
    <w:p w14:paraId="09432942" w14:textId="02A1D727" w:rsidR="00D90452" w:rsidRPr="0064002C" w:rsidRDefault="00D90452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14. </w:t>
      </w:r>
      <w:r w:rsidRPr="0064002C">
        <w:rPr>
          <w:rFonts w:ascii="Times New Roman" w:hAnsi="Times New Roman" w:cs="Times New Roman"/>
          <w:sz w:val="28"/>
          <w:szCs w:val="28"/>
        </w:rPr>
        <w:t>Національна культура – основне джерело становлення митця</w:t>
      </w:r>
    </w:p>
    <w:p w14:paraId="15C7AF90" w14:textId="08150AB9" w:rsidR="00D90452" w:rsidRPr="0064002C" w:rsidRDefault="00D90452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15. </w:t>
      </w:r>
      <w:r w:rsidRPr="0064002C">
        <w:rPr>
          <w:rFonts w:ascii="Times New Roman" w:hAnsi="Times New Roman" w:cs="Times New Roman"/>
          <w:sz w:val="28"/>
          <w:szCs w:val="28"/>
        </w:rPr>
        <w:t>Реалізація особистісно-діяльнісного підходу в мистецькій освіті</w:t>
      </w:r>
    </w:p>
    <w:p w14:paraId="2A490AA3" w14:textId="473057C8" w:rsidR="00D90452" w:rsidRPr="0064002C" w:rsidRDefault="00D90452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16. </w:t>
      </w:r>
      <w:r w:rsidRPr="0064002C">
        <w:rPr>
          <w:rFonts w:ascii="Times New Roman" w:hAnsi="Times New Roman" w:cs="Times New Roman"/>
          <w:sz w:val="28"/>
          <w:szCs w:val="28"/>
        </w:rPr>
        <w:t xml:space="preserve">Мистецька діяльність </w:t>
      </w:r>
      <w:r w:rsidRPr="0064002C">
        <w:rPr>
          <w:rFonts w:ascii="Times New Roman" w:hAnsi="Times New Roman" w:cs="Times New Roman"/>
          <w:sz w:val="28"/>
          <w:szCs w:val="28"/>
        </w:rPr>
        <w:t xml:space="preserve"> </w:t>
      </w:r>
      <w:r w:rsidRPr="0064002C">
        <w:rPr>
          <w:rFonts w:ascii="Times New Roman" w:hAnsi="Times New Roman" w:cs="Times New Roman"/>
          <w:sz w:val="28"/>
          <w:szCs w:val="28"/>
        </w:rPr>
        <w:t xml:space="preserve"> як один із найважливіших засобів становлення художньої активності</w:t>
      </w:r>
      <w:r w:rsidR="0064002C" w:rsidRPr="0064002C">
        <w:rPr>
          <w:rFonts w:ascii="Times New Roman" w:hAnsi="Times New Roman" w:cs="Times New Roman"/>
          <w:sz w:val="28"/>
          <w:szCs w:val="28"/>
        </w:rPr>
        <w:t xml:space="preserve"> </w:t>
      </w:r>
      <w:r w:rsidRPr="0064002C">
        <w:rPr>
          <w:rFonts w:ascii="Times New Roman" w:hAnsi="Times New Roman" w:cs="Times New Roman"/>
          <w:sz w:val="28"/>
          <w:szCs w:val="28"/>
        </w:rPr>
        <w:t>особистості</w:t>
      </w:r>
      <w:r w:rsidR="0064002C" w:rsidRPr="0064002C">
        <w:rPr>
          <w:rFonts w:ascii="Times New Roman" w:hAnsi="Times New Roman" w:cs="Times New Roman"/>
          <w:sz w:val="28"/>
          <w:szCs w:val="28"/>
        </w:rPr>
        <w:t>.</w:t>
      </w:r>
    </w:p>
    <w:p w14:paraId="6BCCE12F" w14:textId="24A46B19" w:rsidR="00D90452" w:rsidRPr="0064002C" w:rsidRDefault="00D90452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17. </w:t>
      </w:r>
      <w:r w:rsidRPr="0064002C">
        <w:rPr>
          <w:rFonts w:ascii="Times New Roman" w:hAnsi="Times New Roman" w:cs="Times New Roman"/>
          <w:sz w:val="28"/>
          <w:szCs w:val="28"/>
        </w:rPr>
        <w:t>Видатні педагоги (Я.А. Коменський, П. Юркевич, В. Сухомлинський) про виховний вплив мистецтва</w:t>
      </w:r>
      <w:r w:rsidR="0064002C" w:rsidRPr="0064002C">
        <w:rPr>
          <w:rFonts w:ascii="Times New Roman" w:hAnsi="Times New Roman" w:cs="Times New Roman"/>
          <w:sz w:val="28"/>
          <w:szCs w:val="28"/>
        </w:rPr>
        <w:t>.</w:t>
      </w:r>
    </w:p>
    <w:p w14:paraId="29746644" w14:textId="4D119097" w:rsidR="0064002C" w:rsidRPr="0064002C" w:rsidRDefault="0064002C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>18. Ф</w:t>
      </w:r>
      <w:r w:rsidRPr="0064002C">
        <w:rPr>
          <w:rFonts w:ascii="Times New Roman" w:hAnsi="Times New Roman" w:cs="Times New Roman"/>
          <w:sz w:val="28"/>
          <w:szCs w:val="28"/>
        </w:rPr>
        <w:t>ормування пізнавального інтересу у навчанні мистецтву</w:t>
      </w:r>
      <w:r w:rsidRPr="0064002C">
        <w:rPr>
          <w:rFonts w:ascii="Times New Roman" w:hAnsi="Times New Roman" w:cs="Times New Roman"/>
          <w:sz w:val="28"/>
          <w:szCs w:val="28"/>
        </w:rPr>
        <w:t>.</w:t>
      </w:r>
    </w:p>
    <w:p w14:paraId="35E4E093" w14:textId="0DF0554E" w:rsidR="0064002C" w:rsidRPr="0064002C" w:rsidRDefault="0064002C" w:rsidP="009B7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>19. Н</w:t>
      </w:r>
      <w:r w:rsidRPr="0064002C">
        <w:rPr>
          <w:rFonts w:ascii="Times New Roman" w:hAnsi="Times New Roman" w:cs="Times New Roman"/>
          <w:sz w:val="28"/>
          <w:szCs w:val="28"/>
        </w:rPr>
        <w:t>аціонально-стильового підходу до аналізу мистецьких торів</w:t>
      </w:r>
    </w:p>
    <w:p w14:paraId="58054E2D" w14:textId="2E3AC8E4" w:rsidR="0064002C" w:rsidRPr="0064002C" w:rsidRDefault="0064002C" w:rsidP="009B7E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02C">
        <w:rPr>
          <w:rFonts w:ascii="Times New Roman" w:hAnsi="Times New Roman" w:cs="Times New Roman"/>
          <w:sz w:val="28"/>
          <w:szCs w:val="28"/>
        </w:rPr>
        <w:t xml:space="preserve">20. </w:t>
      </w:r>
      <w:r w:rsidRPr="0064002C">
        <w:rPr>
          <w:rFonts w:ascii="Times New Roman" w:hAnsi="Times New Roman" w:cs="Times New Roman"/>
          <w:sz w:val="28"/>
          <w:szCs w:val="28"/>
        </w:rPr>
        <w:t>Художнє пізнання в мистецтві</w:t>
      </w:r>
      <w:r w:rsidRPr="0064002C">
        <w:rPr>
          <w:rFonts w:ascii="Times New Roman" w:hAnsi="Times New Roman" w:cs="Times New Roman"/>
          <w:sz w:val="28"/>
          <w:szCs w:val="28"/>
        </w:rPr>
        <w:t>.</w:t>
      </w:r>
    </w:p>
    <w:p w14:paraId="78FCA14B" w14:textId="77777777" w:rsidR="00210CD7" w:rsidRPr="0064002C" w:rsidRDefault="00210CD7">
      <w:pPr>
        <w:rPr>
          <w:rFonts w:ascii="Times New Roman" w:hAnsi="Times New Roman" w:cs="Times New Roman"/>
        </w:rPr>
      </w:pPr>
    </w:p>
    <w:sectPr w:rsidR="00210CD7" w:rsidRPr="0064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59"/>
    <w:rsid w:val="00210CD7"/>
    <w:rsid w:val="0064002C"/>
    <w:rsid w:val="009B7EE9"/>
    <w:rsid w:val="00C42C59"/>
    <w:rsid w:val="00D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0A13"/>
  <w15:chartTrackingRefBased/>
  <w15:docId w15:val="{2C32D25E-B9A4-4DBF-98DD-3F95832E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B7EE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2025-10-10T20:30:00Z</dcterms:created>
  <dcterms:modified xsi:type="dcterms:W3CDTF">2025-10-10T20:55:00Z</dcterms:modified>
</cp:coreProperties>
</file>