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AE25" w14:textId="031C525E" w:rsidR="00024A27" w:rsidRPr="00DD0F9D" w:rsidRDefault="00024A27" w:rsidP="00024A2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b/>
          <w:bCs/>
          <w:sz w:val="28"/>
          <w:szCs w:val="28"/>
          <w:lang w:val="uk-UA"/>
        </w:rPr>
        <w:t>SWOT-аналіз —</w:t>
      </w:r>
      <w:r w:rsidRPr="00DD0F9D">
        <w:rPr>
          <w:rFonts w:ascii="Times New Roman" w:hAnsi="Times New Roman" w:cs="Times New Roman"/>
          <w:sz w:val="28"/>
          <w:szCs w:val="28"/>
          <w:lang w:val="uk-UA"/>
        </w:rPr>
        <w:t>один із найпоширеніших аналітичних методів, який дозволяє в комплексі оцінити сильні й слабкі сторони компанії, а також можливості й загрози, що впливають на неї.</w:t>
      </w:r>
    </w:p>
    <w:p w14:paraId="1E94AF76" w14:textId="51969795" w:rsidR="00024A27" w:rsidRPr="00DD0F9D" w:rsidRDefault="006F5775" w:rsidP="009A7B7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106ACC7A" wp14:editId="5E70871F">
            <wp:simplePos x="0" y="0"/>
            <wp:positionH relativeFrom="column">
              <wp:posOffset>2196812</wp:posOffset>
            </wp:positionH>
            <wp:positionV relativeFrom="paragraph">
              <wp:posOffset>305556</wp:posOffset>
            </wp:positionV>
            <wp:extent cx="3357829" cy="2769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29" cy="27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73A94" w14:textId="0BC2F1E6" w:rsidR="00024A27" w:rsidRDefault="00024A27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C6AE24" w14:textId="77777777" w:rsidR="006F5775" w:rsidRPr="00DD0F9D" w:rsidRDefault="006F5775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FA7C23" w14:textId="61F66E07" w:rsidR="00024A27" w:rsidRPr="00DD0F9D" w:rsidRDefault="006F5775" w:rsidP="00024A27">
      <w:pPr>
        <w:jc w:val="both"/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</w:pPr>
      <w:r w:rsidRPr="00DD0F9D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ВНУТРІШНЄ СЕРЕДОВИЩЕ      </w:t>
      </w:r>
    </w:p>
    <w:p w14:paraId="03A1090D" w14:textId="2400E67A" w:rsidR="00024A27" w:rsidRPr="00DD0F9D" w:rsidRDefault="00024A27" w:rsidP="009A7B7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0F9B9B27" w14:textId="77777777" w:rsidR="00024A27" w:rsidRPr="00DD0F9D" w:rsidRDefault="00024A27" w:rsidP="009A7B7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78B84244" w14:textId="77777777" w:rsidR="00024A27" w:rsidRPr="00DD0F9D" w:rsidRDefault="00024A27" w:rsidP="009A7B7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4F9FF1FA" w14:textId="194210FD" w:rsidR="006F5775" w:rsidRPr="00DD0F9D" w:rsidRDefault="006F5775" w:rsidP="006F5775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DD0F9D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ЗОВНІШНЄ СЕРЕДОВИЩЕ</w:t>
      </w:r>
    </w:p>
    <w:p w14:paraId="750FEE27" w14:textId="77777777" w:rsidR="00024A27" w:rsidRPr="00DD0F9D" w:rsidRDefault="00024A27" w:rsidP="009A7B7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67A17C4A" w14:textId="421540A0" w:rsidR="00024A27" w:rsidRPr="00DD0F9D" w:rsidRDefault="00024A27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5D1A55" w14:textId="1C8DE30B" w:rsidR="005004D0" w:rsidRPr="006F5775" w:rsidRDefault="006F5775" w:rsidP="006F5775">
      <w:pPr>
        <w:ind w:left="1416" w:firstLine="708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</w:pPr>
      <w:r w:rsidRPr="00DA1850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 xml:space="preserve"> 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>+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DA1850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 xml:space="preserve">   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  <w:t>-</w:t>
      </w:r>
    </w:p>
    <w:p w14:paraId="3E8A6E78" w14:textId="77777777" w:rsidR="00DA1850" w:rsidRDefault="00DA1850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7F4DE5" w14:textId="77777777" w:rsidR="00DA1850" w:rsidRDefault="00DA1850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F3698B" w14:textId="5FBCBBD9" w:rsidR="009257B2" w:rsidRPr="00DD0F9D" w:rsidRDefault="007233C2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PEST – АНАЛІЗ </w:t>
      </w:r>
      <w:r w:rsidRPr="008D3C59"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ЗОВНІШНЬОГО</w:t>
      </w:r>
      <w:r w:rsidRPr="00DD0F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СЕРЕДОВИЩА</w:t>
      </w:r>
      <w:r w:rsidR="00DD0F9D" w:rsidRPr="00DD0F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0F9D" w:rsidRPr="00DD0F9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Kiko Milano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22C2" w:rsidRPr="00DD0F9D" w14:paraId="44FC2EBA" w14:textId="77777777" w:rsidTr="00D422C2">
        <w:tc>
          <w:tcPr>
            <w:tcW w:w="4672" w:type="dxa"/>
          </w:tcPr>
          <w:p w14:paraId="7C8DC48B" w14:textId="77777777" w:rsidR="007233C2" w:rsidRPr="00DD0F9D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D0F9D">
              <w:rPr>
                <w:rFonts w:ascii="Times New Roman" w:hAnsi="Times New Roman" w:cs="Times New Roman"/>
                <w:b/>
                <w:bCs/>
                <w:lang w:val="uk-UA"/>
              </w:rPr>
              <w:t>ПОЛІТИЧНІ ФАКТОРИ ЗОВНІШНЬОГО СЕРЕДОВИЩА</w:t>
            </w:r>
          </w:p>
          <w:p w14:paraId="65B9FD02" w14:textId="77777777" w:rsidR="007233C2" w:rsidRPr="00DD0F9D" w:rsidRDefault="007233C2" w:rsidP="007233C2">
            <w:pPr>
              <w:rPr>
                <w:rFonts w:ascii="Times New Roman" w:hAnsi="Times New Roman" w:cs="Times New Roman"/>
                <w:lang w:val="uk-UA"/>
              </w:rPr>
            </w:pPr>
            <w:r w:rsidRPr="00DD0F9D">
              <w:rPr>
                <w:rFonts w:ascii="Times New Roman" w:hAnsi="Times New Roman" w:cs="Times New Roman"/>
                <w:lang w:val="uk-UA"/>
              </w:rPr>
              <w:t>Політична напруженість у світі</w:t>
            </w:r>
          </w:p>
          <w:p w14:paraId="2B2C20F3" w14:textId="77777777" w:rsidR="007233C2" w:rsidRPr="00DD0F9D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FC7A6ED" w14:textId="56F8E158" w:rsidR="00D422C2" w:rsidRPr="00DD0F9D" w:rsidRDefault="007233C2" w:rsidP="007233C2">
            <w:pPr>
              <w:rPr>
                <w:rFonts w:ascii="Times New Roman" w:hAnsi="Times New Roman" w:cs="Times New Roman"/>
                <w:lang w:val="uk-UA"/>
              </w:rPr>
            </w:pPr>
            <w:r w:rsidRPr="00DD0F9D">
              <w:rPr>
                <w:rFonts w:ascii="Times New Roman" w:hAnsi="Times New Roman" w:cs="Times New Roman"/>
                <w:b/>
                <w:bCs/>
                <w:lang w:val="uk-UA"/>
              </w:rPr>
              <w:t>..</w:t>
            </w:r>
          </w:p>
        </w:tc>
        <w:tc>
          <w:tcPr>
            <w:tcW w:w="4673" w:type="dxa"/>
          </w:tcPr>
          <w:p w14:paraId="33133281" w14:textId="77777777" w:rsidR="007233C2" w:rsidRPr="00DD0F9D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D0F9D">
              <w:rPr>
                <w:rFonts w:ascii="Times New Roman" w:hAnsi="Times New Roman" w:cs="Times New Roman"/>
                <w:b/>
                <w:bCs/>
                <w:lang w:val="uk-UA"/>
              </w:rPr>
              <w:t>ЕКОНОМІЧНІ ФАКТОРИ ЗОВНІШНЬОГО СЕРЕДОВИЩА</w:t>
            </w:r>
          </w:p>
          <w:p w14:paraId="46B60FB4" w14:textId="77777777" w:rsidR="00D422C2" w:rsidRPr="00DC1C53" w:rsidRDefault="007233C2" w:rsidP="007233C2">
            <w:pPr>
              <w:rPr>
                <w:rFonts w:ascii="Times New Roman" w:hAnsi="Times New Roman" w:cs="Times New Roman"/>
              </w:rPr>
            </w:pPr>
            <w:r w:rsidRPr="00DD0F9D">
              <w:rPr>
                <w:rFonts w:ascii="Times New Roman" w:hAnsi="Times New Roman" w:cs="Times New Roman"/>
                <w:lang w:val="uk-UA"/>
              </w:rPr>
              <w:t>Економ криза</w:t>
            </w:r>
            <w:r w:rsidR="008D3C59" w:rsidRPr="00DC1C53">
              <w:rPr>
                <w:rFonts w:ascii="Times New Roman" w:hAnsi="Times New Roman" w:cs="Times New Roman"/>
              </w:rPr>
              <w:t>…</w:t>
            </w:r>
          </w:p>
          <w:p w14:paraId="404F805C" w14:textId="37A073A7" w:rsidR="008D3C59" w:rsidRPr="008D3C59" w:rsidRDefault="008D3C59" w:rsidP="007233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</w:t>
            </w:r>
          </w:p>
        </w:tc>
      </w:tr>
      <w:tr w:rsidR="00D422C2" w:rsidRPr="00DD0F9D" w14:paraId="7D2DD0A0" w14:textId="77777777" w:rsidTr="00D422C2">
        <w:tc>
          <w:tcPr>
            <w:tcW w:w="4672" w:type="dxa"/>
          </w:tcPr>
          <w:p w14:paraId="12A4F52E" w14:textId="77777777" w:rsidR="007233C2" w:rsidRPr="00DD0F9D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D0F9D">
              <w:rPr>
                <w:rFonts w:ascii="Times New Roman" w:hAnsi="Times New Roman" w:cs="Times New Roman"/>
                <w:b/>
                <w:bCs/>
                <w:lang w:val="uk-UA"/>
              </w:rPr>
              <w:t>СОЦІАЛЬНІ ФАКТОРИ ЗОВНІШНЬОГО СЕРЕДОВИЩА</w:t>
            </w:r>
          </w:p>
          <w:p w14:paraId="5D5EA878" w14:textId="77777777" w:rsidR="007233C2" w:rsidRPr="00DD0F9D" w:rsidRDefault="007233C2" w:rsidP="007233C2">
            <w:pPr>
              <w:rPr>
                <w:rFonts w:ascii="Times New Roman" w:hAnsi="Times New Roman" w:cs="Times New Roman"/>
                <w:lang w:val="uk-UA"/>
              </w:rPr>
            </w:pPr>
            <w:r w:rsidRPr="00DD0F9D">
              <w:rPr>
                <w:rFonts w:ascii="Times New Roman" w:hAnsi="Times New Roman" w:cs="Times New Roman"/>
                <w:lang w:val="uk-UA"/>
              </w:rPr>
              <w:t>Еко-тренди</w:t>
            </w:r>
          </w:p>
          <w:p w14:paraId="05D31A1A" w14:textId="77777777" w:rsidR="00D422C2" w:rsidRDefault="007233C2" w:rsidP="007233C2">
            <w:pPr>
              <w:rPr>
                <w:rFonts w:ascii="Times New Roman" w:hAnsi="Times New Roman" w:cs="Times New Roman"/>
                <w:lang w:val="uk-UA"/>
              </w:rPr>
            </w:pPr>
            <w:r w:rsidRPr="00DD0F9D">
              <w:rPr>
                <w:rFonts w:ascii="Times New Roman" w:hAnsi="Times New Roman" w:cs="Times New Roman"/>
                <w:lang w:val="uk-UA"/>
              </w:rPr>
              <w:t>Активізація користування соціальних мереж у населення</w:t>
            </w:r>
          </w:p>
          <w:p w14:paraId="19C6C6EE" w14:textId="77777777" w:rsidR="008D3C59" w:rsidRDefault="008D3C59" w:rsidP="007233C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…</w:t>
            </w:r>
          </w:p>
          <w:p w14:paraId="13EBA801" w14:textId="77777777" w:rsidR="008D3C59" w:rsidRDefault="008D3C59" w:rsidP="007233C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C5DC4DB" w14:textId="5298DA6C" w:rsidR="008D3C59" w:rsidRPr="008D3C59" w:rsidRDefault="008D3C59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3" w:type="dxa"/>
          </w:tcPr>
          <w:p w14:paraId="1A6797F2" w14:textId="77777777" w:rsidR="007233C2" w:rsidRPr="00DD0F9D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D0F9D">
              <w:rPr>
                <w:rFonts w:ascii="Times New Roman" w:hAnsi="Times New Roman" w:cs="Times New Roman"/>
                <w:b/>
                <w:bCs/>
                <w:lang w:val="uk-UA"/>
              </w:rPr>
              <w:t>ТЕХНОЛОГІЧНІ ФАКТОРИ ЗОВНІШНЬОГО СЕРЕДОВИЩА</w:t>
            </w:r>
          </w:p>
          <w:p w14:paraId="39D54726" w14:textId="77777777" w:rsidR="00237F2D" w:rsidRDefault="007233C2" w:rsidP="00237F2D">
            <w:pPr>
              <w:rPr>
                <w:rFonts w:ascii="Times New Roman" w:hAnsi="Times New Roman" w:cs="Times New Roman"/>
                <w:lang w:val="uk-UA"/>
              </w:rPr>
            </w:pPr>
            <w:r w:rsidRPr="00DD0F9D">
              <w:rPr>
                <w:rFonts w:ascii="Times New Roman" w:hAnsi="Times New Roman" w:cs="Times New Roman"/>
                <w:lang w:val="uk-UA"/>
              </w:rPr>
              <w:t>Вдосконалено алгоритмів соціальних мереж</w:t>
            </w:r>
          </w:p>
          <w:p w14:paraId="68F0F683" w14:textId="071EF83B" w:rsidR="00237F2D" w:rsidRDefault="00237F2D" w:rsidP="00237F2D">
            <w:pPr>
              <w:rPr>
                <w:rFonts w:ascii="Times New Roman" w:hAnsi="Times New Roman" w:cs="Times New Roman"/>
                <w:lang w:val="uk-UA"/>
              </w:rPr>
            </w:pPr>
            <w:r w:rsidRPr="00237F2D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lang w:val="uk-UA"/>
              </w:rPr>
              <w:t>розвиток штучного інтелекту</w:t>
            </w:r>
          </w:p>
          <w:p w14:paraId="4A25A7C8" w14:textId="11BEBDBD" w:rsidR="00237F2D" w:rsidRDefault="00237F2D" w:rsidP="00237F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платіжних систем</w:t>
            </w:r>
          </w:p>
          <w:p w14:paraId="5D81B7D3" w14:textId="5260DFF8" w:rsidR="00237F2D" w:rsidRDefault="00237F2D" w:rsidP="00237F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е-комерції</w:t>
            </w:r>
          </w:p>
          <w:p w14:paraId="0A5F1824" w14:textId="7F2DE69D" w:rsidR="001A0679" w:rsidRPr="00DD0F9D" w:rsidRDefault="001A0679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1A98920" w14:textId="3E1758E5" w:rsidR="00D422C2" w:rsidRPr="00DD0F9D" w:rsidRDefault="00D422C2">
      <w:pPr>
        <w:rPr>
          <w:rFonts w:ascii="Times New Roman" w:hAnsi="Times New Roman" w:cs="Times New Roman"/>
          <w:lang w:val="uk-UA"/>
        </w:rPr>
      </w:pPr>
    </w:p>
    <w:p w14:paraId="20BA20B6" w14:textId="5AD52411" w:rsidR="005004D0" w:rsidRDefault="005004D0">
      <w:pPr>
        <w:rPr>
          <w:rFonts w:ascii="Times New Roman" w:hAnsi="Times New Roman" w:cs="Times New Roman"/>
          <w:lang w:val="uk-UA"/>
        </w:rPr>
      </w:pPr>
    </w:p>
    <w:p w14:paraId="3DD57D16" w14:textId="422C97D3" w:rsidR="00DA1850" w:rsidRDefault="00DA1850">
      <w:pPr>
        <w:rPr>
          <w:rFonts w:ascii="Times New Roman" w:hAnsi="Times New Roman" w:cs="Times New Roman"/>
          <w:lang w:val="uk-UA"/>
        </w:rPr>
      </w:pPr>
    </w:p>
    <w:p w14:paraId="43C94388" w14:textId="1B3095FF" w:rsidR="00DA1850" w:rsidRDefault="00DA1850">
      <w:pPr>
        <w:rPr>
          <w:rFonts w:ascii="Times New Roman" w:hAnsi="Times New Roman" w:cs="Times New Roman"/>
          <w:lang w:val="uk-UA"/>
        </w:rPr>
      </w:pPr>
    </w:p>
    <w:p w14:paraId="6448238B" w14:textId="3E887479" w:rsidR="005004D0" w:rsidRPr="00DD0F9D" w:rsidRDefault="005004D0">
      <w:pPr>
        <w:rPr>
          <w:rFonts w:ascii="Times New Roman" w:hAnsi="Times New Roman" w:cs="Times New Roman"/>
          <w:lang w:val="uk-UA"/>
        </w:rPr>
      </w:pPr>
    </w:p>
    <w:p w14:paraId="13E90BCB" w14:textId="6E76294F" w:rsidR="005004D0" w:rsidRPr="00DD0F9D" w:rsidRDefault="005004D0">
      <w:pPr>
        <w:rPr>
          <w:rFonts w:ascii="Times New Roman" w:hAnsi="Times New Roman" w:cs="Times New Roman"/>
          <w:lang w:val="uk-UA"/>
        </w:rPr>
      </w:pPr>
    </w:p>
    <w:p w14:paraId="235A6E73" w14:textId="51461C23" w:rsidR="00F14BFE" w:rsidRPr="00DD0F9D" w:rsidRDefault="007233C2" w:rsidP="00F14B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0F9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lastRenderedPageBreak/>
        <w:t>SNW-аналіз компанії Kiko Milano (</w:t>
      </w:r>
      <w:r w:rsidRPr="00DD0F9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 w:eastAsia="ru-RU"/>
        </w:rPr>
        <w:t>ВНУТРІШНЕ</w:t>
      </w:r>
      <w:r w:rsidRPr="00DD0F9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СЕРЕДОВИЩЕ)</w:t>
      </w:r>
    </w:p>
    <w:tbl>
      <w:tblPr>
        <w:tblStyle w:val="1"/>
        <w:tblW w:w="9565" w:type="dxa"/>
        <w:tblLook w:val="01E0" w:firstRow="1" w:lastRow="1" w:firstColumn="1" w:lastColumn="1" w:noHBand="0" w:noVBand="0"/>
      </w:tblPr>
      <w:tblGrid>
        <w:gridCol w:w="675"/>
        <w:gridCol w:w="2903"/>
        <w:gridCol w:w="1102"/>
        <w:gridCol w:w="1606"/>
        <w:gridCol w:w="895"/>
        <w:gridCol w:w="2384"/>
      </w:tblGrid>
      <w:tr w:rsidR="007233C2" w:rsidRPr="00DD0F9D" w14:paraId="313D26AD" w14:textId="77777777" w:rsidTr="00DD0F9D">
        <w:tc>
          <w:tcPr>
            <w:tcW w:w="676" w:type="dxa"/>
            <w:vMerge w:val="restart"/>
          </w:tcPr>
          <w:p w14:paraId="5F4BF5E3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№</w:t>
            </w:r>
          </w:p>
          <w:p w14:paraId="0024E39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05" w:type="dxa"/>
            <w:vMerge w:val="restart"/>
          </w:tcPr>
          <w:p w14:paraId="78E5990D" w14:textId="77777777" w:rsidR="007233C2" w:rsidRPr="008D3C59" w:rsidRDefault="007233C2" w:rsidP="007233C2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Найменування стратегічної позиції</w:t>
            </w:r>
          </w:p>
          <w:p w14:paraId="5A840AE2" w14:textId="031C89F8" w:rsidR="007233C2" w:rsidRPr="008D3C59" w:rsidRDefault="007233C2" w:rsidP="007233C2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98" w:type="dxa"/>
            <w:gridSpan w:val="3"/>
          </w:tcPr>
          <w:p w14:paraId="6F3F576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Якісна оцінка</w:t>
            </w:r>
          </w:p>
          <w:p w14:paraId="70FEDA94" w14:textId="6C09ED0D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позицій</w:t>
            </w:r>
          </w:p>
        </w:tc>
        <w:tc>
          <w:tcPr>
            <w:tcW w:w="2386" w:type="dxa"/>
            <w:vAlign w:val="center"/>
          </w:tcPr>
          <w:p w14:paraId="7C1448E3" w14:textId="42C668EF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Коментар</w:t>
            </w:r>
          </w:p>
        </w:tc>
      </w:tr>
      <w:tr w:rsidR="007233C2" w:rsidRPr="00DD0F9D" w14:paraId="34BF53D9" w14:textId="77777777" w:rsidTr="00DD0F9D">
        <w:tc>
          <w:tcPr>
            <w:tcW w:w="676" w:type="dxa"/>
            <w:vMerge/>
          </w:tcPr>
          <w:p w14:paraId="1201783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905" w:type="dxa"/>
            <w:vMerge/>
          </w:tcPr>
          <w:p w14:paraId="5D6DA6C0" w14:textId="77777777" w:rsidR="007233C2" w:rsidRPr="008D3C59" w:rsidRDefault="007233C2" w:rsidP="007233C2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52A30C9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S</w:t>
            </w:r>
          </w:p>
          <w:p w14:paraId="542795FC" w14:textId="53D800AF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сильна</w:t>
            </w:r>
          </w:p>
        </w:tc>
        <w:tc>
          <w:tcPr>
            <w:tcW w:w="1607" w:type="dxa"/>
          </w:tcPr>
          <w:p w14:paraId="0DB1D22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N</w:t>
            </w:r>
          </w:p>
          <w:p w14:paraId="79D88B7E" w14:textId="209F283F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нейтральна</w:t>
            </w:r>
          </w:p>
        </w:tc>
        <w:tc>
          <w:tcPr>
            <w:tcW w:w="888" w:type="dxa"/>
          </w:tcPr>
          <w:p w14:paraId="036C52B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W</w:t>
            </w:r>
          </w:p>
          <w:p w14:paraId="6DAF0123" w14:textId="4DB0850A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слабка</w:t>
            </w:r>
          </w:p>
        </w:tc>
        <w:tc>
          <w:tcPr>
            <w:tcW w:w="2386" w:type="dxa"/>
            <w:vAlign w:val="center"/>
          </w:tcPr>
          <w:p w14:paraId="6DCB8BCE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7568DCD6" w14:textId="77777777" w:rsidTr="00A87C0F">
        <w:trPr>
          <w:trHeight w:val="365"/>
        </w:trPr>
        <w:tc>
          <w:tcPr>
            <w:tcW w:w="676" w:type="dxa"/>
          </w:tcPr>
          <w:p w14:paraId="2B0088F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05" w:type="dxa"/>
          </w:tcPr>
          <w:p w14:paraId="4E936377" w14:textId="3B268A65" w:rsidR="007233C2" w:rsidRPr="008D3C59" w:rsidRDefault="007233C2" w:rsidP="007233C2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2</w:t>
            </w:r>
          </w:p>
        </w:tc>
        <w:tc>
          <w:tcPr>
            <w:tcW w:w="1103" w:type="dxa"/>
          </w:tcPr>
          <w:p w14:paraId="075BB01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7" w:type="dxa"/>
          </w:tcPr>
          <w:p w14:paraId="638000E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88" w:type="dxa"/>
          </w:tcPr>
          <w:p w14:paraId="40AEA85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386" w:type="dxa"/>
            <w:vAlign w:val="center"/>
          </w:tcPr>
          <w:p w14:paraId="077D8520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7233C2" w:rsidRPr="00A87C0F" w14:paraId="5170845B" w14:textId="77777777" w:rsidTr="00DD0F9D">
        <w:tc>
          <w:tcPr>
            <w:tcW w:w="676" w:type="dxa"/>
          </w:tcPr>
          <w:p w14:paraId="52ECF12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905" w:type="dxa"/>
          </w:tcPr>
          <w:p w14:paraId="66EB74B3" w14:textId="781CEA76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Загальна (корпоративна) стратегія</w:t>
            </w:r>
          </w:p>
        </w:tc>
        <w:tc>
          <w:tcPr>
            <w:tcW w:w="1103" w:type="dxa"/>
          </w:tcPr>
          <w:p w14:paraId="71E8DE93" w14:textId="7FE9A92D" w:rsidR="007233C2" w:rsidRPr="00DD0F9D" w:rsidRDefault="00237F2D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0DAFAEA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27CC233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5D70F4E9" w14:textId="0F439E23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Стратегія дочірньої компанії Kiko Milano відповідає успішній стратегії головної компанії</w:t>
            </w:r>
          </w:p>
        </w:tc>
      </w:tr>
      <w:tr w:rsidR="007233C2" w:rsidRPr="00DD0F9D" w14:paraId="5374B4DD" w14:textId="77777777" w:rsidTr="00DD0F9D">
        <w:tc>
          <w:tcPr>
            <w:tcW w:w="676" w:type="dxa"/>
          </w:tcPr>
          <w:p w14:paraId="64927E9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905" w:type="dxa"/>
          </w:tcPr>
          <w:p w14:paraId="6310018F" w14:textId="05C87897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Бізнес-стратегії</w:t>
            </w:r>
            <w:r w:rsidR="00237F2D">
              <w:rPr>
                <w:color w:val="FF0000"/>
                <w:lang w:val="uk-UA"/>
              </w:rPr>
              <w:t>, бізнес-моделі</w:t>
            </w:r>
            <w:r w:rsidRPr="008D3C59">
              <w:rPr>
                <w:color w:val="FF0000"/>
                <w:lang w:val="uk-UA"/>
              </w:rPr>
              <w:t xml:space="preserve"> (загалом)</w:t>
            </w:r>
          </w:p>
        </w:tc>
        <w:tc>
          <w:tcPr>
            <w:tcW w:w="1103" w:type="dxa"/>
          </w:tcPr>
          <w:p w14:paraId="7818B173" w14:textId="4887C900" w:rsidR="007233C2" w:rsidRPr="00DD0F9D" w:rsidRDefault="00237F2D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665C753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0408F91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674815AE" w14:textId="62CF522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володіє мережею монобрендових магазинів</w:t>
            </w:r>
          </w:p>
        </w:tc>
      </w:tr>
      <w:tr w:rsidR="007233C2" w:rsidRPr="00DD0F9D" w14:paraId="278DBDA4" w14:textId="77777777" w:rsidTr="00DD0F9D">
        <w:tc>
          <w:tcPr>
            <w:tcW w:w="676" w:type="dxa"/>
          </w:tcPr>
          <w:p w14:paraId="3F4B576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05" w:type="dxa"/>
          </w:tcPr>
          <w:p w14:paraId="4864F172" w14:textId="4ABC751F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Оргструктура</w:t>
            </w:r>
          </w:p>
        </w:tc>
        <w:tc>
          <w:tcPr>
            <w:tcW w:w="1103" w:type="dxa"/>
          </w:tcPr>
          <w:p w14:paraId="638F72E3" w14:textId="7B085F4C" w:rsidR="007233C2" w:rsidRPr="00DD0F9D" w:rsidRDefault="00237F2D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11374B74" w14:textId="0B3CEF0F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1156649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3A5D4786" w14:textId="0E71D26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Ліненійна, функціональна</w:t>
            </w:r>
          </w:p>
        </w:tc>
      </w:tr>
      <w:tr w:rsidR="007233C2" w:rsidRPr="00DD0F9D" w14:paraId="04AE9717" w14:textId="77777777" w:rsidTr="00DD0F9D">
        <w:tc>
          <w:tcPr>
            <w:tcW w:w="676" w:type="dxa"/>
          </w:tcPr>
          <w:p w14:paraId="03B10DE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905" w:type="dxa"/>
          </w:tcPr>
          <w:p w14:paraId="3A6E2749" w14:textId="2303A99D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Фінанси як загальне фінансове становище, зокрема:</w:t>
            </w:r>
          </w:p>
        </w:tc>
        <w:tc>
          <w:tcPr>
            <w:tcW w:w="1103" w:type="dxa"/>
          </w:tcPr>
          <w:p w14:paraId="2EE5FE5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485B8C93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7B2CC0F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386" w:type="dxa"/>
            <w:vMerge w:val="restart"/>
            <w:vAlign w:val="center"/>
          </w:tcPr>
          <w:p w14:paraId="4F966558" w14:textId="77777777" w:rsidR="007233C2" w:rsidRPr="00DD0F9D" w:rsidRDefault="007233C2" w:rsidP="00DD0F9D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Kiko Milano демонструє позитивну динаміку зростання доходів, мета – збільшити частку ринку з продажу продукції</w:t>
            </w:r>
          </w:p>
          <w:p w14:paraId="7EF47EBA" w14:textId="5DA9A11B" w:rsidR="007233C2" w:rsidRPr="00DD0F9D" w:rsidRDefault="007233C2" w:rsidP="00DD0F9D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3D803C06" w14:textId="77777777" w:rsidTr="00DD0F9D">
        <w:tc>
          <w:tcPr>
            <w:tcW w:w="676" w:type="dxa"/>
          </w:tcPr>
          <w:p w14:paraId="38E7080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2905" w:type="dxa"/>
          </w:tcPr>
          <w:p w14:paraId="122BB0A3" w14:textId="228CBF1D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фінанси як стан поточного балансу</w:t>
            </w:r>
          </w:p>
        </w:tc>
        <w:tc>
          <w:tcPr>
            <w:tcW w:w="1103" w:type="dxa"/>
          </w:tcPr>
          <w:p w14:paraId="31242A9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5383BB3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7FB27303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7BF33D36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48E46051" w14:textId="77777777" w:rsidTr="00DD0F9D">
        <w:tc>
          <w:tcPr>
            <w:tcW w:w="676" w:type="dxa"/>
          </w:tcPr>
          <w:p w14:paraId="7B8B924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2905" w:type="dxa"/>
          </w:tcPr>
          <w:p w14:paraId="3478E2A0" w14:textId="06E9C575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фінанси як рівень бухобліку</w:t>
            </w:r>
          </w:p>
        </w:tc>
        <w:tc>
          <w:tcPr>
            <w:tcW w:w="1103" w:type="dxa"/>
          </w:tcPr>
          <w:p w14:paraId="1C9AECC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7E79F07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270B208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70ECD641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2A2C9C83" w14:textId="77777777" w:rsidTr="00DD0F9D">
        <w:tc>
          <w:tcPr>
            <w:tcW w:w="676" w:type="dxa"/>
          </w:tcPr>
          <w:p w14:paraId="7C4FE20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4.3.</w:t>
            </w:r>
          </w:p>
        </w:tc>
        <w:tc>
          <w:tcPr>
            <w:tcW w:w="2905" w:type="dxa"/>
          </w:tcPr>
          <w:p w14:paraId="1FA0431A" w14:textId="72149D88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фінанси як доступність інвестиційних ресурсів (кредити, розміщення цінних паперів тощо)</w:t>
            </w:r>
          </w:p>
        </w:tc>
        <w:tc>
          <w:tcPr>
            <w:tcW w:w="1103" w:type="dxa"/>
          </w:tcPr>
          <w:p w14:paraId="623AF46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0ABF7AA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6ED0FA9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622B1760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6F1BBD62" w14:textId="77777777" w:rsidTr="00DD0F9D">
        <w:tc>
          <w:tcPr>
            <w:tcW w:w="676" w:type="dxa"/>
          </w:tcPr>
          <w:p w14:paraId="0C7D10E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4.4. </w:t>
            </w:r>
          </w:p>
        </w:tc>
        <w:tc>
          <w:tcPr>
            <w:tcW w:w="2905" w:type="dxa"/>
          </w:tcPr>
          <w:p w14:paraId="34FD3F90" w14:textId="57529963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фінанси як рівень фінансового менеджменту</w:t>
            </w:r>
          </w:p>
        </w:tc>
        <w:tc>
          <w:tcPr>
            <w:tcW w:w="1103" w:type="dxa"/>
          </w:tcPr>
          <w:p w14:paraId="727C372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225CA3B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5701878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386" w:type="dxa"/>
            <w:vMerge/>
            <w:vAlign w:val="center"/>
          </w:tcPr>
          <w:p w14:paraId="70B872DF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7E86D96E" w14:textId="77777777" w:rsidTr="00DD0F9D">
        <w:tc>
          <w:tcPr>
            <w:tcW w:w="676" w:type="dxa"/>
          </w:tcPr>
          <w:p w14:paraId="163D59D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2905" w:type="dxa"/>
          </w:tcPr>
          <w:p w14:paraId="4AACE6C6" w14:textId="4308F8BD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Продукт як конкурентоспроможність (загалом)</w:t>
            </w:r>
          </w:p>
        </w:tc>
        <w:tc>
          <w:tcPr>
            <w:tcW w:w="1103" w:type="dxa"/>
          </w:tcPr>
          <w:p w14:paraId="661E06F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28FDB45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27FCC83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279AF3C7" w14:textId="337D7346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Споживачі очікують вищої якості від продукту</w:t>
            </w:r>
          </w:p>
        </w:tc>
      </w:tr>
      <w:tr w:rsidR="007233C2" w:rsidRPr="00DD0F9D" w14:paraId="196F2F7B" w14:textId="77777777" w:rsidTr="00DD0F9D">
        <w:tc>
          <w:tcPr>
            <w:tcW w:w="676" w:type="dxa"/>
          </w:tcPr>
          <w:p w14:paraId="16503D63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05" w:type="dxa"/>
          </w:tcPr>
          <w:p w14:paraId="1F4FAC26" w14:textId="5FF90613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Структура витрат (рівень собівартості) з бізнесу</w:t>
            </w:r>
          </w:p>
        </w:tc>
        <w:tc>
          <w:tcPr>
            <w:tcW w:w="1103" w:type="dxa"/>
          </w:tcPr>
          <w:p w14:paraId="4E8BF59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6A5955C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003CAEC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3309C8F5" w14:textId="4229EB81" w:rsidR="007233C2" w:rsidRPr="00DD0F9D" w:rsidRDefault="007233C2" w:rsidP="00DD0F9D">
            <w:pPr>
              <w:jc w:val="center"/>
              <w:rPr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Собівартість виробництва висока</w:t>
            </w:r>
          </w:p>
        </w:tc>
      </w:tr>
      <w:tr w:rsidR="007233C2" w:rsidRPr="00DD0F9D" w14:paraId="6F832D64" w14:textId="77777777" w:rsidTr="00DD0F9D">
        <w:tc>
          <w:tcPr>
            <w:tcW w:w="676" w:type="dxa"/>
          </w:tcPr>
          <w:p w14:paraId="597D46B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05" w:type="dxa"/>
          </w:tcPr>
          <w:p w14:paraId="360DD94E" w14:textId="73D7B833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Інформаційна технологія</w:t>
            </w:r>
          </w:p>
        </w:tc>
        <w:tc>
          <w:tcPr>
            <w:tcW w:w="1103" w:type="dxa"/>
          </w:tcPr>
          <w:p w14:paraId="4C56597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27B39CD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3095108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61A77011" w14:textId="78D56FE2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Маркетинг та pr ефективні</w:t>
            </w:r>
          </w:p>
        </w:tc>
      </w:tr>
      <w:tr w:rsidR="007233C2" w:rsidRPr="00A87C0F" w14:paraId="25637D8F" w14:textId="77777777" w:rsidTr="00DD0F9D">
        <w:tc>
          <w:tcPr>
            <w:tcW w:w="676" w:type="dxa"/>
          </w:tcPr>
          <w:p w14:paraId="167140C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2905" w:type="dxa"/>
          </w:tcPr>
          <w:p w14:paraId="11CED80E" w14:textId="7F15BC40" w:rsidR="007233C2" w:rsidRPr="008D3C59" w:rsidRDefault="007233C2" w:rsidP="007233C2">
            <w:pPr>
              <w:ind w:left="-113" w:right="-113"/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Інновації як здатність до реалізації на ринку нових продуктів</w:t>
            </w:r>
          </w:p>
        </w:tc>
        <w:tc>
          <w:tcPr>
            <w:tcW w:w="1103" w:type="dxa"/>
          </w:tcPr>
          <w:p w14:paraId="474348A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7B4832D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1BD471E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40234D91" w14:textId="34ED7FD3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Споживачі очікують вищої якості від продуктів, інноваційна діяльність має стимулюватися активніше</w:t>
            </w:r>
          </w:p>
        </w:tc>
      </w:tr>
      <w:tr w:rsidR="007233C2" w:rsidRPr="00A87C0F" w14:paraId="64B1AE39" w14:textId="77777777" w:rsidTr="00DD0F9D">
        <w:tc>
          <w:tcPr>
            <w:tcW w:w="676" w:type="dxa"/>
          </w:tcPr>
          <w:p w14:paraId="74D48E2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2905" w:type="dxa"/>
          </w:tcPr>
          <w:p w14:paraId="195F02CE" w14:textId="622FA69E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Здатність до лідерства в цілому (як синтез суб'єктивних та об'єктивних факторів), у тому числі:</w:t>
            </w:r>
          </w:p>
        </w:tc>
        <w:tc>
          <w:tcPr>
            <w:tcW w:w="1103" w:type="dxa"/>
          </w:tcPr>
          <w:p w14:paraId="6CFB63F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337C1DF" w14:textId="77777777" w:rsidR="007233C2" w:rsidRPr="00DD0F9D" w:rsidRDefault="007233C2" w:rsidP="007233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0D153D4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02DCF8F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21D0908C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Стратегія лідерства дочірньої компанії Kiko Milano відповідає успішній стратегії головної компанії</w:t>
            </w:r>
          </w:p>
          <w:p w14:paraId="72488F63" w14:textId="0C548720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348E6F0E" w14:textId="77777777" w:rsidTr="00DD0F9D">
        <w:tc>
          <w:tcPr>
            <w:tcW w:w="676" w:type="dxa"/>
          </w:tcPr>
          <w:p w14:paraId="0F75A1E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2905" w:type="dxa"/>
          </w:tcPr>
          <w:p w14:paraId="2ED071DC" w14:textId="02DAD125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здатність до лідерства першої особи організації</w:t>
            </w:r>
          </w:p>
        </w:tc>
        <w:tc>
          <w:tcPr>
            <w:tcW w:w="1103" w:type="dxa"/>
          </w:tcPr>
          <w:p w14:paraId="0DACCA1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38D1543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5198412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59087572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7881DF27" w14:textId="77777777" w:rsidTr="00DD0F9D">
        <w:tc>
          <w:tcPr>
            <w:tcW w:w="676" w:type="dxa"/>
          </w:tcPr>
          <w:p w14:paraId="5747415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2905" w:type="dxa"/>
          </w:tcPr>
          <w:p w14:paraId="63A30EA8" w14:textId="60A0D6B7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здатність до лідерства всього персоналу</w:t>
            </w:r>
          </w:p>
        </w:tc>
        <w:tc>
          <w:tcPr>
            <w:tcW w:w="1103" w:type="dxa"/>
          </w:tcPr>
          <w:p w14:paraId="017631A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2E5AA4D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66736EA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7569D79F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4A51BCCD" w14:textId="77777777" w:rsidTr="00DD0F9D">
        <w:tc>
          <w:tcPr>
            <w:tcW w:w="676" w:type="dxa"/>
          </w:tcPr>
          <w:p w14:paraId="295AC6B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2905" w:type="dxa"/>
          </w:tcPr>
          <w:p w14:paraId="1A8540F4" w14:textId="3A8122A9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Рівень виробництва (загалом), у тому числі:</w:t>
            </w:r>
          </w:p>
        </w:tc>
        <w:tc>
          <w:tcPr>
            <w:tcW w:w="1103" w:type="dxa"/>
          </w:tcPr>
          <w:p w14:paraId="0519A38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43A2AE6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5308BE9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1D6DDDCF" w14:textId="77777777" w:rsidR="007233C2" w:rsidRPr="00DD0F9D" w:rsidRDefault="007233C2" w:rsidP="00DD0F9D">
            <w:pPr>
              <w:jc w:val="center"/>
              <w:rPr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Кількість споживачів висока, споживачі задоволені якістю</w:t>
            </w:r>
          </w:p>
          <w:p w14:paraId="11858526" w14:textId="12352F8D" w:rsidR="007233C2" w:rsidRPr="00DD0F9D" w:rsidRDefault="007233C2" w:rsidP="00DD0F9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33C2" w:rsidRPr="00DD0F9D" w14:paraId="58381D9F" w14:textId="77777777" w:rsidTr="00DD0F9D">
        <w:tc>
          <w:tcPr>
            <w:tcW w:w="676" w:type="dxa"/>
          </w:tcPr>
          <w:p w14:paraId="3CC4CE9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10.1</w:t>
            </w:r>
          </w:p>
        </w:tc>
        <w:tc>
          <w:tcPr>
            <w:tcW w:w="2905" w:type="dxa"/>
          </w:tcPr>
          <w:p w14:paraId="6535CFE4" w14:textId="42686547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якість матеріальної бази</w:t>
            </w:r>
          </w:p>
        </w:tc>
        <w:tc>
          <w:tcPr>
            <w:tcW w:w="1103" w:type="dxa"/>
          </w:tcPr>
          <w:p w14:paraId="5C754CA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1B0A489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748F528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395DA2B7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2BF0A845" w14:textId="77777777" w:rsidTr="00DD0F9D">
        <w:tc>
          <w:tcPr>
            <w:tcW w:w="676" w:type="dxa"/>
          </w:tcPr>
          <w:p w14:paraId="7BD5401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10.2</w:t>
            </w:r>
          </w:p>
        </w:tc>
        <w:tc>
          <w:tcPr>
            <w:tcW w:w="2905" w:type="dxa"/>
          </w:tcPr>
          <w:p w14:paraId="3F099331" w14:textId="7E260CA7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 якість інженерів (ключових виробничих спеціалістів)</w:t>
            </w:r>
          </w:p>
        </w:tc>
        <w:tc>
          <w:tcPr>
            <w:tcW w:w="1103" w:type="dxa"/>
          </w:tcPr>
          <w:p w14:paraId="6D60A5F9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2FCC463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4AAF1A2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3A8C1AE5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7C51D999" w14:textId="77777777" w:rsidTr="00DD0F9D">
        <w:tc>
          <w:tcPr>
            <w:tcW w:w="676" w:type="dxa"/>
          </w:tcPr>
          <w:p w14:paraId="4A743A2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10.3</w:t>
            </w:r>
          </w:p>
        </w:tc>
        <w:tc>
          <w:tcPr>
            <w:tcW w:w="2905" w:type="dxa"/>
          </w:tcPr>
          <w:p w14:paraId="67E8CBC1" w14:textId="33B7B585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 якість робітників (основне виробництво)</w:t>
            </w:r>
          </w:p>
        </w:tc>
        <w:tc>
          <w:tcPr>
            <w:tcW w:w="1103" w:type="dxa"/>
          </w:tcPr>
          <w:p w14:paraId="68DD8B2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1630EB9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6DCA696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09397533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68090E0D" w14:textId="77777777" w:rsidTr="00DD0F9D">
        <w:tc>
          <w:tcPr>
            <w:tcW w:w="676" w:type="dxa"/>
          </w:tcPr>
          <w:p w14:paraId="6B15CC0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905" w:type="dxa"/>
          </w:tcPr>
          <w:p w14:paraId="3E3FFAEF" w14:textId="1AA933C8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Рівень маркетингу</w:t>
            </w:r>
          </w:p>
        </w:tc>
        <w:tc>
          <w:tcPr>
            <w:tcW w:w="1103" w:type="dxa"/>
          </w:tcPr>
          <w:p w14:paraId="378A820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57AC4E1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083DB87B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42DB0985" w14:textId="166D05DA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Маркетинг ефективний, кількість лояльних клієнтів зростає</w:t>
            </w:r>
          </w:p>
        </w:tc>
      </w:tr>
      <w:tr w:rsidR="007233C2" w:rsidRPr="00DD0F9D" w14:paraId="2E7F7482" w14:textId="77777777" w:rsidTr="00DD0F9D">
        <w:tc>
          <w:tcPr>
            <w:tcW w:w="676" w:type="dxa"/>
          </w:tcPr>
          <w:p w14:paraId="3E6D07A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905" w:type="dxa"/>
          </w:tcPr>
          <w:p w14:paraId="77CB5FF7" w14:textId="3A3D9B9D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Якість торгової марки</w:t>
            </w:r>
          </w:p>
        </w:tc>
        <w:tc>
          <w:tcPr>
            <w:tcW w:w="1103" w:type="dxa"/>
          </w:tcPr>
          <w:p w14:paraId="502D7FD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7C8D3CC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5161A5E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2A26D328" w14:textId="0C387021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Бренд відомий у світі, але новий для України</w:t>
            </w:r>
          </w:p>
        </w:tc>
      </w:tr>
      <w:tr w:rsidR="007233C2" w:rsidRPr="00DD0F9D" w14:paraId="41DFD321" w14:textId="77777777" w:rsidTr="00DD0F9D">
        <w:tc>
          <w:tcPr>
            <w:tcW w:w="676" w:type="dxa"/>
          </w:tcPr>
          <w:p w14:paraId="6AA563EF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905" w:type="dxa"/>
          </w:tcPr>
          <w:p w14:paraId="65F7B751" w14:textId="36482F02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Якість менеджменту</w:t>
            </w:r>
          </w:p>
        </w:tc>
        <w:tc>
          <w:tcPr>
            <w:tcW w:w="1103" w:type="dxa"/>
          </w:tcPr>
          <w:p w14:paraId="6B40830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24F087C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3A94BEA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776391DD" w14:textId="651EE435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Висока</w:t>
            </w:r>
          </w:p>
        </w:tc>
      </w:tr>
      <w:tr w:rsidR="007233C2" w:rsidRPr="00DD0F9D" w14:paraId="7B3773AC" w14:textId="77777777" w:rsidTr="00DD0F9D">
        <w:tc>
          <w:tcPr>
            <w:tcW w:w="676" w:type="dxa"/>
          </w:tcPr>
          <w:p w14:paraId="42B37EF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05" w:type="dxa"/>
          </w:tcPr>
          <w:p w14:paraId="7B1AABBC" w14:textId="5B5233D7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Якість персоналу (загалом)</w:t>
            </w:r>
          </w:p>
        </w:tc>
        <w:tc>
          <w:tcPr>
            <w:tcW w:w="1103" w:type="dxa"/>
          </w:tcPr>
          <w:p w14:paraId="493B3B9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006ADAAB" w14:textId="77777777" w:rsidR="007233C2" w:rsidRPr="00DD0F9D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1E53836D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04E5B402" w14:textId="594F16A1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Висока</w:t>
            </w:r>
          </w:p>
        </w:tc>
      </w:tr>
      <w:tr w:rsidR="007233C2" w:rsidRPr="00DD0F9D" w14:paraId="226C480C" w14:textId="77777777" w:rsidTr="00DD0F9D">
        <w:tc>
          <w:tcPr>
            <w:tcW w:w="676" w:type="dxa"/>
          </w:tcPr>
          <w:p w14:paraId="195D85D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05" w:type="dxa"/>
          </w:tcPr>
          <w:p w14:paraId="33E5083D" w14:textId="1D49D670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Репутація на ринку</w:t>
            </w:r>
          </w:p>
        </w:tc>
        <w:tc>
          <w:tcPr>
            <w:tcW w:w="1103" w:type="dxa"/>
          </w:tcPr>
          <w:p w14:paraId="7479D24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008561B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180159B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06DB3426" w14:textId="6178FA7F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Kiko Milano не є лідером ринку з продажу продукції.</w:t>
            </w:r>
          </w:p>
        </w:tc>
      </w:tr>
      <w:tr w:rsidR="007233C2" w:rsidRPr="00DD0F9D" w14:paraId="47D64EA2" w14:textId="77777777" w:rsidTr="00DD0F9D">
        <w:tc>
          <w:tcPr>
            <w:tcW w:w="676" w:type="dxa"/>
          </w:tcPr>
          <w:p w14:paraId="2F14B2F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905" w:type="dxa"/>
          </w:tcPr>
          <w:p w14:paraId="48226B35" w14:textId="05893C7F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Відносини з органами влади (загалом), у тому числі:</w:t>
            </w:r>
          </w:p>
        </w:tc>
        <w:tc>
          <w:tcPr>
            <w:tcW w:w="1103" w:type="dxa"/>
          </w:tcPr>
          <w:p w14:paraId="6B77BEA9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6BDA38D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2DC3ECE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79B20AA7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Порушень законодавства не було</w:t>
            </w:r>
          </w:p>
          <w:p w14:paraId="5064D899" w14:textId="58C0DB83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6386B486" w14:textId="77777777" w:rsidTr="00DD0F9D">
        <w:tc>
          <w:tcPr>
            <w:tcW w:w="676" w:type="dxa"/>
          </w:tcPr>
          <w:p w14:paraId="039369A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16.1</w:t>
            </w:r>
          </w:p>
        </w:tc>
        <w:tc>
          <w:tcPr>
            <w:tcW w:w="2905" w:type="dxa"/>
          </w:tcPr>
          <w:p w14:paraId="49490C7A" w14:textId="1A035D81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 Національним урядом</w:t>
            </w:r>
          </w:p>
        </w:tc>
        <w:tc>
          <w:tcPr>
            <w:tcW w:w="1103" w:type="dxa"/>
          </w:tcPr>
          <w:p w14:paraId="127071E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7ECD51C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25C70A0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5FD75938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242837EA" w14:textId="77777777" w:rsidTr="00DD0F9D">
        <w:tc>
          <w:tcPr>
            <w:tcW w:w="676" w:type="dxa"/>
          </w:tcPr>
          <w:p w14:paraId="41C86A3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16.2</w:t>
            </w:r>
          </w:p>
        </w:tc>
        <w:tc>
          <w:tcPr>
            <w:tcW w:w="2905" w:type="dxa"/>
          </w:tcPr>
          <w:p w14:paraId="409EE11F" w14:textId="01485325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з органами місцевого самоврядування</w:t>
            </w:r>
          </w:p>
        </w:tc>
        <w:tc>
          <w:tcPr>
            <w:tcW w:w="1103" w:type="dxa"/>
          </w:tcPr>
          <w:p w14:paraId="2A2F3DC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7160C045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27BD08E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1A0A9CA5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DD0F9D" w14:paraId="5F7E33E2" w14:textId="77777777" w:rsidTr="00DD0F9D">
        <w:tc>
          <w:tcPr>
            <w:tcW w:w="676" w:type="dxa"/>
          </w:tcPr>
          <w:p w14:paraId="35F5DAE9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16.2</w:t>
            </w:r>
          </w:p>
        </w:tc>
        <w:tc>
          <w:tcPr>
            <w:tcW w:w="2905" w:type="dxa"/>
          </w:tcPr>
          <w:p w14:paraId="33DBDA63" w14:textId="7A25F944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із системою податкового контролю</w:t>
            </w:r>
          </w:p>
        </w:tc>
        <w:tc>
          <w:tcPr>
            <w:tcW w:w="1103" w:type="dxa"/>
          </w:tcPr>
          <w:p w14:paraId="1455D538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7" w:type="dxa"/>
          </w:tcPr>
          <w:p w14:paraId="3BE1833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55746FFC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Merge/>
            <w:vAlign w:val="center"/>
          </w:tcPr>
          <w:p w14:paraId="6EF8F28E" w14:textId="77777777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A87C0F" w14:paraId="107342FB" w14:textId="77777777" w:rsidTr="00DD0F9D">
        <w:tc>
          <w:tcPr>
            <w:tcW w:w="676" w:type="dxa"/>
          </w:tcPr>
          <w:p w14:paraId="07996083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905" w:type="dxa"/>
          </w:tcPr>
          <w:p w14:paraId="22183B49" w14:textId="19537E9F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Інновації як дослідження та розробки</w:t>
            </w:r>
          </w:p>
        </w:tc>
        <w:tc>
          <w:tcPr>
            <w:tcW w:w="1103" w:type="dxa"/>
          </w:tcPr>
          <w:p w14:paraId="16A7341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2787192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88" w:type="dxa"/>
          </w:tcPr>
          <w:p w14:paraId="04DC8DC4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vAlign w:val="center"/>
          </w:tcPr>
          <w:p w14:paraId="1C374C35" w14:textId="0D3730FE" w:rsidR="007233C2" w:rsidRPr="00DD0F9D" w:rsidRDefault="007233C2" w:rsidP="00DD0F9D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Споживачі очікують вищої якості від продуктів, інноваційна діяльність має стимулюватися активніше</w:t>
            </w:r>
          </w:p>
        </w:tc>
      </w:tr>
      <w:tr w:rsidR="007233C2" w:rsidRPr="00DD0F9D" w14:paraId="60B47570" w14:textId="77777777" w:rsidTr="00DD0F9D">
        <w:tc>
          <w:tcPr>
            <w:tcW w:w="676" w:type="dxa"/>
          </w:tcPr>
          <w:p w14:paraId="30DD53BA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905" w:type="dxa"/>
          </w:tcPr>
          <w:p w14:paraId="35E1D76B" w14:textId="6FB06406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Післяпродажне обслуговування</w:t>
            </w:r>
          </w:p>
        </w:tc>
        <w:tc>
          <w:tcPr>
            <w:tcW w:w="1103" w:type="dxa"/>
          </w:tcPr>
          <w:p w14:paraId="3411FD56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3130A170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31AE0D52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386" w:type="dxa"/>
            <w:vAlign w:val="center"/>
          </w:tcPr>
          <w:p w14:paraId="7D41CF23" w14:textId="73CA047F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Відсутня, не передбачено</w:t>
            </w:r>
          </w:p>
        </w:tc>
      </w:tr>
      <w:tr w:rsidR="007233C2" w:rsidRPr="00DD0F9D" w14:paraId="4E6F4A61" w14:textId="77777777" w:rsidTr="00DD0F9D">
        <w:tc>
          <w:tcPr>
            <w:tcW w:w="676" w:type="dxa"/>
          </w:tcPr>
          <w:p w14:paraId="060A301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905" w:type="dxa"/>
          </w:tcPr>
          <w:p w14:paraId="4FE4ADFD" w14:textId="035A18E9" w:rsidR="007233C2" w:rsidRPr="008D3C59" w:rsidRDefault="007233C2" w:rsidP="007233C2">
            <w:pPr>
              <w:rPr>
                <w:bCs/>
                <w:color w:val="FF0000"/>
                <w:sz w:val="24"/>
                <w:szCs w:val="24"/>
                <w:lang w:val="uk-UA"/>
              </w:rPr>
            </w:pPr>
            <w:r w:rsidRPr="008D3C59">
              <w:rPr>
                <w:color w:val="FF0000"/>
                <w:lang w:val="uk-UA"/>
              </w:rPr>
              <w:t>Інші додаткові стратегічні позиції (з урахуванням специфіки організації)</w:t>
            </w:r>
          </w:p>
        </w:tc>
        <w:tc>
          <w:tcPr>
            <w:tcW w:w="1103" w:type="dxa"/>
          </w:tcPr>
          <w:p w14:paraId="12F39A81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14:paraId="267B074E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88" w:type="dxa"/>
          </w:tcPr>
          <w:p w14:paraId="58D3F6E7" w14:textId="77777777" w:rsidR="007233C2" w:rsidRPr="00DD0F9D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386" w:type="dxa"/>
            <w:vAlign w:val="center"/>
          </w:tcPr>
          <w:p w14:paraId="56B3E544" w14:textId="41B484F8" w:rsidR="007233C2" w:rsidRPr="00DD0F9D" w:rsidRDefault="007233C2" w:rsidP="00DD0F9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D0F9D">
              <w:rPr>
                <w:lang w:val="uk-UA"/>
              </w:rPr>
              <w:t>Відсутні, не передбачено</w:t>
            </w:r>
          </w:p>
        </w:tc>
      </w:tr>
    </w:tbl>
    <w:p w14:paraId="1E853B90" w14:textId="77777777" w:rsidR="00F14BFE" w:rsidRPr="00DD0F9D" w:rsidRDefault="00F14BFE" w:rsidP="00F14B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028706" w14:textId="2802ADF3" w:rsidR="007233C2" w:rsidRPr="00DD0F9D" w:rsidRDefault="007233C2" w:rsidP="00723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0F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Таким чином, у ході SNW-аналізу визначено, що </w:t>
      </w:r>
      <w:r w:rsidRPr="00237F2D"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  <w:t xml:space="preserve">сильними сторонами </w:t>
      </w:r>
      <w:r w:rsidRPr="00DD0F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компанії є опрацьованість стратегії діяльності, маркетингова політика, інноваційна політика, оргструктура та персонал.</w:t>
      </w:r>
    </w:p>
    <w:p w14:paraId="09D802AC" w14:textId="77777777" w:rsidR="007233C2" w:rsidRPr="00DD0F9D" w:rsidRDefault="007233C2" w:rsidP="00723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5F6B64" w14:textId="0A8F49BB" w:rsidR="00F14BFE" w:rsidRPr="00DD0F9D" w:rsidRDefault="007233C2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D0F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Матриця SWOT для Kiko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134"/>
        <w:gridCol w:w="3685"/>
      </w:tblGrid>
      <w:tr w:rsidR="007233C2" w:rsidRPr="00DD0F9D" w14:paraId="6B17E540" w14:textId="77777777" w:rsidTr="00FC5067">
        <w:trPr>
          <w:trHeight w:val="8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A7A7E7" w14:textId="4DE13BCA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6E13B2E" w14:textId="15B52646" w:rsidR="007233C2" w:rsidRPr="00237F2D" w:rsidRDefault="00237F2D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uk-UA" w:eastAsia="ru-RU"/>
              </w:rPr>
            </w:pPr>
            <w:r w:rsidRPr="00237F2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uk-UA" w:eastAsia="ru-RU"/>
              </w:rPr>
              <w:t>ПОТЕНЦІЙНІ СИЛЬНІ СТОРОНИ КОМПАНІЇ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A85410" w14:textId="1570F13C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Ранг важливості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9ADC980" w14:textId="0840E239" w:rsidR="007233C2" w:rsidRPr="00237F2D" w:rsidRDefault="00237F2D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237F2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ПОТЕНЦІЙНІ СЛАБКІ СТОРОНИ КОМПАНІЇ W</w:t>
            </w:r>
          </w:p>
        </w:tc>
      </w:tr>
      <w:tr w:rsidR="007233C2" w:rsidRPr="00DD0F9D" w14:paraId="0A24AFCF" w14:textId="77777777" w:rsidTr="00BC445D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978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F5C0" w14:textId="729CA3D1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Ефективність організації збуту та маркетинговий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B9B0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8734" w14:textId="35F8C63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Недостатня кількість реклами у ЗМІ. Низький імідж підприємства</w:t>
            </w:r>
          </w:p>
        </w:tc>
      </w:tr>
      <w:tr w:rsidR="007233C2" w:rsidRPr="00DD0F9D" w14:paraId="66E03C08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4A7A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FF97" w14:textId="49D62953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Високий фінансовий потенціал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274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DABD" w14:textId="58E36DE6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Недостатній обсяг інноваційного інвестування</w:t>
            </w:r>
          </w:p>
        </w:tc>
      </w:tr>
      <w:tr w:rsidR="007233C2" w:rsidRPr="00DD0F9D" w14:paraId="03B9388C" w14:textId="77777777" w:rsidTr="00BC445D">
        <w:trPr>
          <w:trHeight w:val="7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1A9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F9AC" w14:textId="620807E8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Висока продуктивність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6D5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3F777" w14:textId="07280D2F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Високий рівень транспортних витрат</w:t>
            </w:r>
          </w:p>
        </w:tc>
      </w:tr>
      <w:tr w:rsidR="007233C2" w:rsidRPr="00DD0F9D" w14:paraId="34199E83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BB1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B547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7ED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0E7D" w14:textId="44A0F5F8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Висока плинність кадрів</w:t>
            </w:r>
          </w:p>
        </w:tc>
      </w:tr>
      <w:tr w:rsidR="007233C2" w:rsidRPr="00DD0F9D" w14:paraId="047FD0E8" w14:textId="77777777" w:rsidTr="00FC5067">
        <w:trPr>
          <w:trHeight w:val="9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E2DDE8" w14:textId="65C0F400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B67F0B5" w14:textId="168ECE7C" w:rsidR="007233C2" w:rsidRPr="00237F2D" w:rsidRDefault="00237F2D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val="uk-UA" w:eastAsia="ru-RU"/>
              </w:rPr>
            </w:pPr>
            <w:r w:rsidRPr="00237F2D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val="uk-UA" w:eastAsia="ru-RU"/>
              </w:rPr>
              <w:t>ПОТЕНЦІЙНІ ЗОВНІШНІ МОЖЛИВОСТІ КОМПАНІЇ 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8A5161" w14:textId="7B8502C2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E60D95F" w14:textId="727D542A" w:rsidR="007233C2" w:rsidRPr="00237F2D" w:rsidRDefault="00237F2D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uk-UA" w:eastAsia="ru-RU"/>
              </w:rPr>
            </w:pPr>
            <w:r w:rsidRPr="00237F2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uk-UA" w:eastAsia="ru-RU"/>
              </w:rPr>
              <w:t>ПОТЕНЦІЙНІ ЗОВНІШНІ ЗАГРОЗИ КОМПАНІЇ T</w:t>
            </w:r>
          </w:p>
        </w:tc>
      </w:tr>
      <w:tr w:rsidR="007233C2" w:rsidRPr="00DD0F9D" w14:paraId="51AF2D83" w14:textId="77777777" w:rsidTr="00FC5067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B05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8CC9" w14:textId="6482668D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Розвиток електронних платіжних систем, онлайн-кредитування.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FEC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AD59" w14:textId="0FCB682E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Загальносвітова фінансова криза, ослаблення нацвалюти через кризу; пандемія коронавірусу і, як наслідок, зниження витрат населення на косметику та парфумерію.</w:t>
            </w:r>
          </w:p>
        </w:tc>
      </w:tr>
      <w:tr w:rsidR="007233C2" w:rsidRPr="00DD0F9D" w14:paraId="18C8845E" w14:textId="77777777" w:rsidTr="00FC5067">
        <w:trPr>
          <w:trHeight w:val="48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FEF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964" w14:textId="4CB82CB5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Розвиток логістичних компаній, розширення географії постачання.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BBCE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8596" w14:textId="05EB2FD8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Падіння попиту</w:t>
            </w:r>
          </w:p>
        </w:tc>
      </w:tr>
      <w:tr w:rsidR="007233C2" w:rsidRPr="00DD0F9D" w14:paraId="333EF9BC" w14:textId="77777777" w:rsidTr="00FC5067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874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050B" w14:textId="700921A6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Економічна привабливість галузі.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51BB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71DD" w14:textId="03574AC1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Непередбачуваність відносин із іншими країнами</w:t>
            </w:r>
          </w:p>
        </w:tc>
      </w:tr>
      <w:tr w:rsidR="007233C2" w:rsidRPr="00DD0F9D" w14:paraId="357F79DA" w14:textId="77777777" w:rsidTr="00FC5067">
        <w:trPr>
          <w:trHeight w:val="1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1F5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539F" w14:textId="6768FB7A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Політичний курс на здоровий спосіб життя та пропаганда спорту, у т.ч. пропаганда використання еко-матеріалів та екологічної декоративної косметики, яка не тестується на тваринах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B667" w14:textId="77777777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7DBD" w14:textId="6DC53280" w:rsidR="007233C2" w:rsidRPr="00DD0F9D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Подорожчання імпортованої продукції внаслідок несприятливої міжнародної кон'юнктури</w:t>
            </w:r>
          </w:p>
        </w:tc>
      </w:tr>
    </w:tbl>
    <w:p w14:paraId="767270E4" w14:textId="77777777" w:rsidR="00F14BFE" w:rsidRPr="00DD0F9D" w:rsidRDefault="00F14BFE" w:rsidP="00F14BF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71A10F5" w14:textId="77777777" w:rsidR="007233C2" w:rsidRPr="00DD0F9D" w:rsidRDefault="007233C2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0F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Зіставимо отримані фактори для визначення можливих </w:t>
      </w:r>
      <w:r w:rsidRPr="008D3C5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стратегій </w:t>
      </w:r>
      <w:r w:rsidRPr="00DD0F9D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та їх подальшого аналізу</w:t>
      </w:r>
    </w:p>
    <w:p w14:paraId="05F78C48" w14:textId="33ADFDDC" w:rsidR="00F14BFE" w:rsidRPr="00AA2685" w:rsidRDefault="007233C2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  <w:r w:rsidRPr="00AA2685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>Визначення стратегій розвитку Kiko (складено автором)</w:t>
      </w:r>
    </w:p>
    <w:tbl>
      <w:tblPr>
        <w:tblStyle w:val="a3"/>
        <w:tblW w:w="9505" w:type="dxa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3268"/>
      </w:tblGrid>
      <w:tr w:rsidR="00F14BFE" w:rsidRPr="00DD0F9D" w14:paraId="2AF1B048" w14:textId="77777777" w:rsidTr="005004D0">
        <w:trPr>
          <w:trHeight w:val="20"/>
        </w:trPr>
        <w:tc>
          <w:tcPr>
            <w:tcW w:w="3119" w:type="dxa"/>
            <w:hideMark/>
          </w:tcPr>
          <w:p w14:paraId="04CD6D0B" w14:textId="77777777" w:rsidR="00F14BFE" w:rsidRPr="00DD0F9D" w:rsidRDefault="00F14BFE" w:rsidP="00BC4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8" w:type="dxa"/>
            <w:hideMark/>
          </w:tcPr>
          <w:p w14:paraId="57DCEC07" w14:textId="5A99BD52" w:rsidR="00F14BFE" w:rsidRPr="00DD0F9D" w:rsidRDefault="007233C2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lang w:val="uk-UA" w:eastAsia="ru-RU"/>
              </w:rPr>
              <w:t>Потенційні зовнішні можливості O</w:t>
            </w:r>
          </w:p>
        </w:tc>
        <w:tc>
          <w:tcPr>
            <w:tcW w:w="3268" w:type="dxa"/>
            <w:hideMark/>
          </w:tcPr>
          <w:p w14:paraId="5157A8C0" w14:textId="7B909380" w:rsidR="00F14BFE" w:rsidRPr="00DD0F9D" w:rsidRDefault="007233C2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val="uk-UA" w:eastAsia="ru-RU"/>
              </w:rPr>
              <w:t>Потенційні зовнішні загрози T</w:t>
            </w:r>
          </w:p>
        </w:tc>
      </w:tr>
      <w:tr w:rsidR="00F14BFE" w:rsidRPr="00A87C0F" w14:paraId="11C4916E" w14:textId="77777777" w:rsidTr="005004D0">
        <w:trPr>
          <w:trHeight w:val="20"/>
        </w:trPr>
        <w:tc>
          <w:tcPr>
            <w:tcW w:w="3119" w:type="dxa"/>
            <w:vAlign w:val="center"/>
            <w:hideMark/>
          </w:tcPr>
          <w:p w14:paraId="15048E87" w14:textId="77777777" w:rsidR="00F14BFE" w:rsidRPr="00DD0F9D" w:rsidRDefault="00F14BFE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  <w:t>Сильные стороны S</w:t>
            </w:r>
          </w:p>
        </w:tc>
        <w:tc>
          <w:tcPr>
            <w:tcW w:w="3118" w:type="dxa"/>
          </w:tcPr>
          <w:p w14:paraId="330F706C" w14:textId="77777777" w:rsidR="007233C2" w:rsidRPr="00DD0F9D" w:rsidRDefault="007233C2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1. Розвиток електронних платіжних систем, онлайн-кредитування. 0,5</w:t>
            </w:r>
          </w:p>
          <w:p w14:paraId="7258ADD5" w14:textId="77777777" w:rsidR="007233C2" w:rsidRPr="00DD0F9D" w:rsidRDefault="007233C2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2. Розвиток логістичних підприємств, розширення географії поставок. 0,3</w:t>
            </w:r>
          </w:p>
          <w:p w14:paraId="4F11B2F9" w14:textId="77777777" w:rsidR="007233C2" w:rsidRPr="00DD0F9D" w:rsidRDefault="007233C2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3. Економічна привабливість галузі. 0,1</w:t>
            </w:r>
          </w:p>
          <w:p w14:paraId="241F50F2" w14:textId="750BD830" w:rsidR="00F14BFE" w:rsidRPr="00DD0F9D" w:rsidRDefault="007233C2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4. Політичний курс на здоровий спосіб життя та пропаганда спорту, в т.ч. пропаганда використання еко-матеріалів та екологічної декоративної косметики, яка не тестується на тваринах 0,1</w:t>
            </w:r>
          </w:p>
        </w:tc>
        <w:tc>
          <w:tcPr>
            <w:tcW w:w="3268" w:type="dxa"/>
          </w:tcPr>
          <w:p w14:paraId="6FFFFABB" w14:textId="026EFC66" w:rsidR="007233C2" w:rsidRPr="00DD0F9D" w:rsidRDefault="007233C2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1. Загальносвітова фінансова криза, ослаблення гривні;</w:t>
            </w:r>
            <w:r w:rsidR="009575F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 xml:space="preserve"> війна</w:t>
            </w: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 xml:space="preserve"> пандемія коронавірусу і, як наслідок, зниження витрат населення на косметику та парфумерію. 0,6</w:t>
            </w:r>
          </w:p>
          <w:p w14:paraId="4A42C7A7" w14:textId="77777777" w:rsidR="007233C2" w:rsidRPr="00DD0F9D" w:rsidRDefault="007233C2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2. Падіння попиту. 0,3</w:t>
            </w:r>
          </w:p>
          <w:p w14:paraId="7EF224E9" w14:textId="77777777" w:rsidR="007233C2" w:rsidRPr="00DD0F9D" w:rsidRDefault="007233C2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3. Непередбачуваність відносин із іншими країнами 0,05</w:t>
            </w:r>
          </w:p>
          <w:p w14:paraId="64F478A0" w14:textId="2A7EF748" w:rsidR="00F14BFE" w:rsidRPr="00DD0F9D" w:rsidRDefault="007233C2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4. Подорожчання імпортованої продукції внаслідок несприятливої міжнародної кон'юнктури 0,05</w:t>
            </w:r>
          </w:p>
        </w:tc>
      </w:tr>
      <w:tr w:rsidR="007233C2" w:rsidRPr="00DD0F9D" w14:paraId="204A11FD" w14:textId="77777777" w:rsidTr="005004D0">
        <w:trPr>
          <w:trHeight w:val="20"/>
        </w:trPr>
        <w:tc>
          <w:tcPr>
            <w:tcW w:w="3119" w:type="dxa"/>
          </w:tcPr>
          <w:p w14:paraId="45161A2B" w14:textId="77777777" w:rsidR="007233C2" w:rsidRPr="00DD0F9D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1.Ефективність організації збуту та маркетинговий план </w:t>
            </w:r>
          </w:p>
          <w:p w14:paraId="3D0BF3BD" w14:textId="0176C953" w:rsidR="007233C2" w:rsidRPr="00DD0F9D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0,45</w:t>
            </w:r>
          </w:p>
        </w:tc>
        <w:tc>
          <w:tcPr>
            <w:tcW w:w="3118" w:type="dxa"/>
          </w:tcPr>
          <w:p w14:paraId="3964208E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Оптимізація онлайн торгових платформ</w:t>
            </w:r>
          </w:p>
          <w:p w14:paraId="5141CBFD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S1</w:t>
            </w: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O1</w:t>
            </w: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43B9208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0,45 * 0,5 = 0,225</w:t>
            </w:r>
          </w:p>
          <w:p w14:paraId="5C5E370A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Переорієнтація виробництва на більш якісні та дорогі продукти (</w:t>
            </w: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S1</w:t>
            </w: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DD0F9D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O4</w:t>
            </w: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17BFF39" w14:textId="25725752" w:rsidR="007233C2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0,45 * 0,1 = 0,045</w:t>
            </w:r>
          </w:p>
        </w:tc>
        <w:tc>
          <w:tcPr>
            <w:tcW w:w="3268" w:type="dxa"/>
          </w:tcPr>
          <w:p w14:paraId="5CFAE5AD" w14:textId="77777777" w:rsidR="007233C2" w:rsidRPr="00DD0F9D" w:rsidRDefault="007233C2" w:rsidP="0072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33C2" w:rsidRPr="00DD0F9D" w14:paraId="1C2EAEA6" w14:textId="77777777" w:rsidTr="005004D0">
        <w:trPr>
          <w:trHeight w:val="20"/>
        </w:trPr>
        <w:tc>
          <w:tcPr>
            <w:tcW w:w="3119" w:type="dxa"/>
          </w:tcPr>
          <w:p w14:paraId="54A0DF37" w14:textId="704FE795" w:rsidR="007233C2" w:rsidRPr="00DD0F9D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2. Високий фінансовий потенціал 0,3</w:t>
            </w:r>
          </w:p>
        </w:tc>
        <w:tc>
          <w:tcPr>
            <w:tcW w:w="3118" w:type="dxa"/>
          </w:tcPr>
          <w:p w14:paraId="13738D43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каналів збуту (S2-O2)</w:t>
            </w:r>
          </w:p>
          <w:p w14:paraId="2CD28936" w14:textId="52FF0893" w:rsidR="007233C2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 * 0,3 = 0,09</w:t>
            </w:r>
          </w:p>
        </w:tc>
        <w:tc>
          <w:tcPr>
            <w:tcW w:w="3268" w:type="dxa"/>
          </w:tcPr>
          <w:p w14:paraId="10C6A30A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Диверсифікація діяльності (S2-T4)</w:t>
            </w:r>
          </w:p>
          <w:p w14:paraId="61913F1A" w14:textId="2F697A12" w:rsidR="007233C2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 * 0,05 = 0,015</w:t>
            </w:r>
          </w:p>
        </w:tc>
      </w:tr>
      <w:tr w:rsidR="007233C2" w:rsidRPr="00DD0F9D" w14:paraId="343FCE05" w14:textId="77777777" w:rsidTr="005004D0">
        <w:trPr>
          <w:trHeight w:val="20"/>
        </w:trPr>
        <w:tc>
          <w:tcPr>
            <w:tcW w:w="3119" w:type="dxa"/>
          </w:tcPr>
          <w:p w14:paraId="45EEE6DA" w14:textId="3ADC6F8F" w:rsidR="007233C2" w:rsidRPr="00DD0F9D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3.Висока продуктивність праці 0,25</w:t>
            </w:r>
          </w:p>
        </w:tc>
        <w:tc>
          <w:tcPr>
            <w:tcW w:w="3118" w:type="dxa"/>
          </w:tcPr>
          <w:p w14:paraId="5A947DD7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Нарощування обсягів продажу (S3-O3)</w:t>
            </w:r>
          </w:p>
          <w:p w14:paraId="203A207C" w14:textId="0DAC8D9B" w:rsidR="007233C2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 * 0,1 = 0,025</w:t>
            </w:r>
          </w:p>
        </w:tc>
        <w:tc>
          <w:tcPr>
            <w:tcW w:w="3268" w:type="dxa"/>
          </w:tcPr>
          <w:p w14:paraId="70FCFB41" w14:textId="77777777" w:rsidR="007233C2" w:rsidRPr="00DD0F9D" w:rsidRDefault="007233C2" w:rsidP="007233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5CF7" w:rsidRPr="00DD0F9D" w14:paraId="7732F7AB" w14:textId="77777777" w:rsidTr="005004D0">
        <w:trPr>
          <w:trHeight w:val="20"/>
        </w:trPr>
        <w:tc>
          <w:tcPr>
            <w:tcW w:w="3119" w:type="dxa"/>
            <w:hideMark/>
          </w:tcPr>
          <w:p w14:paraId="0ECF74C1" w14:textId="176F5CFA" w:rsidR="00B55CF7" w:rsidRPr="00DD0F9D" w:rsidRDefault="00B55CF7" w:rsidP="00B55CF7">
            <w:pPr>
              <w:jc w:val="center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uk-UA"/>
              </w:rPr>
              <w:lastRenderedPageBreak/>
              <w:t>Слабкі сторони W</w:t>
            </w:r>
          </w:p>
        </w:tc>
        <w:tc>
          <w:tcPr>
            <w:tcW w:w="3118" w:type="dxa"/>
            <w:noWrap/>
          </w:tcPr>
          <w:p w14:paraId="47BEC8E9" w14:textId="77777777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noWrap/>
            <w:hideMark/>
          </w:tcPr>
          <w:p w14:paraId="7D2E6057" w14:textId="77777777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55CF7" w:rsidRPr="00DD0F9D" w14:paraId="163B119C" w14:textId="77777777" w:rsidTr="005004D0">
        <w:trPr>
          <w:trHeight w:val="20"/>
        </w:trPr>
        <w:tc>
          <w:tcPr>
            <w:tcW w:w="3119" w:type="dxa"/>
          </w:tcPr>
          <w:p w14:paraId="30BF7940" w14:textId="31670215" w:rsidR="00B55CF7" w:rsidRPr="00DD0F9D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1.Недостатня кількість реклами у ЗМІ. Низький імідж підприємства 0,3</w:t>
            </w:r>
          </w:p>
        </w:tc>
        <w:tc>
          <w:tcPr>
            <w:tcW w:w="3118" w:type="dxa"/>
            <w:noWrap/>
          </w:tcPr>
          <w:p w14:paraId="3C9B5A1A" w14:textId="7777777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198E3223" w14:textId="5BBA2C87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пропаганди та освіти серед населення</w:t>
            </w:r>
            <w:r w:rsidR="00C46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реклами</w:t>
            </w: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(W1-T2)</w:t>
            </w:r>
          </w:p>
          <w:p w14:paraId="585D816D" w14:textId="7F2615BE" w:rsidR="00B55CF7" w:rsidRPr="00DD0F9D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 * 0,3 = 0,09</w:t>
            </w:r>
          </w:p>
        </w:tc>
      </w:tr>
      <w:tr w:rsidR="00B55CF7" w:rsidRPr="00DD0F9D" w14:paraId="13659505" w14:textId="77777777" w:rsidTr="005004D0">
        <w:trPr>
          <w:trHeight w:val="20"/>
        </w:trPr>
        <w:tc>
          <w:tcPr>
            <w:tcW w:w="3119" w:type="dxa"/>
          </w:tcPr>
          <w:p w14:paraId="12EA8B45" w14:textId="226B360E" w:rsidR="00B55CF7" w:rsidRPr="00DD0F9D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2.Недостатній обсяг інноваційного інвестування 0,3</w:t>
            </w:r>
          </w:p>
        </w:tc>
        <w:tc>
          <w:tcPr>
            <w:tcW w:w="3118" w:type="dxa"/>
            <w:noWrap/>
          </w:tcPr>
          <w:p w14:paraId="4AED97EE" w14:textId="77777777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</w:tcPr>
          <w:p w14:paraId="17EA5257" w14:textId="77777777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5CF7" w:rsidRPr="00DD0F9D" w14:paraId="21200C0C" w14:textId="77777777" w:rsidTr="005004D0">
        <w:trPr>
          <w:trHeight w:val="20"/>
        </w:trPr>
        <w:tc>
          <w:tcPr>
            <w:tcW w:w="3119" w:type="dxa"/>
          </w:tcPr>
          <w:p w14:paraId="3B12AA3F" w14:textId="1B45ABEC" w:rsidR="00B55CF7" w:rsidRPr="00DD0F9D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3.Високий рівень транспортних витрат 0,3</w:t>
            </w:r>
          </w:p>
        </w:tc>
        <w:tc>
          <w:tcPr>
            <w:tcW w:w="3118" w:type="dxa"/>
            <w:noWrap/>
          </w:tcPr>
          <w:p w14:paraId="4DBDCA47" w14:textId="77777777" w:rsidR="00B55CF7" w:rsidRPr="00DD0F9D" w:rsidRDefault="00B55CF7" w:rsidP="00B55C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переговорів щодо зниження вартості доставки та сировини (W3–O2)</w:t>
            </w:r>
          </w:p>
          <w:p w14:paraId="40728CBA" w14:textId="0505EF39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 * 0,3 = 0,09</w:t>
            </w:r>
          </w:p>
        </w:tc>
        <w:tc>
          <w:tcPr>
            <w:tcW w:w="3268" w:type="dxa"/>
          </w:tcPr>
          <w:p w14:paraId="058D847B" w14:textId="693C5BF3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 нових шляхів забезпечення виробництва необхідною сировиною (W3-T4) 0,3*0,05=0,015</w:t>
            </w:r>
          </w:p>
        </w:tc>
      </w:tr>
      <w:tr w:rsidR="00B55CF7" w:rsidRPr="00DD0F9D" w14:paraId="473F525B" w14:textId="77777777" w:rsidTr="005004D0">
        <w:trPr>
          <w:trHeight w:val="60"/>
        </w:trPr>
        <w:tc>
          <w:tcPr>
            <w:tcW w:w="3119" w:type="dxa"/>
          </w:tcPr>
          <w:p w14:paraId="657AE606" w14:textId="0FE8CC6B" w:rsidR="00B55CF7" w:rsidRPr="00DD0F9D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D0F9D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4. Висока плинність кадрів 0,1</w:t>
            </w:r>
          </w:p>
        </w:tc>
        <w:tc>
          <w:tcPr>
            <w:tcW w:w="3118" w:type="dxa"/>
            <w:noWrap/>
          </w:tcPr>
          <w:p w14:paraId="36D760D4" w14:textId="77777777" w:rsidR="00B55CF7" w:rsidRPr="00DD0F9D" w:rsidRDefault="00B55CF7" w:rsidP="00B55C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7FAA6706" w14:textId="77777777" w:rsidR="00B55CF7" w:rsidRPr="00DD0F9D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3474C97" w14:textId="77777777" w:rsidR="00F14BFE" w:rsidRPr="00DD0F9D" w:rsidRDefault="00F14BFE" w:rsidP="00F14B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886F59" w14:textId="77777777" w:rsidR="00B55CF7" w:rsidRPr="00DD0F9D" w:rsidRDefault="00B55CF7" w:rsidP="00B55C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Отримані варіанти стратегій:</w:t>
      </w:r>
    </w:p>
    <w:p w14:paraId="7A247C46" w14:textId="71180EB0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нарощування обсягів продажу 0,25*0,1 = 0,025;</w:t>
      </w:r>
    </w:p>
    <w:p w14:paraId="64C08C8D" w14:textId="5CB9EAA4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переорієнтування виробництва на більш якісні та дорогі продукти 0,45*0,1=0,045;</w:t>
      </w:r>
    </w:p>
    <w:p w14:paraId="49DCF8A1" w14:textId="646ABFA9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оптимізація онлайн торгових платформ 0,45 * 0,5 = 0,225;</w:t>
      </w:r>
    </w:p>
    <w:p w14:paraId="3D3B188C" w14:textId="6E65EB4D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розширення каналів збуту 0,3 * 0,3 = 0,09;</w:t>
      </w:r>
    </w:p>
    <w:p w14:paraId="1F298775" w14:textId="6FCBEEF4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ведення переговорів щодо зниження вартості доставки та сировини 0,3*0,3=0,09;</w:t>
      </w:r>
    </w:p>
    <w:p w14:paraId="173E49C1" w14:textId="32B31B80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диверсифікація діяльності 0,3 * 0,05 = 0,015;</w:t>
      </w:r>
    </w:p>
    <w:p w14:paraId="4BA03812" w14:textId="76010682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ведення пропаганди та освіти серед населення 0,3*0,3=0,09;</w:t>
      </w:r>
    </w:p>
    <w:p w14:paraId="5C93E4E7" w14:textId="704BD260" w:rsidR="00B55CF7" w:rsidRPr="00DD0F9D" w:rsidRDefault="00B55CF7" w:rsidP="00B55CF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пошук нових шляхів забезпечення виробництва необхідною сировиною 0,3*0,05=0,015.</w:t>
      </w:r>
    </w:p>
    <w:p w14:paraId="4A07A4FC" w14:textId="77777777" w:rsidR="005004D0" w:rsidRPr="00DD0F9D" w:rsidRDefault="005004D0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FE8B5" w14:textId="4A564A5A" w:rsidR="00F14BFE" w:rsidRPr="00DD0F9D" w:rsidRDefault="00B55CF7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DD0F9D">
        <w:rPr>
          <w:rFonts w:ascii="Times New Roman" w:hAnsi="Times New Roman" w:cs="Times New Roman"/>
          <w:sz w:val="28"/>
          <w:szCs w:val="28"/>
          <w:lang w:val="uk-UA"/>
        </w:rPr>
        <w:t>Як видно з таблиці, загальносвітова фінансова криза,</w:t>
      </w:r>
      <w:r w:rsidR="00DC1C53">
        <w:rPr>
          <w:rFonts w:ascii="Times New Roman" w:hAnsi="Times New Roman" w:cs="Times New Roman"/>
          <w:sz w:val="28"/>
          <w:szCs w:val="28"/>
          <w:lang w:val="uk-UA"/>
        </w:rPr>
        <w:t xml:space="preserve"> війна, </w:t>
      </w:r>
      <w:r w:rsidRPr="00DD0F9D">
        <w:rPr>
          <w:rFonts w:ascii="Times New Roman" w:hAnsi="Times New Roman" w:cs="Times New Roman"/>
          <w:sz w:val="28"/>
          <w:szCs w:val="28"/>
          <w:lang w:val="uk-UA"/>
        </w:rPr>
        <w:t xml:space="preserve"> пандемі</w:t>
      </w:r>
      <w:r w:rsidR="00DC1C5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D0F9D">
        <w:rPr>
          <w:rFonts w:ascii="Times New Roman" w:hAnsi="Times New Roman" w:cs="Times New Roman"/>
          <w:sz w:val="28"/>
          <w:szCs w:val="28"/>
          <w:lang w:val="uk-UA"/>
        </w:rPr>
        <w:t xml:space="preserve"> коронавірусу і, як наслідок, зниження витрат населення на косметику та парфумерію, непередбачуваність відносин з іншими країнами, подорожчання імпортованої продукції внаслідок несприятливої міжнародної кон'юнктури мають суттєвий вплив на конкурентоспроможність не лише компанії Kiko, а й світового бізнесу.</w:t>
      </w:r>
    </w:p>
    <w:sectPr w:rsidR="00F14BFE" w:rsidRPr="00DD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EF1"/>
    <w:multiLevelType w:val="hybridMultilevel"/>
    <w:tmpl w:val="CBEE27FC"/>
    <w:lvl w:ilvl="0" w:tplc="0419000F">
      <w:start w:val="1"/>
      <w:numFmt w:val="decimal"/>
      <w:lvlText w:val="%1."/>
      <w:lvlJc w:val="left"/>
      <w:pPr>
        <w:ind w:left="-2335" w:hanging="360"/>
      </w:pPr>
    </w:lvl>
    <w:lvl w:ilvl="1" w:tplc="04190019" w:tentative="1">
      <w:start w:val="1"/>
      <w:numFmt w:val="lowerLetter"/>
      <w:lvlText w:val="%2."/>
      <w:lvlJc w:val="left"/>
      <w:pPr>
        <w:ind w:left="-1615" w:hanging="360"/>
      </w:pPr>
    </w:lvl>
    <w:lvl w:ilvl="2" w:tplc="0419001B" w:tentative="1">
      <w:start w:val="1"/>
      <w:numFmt w:val="lowerRoman"/>
      <w:lvlText w:val="%3."/>
      <w:lvlJc w:val="right"/>
      <w:pPr>
        <w:ind w:left="-895" w:hanging="180"/>
      </w:pPr>
    </w:lvl>
    <w:lvl w:ilvl="3" w:tplc="0419000F" w:tentative="1">
      <w:start w:val="1"/>
      <w:numFmt w:val="decimal"/>
      <w:lvlText w:val="%4."/>
      <w:lvlJc w:val="left"/>
      <w:pPr>
        <w:ind w:left="-175" w:hanging="360"/>
      </w:pPr>
    </w:lvl>
    <w:lvl w:ilvl="4" w:tplc="04190019" w:tentative="1">
      <w:start w:val="1"/>
      <w:numFmt w:val="lowerLetter"/>
      <w:lvlText w:val="%5."/>
      <w:lvlJc w:val="left"/>
      <w:pPr>
        <w:ind w:left="545" w:hanging="360"/>
      </w:pPr>
    </w:lvl>
    <w:lvl w:ilvl="5" w:tplc="0419001B" w:tentative="1">
      <w:start w:val="1"/>
      <w:numFmt w:val="lowerRoman"/>
      <w:lvlText w:val="%6."/>
      <w:lvlJc w:val="right"/>
      <w:pPr>
        <w:ind w:left="1265" w:hanging="180"/>
      </w:pPr>
    </w:lvl>
    <w:lvl w:ilvl="6" w:tplc="0419000F" w:tentative="1">
      <w:start w:val="1"/>
      <w:numFmt w:val="decimal"/>
      <w:lvlText w:val="%7."/>
      <w:lvlJc w:val="left"/>
      <w:pPr>
        <w:ind w:left="1985" w:hanging="360"/>
      </w:pPr>
    </w:lvl>
    <w:lvl w:ilvl="7" w:tplc="04190019" w:tentative="1">
      <w:start w:val="1"/>
      <w:numFmt w:val="lowerLetter"/>
      <w:lvlText w:val="%8."/>
      <w:lvlJc w:val="left"/>
      <w:pPr>
        <w:ind w:left="2705" w:hanging="360"/>
      </w:pPr>
    </w:lvl>
    <w:lvl w:ilvl="8" w:tplc="0419001B" w:tentative="1">
      <w:start w:val="1"/>
      <w:numFmt w:val="lowerRoman"/>
      <w:lvlText w:val="%9."/>
      <w:lvlJc w:val="right"/>
      <w:pPr>
        <w:ind w:left="3425" w:hanging="180"/>
      </w:pPr>
    </w:lvl>
  </w:abstractNum>
  <w:abstractNum w:abstractNumId="1" w15:restartNumberingAfterBreak="0">
    <w:nsid w:val="07B43DF9"/>
    <w:multiLevelType w:val="hybridMultilevel"/>
    <w:tmpl w:val="56F0D0F6"/>
    <w:lvl w:ilvl="0" w:tplc="2E3C0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B2C80"/>
    <w:multiLevelType w:val="hybridMultilevel"/>
    <w:tmpl w:val="D5B068FC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 w15:restartNumberingAfterBreak="0">
    <w:nsid w:val="66BA4785"/>
    <w:multiLevelType w:val="hybridMultilevel"/>
    <w:tmpl w:val="F5D6C78E"/>
    <w:lvl w:ilvl="0" w:tplc="D7127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1405057">
    <w:abstractNumId w:val="2"/>
  </w:num>
  <w:num w:numId="2" w16cid:durableId="202445038">
    <w:abstractNumId w:val="0"/>
  </w:num>
  <w:num w:numId="3" w16cid:durableId="622735350">
    <w:abstractNumId w:val="3"/>
  </w:num>
  <w:num w:numId="4" w16cid:durableId="74607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E"/>
    <w:rsid w:val="000236C8"/>
    <w:rsid w:val="00024A27"/>
    <w:rsid w:val="000354C2"/>
    <w:rsid w:val="00036C85"/>
    <w:rsid w:val="00042F23"/>
    <w:rsid w:val="000532E5"/>
    <w:rsid w:val="00083019"/>
    <w:rsid w:val="000849DC"/>
    <w:rsid w:val="00096138"/>
    <w:rsid w:val="0012417B"/>
    <w:rsid w:val="001675D0"/>
    <w:rsid w:val="001A0679"/>
    <w:rsid w:val="001E19CD"/>
    <w:rsid w:val="00237F2D"/>
    <w:rsid w:val="002D6776"/>
    <w:rsid w:val="00300026"/>
    <w:rsid w:val="00351589"/>
    <w:rsid w:val="00376504"/>
    <w:rsid w:val="003F6A9D"/>
    <w:rsid w:val="00401752"/>
    <w:rsid w:val="0043495B"/>
    <w:rsid w:val="00450EF4"/>
    <w:rsid w:val="004C00D5"/>
    <w:rsid w:val="005004D0"/>
    <w:rsid w:val="005C6926"/>
    <w:rsid w:val="006310FC"/>
    <w:rsid w:val="00641902"/>
    <w:rsid w:val="006D5C90"/>
    <w:rsid w:val="006F5775"/>
    <w:rsid w:val="007233C2"/>
    <w:rsid w:val="007915B2"/>
    <w:rsid w:val="007D5363"/>
    <w:rsid w:val="00895F4E"/>
    <w:rsid w:val="008D3C59"/>
    <w:rsid w:val="008F0BF9"/>
    <w:rsid w:val="008F1A17"/>
    <w:rsid w:val="008F7302"/>
    <w:rsid w:val="009257B2"/>
    <w:rsid w:val="00956CA3"/>
    <w:rsid w:val="009575FC"/>
    <w:rsid w:val="009A7B71"/>
    <w:rsid w:val="009E2EB6"/>
    <w:rsid w:val="00A87C0F"/>
    <w:rsid w:val="00AA2685"/>
    <w:rsid w:val="00AD3369"/>
    <w:rsid w:val="00B55CF7"/>
    <w:rsid w:val="00BB60F9"/>
    <w:rsid w:val="00BE25FF"/>
    <w:rsid w:val="00C46B32"/>
    <w:rsid w:val="00CE1E1E"/>
    <w:rsid w:val="00D035C4"/>
    <w:rsid w:val="00D30527"/>
    <w:rsid w:val="00D422C2"/>
    <w:rsid w:val="00DA1850"/>
    <w:rsid w:val="00DC1C53"/>
    <w:rsid w:val="00DD0F9D"/>
    <w:rsid w:val="00E01886"/>
    <w:rsid w:val="00F14BFE"/>
    <w:rsid w:val="00F66400"/>
    <w:rsid w:val="00F86FE7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3E4"/>
  <w15:chartTrackingRefBased/>
  <w15:docId w15:val="{073C8DAE-6680-4B0A-9EED-17E860D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14B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F14BFE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14BFE"/>
  </w:style>
  <w:style w:type="character" w:customStyle="1" w:styleId="rynqvb">
    <w:name w:val="rynqvb"/>
    <w:basedOn w:val="a0"/>
    <w:rsid w:val="0072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dcterms:created xsi:type="dcterms:W3CDTF">2023-03-15T07:35:00Z</dcterms:created>
  <dcterms:modified xsi:type="dcterms:W3CDTF">2023-03-28T09:14:00Z</dcterms:modified>
</cp:coreProperties>
</file>