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5" w:rsidRPr="00665C05" w:rsidRDefault="00665C05" w:rsidP="00665C05">
      <w:pPr>
        <w:pStyle w:val="1"/>
        <w:rPr>
          <w:lang w:val="uk-UA"/>
        </w:rPr>
      </w:pPr>
      <w:r w:rsidRPr="00665C05">
        <w:rPr>
          <w:lang w:val="uk-UA"/>
        </w:rPr>
        <w:t>Тема 6. Відхилення поведінки</w:t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План</w:t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1.</w:t>
      </w:r>
      <w:r w:rsidRPr="00665C05">
        <w:rPr>
          <w:lang w:val="uk-UA"/>
        </w:rPr>
        <w:tab/>
        <w:t xml:space="preserve">Поняття </w:t>
      </w:r>
      <w:r w:rsidRPr="00665C05">
        <w:rPr>
          <w:lang w:val="uk-UA"/>
        </w:rPr>
        <w:t xml:space="preserve">відхилення </w:t>
      </w:r>
      <w:r w:rsidRPr="00665C05">
        <w:rPr>
          <w:lang w:val="uk-UA"/>
        </w:rPr>
        <w:t>поведінки</w:t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2.</w:t>
      </w:r>
      <w:r w:rsidRPr="00665C05">
        <w:rPr>
          <w:lang w:val="uk-UA"/>
        </w:rPr>
        <w:tab/>
        <w:t>Клініко-фізіологічні основи девіантної поведінки у дітей та підлітків.</w:t>
      </w:r>
      <w:r w:rsidRPr="00665C05">
        <w:rPr>
          <w:lang w:val="uk-UA"/>
        </w:rPr>
        <w:tab/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3.</w:t>
      </w:r>
      <w:r w:rsidRPr="00665C05">
        <w:rPr>
          <w:lang w:val="uk-UA"/>
        </w:rPr>
        <w:tab/>
        <w:t>Соціально-психологічні чинни</w:t>
      </w:r>
      <w:r w:rsidRPr="00665C05">
        <w:rPr>
          <w:lang w:val="uk-UA"/>
        </w:rPr>
        <w:t>ки поведінки, що відхиляється.</w:t>
      </w:r>
      <w:r w:rsidRPr="00665C05">
        <w:rPr>
          <w:lang w:val="uk-UA"/>
        </w:rPr>
        <w:tab/>
      </w:r>
    </w:p>
    <w:p w:rsidR="007B7072" w:rsidRPr="00665C05" w:rsidRDefault="007B7072" w:rsidP="00665C05">
      <w:pPr>
        <w:rPr>
          <w:lang w:val="uk-UA"/>
        </w:rPr>
      </w:pPr>
    </w:p>
    <w:p w:rsidR="00665C05" w:rsidRPr="00665C05" w:rsidRDefault="00665C05" w:rsidP="00665C05">
      <w:pPr>
        <w:rPr>
          <w:lang w:val="uk-UA"/>
        </w:rPr>
      </w:pPr>
    </w:p>
    <w:p w:rsidR="00665C05" w:rsidRPr="00665C05" w:rsidRDefault="00665C05" w:rsidP="00665C05">
      <w:pPr>
        <w:pStyle w:val="a3"/>
      </w:pPr>
      <w:r w:rsidRPr="00665C05">
        <w:t>Тема 7</w:t>
      </w:r>
      <w:r w:rsidRPr="00665C05">
        <w:t>. Фізіолого-біохімічні основи парафілії, як особливої форми девіантної поведінки.</w:t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План</w:t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Визначення поняття «парафілія»</w:t>
      </w:r>
      <w:r w:rsidRPr="00665C05">
        <w:rPr>
          <w:lang w:val="uk-UA"/>
        </w:rPr>
        <w:tab/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Нейрофеноменологічна</w:t>
      </w:r>
      <w:r w:rsidRPr="00665C05">
        <w:rPr>
          <w:lang w:val="uk-UA"/>
        </w:rPr>
        <w:t xml:space="preserve"> модель сексуального збудження</w:t>
      </w:r>
      <w:r w:rsidRPr="00665C05">
        <w:rPr>
          <w:lang w:val="uk-UA"/>
        </w:rPr>
        <w:tab/>
      </w:r>
    </w:p>
    <w:p w:rsidR="00665C05" w:rsidRPr="00665C05" w:rsidRDefault="00665C05" w:rsidP="00665C05">
      <w:pPr>
        <w:rPr>
          <w:lang w:val="uk-UA"/>
        </w:rPr>
      </w:pPr>
      <w:r>
        <w:rPr>
          <w:lang w:val="uk-UA"/>
        </w:rPr>
        <w:t>Парафі</w:t>
      </w:r>
      <w:r w:rsidRPr="00665C05">
        <w:rPr>
          <w:lang w:val="uk-UA"/>
        </w:rPr>
        <w:t>л</w:t>
      </w:r>
      <w:r>
        <w:rPr>
          <w:lang w:val="uk-UA"/>
        </w:rPr>
        <w:t>ії</w:t>
      </w:r>
      <w:r w:rsidRPr="00665C05">
        <w:rPr>
          <w:lang w:val="uk-UA"/>
        </w:rPr>
        <w:t xml:space="preserve"> </w:t>
      </w:r>
      <w:r>
        <w:rPr>
          <w:lang w:val="uk-UA"/>
        </w:rPr>
        <w:t>та</w:t>
      </w:r>
      <w:r w:rsidRPr="00665C05">
        <w:rPr>
          <w:lang w:val="uk-UA"/>
        </w:rPr>
        <w:t xml:space="preserve"> гомосексуальність</w:t>
      </w:r>
      <w:r w:rsidRPr="00665C05">
        <w:rPr>
          <w:lang w:val="uk-UA"/>
        </w:rPr>
        <w:tab/>
      </w:r>
    </w:p>
    <w:p w:rsidR="00665C05" w:rsidRPr="00665C05" w:rsidRDefault="00665C05" w:rsidP="00665C05">
      <w:pPr>
        <w:rPr>
          <w:lang w:val="uk-UA"/>
        </w:rPr>
      </w:pPr>
      <w:r w:rsidRPr="00665C05">
        <w:rPr>
          <w:lang w:val="uk-UA"/>
        </w:rPr>
        <w:t>Поширеність парафілій</w:t>
      </w:r>
      <w:r w:rsidRPr="00665C05">
        <w:rPr>
          <w:lang w:val="uk-UA"/>
        </w:rPr>
        <w:tab/>
        <w:t>4</w:t>
      </w:r>
    </w:p>
    <w:p w:rsidR="00665C05" w:rsidRDefault="00665C05" w:rsidP="00665C05">
      <w:pPr>
        <w:rPr>
          <w:lang w:val="uk-UA"/>
        </w:rPr>
      </w:pPr>
    </w:p>
    <w:p w:rsidR="00665C05" w:rsidRDefault="00665C05" w:rsidP="00665C05">
      <w:pPr>
        <w:rPr>
          <w:lang w:val="uk-UA"/>
        </w:rPr>
      </w:pPr>
    </w:p>
    <w:p w:rsidR="00665C05" w:rsidRPr="00665C05" w:rsidRDefault="00665C05" w:rsidP="00665C05">
      <w:pPr>
        <w:rPr>
          <w:b/>
          <w:bCs/>
          <w:i/>
          <w:iCs/>
          <w:lang w:val="uk-UA"/>
        </w:rPr>
      </w:pPr>
      <w:r w:rsidRPr="00665C05">
        <w:rPr>
          <w:b/>
          <w:bCs/>
          <w:i/>
          <w:iCs/>
          <w:lang w:val="uk-UA"/>
        </w:rPr>
        <w:t>Тема 9. Нейрохімічні основи тривоги і страху</w:t>
      </w:r>
    </w:p>
    <w:p w:rsidR="00665C05" w:rsidRDefault="00665C05" w:rsidP="00665C05">
      <w:pPr>
        <w:rPr>
          <w:lang w:val="uk-UA"/>
        </w:rPr>
      </w:pPr>
      <w:r>
        <w:rPr>
          <w:lang w:val="uk-UA"/>
        </w:rPr>
        <w:t>План</w:t>
      </w:r>
    </w:p>
    <w:p w:rsidR="00665C05" w:rsidRDefault="00665C05" w:rsidP="00665C05">
      <w:pPr>
        <w:rPr>
          <w:lang w:val="uk-UA"/>
        </w:rPr>
      </w:pPr>
      <w:r>
        <w:rPr>
          <w:lang w:val="uk-UA"/>
        </w:rPr>
        <w:t>Нейрохімія тривоги та страху</w:t>
      </w:r>
    </w:p>
    <w:p w:rsidR="00665C05" w:rsidRDefault="00665C05" w:rsidP="00665C05">
      <w:pPr>
        <w:rPr>
          <w:lang w:val="uk-UA"/>
        </w:rPr>
      </w:pPr>
    </w:p>
    <w:p w:rsidR="00665C05" w:rsidRDefault="00665C05" w:rsidP="00665C05">
      <w:pPr>
        <w:rPr>
          <w:lang w:val="uk-UA"/>
        </w:rPr>
      </w:pPr>
    </w:p>
    <w:p w:rsidR="00665C05" w:rsidRPr="00665C05" w:rsidRDefault="00665C05" w:rsidP="00665C05">
      <w:pPr>
        <w:rPr>
          <w:b/>
          <w:bCs/>
          <w:i/>
          <w:iCs/>
          <w:lang w:val="uk-UA"/>
        </w:rPr>
      </w:pPr>
      <w:r w:rsidRPr="00665C05">
        <w:rPr>
          <w:b/>
          <w:bCs/>
          <w:i/>
          <w:iCs/>
          <w:lang w:val="uk-UA"/>
        </w:rPr>
        <w:t>Тема 10. Фізіологічні основи депресивних станів</w:t>
      </w:r>
    </w:p>
    <w:p w:rsidR="00665C05" w:rsidRDefault="00665C05" w:rsidP="00665C05">
      <w:pPr>
        <w:rPr>
          <w:lang w:val="uk-UA"/>
        </w:rPr>
      </w:pPr>
      <w:r>
        <w:rPr>
          <w:lang w:val="uk-UA"/>
        </w:rPr>
        <w:t>План</w:t>
      </w:r>
    </w:p>
    <w:p w:rsidR="00665C05" w:rsidRDefault="00665C05" w:rsidP="00665C05">
      <w:pPr>
        <w:rPr>
          <w:lang w:val="uk-UA"/>
        </w:rPr>
      </w:pPr>
      <w:r>
        <w:rPr>
          <w:lang w:val="uk-UA"/>
        </w:rPr>
        <w:t>Поняття маній та депресій.</w:t>
      </w:r>
    </w:p>
    <w:p w:rsidR="00665C05" w:rsidRDefault="00665C05" w:rsidP="00665C05">
      <w:pPr>
        <w:rPr>
          <w:lang w:val="uk-UA"/>
        </w:rPr>
      </w:pPr>
      <w:r>
        <w:rPr>
          <w:lang w:val="uk-UA"/>
        </w:rPr>
        <w:t>Нейрохімічні основи маній та депресій.</w:t>
      </w:r>
    </w:p>
    <w:p w:rsidR="00CA5E90" w:rsidRDefault="00CA5E90" w:rsidP="00665C05">
      <w:pPr>
        <w:rPr>
          <w:lang w:val="uk-UA"/>
        </w:rPr>
      </w:pPr>
    </w:p>
    <w:p w:rsidR="00CA5E90" w:rsidRPr="00CA5E90" w:rsidRDefault="00CA5E90" w:rsidP="00665C05">
      <w:pPr>
        <w:rPr>
          <w:b/>
          <w:bCs/>
          <w:i/>
          <w:iCs/>
          <w:lang w:val="uk-UA"/>
        </w:rPr>
      </w:pPr>
      <w:r w:rsidRPr="00CA5E90">
        <w:rPr>
          <w:b/>
          <w:bCs/>
          <w:i/>
          <w:iCs/>
          <w:lang w:val="uk-UA"/>
        </w:rPr>
        <w:t>Тема 11</w:t>
      </w:r>
      <w:r w:rsidR="002E7CDC">
        <w:rPr>
          <w:b/>
          <w:bCs/>
          <w:i/>
          <w:iCs/>
          <w:lang w:val="uk-UA"/>
        </w:rPr>
        <w:t>-12</w:t>
      </w:r>
      <w:r w:rsidRPr="00CA5E90">
        <w:rPr>
          <w:b/>
          <w:bCs/>
          <w:i/>
          <w:iCs/>
          <w:lang w:val="uk-UA"/>
        </w:rPr>
        <w:t>. Енергетичний обмін мозку при різних патологіях ЦНС</w:t>
      </w:r>
    </w:p>
    <w:p w:rsidR="00CA5E90" w:rsidRDefault="00CA5E90" w:rsidP="00665C05">
      <w:pPr>
        <w:rPr>
          <w:lang w:val="uk-UA"/>
        </w:rPr>
      </w:pPr>
      <w:r>
        <w:rPr>
          <w:lang w:val="uk-UA"/>
        </w:rPr>
        <w:t>План.</w:t>
      </w:r>
    </w:p>
    <w:p w:rsidR="00CA5E90" w:rsidRDefault="00CA5E90" w:rsidP="00665C05">
      <w:pPr>
        <w:rPr>
          <w:lang w:val="uk-UA"/>
        </w:rPr>
      </w:pPr>
      <w:r>
        <w:rPr>
          <w:lang w:val="uk-UA"/>
        </w:rPr>
        <w:t>Зміни енергетичного обміну мозку при хворобі Альцгеймера</w:t>
      </w:r>
    </w:p>
    <w:p w:rsidR="00CA5E90" w:rsidRDefault="00CA5E90" w:rsidP="00665C05">
      <w:pPr>
        <w:rPr>
          <w:lang w:val="uk-UA"/>
        </w:rPr>
      </w:pPr>
      <w:r>
        <w:rPr>
          <w:lang w:val="uk-UA"/>
        </w:rPr>
        <w:t>Порушення енергетичного обміну при деменціях різних етіологій</w:t>
      </w:r>
    </w:p>
    <w:p w:rsidR="00CA5E90" w:rsidRDefault="00CA5E90" w:rsidP="00665C05">
      <w:pPr>
        <w:rPr>
          <w:lang w:val="uk-UA"/>
        </w:rPr>
      </w:pPr>
      <w:r>
        <w:rPr>
          <w:lang w:val="uk-UA"/>
        </w:rPr>
        <w:t>Енергетичний обмін при паркінсонізмі</w:t>
      </w:r>
    </w:p>
    <w:p w:rsidR="002E7CDC" w:rsidRDefault="002E7CDC" w:rsidP="00665C05">
      <w:pPr>
        <w:rPr>
          <w:lang w:val="uk-UA"/>
        </w:rPr>
      </w:pPr>
    </w:p>
    <w:p w:rsidR="002E7CDC" w:rsidRDefault="002E7CDC" w:rsidP="00665C05">
      <w:pPr>
        <w:rPr>
          <w:lang w:val="uk-UA"/>
        </w:rPr>
      </w:pPr>
      <w:r>
        <w:rPr>
          <w:lang w:val="uk-UA"/>
        </w:rPr>
        <w:t xml:space="preserve">Тема 13. </w:t>
      </w:r>
      <w:r w:rsidR="004B5317">
        <w:rPr>
          <w:lang w:val="uk-UA"/>
        </w:rPr>
        <w:t>Нейрохімічні основи шизофренії</w:t>
      </w:r>
    </w:p>
    <w:p w:rsidR="004B5317" w:rsidRDefault="004B5317" w:rsidP="00665C05">
      <w:pPr>
        <w:rPr>
          <w:lang w:val="uk-UA"/>
        </w:rPr>
      </w:pPr>
      <w:r>
        <w:rPr>
          <w:lang w:val="uk-UA"/>
        </w:rPr>
        <w:t>План</w:t>
      </w:r>
    </w:p>
    <w:p w:rsidR="004B5317" w:rsidRDefault="004B5317" w:rsidP="00665C05">
      <w:pPr>
        <w:rPr>
          <w:lang w:val="uk-UA"/>
        </w:rPr>
      </w:pPr>
      <w:r>
        <w:rPr>
          <w:lang w:val="uk-UA"/>
        </w:rPr>
        <w:t>Участь гіпокампу у формуванні шизофренії</w:t>
      </w:r>
    </w:p>
    <w:p w:rsidR="004B5317" w:rsidRDefault="004B5317" w:rsidP="00665C05">
      <w:pPr>
        <w:rPr>
          <w:lang w:val="uk-UA"/>
        </w:rPr>
      </w:pPr>
      <w:r>
        <w:rPr>
          <w:lang w:val="uk-UA"/>
        </w:rPr>
        <w:t>Глутаматергічна гіпотеза шизофренії</w:t>
      </w:r>
    </w:p>
    <w:p w:rsidR="004B5317" w:rsidRPr="00665C05" w:rsidRDefault="004B5317" w:rsidP="00665C05">
      <w:pPr>
        <w:rPr>
          <w:lang w:val="uk-UA"/>
        </w:rPr>
      </w:pPr>
      <w:r>
        <w:rPr>
          <w:lang w:val="uk-UA"/>
        </w:rPr>
        <w:t>Нейроанатомія гіпокампу при шизофренії</w:t>
      </w:r>
      <w:bookmarkStart w:id="0" w:name="_GoBack"/>
      <w:bookmarkEnd w:id="0"/>
    </w:p>
    <w:sectPr w:rsidR="004B5317" w:rsidRPr="0066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44CE"/>
    <w:multiLevelType w:val="hybridMultilevel"/>
    <w:tmpl w:val="883AA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2"/>
    <w:rsid w:val="00001DA4"/>
    <w:rsid w:val="00001E67"/>
    <w:rsid w:val="00002E8C"/>
    <w:rsid w:val="000119ED"/>
    <w:rsid w:val="000164A5"/>
    <w:rsid w:val="00021926"/>
    <w:rsid w:val="00023C5F"/>
    <w:rsid w:val="0003338F"/>
    <w:rsid w:val="00037550"/>
    <w:rsid w:val="00042EE7"/>
    <w:rsid w:val="000448EB"/>
    <w:rsid w:val="00053DFE"/>
    <w:rsid w:val="00060041"/>
    <w:rsid w:val="00060ADB"/>
    <w:rsid w:val="00073009"/>
    <w:rsid w:val="00073586"/>
    <w:rsid w:val="000754F2"/>
    <w:rsid w:val="00082182"/>
    <w:rsid w:val="00082CB5"/>
    <w:rsid w:val="00082EBB"/>
    <w:rsid w:val="0008323B"/>
    <w:rsid w:val="00083B91"/>
    <w:rsid w:val="00091AD3"/>
    <w:rsid w:val="00094297"/>
    <w:rsid w:val="000A014B"/>
    <w:rsid w:val="000A1847"/>
    <w:rsid w:val="000A19A8"/>
    <w:rsid w:val="000A224F"/>
    <w:rsid w:val="000A263E"/>
    <w:rsid w:val="000A5A71"/>
    <w:rsid w:val="000B2DA1"/>
    <w:rsid w:val="000B6538"/>
    <w:rsid w:val="000C013C"/>
    <w:rsid w:val="000D6597"/>
    <w:rsid w:val="000F52FF"/>
    <w:rsid w:val="000F59C1"/>
    <w:rsid w:val="000F5D7B"/>
    <w:rsid w:val="00101694"/>
    <w:rsid w:val="00116584"/>
    <w:rsid w:val="00132DF6"/>
    <w:rsid w:val="00134AB6"/>
    <w:rsid w:val="00134EF5"/>
    <w:rsid w:val="0014686B"/>
    <w:rsid w:val="001532A8"/>
    <w:rsid w:val="00156020"/>
    <w:rsid w:val="00160D6B"/>
    <w:rsid w:val="00161070"/>
    <w:rsid w:val="001631FB"/>
    <w:rsid w:val="00164719"/>
    <w:rsid w:val="00190470"/>
    <w:rsid w:val="00194F0E"/>
    <w:rsid w:val="00197E28"/>
    <w:rsid w:val="001A2DF9"/>
    <w:rsid w:val="001A2E8A"/>
    <w:rsid w:val="001A36C0"/>
    <w:rsid w:val="001A5F67"/>
    <w:rsid w:val="001B1AF1"/>
    <w:rsid w:val="001B5625"/>
    <w:rsid w:val="001C12AC"/>
    <w:rsid w:val="001C204C"/>
    <w:rsid w:val="001D13A4"/>
    <w:rsid w:val="001D4FAF"/>
    <w:rsid w:val="001E155D"/>
    <w:rsid w:val="002077AE"/>
    <w:rsid w:val="0021187C"/>
    <w:rsid w:val="00213AB9"/>
    <w:rsid w:val="00222B36"/>
    <w:rsid w:val="00232E11"/>
    <w:rsid w:val="002343D0"/>
    <w:rsid w:val="0023479C"/>
    <w:rsid w:val="00251495"/>
    <w:rsid w:val="002516B7"/>
    <w:rsid w:val="00251F6C"/>
    <w:rsid w:val="002605FA"/>
    <w:rsid w:val="00262AE2"/>
    <w:rsid w:val="0027237D"/>
    <w:rsid w:val="002768B3"/>
    <w:rsid w:val="0029227C"/>
    <w:rsid w:val="00292F21"/>
    <w:rsid w:val="002942E1"/>
    <w:rsid w:val="002A3A70"/>
    <w:rsid w:val="002A4CF8"/>
    <w:rsid w:val="002B0C6B"/>
    <w:rsid w:val="002B47CD"/>
    <w:rsid w:val="002C416F"/>
    <w:rsid w:val="002C4461"/>
    <w:rsid w:val="002C44B9"/>
    <w:rsid w:val="002C7943"/>
    <w:rsid w:val="002D2A09"/>
    <w:rsid w:val="002D3F06"/>
    <w:rsid w:val="002D671C"/>
    <w:rsid w:val="002D688A"/>
    <w:rsid w:val="002E50B1"/>
    <w:rsid w:val="002E5AB6"/>
    <w:rsid w:val="002E7B11"/>
    <w:rsid w:val="002E7CDC"/>
    <w:rsid w:val="00303F95"/>
    <w:rsid w:val="003061B8"/>
    <w:rsid w:val="00310149"/>
    <w:rsid w:val="00313B7F"/>
    <w:rsid w:val="0032567A"/>
    <w:rsid w:val="00325CC5"/>
    <w:rsid w:val="00326B30"/>
    <w:rsid w:val="00332950"/>
    <w:rsid w:val="00341BD0"/>
    <w:rsid w:val="00341C24"/>
    <w:rsid w:val="00351B8A"/>
    <w:rsid w:val="003539F2"/>
    <w:rsid w:val="0035443F"/>
    <w:rsid w:val="003553F6"/>
    <w:rsid w:val="003556F6"/>
    <w:rsid w:val="003613C6"/>
    <w:rsid w:val="00363A92"/>
    <w:rsid w:val="0037530C"/>
    <w:rsid w:val="00376513"/>
    <w:rsid w:val="003779C4"/>
    <w:rsid w:val="00392875"/>
    <w:rsid w:val="00393657"/>
    <w:rsid w:val="003941A1"/>
    <w:rsid w:val="003971B8"/>
    <w:rsid w:val="003A10F5"/>
    <w:rsid w:val="003A268B"/>
    <w:rsid w:val="003B1127"/>
    <w:rsid w:val="003B3640"/>
    <w:rsid w:val="003C46D6"/>
    <w:rsid w:val="003C67EC"/>
    <w:rsid w:val="003C7660"/>
    <w:rsid w:val="003D1EAE"/>
    <w:rsid w:val="003D31D1"/>
    <w:rsid w:val="003D3396"/>
    <w:rsid w:val="003D54F2"/>
    <w:rsid w:val="003E0F0A"/>
    <w:rsid w:val="003E2745"/>
    <w:rsid w:val="003F3CFA"/>
    <w:rsid w:val="003F5A80"/>
    <w:rsid w:val="003F5AB9"/>
    <w:rsid w:val="003F6B76"/>
    <w:rsid w:val="00402630"/>
    <w:rsid w:val="004052DA"/>
    <w:rsid w:val="00411F8D"/>
    <w:rsid w:val="00412DAD"/>
    <w:rsid w:val="0041607F"/>
    <w:rsid w:val="00420A08"/>
    <w:rsid w:val="00423B21"/>
    <w:rsid w:val="00423BC4"/>
    <w:rsid w:val="00425C13"/>
    <w:rsid w:val="004323A0"/>
    <w:rsid w:val="004332F5"/>
    <w:rsid w:val="0043494E"/>
    <w:rsid w:val="00434EB4"/>
    <w:rsid w:val="00451523"/>
    <w:rsid w:val="00453917"/>
    <w:rsid w:val="00453938"/>
    <w:rsid w:val="004551C7"/>
    <w:rsid w:val="00455A93"/>
    <w:rsid w:val="0045681E"/>
    <w:rsid w:val="004569A1"/>
    <w:rsid w:val="004771C5"/>
    <w:rsid w:val="004954F1"/>
    <w:rsid w:val="004972E4"/>
    <w:rsid w:val="004A1036"/>
    <w:rsid w:val="004A7A99"/>
    <w:rsid w:val="004B0E1A"/>
    <w:rsid w:val="004B31E9"/>
    <w:rsid w:val="004B5317"/>
    <w:rsid w:val="004B5D81"/>
    <w:rsid w:val="004D1134"/>
    <w:rsid w:val="004E1EBC"/>
    <w:rsid w:val="004E43B6"/>
    <w:rsid w:val="004E56DF"/>
    <w:rsid w:val="004E7F40"/>
    <w:rsid w:val="004F49A2"/>
    <w:rsid w:val="0050776A"/>
    <w:rsid w:val="00513C34"/>
    <w:rsid w:val="00531DF7"/>
    <w:rsid w:val="005338ED"/>
    <w:rsid w:val="005377E9"/>
    <w:rsid w:val="00540816"/>
    <w:rsid w:val="0054173D"/>
    <w:rsid w:val="005451AF"/>
    <w:rsid w:val="00561888"/>
    <w:rsid w:val="00561ACB"/>
    <w:rsid w:val="00563B35"/>
    <w:rsid w:val="00566FBD"/>
    <w:rsid w:val="00570A1E"/>
    <w:rsid w:val="00572C1F"/>
    <w:rsid w:val="0057683F"/>
    <w:rsid w:val="0057751E"/>
    <w:rsid w:val="005800AA"/>
    <w:rsid w:val="00580D9C"/>
    <w:rsid w:val="0059118A"/>
    <w:rsid w:val="005939CA"/>
    <w:rsid w:val="005941A4"/>
    <w:rsid w:val="00594D3B"/>
    <w:rsid w:val="005951C2"/>
    <w:rsid w:val="005A2C38"/>
    <w:rsid w:val="005A540C"/>
    <w:rsid w:val="005A5FF7"/>
    <w:rsid w:val="005C322D"/>
    <w:rsid w:val="005C45FC"/>
    <w:rsid w:val="005C4B9E"/>
    <w:rsid w:val="005C583B"/>
    <w:rsid w:val="005C5BEF"/>
    <w:rsid w:val="005D3C8E"/>
    <w:rsid w:val="005D68B6"/>
    <w:rsid w:val="005F228D"/>
    <w:rsid w:val="005F3414"/>
    <w:rsid w:val="00625DD4"/>
    <w:rsid w:val="00633B8B"/>
    <w:rsid w:val="00640908"/>
    <w:rsid w:val="0064224C"/>
    <w:rsid w:val="006448D0"/>
    <w:rsid w:val="00647D8C"/>
    <w:rsid w:val="00653D10"/>
    <w:rsid w:val="0066444E"/>
    <w:rsid w:val="00665C05"/>
    <w:rsid w:val="00671271"/>
    <w:rsid w:val="00671769"/>
    <w:rsid w:val="006761BD"/>
    <w:rsid w:val="00680598"/>
    <w:rsid w:val="00683B14"/>
    <w:rsid w:val="00687213"/>
    <w:rsid w:val="00687EAF"/>
    <w:rsid w:val="00697E88"/>
    <w:rsid w:val="006A05CF"/>
    <w:rsid w:val="006B28CA"/>
    <w:rsid w:val="006B30AF"/>
    <w:rsid w:val="006B79C0"/>
    <w:rsid w:val="006C0550"/>
    <w:rsid w:val="006C5CF3"/>
    <w:rsid w:val="006D37BA"/>
    <w:rsid w:val="006D5FB9"/>
    <w:rsid w:val="006D7BE5"/>
    <w:rsid w:val="006D7C7C"/>
    <w:rsid w:val="006E060C"/>
    <w:rsid w:val="006E4D55"/>
    <w:rsid w:val="006E62BA"/>
    <w:rsid w:val="006E697E"/>
    <w:rsid w:val="006F474B"/>
    <w:rsid w:val="006F7B19"/>
    <w:rsid w:val="00700C4D"/>
    <w:rsid w:val="00706F7F"/>
    <w:rsid w:val="0070796F"/>
    <w:rsid w:val="00722E75"/>
    <w:rsid w:val="007259E7"/>
    <w:rsid w:val="00732F5B"/>
    <w:rsid w:val="00733FAD"/>
    <w:rsid w:val="00740149"/>
    <w:rsid w:val="00740477"/>
    <w:rsid w:val="00761054"/>
    <w:rsid w:val="0076328D"/>
    <w:rsid w:val="00770183"/>
    <w:rsid w:val="00770AE9"/>
    <w:rsid w:val="00784F0E"/>
    <w:rsid w:val="007926FD"/>
    <w:rsid w:val="007A09AF"/>
    <w:rsid w:val="007A5ED8"/>
    <w:rsid w:val="007A6490"/>
    <w:rsid w:val="007A73A8"/>
    <w:rsid w:val="007B69CA"/>
    <w:rsid w:val="007B7072"/>
    <w:rsid w:val="007C6640"/>
    <w:rsid w:val="007C7732"/>
    <w:rsid w:val="007D3836"/>
    <w:rsid w:val="007D5836"/>
    <w:rsid w:val="007F1831"/>
    <w:rsid w:val="007F48DA"/>
    <w:rsid w:val="00800CCF"/>
    <w:rsid w:val="008019F1"/>
    <w:rsid w:val="00814C59"/>
    <w:rsid w:val="00827785"/>
    <w:rsid w:val="00833B2A"/>
    <w:rsid w:val="00851E1D"/>
    <w:rsid w:val="0085265B"/>
    <w:rsid w:val="00860658"/>
    <w:rsid w:val="008639C6"/>
    <w:rsid w:val="0086468D"/>
    <w:rsid w:val="008659FC"/>
    <w:rsid w:val="00865FB7"/>
    <w:rsid w:val="008662E1"/>
    <w:rsid w:val="00872F7E"/>
    <w:rsid w:val="008777D9"/>
    <w:rsid w:val="0089659B"/>
    <w:rsid w:val="008A0E63"/>
    <w:rsid w:val="008A53F2"/>
    <w:rsid w:val="008A7FF6"/>
    <w:rsid w:val="008B4130"/>
    <w:rsid w:val="008B4B1C"/>
    <w:rsid w:val="008B4D79"/>
    <w:rsid w:val="008B691A"/>
    <w:rsid w:val="008C1246"/>
    <w:rsid w:val="008C4E53"/>
    <w:rsid w:val="008C7E55"/>
    <w:rsid w:val="008D0503"/>
    <w:rsid w:val="008D6F5F"/>
    <w:rsid w:val="008F70E5"/>
    <w:rsid w:val="00903D75"/>
    <w:rsid w:val="009121BA"/>
    <w:rsid w:val="009124E7"/>
    <w:rsid w:val="0091793D"/>
    <w:rsid w:val="00920CBF"/>
    <w:rsid w:val="009214DB"/>
    <w:rsid w:val="00921A73"/>
    <w:rsid w:val="00924DD0"/>
    <w:rsid w:val="009263DC"/>
    <w:rsid w:val="00927CD8"/>
    <w:rsid w:val="00933C79"/>
    <w:rsid w:val="00934889"/>
    <w:rsid w:val="00934CEB"/>
    <w:rsid w:val="00944644"/>
    <w:rsid w:val="00944D6B"/>
    <w:rsid w:val="0094588C"/>
    <w:rsid w:val="00945DEC"/>
    <w:rsid w:val="009519AE"/>
    <w:rsid w:val="009569E8"/>
    <w:rsid w:val="00963537"/>
    <w:rsid w:val="00965E29"/>
    <w:rsid w:val="009671CD"/>
    <w:rsid w:val="0097080C"/>
    <w:rsid w:val="009720E0"/>
    <w:rsid w:val="0097589C"/>
    <w:rsid w:val="00976FC3"/>
    <w:rsid w:val="00977C20"/>
    <w:rsid w:val="0098341B"/>
    <w:rsid w:val="00993379"/>
    <w:rsid w:val="0099412A"/>
    <w:rsid w:val="00994966"/>
    <w:rsid w:val="009A3064"/>
    <w:rsid w:val="009A38DC"/>
    <w:rsid w:val="009A3A72"/>
    <w:rsid w:val="009A7105"/>
    <w:rsid w:val="009B2704"/>
    <w:rsid w:val="009C11E2"/>
    <w:rsid w:val="009C3CD7"/>
    <w:rsid w:val="009C4CAD"/>
    <w:rsid w:val="009C75EC"/>
    <w:rsid w:val="009D18A6"/>
    <w:rsid w:val="009D4B8F"/>
    <w:rsid w:val="009D546A"/>
    <w:rsid w:val="009D5B7C"/>
    <w:rsid w:val="009F1A37"/>
    <w:rsid w:val="009F3436"/>
    <w:rsid w:val="009F52BC"/>
    <w:rsid w:val="009F5B4B"/>
    <w:rsid w:val="009F75B6"/>
    <w:rsid w:val="00A001A3"/>
    <w:rsid w:val="00A01D6F"/>
    <w:rsid w:val="00A02B51"/>
    <w:rsid w:val="00A05B0B"/>
    <w:rsid w:val="00A11BB1"/>
    <w:rsid w:val="00A11CC7"/>
    <w:rsid w:val="00A13493"/>
    <w:rsid w:val="00A13FB7"/>
    <w:rsid w:val="00A15913"/>
    <w:rsid w:val="00A15D60"/>
    <w:rsid w:val="00A2773B"/>
    <w:rsid w:val="00A34AB2"/>
    <w:rsid w:val="00A40622"/>
    <w:rsid w:val="00A42B9E"/>
    <w:rsid w:val="00A43E6C"/>
    <w:rsid w:val="00A471B4"/>
    <w:rsid w:val="00A500E6"/>
    <w:rsid w:val="00A62D60"/>
    <w:rsid w:val="00A6476F"/>
    <w:rsid w:val="00A7594D"/>
    <w:rsid w:val="00A771D4"/>
    <w:rsid w:val="00A80DBF"/>
    <w:rsid w:val="00A90AE0"/>
    <w:rsid w:val="00A94293"/>
    <w:rsid w:val="00A968A4"/>
    <w:rsid w:val="00AA0BA8"/>
    <w:rsid w:val="00AA3AEA"/>
    <w:rsid w:val="00AB1A2F"/>
    <w:rsid w:val="00AB1BD1"/>
    <w:rsid w:val="00AB3DBA"/>
    <w:rsid w:val="00AC1319"/>
    <w:rsid w:val="00AC3295"/>
    <w:rsid w:val="00AD2F55"/>
    <w:rsid w:val="00AD420C"/>
    <w:rsid w:val="00AD5963"/>
    <w:rsid w:val="00AD6777"/>
    <w:rsid w:val="00AD7857"/>
    <w:rsid w:val="00AF4E95"/>
    <w:rsid w:val="00B03080"/>
    <w:rsid w:val="00B04BB3"/>
    <w:rsid w:val="00B05A7E"/>
    <w:rsid w:val="00B05B8F"/>
    <w:rsid w:val="00B10895"/>
    <w:rsid w:val="00B12FFB"/>
    <w:rsid w:val="00B15697"/>
    <w:rsid w:val="00B17576"/>
    <w:rsid w:val="00B21CD3"/>
    <w:rsid w:val="00B26FA2"/>
    <w:rsid w:val="00B3643D"/>
    <w:rsid w:val="00B401AE"/>
    <w:rsid w:val="00B41810"/>
    <w:rsid w:val="00B55F11"/>
    <w:rsid w:val="00B73949"/>
    <w:rsid w:val="00B85A2A"/>
    <w:rsid w:val="00B94701"/>
    <w:rsid w:val="00B95F34"/>
    <w:rsid w:val="00BB0F2B"/>
    <w:rsid w:val="00BB4E36"/>
    <w:rsid w:val="00BB514F"/>
    <w:rsid w:val="00BC2224"/>
    <w:rsid w:val="00BC2958"/>
    <w:rsid w:val="00BC5720"/>
    <w:rsid w:val="00BC5BD1"/>
    <w:rsid w:val="00BD4345"/>
    <w:rsid w:val="00BE0492"/>
    <w:rsid w:val="00BE0D0C"/>
    <w:rsid w:val="00BE5631"/>
    <w:rsid w:val="00BF19C1"/>
    <w:rsid w:val="00BF3DA1"/>
    <w:rsid w:val="00C101F5"/>
    <w:rsid w:val="00C14578"/>
    <w:rsid w:val="00C15E3D"/>
    <w:rsid w:val="00C26384"/>
    <w:rsid w:val="00C26D09"/>
    <w:rsid w:val="00C32149"/>
    <w:rsid w:val="00C36393"/>
    <w:rsid w:val="00C37B16"/>
    <w:rsid w:val="00C40D8F"/>
    <w:rsid w:val="00C41FDB"/>
    <w:rsid w:val="00C47811"/>
    <w:rsid w:val="00C51557"/>
    <w:rsid w:val="00C53B02"/>
    <w:rsid w:val="00C54FAB"/>
    <w:rsid w:val="00C76D6C"/>
    <w:rsid w:val="00C86350"/>
    <w:rsid w:val="00C91CCB"/>
    <w:rsid w:val="00CA5E90"/>
    <w:rsid w:val="00CA648B"/>
    <w:rsid w:val="00CA7BEB"/>
    <w:rsid w:val="00CD105A"/>
    <w:rsid w:val="00CD5A3B"/>
    <w:rsid w:val="00CE60FA"/>
    <w:rsid w:val="00CE73D0"/>
    <w:rsid w:val="00CF1436"/>
    <w:rsid w:val="00CF4305"/>
    <w:rsid w:val="00D04342"/>
    <w:rsid w:val="00D16C31"/>
    <w:rsid w:val="00D17303"/>
    <w:rsid w:val="00D2219F"/>
    <w:rsid w:val="00D373C5"/>
    <w:rsid w:val="00D460C1"/>
    <w:rsid w:val="00D469E7"/>
    <w:rsid w:val="00D479FF"/>
    <w:rsid w:val="00D50C9E"/>
    <w:rsid w:val="00D54D1E"/>
    <w:rsid w:val="00D60D60"/>
    <w:rsid w:val="00D61EE8"/>
    <w:rsid w:val="00D64A97"/>
    <w:rsid w:val="00D660F6"/>
    <w:rsid w:val="00D67F94"/>
    <w:rsid w:val="00D80F77"/>
    <w:rsid w:val="00D869F9"/>
    <w:rsid w:val="00D90956"/>
    <w:rsid w:val="00D93C25"/>
    <w:rsid w:val="00DB4C62"/>
    <w:rsid w:val="00DB6045"/>
    <w:rsid w:val="00DD48C1"/>
    <w:rsid w:val="00DE1DD1"/>
    <w:rsid w:val="00DE1F01"/>
    <w:rsid w:val="00DE34BE"/>
    <w:rsid w:val="00DF4F5C"/>
    <w:rsid w:val="00E03F7F"/>
    <w:rsid w:val="00E22361"/>
    <w:rsid w:val="00E311E5"/>
    <w:rsid w:val="00E36EC1"/>
    <w:rsid w:val="00E419AC"/>
    <w:rsid w:val="00E41A98"/>
    <w:rsid w:val="00E4404F"/>
    <w:rsid w:val="00E656EF"/>
    <w:rsid w:val="00E71AB2"/>
    <w:rsid w:val="00E735D5"/>
    <w:rsid w:val="00E75AAD"/>
    <w:rsid w:val="00E76FE0"/>
    <w:rsid w:val="00E82C87"/>
    <w:rsid w:val="00E8471B"/>
    <w:rsid w:val="00E9046E"/>
    <w:rsid w:val="00E90AF6"/>
    <w:rsid w:val="00E966CC"/>
    <w:rsid w:val="00EA3FC3"/>
    <w:rsid w:val="00EB1904"/>
    <w:rsid w:val="00EB7978"/>
    <w:rsid w:val="00EC0A53"/>
    <w:rsid w:val="00EC733D"/>
    <w:rsid w:val="00ED1965"/>
    <w:rsid w:val="00ED3BB7"/>
    <w:rsid w:val="00EE194D"/>
    <w:rsid w:val="00EE1DD4"/>
    <w:rsid w:val="00EE2CB6"/>
    <w:rsid w:val="00EE5917"/>
    <w:rsid w:val="00EE7529"/>
    <w:rsid w:val="00EF1487"/>
    <w:rsid w:val="00EF199C"/>
    <w:rsid w:val="00F01A45"/>
    <w:rsid w:val="00F0453A"/>
    <w:rsid w:val="00F1217C"/>
    <w:rsid w:val="00F227A2"/>
    <w:rsid w:val="00F25A35"/>
    <w:rsid w:val="00F3008C"/>
    <w:rsid w:val="00F31858"/>
    <w:rsid w:val="00F35A5A"/>
    <w:rsid w:val="00F35D17"/>
    <w:rsid w:val="00F37BC5"/>
    <w:rsid w:val="00F40DBF"/>
    <w:rsid w:val="00F5376C"/>
    <w:rsid w:val="00F54A41"/>
    <w:rsid w:val="00F64F30"/>
    <w:rsid w:val="00F77CE4"/>
    <w:rsid w:val="00F80745"/>
    <w:rsid w:val="00F85B59"/>
    <w:rsid w:val="00F86FDA"/>
    <w:rsid w:val="00F93E7B"/>
    <w:rsid w:val="00F95710"/>
    <w:rsid w:val="00F95D7A"/>
    <w:rsid w:val="00FB662F"/>
    <w:rsid w:val="00FC037F"/>
    <w:rsid w:val="00FC11F5"/>
    <w:rsid w:val="00FC37C0"/>
    <w:rsid w:val="00FC77A0"/>
    <w:rsid w:val="00FD5851"/>
    <w:rsid w:val="00FD59E4"/>
    <w:rsid w:val="00FE30AA"/>
    <w:rsid w:val="00FE30C9"/>
    <w:rsid w:val="00FE42AF"/>
    <w:rsid w:val="00FE6271"/>
    <w:rsid w:val="00FF1F5C"/>
    <w:rsid w:val="00FF302F"/>
    <w:rsid w:val="00FF32DC"/>
    <w:rsid w:val="00FF3AB5"/>
    <w:rsid w:val="00FF44EB"/>
    <w:rsid w:val="00FF4B2A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B7072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7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65C05"/>
    <w:rPr>
      <w:b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5C0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B7072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07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65C05"/>
    <w:rPr>
      <w:b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5C0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2016-06-17T14:23:00Z</dcterms:created>
  <dcterms:modified xsi:type="dcterms:W3CDTF">2016-06-17T14:43:00Z</dcterms:modified>
</cp:coreProperties>
</file>