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7CAAB1">
      <w:pPr>
        <w:tabs>
          <w:tab w:val="left" w:pos="3920"/>
        </w:tabs>
        <w:spacing w:after="120"/>
        <w:ind w:firstLine="556" w:firstLineChars="200"/>
        <w:jc w:val="center"/>
        <w:rPr>
          <w:rFonts w:hint="default" w:ascii="Times New Roman" w:hAnsi="Times New Roman" w:eastAsia="Times New Roman" w:cs="Times New Roman"/>
          <w:b/>
          <w:bCs/>
          <w:i/>
          <w:iCs/>
          <w:spacing w:val="-1"/>
          <w:sz w:val="28"/>
          <w:szCs w:val="28"/>
          <w:lang w:val="uk-UA" w:eastAsia="en-US"/>
        </w:rPr>
      </w:pPr>
      <w:r>
        <w:rPr>
          <w:rFonts w:hint="default" w:ascii="Times New Roman" w:hAnsi="Times New Roman" w:eastAsia="Times New Roman" w:cs="Times New Roman"/>
          <w:b/>
          <w:bCs/>
          <w:i/>
          <w:iCs/>
          <w:spacing w:val="-1"/>
          <w:sz w:val="28"/>
          <w:szCs w:val="28"/>
          <w:lang w:val="uk-UA" w:eastAsia="en-US"/>
        </w:rPr>
        <w:t>Змістовий модуль 1</w:t>
      </w:r>
    </w:p>
    <w:p w14:paraId="6C963E8E">
      <w:pPr>
        <w:ind w:firstLine="560" w:firstLineChars="200"/>
        <w:jc w:val="center"/>
        <w:rPr>
          <w:rFonts w:hint="default" w:ascii="Times New Roman" w:hAnsi="Times New Roman" w:eastAsia="Times New Roman" w:cs="Times New Roman"/>
          <w:b/>
          <w:bCs/>
          <w:i/>
          <w:iCs/>
          <w:sz w:val="28"/>
          <w:szCs w:val="28"/>
        </w:rPr>
      </w:pPr>
      <w:r>
        <w:rPr>
          <w:rFonts w:hint="default" w:ascii="Times New Roman" w:hAnsi="Times New Roman" w:eastAsia="Times New Roman" w:cs="Times New Roman"/>
          <w:b/>
          <w:bCs/>
          <w:i/>
          <w:iCs/>
          <w:sz w:val="28"/>
          <w:szCs w:val="28"/>
        </w:rPr>
        <w:t>ТЕОРІЯ ОРГАНІЗАЦІЇ ДІЯЛЬНОСТІ ОСББ</w:t>
      </w:r>
    </w:p>
    <w:p w14:paraId="525DDC4B">
      <w:pPr>
        <w:ind w:firstLine="560" w:firstLineChars="200"/>
        <w:jc w:val="center"/>
        <w:rPr>
          <w:rFonts w:hint="default" w:ascii="Times New Roman" w:hAnsi="Times New Roman" w:eastAsia="Times New Roman" w:cs="Times New Roman"/>
          <w:b/>
          <w:bCs/>
          <w:i/>
          <w:iCs/>
          <w:sz w:val="28"/>
          <w:szCs w:val="28"/>
        </w:rPr>
      </w:pPr>
    </w:p>
    <w:p w14:paraId="141D907A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leftChars="0" w:firstLine="560" w:firstLineChars="200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Пропозиції тем для самостійного вивчення та відповідні завдання:</w:t>
      </w:r>
      <w:bookmarkStart w:id="0" w:name="_GoBack"/>
      <w:bookmarkEnd w:id="0"/>
    </w:p>
    <w:p w14:paraId="2D874FAF">
      <w:pPr>
        <w:jc w:val="center"/>
        <w:rPr>
          <w:rFonts w:hint="default" w:ascii="Times New Roman" w:hAnsi="Times New Roman" w:cs="Times New Roman"/>
          <w:sz w:val="28"/>
          <w:szCs w:val="28"/>
          <w:lang w:val="uk-UA"/>
        </w:rPr>
      </w:pPr>
    </w:p>
    <w:p w14:paraId="4FC0AF2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firstLine="556" w:firstLineChars="200"/>
        <w:jc w:val="both"/>
        <w:textAlignment w:val="auto"/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 w:eastAsia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pacing w:val="-1"/>
          <w:sz w:val="28"/>
          <w:szCs w:val="28"/>
          <w:lang w:val="uk-UA"/>
        </w:rPr>
        <w:t xml:space="preserve">Тема 1.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 w:eastAsia="ru-RU"/>
        </w:rPr>
        <w:t>Організаційні та правові аспекти діяльності управителів багатоквартирним житловим будинком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eastAsia="ru-RU"/>
        </w:rPr>
        <w:t>.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 w:eastAsia="ru-RU"/>
        </w:rPr>
        <w:t xml:space="preserve">  </w:t>
      </w:r>
    </w:p>
    <w:p w14:paraId="0EB60AC9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leftChars="0" w:firstLine="560" w:firstLineChars="200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</w:p>
    <w:p w14:paraId="514E6EF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firstLine="560" w:firstLineChars="200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Style w:val="7"/>
          <w:rFonts w:hint="default" w:ascii="Times New Roman" w:hAnsi="Times New Roman" w:cs="Times New Roman"/>
          <w:b w:val="0"/>
          <w:bCs w:val="0"/>
          <w:sz w:val="28"/>
          <w:szCs w:val="28"/>
        </w:rPr>
        <w:t>Завдання:</w:t>
      </w:r>
    </w:p>
    <w:p w14:paraId="27BCA192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Chars="200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Скласти порівняльну таблицю пропозицій від різних управителів.</w:t>
      </w:r>
    </w:p>
    <w:p w14:paraId="53590CB6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400" w:leftChars="200" w:firstLine="0" w:firstLineChars="0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Розробити критерії оцінки пропозицій управителів.</w:t>
      </w:r>
    </w:p>
    <w:p w14:paraId="235DE64C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400" w:leftChars="200" w:firstLine="0" w:firstLineChars="0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Скласти зразок протоколу конкурсної комісії з відбору управителя.</w:t>
      </w:r>
    </w:p>
    <w:p w14:paraId="2773CD9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leftChars="0" w:firstLine="560" w:firstLineChars="200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</w:p>
    <w:p w14:paraId="6D745368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firstLine="562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uk-UA"/>
        </w:rPr>
        <w:t>Т</w:t>
      </w:r>
      <w:r>
        <w:rPr>
          <w:rFonts w:hint="default" w:ascii="Times New Roman" w:hAnsi="Times New Roman" w:cs="Times New Roman"/>
          <w:sz w:val="28"/>
          <w:szCs w:val="28"/>
        </w:rPr>
        <w:t>еми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 для написання есе</w:t>
      </w:r>
      <w:r>
        <w:rPr>
          <w:rFonts w:hint="default" w:ascii="Times New Roman" w:hAnsi="Times New Roman" w:cs="Times New Roman"/>
          <w:sz w:val="28"/>
          <w:szCs w:val="28"/>
        </w:rPr>
        <w:t>:</w:t>
      </w:r>
    </w:p>
    <w:p w14:paraId="246D957D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firstLine="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7"/>
          <w:rFonts w:hint="default" w:ascii="Times New Roman" w:hAnsi="Times New Roman" w:cs="Times New Roman"/>
          <w:sz w:val="28"/>
          <w:szCs w:val="28"/>
        </w:rPr>
        <w:t>Правове регулювання діяльності управителів</w:t>
      </w:r>
      <w:r>
        <w:rPr>
          <w:rStyle w:val="7"/>
          <w:rFonts w:hint="default" w:ascii="Times New Roman" w:hAnsi="Times New Roman" w:cs="Times New Roman"/>
          <w:sz w:val="28"/>
          <w:szCs w:val="28"/>
          <w:lang w:val="uk-UA"/>
        </w:rPr>
        <w:t xml:space="preserve"> ОСББ (а</w:t>
      </w:r>
      <w:r>
        <w:rPr>
          <w:rFonts w:hint="default" w:ascii="Times New Roman" w:hAnsi="Times New Roman" w:cs="Times New Roman"/>
          <w:sz w:val="28"/>
          <w:szCs w:val="28"/>
        </w:rPr>
        <w:t>наліз чинного законодавства, його переваги та недоліки, пропозиції щодо вдосконалення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д</w:t>
      </w:r>
      <w:r>
        <w:rPr>
          <w:rFonts w:hint="default" w:ascii="Times New Roman" w:hAnsi="Times New Roman" w:cs="Times New Roman"/>
          <w:sz w:val="28"/>
          <w:szCs w:val="28"/>
        </w:rPr>
        <w:t>етальний аналіз покладених на управителів обов’язків, механізмів контролю за їх виконанням та відповідальності за порушення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).</w:t>
      </w:r>
    </w:p>
    <w:p w14:paraId="4694DABE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firstLine="0" w:firstLineChars="0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Style w:val="7"/>
          <w:rFonts w:hint="default" w:ascii="Times New Roman" w:hAnsi="Times New Roman" w:cs="Times New Roman"/>
          <w:sz w:val="28"/>
          <w:szCs w:val="28"/>
        </w:rPr>
        <w:t>Форми управління багатоквартирними будинками</w:t>
      </w:r>
      <w:r>
        <w:rPr>
          <w:rStyle w:val="7"/>
          <w:rFonts w:hint="default"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Style w:val="7"/>
          <w:rFonts w:hint="default" w:ascii="Times New Roman" w:hAnsi="Times New Roman" w:cs="Times New Roman"/>
          <w:b w:val="0"/>
          <w:bCs w:val="0"/>
          <w:sz w:val="28"/>
          <w:szCs w:val="28"/>
          <w:lang w:val="uk-UA"/>
        </w:rPr>
        <w:t>(п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орівняльний аналіз ОСББ, управителів та інших форм, їхні особливості та ефективність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uk-UA"/>
        </w:rPr>
        <w:t>, д</w:t>
      </w:r>
      <w:r>
        <w:rPr>
          <w:rStyle w:val="7"/>
          <w:rFonts w:hint="default" w:ascii="Times New Roman" w:hAnsi="Times New Roman" w:cs="Times New Roman"/>
          <w:b w:val="0"/>
          <w:bCs w:val="0"/>
          <w:sz w:val="28"/>
          <w:szCs w:val="28"/>
        </w:rPr>
        <w:t>оговірні відносини між управителем та співвласниками</w:t>
      </w:r>
      <w:r>
        <w:rPr>
          <w:rStyle w:val="7"/>
          <w:rFonts w:hint="default" w:ascii="Times New Roman" w:hAnsi="Times New Roman" w:cs="Times New Roman"/>
          <w:b w:val="0"/>
          <w:bCs w:val="0"/>
          <w:sz w:val="28"/>
          <w:szCs w:val="28"/>
          <w:lang w:val="uk-UA"/>
        </w:rPr>
        <w:t>).</w:t>
      </w:r>
    </w:p>
    <w:p w14:paraId="02ECFE5B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firstLine="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7"/>
          <w:rFonts w:hint="default" w:ascii="Times New Roman" w:hAnsi="Times New Roman" w:cs="Times New Roman"/>
          <w:sz w:val="28"/>
          <w:szCs w:val="28"/>
        </w:rPr>
        <w:t>Роль ОСББ у сучасному житловому господарстві</w:t>
      </w:r>
      <w:r>
        <w:rPr>
          <w:rStyle w:val="7"/>
          <w:rFonts w:hint="default" w:ascii="Times New Roman" w:hAnsi="Times New Roman" w:cs="Times New Roman"/>
          <w:sz w:val="28"/>
          <w:szCs w:val="28"/>
          <w:lang w:val="uk-UA"/>
        </w:rPr>
        <w:t xml:space="preserve"> ( а</w:t>
      </w:r>
      <w:r>
        <w:rPr>
          <w:rFonts w:hint="default" w:ascii="Times New Roman" w:hAnsi="Times New Roman" w:cs="Times New Roman"/>
          <w:sz w:val="28"/>
          <w:szCs w:val="28"/>
        </w:rPr>
        <w:t>наліз досвіду створення та функціонування ОСББ, їхні повноваження та можливості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)</w:t>
      </w:r>
      <w:r>
        <w:rPr>
          <w:rFonts w:hint="default" w:ascii="Times New Roman" w:hAnsi="Times New Roman" w:cs="Times New Roman"/>
          <w:sz w:val="28"/>
          <w:szCs w:val="28"/>
        </w:rPr>
        <w:t>.</w:t>
      </w:r>
    </w:p>
    <w:p w14:paraId="2F5CD1C6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firstLine="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7"/>
          <w:rFonts w:hint="default" w:ascii="Times New Roman" w:hAnsi="Times New Roman" w:cs="Times New Roman"/>
          <w:sz w:val="28"/>
          <w:szCs w:val="28"/>
        </w:rPr>
        <w:t>Проблеми та перспективи розвитку ринку послуг з управління багатоквартирними будинками</w:t>
      </w:r>
      <w:r>
        <w:rPr>
          <w:rStyle w:val="7"/>
          <w:rFonts w:hint="default" w:ascii="Times New Roman" w:hAnsi="Times New Roman" w:cs="Times New Roman"/>
          <w:sz w:val="28"/>
          <w:szCs w:val="28"/>
          <w:lang w:val="uk-UA"/>
        </w:rPr>
        <w:t xml:space="preserve"> (а</w:t>
      </w:r>
      <w:r>
        <w:rPr>
          <w:rFonts w:hint="default" w:ascii="Times New Roman" w:hAnsi="Times New Roman" w:cs="Times New Roman"/>
          <w:sz w:val="28"/>
          <w:szCs w:val="28"/>
        </w:rPr>
        <w:t>наліз сучасного стану ринку, ідентифікація основних проблем та розробка пропозицій щодо їх вирішення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)</w:t>
      </w:r>
      <w:r>
        <w:rPr>
          <w:rFonts w:hint="default" w:ascii="Times New Roman" w:hAnsi="Times New Roman" w:cs="Times New Roman"/>
          <w:sz w:val="28"/>
          <w:szCs w:val="28"/>
        </w:rPr>
        <w:t>.</w:t>
      </w:r>
    </w:p>
    <w:p w14:paraId="1ED9A0D5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firstLine="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7"/>
          <w:rFonts w:hint="default" w:ascii="Times New Roman" w:hAnsi="Times New Roman" w:cs="Times New Roman"/>
          <w:sz w:val="28"/>
          <w:szCs w:val="28"/>
        </w:rPr>
        <w:t>Управління багатоквартирними будинками в умовах військового стану</w:t>
      </w:r>
      <w:r>
        <w:rPr>
          <w:rStyle w:val="7"/>
          <w:rFonts w:hint="default" w:ascii="Times New Roman" w:hAnsi="Times New Roman" w:cs="Times New Roman"/>
          <w:sz w:val="28"/>
          <w:szCs w:val="28"/>
          <w:lang w:val="uk-UA"/>
        </w:rPr>
        <w:t xml:space="preserve"> (о</w:t>
      </w:r>
      <w:r>
        <w:rPr>
          <w:rFonts w:hint="default" w:ascii="Times New Roman" w:hAnsi="Times New Roman" w:cs="Times New Roman"/>
          <w:sz w:val="28"/>
          <w:szCs w:val="28"/>
        </w:rPr>
        <w:t>собливості управління, адаптація до нових умов, виклики та можливості.</w:t>
      </w:r>
    </w:p>
    <w:p w14:paraId="7ABCE85A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firstLine="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7"/>
          <w:rFonts w:hint="default" w:ascii="Times New Roman" w:hAnsi="Times New Roman" w:cs="Times New Roman"/>
          <w:sz w:val="28"/>
          <w:szCs w:val="28"/>
        </w:rPr>
        <w:t>Впровадження енергоефективних заходів в багатоквартирних будинках</w:t>
      </w:r>
      <w:r>
        <w:rPr>
          <w:rStyle w:val="7"/>
          <w:rFonts w:hint="default" w:ascii="Times New Roman" w:hAnsi="Times New Roman" w:cs="Times New Roman"/>
          <w:sz w:val="28"/>
          <w:szCs w:val="28"/>
          <w:lang w:val="uk-UA"/>
        </w:rPr>
        <w:t xml:space="preserve"> (р</w:t>
      </w:r>
      <w:r>
        <w:rPr>
          <w:rFonts w:hint="default" w:ascii="Times New Roman" w:hAnsi="Times New Roman" w:cs="Times New Roman"/>
          <w:sz w:val="28"/>
          <w:szCs w:val="28"/>
        </w:rPr>
        <w:t>оль управителів у реалізації таких заходів, фінансування, бар’єри та стимули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).</w:t>
      </w:r>
    </w:p>
    <w:p w14:paraId="0D106448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firstLine="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7"/>
          <w:rFonts w:hint="default" w:ascii="Times New Roman" w:hAnsi="Times New Roman" w:cs="Times New Roman"/>
          <w:sz w:val="28"/>
          <w:szCs w:val="28"/>
        </w:rPr>
        <w:t>Цифровізація управління багатоквартирними будинками</w:t>
      </w:r>
      <w:r>
        <w:rPr>
          <w:rStyle w:val="7"/>
          <w:rFonts w:hint="default" w:ascii="Times New Roman" w:hAnsi="Times New Roman" w:cs="Times New Roman"/>
          <w:sz w:val="28"/>
          <w:szCs w:val="28"/>
          <w:lang w:val="uk-UA"/>
        </w:rPr>
        <w:t xml:space="preserve"> (</w:t>
      </w:r>
      <w:r>
        <w:rPr>
          <w:rFonts w:hint="default" w:ascii="Times New Roman" w:hAnsi="Times New Roman" w:cs="Times New Roman"/>
          <w:sz w:val="28"/>
          <w:szCs w:val="28"/>
        </w:rPr>
        <w:t>провадження нових технологій, онлайн-сервіси, переваги та ризики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)</w:t>
      </w:r>
      <w:r>
        <w:rPr>
          <w:rFonts w:hint="default" w:ascii="Times New Roman" w:hAnsi="Times New Roman" w:cs="Times New Roman"/>
          <w:sz w:val="28"/>
          <w:szCs w:val="28"/>
        </w:rPr>
        <w:t>.</w:t>
      </w:r>
    </w:p>
    <w:p w14:paraId="19B803B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leftChars="0" w:firstLine="560" w:firstLineChars="200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</w:p>
    <w:sectPr>
      <w:pgSz w:w="11906" w:h="16838"/>
      <w:pgMar w:top="1134" w:right="1134" w:bottom="1134" w:left="1134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DE4D162"/>
    <w:multiLevelType w:val="singleLevel"/>
    <w:tmpl w:val="8DE4D162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1">
    <w:nsid w:val="2A7CEB8D"/>
    <w:multiLevelType w:val="singleLevel"/>
    <w:tmpl w:val="2A7CEB8D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733A25"/>
    <w:rsid w:val="057369C4"/>
    <w:rsid w:val="1BB938CC"/>
    <w:rsid w:val="22733A25"/>
    <w:rsid w:val="79B33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i/>
      <w:iCs/>
      <w:kern w:val="0"/>
      <w:sz w:val="36"/>
      <w:szCs w:val="36"/>
      <w:lang w:val="en-US" w:eastAsia="zh-CN" w:bidi="ar"/>
    </w:rPr>
  </w:style>
  <w:style w:type="paragraph" w:styleId="3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paragraph" w:styleId="4">
    <w:name w:val="heading 4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5"/>
    <w:qFormat/>
    <w:uiPriority w:val="0"/>
    <w:rPr>
      <w:b/>
      <w:bCs/>
    </w:rPr>
  </w:style>
  <w:style w:type="paragraph" w:styleId="8">
    <w:name w:val="Body Text"/>
    <w:basedOn w:val="1"/>
    <w:qFormat/>
    <w:uiPriority w:val="1"/>
    <w:pPr>
      <w:ind w:left="113" w:firstLine="566"/>
    </w:pPr>
    <w:rPr>
      <w:rFonts w:ascii="Times New Roman" w:hAnsi="Times New Roman" w:eastAsia="Times New Roman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44</TotalTime>
  <ScaleCrop>false</ScaleCrop>
  <LinksUpToDate>false</LinksUpToDate>
  <CharactersWithSpaces>0</CharactersWithSpaces>
  <Application>WPS Office_12.2.0.18607_F1E327BC-269C-435d-A152-05C5408002CA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2024-09-29T23:52:00Z</dcterms:created>
  <dc:creator>наталья сейсеба�</dc:creator>
  <cp:lastModifiedBy>User</cp:lastModifiedBy>
  <dcterms:modified xsi:type="dcterms:W3CDTF">2024-10-28T10:41:35Z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3908E66D60844C31B700AD8D5824A114_13</vt:lpwstr>
  </property>
</Properties>
</file>