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1: Впровадження інновацій у виробництво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Українське підприємство "Еко-Пром" спеціалізується на виробництві екологічно чистих будівельних матеріалів. Керівництво компанії розглядає можливість виходу на ринок Європейського Союзу, але стикається з проблемою застарілих технологій виробництва, які не відповідають європейським стандартам якості та екологічності. Компанія звернулася до міжнародної консалтингової фірми для отримання допомоги.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Визначте основні завдання, які має вирішити консалтингова фірма.</w:t>
      </w:r>
    </w:p>
    <w:p w:rsidR="00713BF1" w:rsidRPr="00713BF1" w:rsidRDefault="00713BF1" w:rsidP="00713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Які чинники розвитку міжнародного бізнес-консалтингу впливають на ситуацію "Еко-Пром"?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2: Вихід на ринок Азії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Американська ІТ-компанія "ТехноСофт", що спеціалізується на розробці програмного забезпечення для фінансового сектору, планує розширити свій бізнес на ринок Південно-Східної Азії, зокрема до В'єтнаму. Керівництво "ТехноСофт" не має достатніх знань про місцеві культурні особливості, правові норми та специфіку ведення бізнесу в цьому регіоні.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Яку роль відіграє міжнародний бізнес-консалтинг у вирішенні цієї ситуації?</w:t>
      </w:r>
    </w:p>
    <w:p w:rsidR="00713BF1" w:rsidRPr="00713BF1" w:rsidRDefault="00713BF1" w:rsidP="00713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Назвіть властивості міжнародного бізнес-консалтингу, які будуть найбільш корисними для "ТехноСофт".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3: Криза в ланцюзі поставок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Німецька компанія "АвтоПро", що займається виробництвом автомобільних запчастин, зіткнулася з проблемою значних затримок у постачанні сировини від своїх іноземних партнерів, що призвело до простою на виробництві. Керівництво не може самостійно ідентифікувати причини затримок і розробити ефективну стратегію для їх усунення.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Яким чином еволюція теорії міжнародного бізнес-консалтингу впливає на підхід до вирішення цієї кризи?</w:t>
      </w:r>
    </w:p>
    <w:p w:rsidR="00713BF1" w:rsidRPr="00713BF1" w:rsidRDefault="00713BF1" w:rsidP="00713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Сформулюйте основні завдання для консалтингової фірми, що буде залучена до вирішення проблеми.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4: Інноваційний розвиток стартапу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lastRenderedPageBreak/>
        <w:t>Український стартап "АгроІнтел" розробив унікальну систему моніторингу сільськогосподарських угідь за допомогою дронів та штучного інтелекту. Команда прагне вийти на глобальний ринок, але не має досвіду в міжнародному маркетингу, захисті інтелектуальної власності та залученні іноземних інвесторів.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Визначте роль теорії міжнародного бізнес-консалтингу в інноваційному розвитку цього стартапу.</w:t>
      </w:r>
    </w:p>
    <w:p w:rsidR="00713BF1" w:rsidRPr="00713BF1" w:rsidRDefault="00713BF1" w:rsidP="00713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Які знання та вміння консалтингової фірми будуть найважливішими для "АгроІнтел"?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5: Специфіка бізнесу в країнах, що розвиваються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Французька компанія "Л'Орізон", виробник косметики, розглядає можливість виходу на ринок Кенії. Компанія усвідомлює, що ведення бізнесу в країнах, що розвиваються, має свою специфіку, пов'язану з нерозвиненою інфраструктурою, відсутністю стабільних правових норм та іншим менталітетом споживачів.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Які особливості міжнародного бізнес-консалтингу слід врахувати в цьому кейсі?</w:t>
      </w:r>
    </w:p>
    <w:p w:rsidR="00713BF1" w:rsidRPr="00713BF1" w:rsidRDefault="00713BF1" w:rsidP="00713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Визначте предмет міжнародного бізнес-консалтингу в цій ситуації.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6: Оптимізація організаційної структури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Японська корпорація "Ніппон Корп" має філії в багатьох країнах світу. Керівництво виявило, що в деяких філіях спостерігається низька ефективність роботи, відсутність взаємодії між відділами та дублювання функцій. Компанія вирішує залучити міжнародних консультантів для оптимізації організаційної структури.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 еволюція теорії міжнародного бізнес-консалтингу допоможе вирішити цю проблему?</w:t>
      </w:r>
    </w:p>
    <w:p w:rsidR="00713BF1" w:rsidRPr="00713BF1" w:rsidRDefault="00713BF1" w:rsidP="00713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Назвіть ключові завдання, що стоять перед консультантами.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7: Управління знаннями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Британська консалтингова компанія "Глобал Солюшнс" має велику базу знань, що включає успішні кейси, аналітичні дослідження та експертні висновки. Проте, ці знання не завжди ефективно використовуються в роботі з новими клієнтами. Керівництво прагне створити систему управління знаннями, щоб підвищити ефективність роботи консультантів.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Які чинники розвитку міжнародного бізнес-консалтингу впливають на цю ситуацію?</w:t>
      </w:r>
    </w:p>
    <w:p w:rsidR="00713BF1" w:rsidRPr="00713BF1" w:rsidRDefault="00713BF1" w:rsidP="00713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Визначте завдання, які необхідно вирішити для створення ефективної системи управління знаннями.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8: Формування міжнародної команди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Канадська компанія "ТекноКорп", що працює над розробкою інноваційного програмного забезпечення, вирішує створити міжнародну команду, залучивши фахівців з України, Індії та Бразилії. У керівництва виникають труднощі з управлінням, комунікацією та адаптацією до різних культурних особливостей.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Визначте, як предмет і завдання міжнародного бізнес-консалтингу допоможуть "ТекноКорп" у цій ситуації.</w:t>
      </w:r>
    </w:p>
    <w:p w:rsidR="00713BF1" w:rsidRPr="00713BF1" w:rsidRDefault="00713BF1" w:rsidP="00713B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Яку роль відіграє міжнародний консалтинг в інноваційному розвитку компанії?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9: Оцінка ринкового потенціалу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Іспанська компанія "Лас Естрельяс", що виробляє елітне вино, розглядає можливість експорту своєї продукції на ринок Китаю. Керівництво не має досвіду роботи з цим ринком і не може самостійно оцінити його потенціал, зрозуміти смакові переваги китайських споживачів та існуючі канали дистрибуції.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Які властивості міжнародного бізнес-консалтингу є критично важливими для "Лас Естрельяс"?</w:t>
      </w:r>
    </w:p>
    <w:p w:rsidR="00713BF1" w:rsidRPr="00713BF1" w:rsidRDefault="00713BF1" w:rsidP="00713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Сформулюйте основні завдання консалтингової фірми.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713BF1">
        <w:rPr>
          <w:rFonts w:eastAsia="Times New Roman"/>
          <w:b/>
          <w:bCs/>
          <w:sz w:val="27"/>
          <w:szCs w:val="27"/>
          <w:lang w:eastAsia="uk-UA"/>
        </w:rPr>
        <w:t>Кейс 10: Злиття та поглинання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Ситуація:</w:t>
      </w:r>
    </w:p>
    <w:p w:rsidR="00713BF1" w:rsidRPr="00713BF1" w:rsidRDefault="00713BF1" w:rsidP="00713BF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Дві великі мультинаціональні компанії, "Транскорп" (США) та "ЄвроГруп" (Німеччина), планують злиття. Керівництво обох компаній усвідомлює, що успішність цієї операції залежить не лише від фінансових показників, але й від сумісності корпоративних культур, систем управління та правових норм. Вони звертаються до міжнародної консалтингової фірми.</w:t>
      </w:r>
    </w:p>
    <w:p w:rsidR="00713BF1" w:rsidRPr="00713BF1" w:rsidRDefault="00713BF1" w:rsidP="00713BF1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713BF1">
        <w:rPr>
          <w:rFonts w:eastAsia="Times New Roman"/>
          <w:b/>
          <w:bCs/>
          <w:sz w:val="24"/>
          <w:szCs w:val="24"/>
          <w:lang w:eastAsia="uk-UA"/>
        </w:rPr>
        <w:t>Завдання:</w:t>
      </w:r>
    </w:p>
    <w:p w:rsidR="00713BF1" w:rsidRPr="00713BF1" w:rsidRDefault="00713BF1" w:rsidP="00713B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Яку роль відіграє міжнародний бізнес-консалтинг у цьому процесі?</w:t>
      </w:r>
    </w:p>
    <w:p w:rsidR="00713BF1" w:rsidRPr="00713BF1" w:rsidRDefault="00713BF1" w:rsidP="00713B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13BF1">
        <w:rPr>
          <w:rFonts w:eastAsia="Times New Roman"/>
          <w:sz w:val="24"/>
          <w:szCs w:val="24"/>
          <w:lang w:eastAsia="uk-UA"/>
        </w:rPr>
        <w:t>Як еволюція теорії консалтингу вплинула на підхід до злиттів і поглинань?</w:t>
      </w:r>
      <w:bookmarkStart w:id="0" w:name="_GoBack"/>
      <w:bookmarkEnd w:id="0"/>
    </w:p>
    <w:sectPr w:rsidR="00713BF1" w:rsidRPr="00713BF1" w:rsidSect="006A3EA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51" w:rsidRDefault="00D05951" w:rsidP="00C7279D">
      <w:pPr>
        <w:spacing w:after="0" w:line="240" w:lineRule="auto"/>
      </w:pPr>
      <w:r>
        <w:separator/>
      </w:r>
    </w:p>
  </w:endnote>
  <w:endnote w:type="continuationSeparator" w:id="0">
    <w:p w:rsidR="00D05951" w:rsidRDefault="00D05951" w:rsidP="00C7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51" w:rsidRDefault="00D05951" w:rsidP="00C7279D">
      <w:pPr>
        <w:spacing w:after="0" w:line="240" w:lineRule="auto"/>
      </w:pPr>
      <w:r>
        <w:separator/>
      </w:r>
    </w:p>
  </w:footnote>
  <w:footnote w:type="continuationSeparator" w:id="0">
    <w:p w:rsidR="00D05951" w:rsidRDefault="00D05951" w:rsidP="00C7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716609"/>
      <w:docPartObj>
        <w:docPartGallery w:val="Page Numbers (Top of Page)"/>
        <w:docPartUnique/>
      </w:docPartObj>
    </w:sdtPr>
    <w:sdtEndPr/>
    <w:sdtContent>
      <w:p w:rsidR="00C7279D" w:rsidRDefault="00C7279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951" w:rsidRPr="00D05951">
          <w:rPr>
            <w:noProof/>
            <w:lang w:val="ru-RU"/>
          </w:rPr>
          <w:t>1</w:t>
        </w:r>
        <w:r>
          <w:fldChar w:fldCharType="end"/>
        </w:r>
      </w:p>
    </w:sdtContent>
  </w:sdt>
  <w:p w:rsidR="00C7279D" w:rsidRDefault="00C727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9CD"/>
    <w:multiLevelType w:val="multilevel"/>
    <w:tmpl w:val="7646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A3279"/>
    <w:multiLevelType w:val="multilevel"/>
    <w:tmpl w:val="2FB4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83E73"/>
    <w:multiLevelType w:val="multilevel"/>
    <w:tmpl w:val="FA9C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64F66"/>
    <w:multiLevelType w:val="multilevel"/>
    <w:tmpl w:val="A640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A148A"/>
    <w:multiLevelType w:val="multilevel"/>
    <w:tmpl w:val="2912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677BF"/>
    <w:multiLevelType w:val="multilevel"/>
    <w:tmpl w:val="51D8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C35A9"/>
    <w:multiLevelType w:val="multilevel"/>
    <w:tmpl w:val="A63E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928D1"/>
    <w:multiLevelType w:val="multilevel"/>
    <w:tmpl w:val="0E00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A1102"/>
    <w:multiLevelType w:val="multilevel"/>
    <w:tmpl w:val="3552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96DD9"/>
    <w:multiLevelType w:val="multilevel"/>
    <w:tmpl w:val="FFC2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D0326"/>
    <w:multiLevelType w:val="multilevel"/>
    <w:tmpl w:val="FB66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50DF1"/>
    <w:multiLevelType w:val="multilevel"/>
    <w:tmpl w:val="2768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3336A"/>
    <w:multiLevelType w:val="multilevel"/>
    <w:tmpl w:val="5D0C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56609C"/>
    <w:multiLevelType w:val="multilevel"/>
    <w:tmpl w:val="35A4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2E8C"/>
    <w:multiLevelType w:val="multilevel"/>
    <w:tmpl w:val="EA66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50FBD"/>
    <w:multiLevelType w:val="multilevel"/>
    <w:tmpl w:val="EF70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3A588F"/>
    <w:multiLevelType w:val="multilevel"/>
    <w:tmpl w:val="4202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C85CC8"/>
    <w:multiLevelType w:val="multilevel"/>
    <w:tmpl w:val="490A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005BB3"/>
    <w:multiLevelType w:val="multilevel"/>
    <w:tmpl w:val="3E1E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4B1F8C"/>
    <w:multiLevelType w:val="multilevel"/>
    <w:tmpl w:val="FC1E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9"/>
  </w:num>
  <w:num w:numId="8">
    <w:abstractNumId w:val="18"/>
  </w:num>
  <w:num w:numId="9">
    <w:abstractNumId w:val="6"/>
  </w:num>
  <w:num w:numId="10">
    <w:abstractNumId w:val="14"/>
  </w:num>
  <w:num w:numId="11">
    <w:abstractNumId w:val="16"/>
  </w:num>
  <w:num w:numId="12">
    <w:abstractNumId w:val="10"/>
  </w:num>
  <w:num w:numId="13">
    <w:abstractNumId w:val="0"/>
  </w:num>
  <w:num w:numId="14">
    <w:abstractNumId w:val="7"/>
  </w:num>
  <w:num w:numId="15">
    <w:abstractNumId w:val="19"/>
  </w:num>
  <w:num w:numId="16">
    <w:abstractNumId w:val="1"/>
  </w:num>
  <w:num w:numId="17">
    <w:abstractNumId w:val="13"/>
  </w:num>
  <w:num w:numId="18">
    <w:abstractNumId w:val="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F1"/>
    <w:rsid w:val="00003E5C"/>
    <w:rsid w:val="00517571"/>
    <w:rsid w:val="006A3EA6"/>
    <w:rsid w:val="00713BF1"/>
    <w:rsid w:val="00851B35"/>
    <w:rsid w:val="00C7279D"/>
    <w:rsid w:val="00D05951"/>
    <w:rsid w:val="00E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23C44-75F9-4E83-A793-1E35A30A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3BF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713BF1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BF1"/>
    <w:rPr>
      <w:rFonts w:eastAsia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13BF1"/>
    <w:rPr>
      <w:rFonts w:eastAsia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13B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label">
    <w:name w:val="label"/>
    <w:basedOn w:val="a0"/>
    <w:rsid w:val="00713BF1"/>
  </w:style>
  <w:style w:type="paragraph" w:styleId="a4">
    <w:name w:val="header"/>
    <w:basedOn w:val="a"/>
    <w:link w:val="a5"/>
    <w:uiPriority w:val="99"/>
    <w:unhideWhenUsed/>
    <w:rsid w:val="00C7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79D"/>
  </w:style>
  <w:style w:type="paragraph" w:styleId="a6">
    <w:name w:val="footer"/>
    <w:basedOn w:val="a"/>
    <w:link w:val="a7"/>
    <w:uiPriority w:val="99"/>
    <w:unhideWhenUsed/>
    <w:rsid w:val="00C72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79D"/>
  </w:style>
  <w:style w:type="paragraph" w:styleId="a8">
    <w:name w:val="Balloon Text"/>
    <w:basedOn w:val="a"/>
    <w:link w:val="a9"/>
    <w:uiPriority w:val="99"/>
    <w:semiHidden/>
    <w:unhideWhenUsed/>
    <w:rsid w:val="00C7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3457</Words>
  <Characters>1971</Characters>
  <Application>Microsoft Office Word</Application>
  <DocSecurity>0</DocSecurity>
  <Lines>16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2025-09-23T10:21:00Z</cp:lastPrinted>
  <dcterms:created xsi:type="dcterms:W3CDTF">2025-09-23T10:15:00Z</dcterms:created>
  <dcterms:modified xsi:type="dcterms:W3CDTF">2025-09-23T10:23:00Z</dcterms:modified>
</cp:coreProperties>
</file>