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0EA" w:rsidRPr="002840EA" w:rsidRDefault="002840EA" w:rsidP="002840EA">
      <w:pPr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  <w:lang w:eastAsia="uk-UA"/>
        </w:rPr>
      </w:pPr>
      <w:r w:rsidRPr="002840EA">
        <w:rPr>
          <w:rFonts w:eastAsia="Times New Roman"/>
          <w:b/>
          <w:bCs/>
          <w:sz w:val="24"/>
          <w:szCs w:val="24"/>
          <w:lang w:eastAsia="uk-UA"/>
        </w:rPr>
        <w:t>Сучасні Глобальні Тенденції Міжнародної Торгівлі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2840EA">
        <w:rPr>
          <w:rFonts w:eastAsia="Times New Roman"/>
          <w:sz w:val="24"/>
          <w:szCs w:val="24"/>
          <w:lang w:eastAsia="uk-UA"/>
        </w:rPr>
        <w:t xml:space="preserve"> Аналіз ролі електронної комерції та регіональних торговельних блоків.</w:t>
      </w:r>
    </w:p>
    <w:p w:rsidR="002840EA" w:rsidRPr="002840EA" w:rsidRDefault="002840EA" w:rsidP="002840EA">
      <w:pPr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  <w:lang w:eastAsia="uk-UA"/>
        </w:rPr>
      </w:pPr>
      <w:r w:rsidRPr="002840EA">
        <w:rPr>
          <w:rFonts w:eastAsia="Times New Roman"/>
          <w:b/>
          <w:bCs/>
          <w:sz w:val="24"/>
          <w:szCs w:val="24"/>
          <w:lang w:eastAsia="uk-UA"/>
        </w:rPr>
        <w:t xml:space="preserve">Протекціонізм </w:t>
      </w:r>
      <w:proofErr w:type="spellStart"/>
      <w:r w:rsidRPr="002840EA">
        <w:rPr>
          <w:rFonts w:eastAsia="Times New Roman"/>
          <w:b/>
          <w:bCs/>
          <w:sz w:val="24"/>
          <w:szCs w:val="24"/>
          <w:lang w:eastAsia="uk-UA"/>
        </w:rPr>
        <w:t>vs</w:t>
      </w:r>
      <w:proofErr w:type="spellEnd"/>
      <w:r w:rsidRPr="002840EA">
        <w:rPr>
          <w:rFonts w:eastAsia="Times New Roman"/>
          <w:b/>
          <w:bCs/>
          <w:sz w:val="24"/>
          <w:szCs w:val="24"/>
          <w:lang w:eastAsia="uk-UA"/>
        </w:rPr>
        <w:t>. Вільна Торгівля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2840EA">
        <w:rPr>
          <w:rFonts w:eastAsia="Times New Roman"/>
          <w:sz w:val="24"/>
          <w:szCs w:val="24"/>
          <w:lang w:eastAsia="uk-UA"/>
        </w:rPr>
        <w:t xml:space="preserve"> Консалтингові стратегії адаптації фірми до зміни торговельних режим</w:t>
      </w:r>
      <w:bookmarkStart w:id="0" w:name="_GoBack"/>
      <w:bookmarkEnd w:id="0"/>
      <w:r w:rsidRPr="002840EA">
        <w:rPr>
          <w:rFonts w:eastAsia="Times New Roman"/>
          <w:sz w:val="24"/>
          <w:szCs w:val="24"/>
          <w:lang w:eastAsia="uk-UA"/>
        </w:rPr>
        <w:t>ів (тарифні та нетарифні бар'єри).</w:t>
      </w:r>
    </w:p>
    <w:p w:rsidR="002840EA" w:rsidRPr="002840EA" w:rsidRDefault="002840EA" w:rsidP="002840EA">
      <w:pPr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  <w:lang w:eastAsia="uk-UA"/>
        </w:rPr>
      </w:pPr>
      <w:r w:rsidRPr="002840EA">
        <w:rPr>
          <w:rFonts w:eastAsia="Times New Roman"/>
          <w:b/>
          <w:bCs/>
          <w:sz w:val="24"/>
          <w:szCs w:val="24"/>
          <w:lang w:eastAsia="uk-UA"/>
        </w:rPr>
        <w:t>Консультування з Організації Зовнішньоторговельних Операцій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2840EA">
        <w:rPr>
          <w:rFonts w:eastAsia="Times New Roman"/>
          <w:sz w:val="24"/>
          <w:szCs w:val="24"/>
          <w:lang w:eastAsia="uk-UA"/>
        </w:rPr>
        <w:t xml:space="preserve"> Роль консультанта у виборі ІНКОТЕРМС та оптимізації митних процедур.</w:t>
      </w:r>
    </w:p>
    <w:p w:rsidR="002840EA" w:rsidRPr="002840EA" w:rsidRDefault="002840EA" w:rsidP="002840EA">
      <w:pPr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  <w:lang w:eastAsia="uk-UA"/>
        </w:rPr>
      </w:pPr>
      <w:r w:rsidRPr="002840EA">
        <w:rPr>
          <w:rFonts w:eastAsia="Times New Roman"/>
          <w:b/>
          <w:bCs/>
          <w:sz w:val="24"/>
          <w:szCs w:val="24"/>
          <w:lang w:eastAsia="uk-UA"/>
        </w:rPr>
        <w:t>Специфіка Консультування Євроінтеграції Бізнесу України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2840EA">
        <w:rPr>
          <w:rFonts w:eastAsia="Times New Roman"/>
          <w:sz w:val="24"/>
          <w:szCs w:val="24"/>
          <w:lang w:eastAsia="uk-UA"/>
        </w:rPr>
        <w:t xml:space="preserve"> Поради щодо адаптації стандартів та виходу на ринок ЄС.</w:t>
      </w:r>
    </w:p>
    <w:p w:rsidR="002840EA" w:rsidRPr="002840EA" w:rsidRDefault="002840EA" w:rsidP="002840EA">
      <w:pPr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  <w:lang w:eastAsia="uk-UA"/>
        </w:rPr>
      </w:pPr>
      <w:r w:rsidRPr="002840EA">
        <w:rPr>
          <w:rFonts w:eastAsia="Times New Roman"/>
          <w:b/>
          <w:bCs/>
          <w:sz w:val="24"/>
          <w:szCs w:val="24"/>
          <w:lang w:eastAsia="uk-UA"/>
        </w:rPr>
        <w:t>Консалтинг Управління Міжнародними Логістичними Ланцюгами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2840EA">
        <w:rPr>
          <w:rFonts w:eastAsia="Times New Roman"/>
          <w:sz w:val="24"/>
          <w:szCs w:val="24"/>
          <w:lang w:eastAsia="uk-UA"/>
        </w:rPr>
        <w:t xml:space="preserve"> Забезпечення стійкості (</w:t>
      </w:r>
      <w:proofErr w:type="spellStart"/>
      <w:r w:rsidRPr="002840EA">
        <w:rPr>
          <w:rFonts w:eastAsia="Times New Roman"/>
          <w:sz w:val="24"/>
          <w:szCs w:val="24"/>
          <w:lang w:eastAsia="uk-UA"/>
        </w:rPr>
        <w:t>Resilience</w:t>
      </w:r>
      <w:proofErr w:type="spellEnd"/>
      <w:r w:rsidRPr="002840EA">
        <w:rPr>
          <w:rFonts w:eastAsia="Times New Roman"/>
          <w:sz w:val="24"/>
          <w:szCs w:val="24"/>
          <w:lang w:eastAsia="uk-UA"/>
        </w:rPr>
        <w:t>) та ефективності ЗТД.</w:t>
      </w:r>
    </w:p>
    <w:p w:rsidR="002840EA" w:rsidRPr="002840EA" w:rsidRDefault="002840EA" w:rsidP="002840EA">
      <w:pPr>
        <w:numPr>
          <w:ilvl w:val="0"/>
          <w:numId w:val="2"/>
        </w:numPr>
        <w:spacing w:after="0" w:line="240" w:lineRule="auto"/>
        <w:rPr>
          <w:rFonts w:eastAsia="Times New Roman"/>
          <w:sz w:val="24"/>
          <w:szCs w:val="24"/>
          <w:lang w:eastAsia="uk-UA"/>
        </w:rPr>
      </w:pPr>
      <w:r w:rsidRPr="002840EA">
        <w:rPr>
          <w:rFonts w:eastAsia="Times New Roman"/>
          <w:b/>
          <w:bCs/>
          <w:sz w:val="24"/>
          <w:szCs w:val="24"/>
          <w:lang w:eastAsia="uk-UA"/>
        </w:rPr>
        <w:t>Порівняльний Аналіз Моделей Консультування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2840EA">
        <w:rPr>
          <w:rFonts w:eastAsia="Times New Roman"/>
          <w:sz w:val="24"/>
          <w:szCs w:val="24"/>
          <w:lang w:eastAsia="uk-UA"/>
        </w:rPr>
        <w:t xml:space="preserve"> Експертне, Процесне та Проектне консультування</w:t>
      </w:r>
      <w:r>
        <w:rPr>
          <w:rFonts w:eastAsia="Times New Roman"/>
          <w:sz w:val="24"/>
          <w:szCs w:val="24"/>
          <w:lang w:eastAsia="uk-UA"/>
        </w:rPr>
        <w:t>.</w:t>
      </w:r>
      <w:r w:rsidRPr="002840EA">
        <w:rPr>
          <w:rFonts w:eastAsia="Times New Roman"/>
          <w:sz w:val="24"/>
          <w:szCs w:val="24"/>
          <w:lang w:eastAsia="uk-UA"/>
        </w:rPr>
        <w:t xml:space="preserve"> зони застосування та ключові відмінності.</w:t>
      </w:r>
    </w:p>
    <w:p w:rsidR="002840EA" w:rsidRPr="002840EA" w:rsidRDefault="002840EA" w:rsidP="002840EA">
      <w:pPr>
        <w:numPr>
          <w:ilvl w:val="0"/>
          <w:numId w:val="2"/>
        </w:numPr>
        <w:spacing w:after="0" w:line="240" w:lineRule="auto"/>
        <w:rPr>
          <w:rFonts w:eastAsia="Times New Roman"/>
          <w:sz w:val="24"/>
          <w:szCs w:val="24"/>
          <w:lang w:eastAsia="uk-UA"/>
        </w:rPr>
      </w:pPr>
      <w:r w:rsidRPr="002840EA">
        <w:rPr>
          <w:rFonts w:eastAsia="Times New Roman"/>
          <w:b/>
          <w:bCs/>
          <w:sz w:val="24"/>
          <w:szCs w:val="24"/>
          <w:lang w:eastAsia="uk-UA"/>
        </w:rPr>
        <w:t>Концепція Глибокого та Інтегрованого Консультування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2840EA">
        <w:rPr>
          <w:rFonts w:eastAsia="Times New Roman"/>
          <w:sz w:val="24"/>
          <w:szCs w:val="24"/>
          <w:lang w:eastAsia="uk-UA"/>
        </w:rPr>
        <w:t xml:space="preserve"> Шляхи поєднання діагностики та впровадження для стійких змін.</w:t>
      </w:r>
    </w:p>
    <w:p w:rsidR="002840EA" w:rsidRPr="002840EA" w:rsidRDefault="002840EA" w:rsidP="002840EA">
      <w:pPr>
        <w:numPr>
          <w:ilvl w:val="0"/>
          <w:numId w:val="2"/>
        </w:numPr>
        <w:spacing w:after="0" w:line="240" w:lineRule="auto"/>
        <w:rPr>
          <w:rFonts w:eastAsia="Times New Roman"/>
          <w:sz w:val="24"/>
          <w:szCs w:val="24"/>
          <w:lang w:eastAsia="uk-UA"/>
        </w:rPr>
      </w:pPr>
      <w:r w:rsidRPr="002840EA">
        <w:rPr>
          <w:rFonts w:eastAsia="Times New Roman"/>
          <w:b/>
          <w:bCs/>
          <w:sz w:val="24"/>
          <w:szCs w:val="24"/>
          <w:lang w:eastAsia="uk-UA"/>
        </w:rPr>
        <w:t xml:space="preserve">Метод </w:t>
      </w:r>
      <w:proofErr w:type="spellStart"/>
      <w:r w:rsidRPr="002840EA">
        <w:rPr>
          <w:rFonts w:eastAsia="Times New Roman"/>
          <w:b/>
          <w:bCs/>
          <w:sz w:val="24"/>
          <w:szCs w:val="24"/>
          <w:lang w:eastAsia="uk-UA"/>
        </w:rPr>
        <w:t>Дельфі</w:t>
      </w:r>
      <w:proofErr w:type="spellEnd"/>
      <w:r w:rsidRPr="002840EA">
        <w:rPr>
          <w:rFonts w:eastAsia="Times New Roman"/>
          <w:b/>
          <w:bCs/>
          <w:sz w:val="24"/>
          <w:szCs w:val="24"/>
          <w:lang w:eastAsia="uk-UA"/>
        </w:rPr>
        <w:t xml:space="preserve"> в Управлінському Консультуванні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2840EA">
        <w:rPr>
          <w:rFonts w:eastAsia="Times New Roman"/>
          <w:sz w:val="24"/>
          <w:szCs w:val="24"/>
          <w:lang w:eastAsia="uk-UA"/>
        </w:rPr>
        <w:t xml:space="preserve"> Технологія отримання інформації та її застосування для стратегічного прогнозування.</w:t>
      </w:r>
    </w:p>
    <w:p w:rsidR="002840EA" w:rsidRPr="002840EA" w:rsidRDefault="002840EA" w:rsidP="002840EA">
      <w:pPr>
        <w:numPr>
          <w:ilvl w:val="0"/>
          <w:numId w:val="2"/>
        </w:numPr>
        <w:spacing w:after="0" w:line="240" w:lineRule="auto"/>
        <w:rPr>
          <w:rFonts w:eastAsia="Times New Roman"/>
          <w:sz w:val="24"/>
          <w:szCs w:val="24"/>
          <w:lang w:eastAsia="uk-UA"/>
        </w:rPr>
      </w:pPr>
      <w:proofErr w:type="spellStart"/>
      <w:r w:rsidRPr="002840EA">
        <w:rPr>
          <w:rFonts w:eastAsia="Times New Roman"/>
          <w:b/>
          <w:bCs/>
          <w:sz w:val="24"/>
          <w:szCs w:val="24"/>
          <w:lang w:eastAsia="uk-UA"/>
        </w:rPr>
        <w:t>Коучинг</w:t>
      </w:r>
      <w:proofErr w:type="spellEnd"/>
      <w:r w:rsidRPr="002840EA">
        <w:rPr>
          <w:rFonts w:eastAsia="Times New Roman"/>
          <w:b/>
          <w:bCs/>
          <w:sz w:val="24"/>
          <w:szCs w:val="24"/>
          <w:lang w:eastAsia="uk-UA"/>
        </w:rPr>
        <w:t xml:space="preserve"> як Модель Управлінського Консалтингу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2840EA">
        <w:rPr>
          <w:rFonts w:eastAsia="Times New Roman"/>
          <w:sz w:val="24"/>
          <w:szCs w:val="24"/>
          <w:lang w:eastAsia="uk-UA"/>
        </w:rPr>
        <w:t xml:space="preserve"> Переваги </w:t>
      </w:r>
      <w:proofErr w:type="spellStart"/>
      <w:r w:rsidRPr="002840EA">
        <w:rPr>
          <w:rFonts w:eastAsia="Times New Roman"/>
          <w:sz w:val="24"/>
          <w:szCs w:val="24"/>
          <w:lang w:eastAsia="uk-UA"/>
        </w:rPr>
        <w:t>коучингового</w:t>
      </w:r>
      <w:proofErr w:type="spellEnd"/>
      <w:r w:rsidRPr="002840EA">
        <w:rPr>
          <w:rFonts w:eastAsia="Times New Roman"/>
          <w:sz w:val="24"/>
          <w:szCs w:val="24"/>
          <w:lang w:eastAsia="uk-UA"/>
        </w:rPr>
        <w:t xml:space="preserve"> підходу у розвитку топ-менеджменту міжнародних компаній.</w:t>
      </w:r>
    </w:p>
    <w:p w:rsidR="002840EA" w:rsidRPr="002840EA" w:rsidRDefault="002840EA" w:rsidP="002840EA">
      <w:pPr>
        <w:numPr>
          <w:ilvl w:val="0"/>
          <w:numId w:val="2"/>
        </w:numPr>
        <w:spacing w:after="0" w:line="240" w:lineRule="auto"/>
        <w:rPr>
          <w:rFonts w:eastAsia="Times New Roman"/>
          <w:sz w:val="24"/>
          <w:szCs w:val="24"/>
          <w:lang w:eastAsia="uk-UA"/>
        </w:rPr>
      </w:pPr>
      <w:r w:rsidRPr="002840EA">
        <w:rPr>
          <w:rFonts w:eastAsia="Times New Roman"/>
          <w:b/>
          <w:bCs/>
          <w:sz w:val="24"/>
          <w:szCs w:val="24"/>
          <w:lang w:eastAsia="uk-UA"/>
        </w:rPr>
        <w:t>Особливості Навчального Консультування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2840EA">
        <w:rPr>
          <w:rFonts w:eastAsia="Times New Roman"/>
          <w:sz w:val="24"/>
          <w:szCs w:val="24"/>
          <w:lang w:eastAsia="uk-UA"/>
        </w:rPr>
        <w:t xml:space="preserve"> Створення програм навчання та трансфер знань клієнту для забезпечення самостійності.</w:t>
      </w:r>
    </w:p>
    <w:p w:rsidR="002840EA" w:rsidRPr="002840EA" w:rsidRDefault="002840EA" w:rsidP="002840EA">
      <w:pPr>
        <w:numPr>
          <w:ilvl w:val="0"/>
          <w:numId w:val="3"/>
        </w:numPr>
        <w:spacing w:after="0" w:line="240" w:lineRule="auto"/>
        <w:rPr>
          <w:rFonts w:eastAsia="Times New Roman"/>
          <w:sz w:val="24"/>
          <w:szCs w:val="24"/>
          <w:lang w:eastAsia="uk-UA"/>
        </w:rPr>
      </w:pPr>
      <w:r w:rsidRPr="002840EA">
        <w:rPr>
          <w:rFonts w:eastAsia="Times New Roman"/>
          <w:b/>
          <w:bCs/>
          <w:sz w:val="24"/>
          <w:szCs w:val="24"/>
          <w:lang w:eastAsia="uk-UA"/>
        </w:rPr>
        <w:t>Сучасні Форми Міжнародного Руху Капіталу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2840EA">
        <w:rPr>
          <w:rFonts w:eastAsia="Times New Roman"/>
          <w:sz w:val="24"/>
          <w:szCs w:val="24"/>
          <w:lang w:eastAsia="uk-UA"/>
        </w:rPr>
        <w:t xml:space="preserve"> Аналіз прямих та портфельних інвестицій та їх вплив на консалтинг.</w:t>
      </w:r>
    </w:p>
    <w:p w:rsidR="002840EA" w:rsidRPr="002840EA" w:rsidRDefault="002840EA" w:rsidP="002840EA">
      <w:pPr>
        <w:numPr>
          <w:ilvl w:val="0"/>
          <w:numId w:val="3"/>
        </w:numPr>
        <w:spacing w:after="0" w:line="240" w:lineRule="auto"/>
        <w:rPr>
          <w:rFonts w:eastAsia="Times New Roman"/>
          <w:sz w:val="24"/>
          <w:szCs w:val="24"/>
          <w:lang w:eastAsia="uk-UA"/>
        </w:rPr>
      </w:pPr>
      <w:r w:rsidRPr="002840EA">
        <w:rPr>
          <w:rFonts w:eastAsia="Times New Roman"/>
          <w:b/>
          <w:bCs/>
          <w:sz w:val="24"/>
          <w:szCs w:val="24"/>
          <w:lang w:eastAsia="uk-UA"/>
        </w:rPr>
        <w:t>Міжнародний Інвестиційний Консалтинг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2840EA">
        <w:rPr>
          <w:rFonts w:eastAsia="Times New Roman"/>
          <w:sz w:val="24"/>
          <w:szCs w:val="24"/>
          <w:lang w:eastAsia="uk-UA"/>
        </w:rPr>
        <w:t xml:space="preserve"> Сутність послуг M&amp;A (злиття та поглинання), </w:t>
      </w:r>
      <w:proofErr w:type="spellStart"/>
      <w:r w:rsidRPr="002840EA">
        <w:rPr>
          <w:rFonts w:eastAsia="Times New Roman"/>
          <w:sz w:val="24"/>
          <w:szCs w:val="24"/>
          <w:lang w:eastAsia="uk-UA"/>
        </w:rPr>
        <w:t>Due</w:t>
      </w:r>
      <w:proofErr w:type="spellEnd"/>
      <w:r w:rsidRPr="002840EA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2840EA">
        <w:rPr>
          <w:rFonts w:eastAsia="Times New Roman"/>
          <w:sz w:val="24"/>
          <w:szCs w:val="24"/>
          <w:lang w:eastAsia="uk-UA"/>
        </w:rPr>
        <w:t>Diligence</w:t>
      </w:r>
      <w:proofErr w:type="spellEnd"/>
      <w:r w:rsidRPr="002840EA">
        <w:rPr>
          <w:rFonts w:eastAsia="Times New Roman"/>
          <w:sz w:val="24"/>
          <w:szCs w:val="24"/>
          <w:lang w:eastAsia="uk-UA"/>
        </w:rPr>
        <w:t xml:space="preserve"> та пошук капіталу.</w:t>
      </w:r>
    </w:p>
    <w:p w:rsidR="002840EA" w:rsidRPr="002840EA" w:rsidRDefault="002840EA" w:rsidP="002840EA">
      <w:pPr>
        <w:numPr>
          <w:ilvl w:val="0"/>
          <w:numId w:val="3"/>
        </w:numPr>
        <w:spacing w:after="0" w:line="240" w:lineRule="auto"/>
        <w:rPr>
          <w:rFonts w:eastAsia="Times New Roman"/>
          <w:sz w:val="24"/>
          <w:szCs w:val="24"/>
          <w:lang w:eastAsia="uk-UA"/>
        </w:rPr>
      </w:pPr>
      <w:r w:rsidRPr="002840EA">
        <w:rPr>
          <w:rFonts w:eastAsia="Times New Roman"/>
          <w:b/>
          <w:bCs/>
          <w:sz w:val="24"/>
          <w:szCs w:val="24"/>
          <w:lang w:eastAsia="uk-UA"/>
        </w:rPr>
        <w:t>Консалтинг Зовнішнього Кредитування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2840EA">
        <w:rPr>
          <w:rFonts w:eastAsia="Times New Roman"/>
          <w:sz w:val="24"/>
          <w:szCs w:val="24"/>
          <w:lang w:eastAsia="uk-UA"/>
        </w:rPr>
        <w:t xml:space="preserve"> Допомога у залученні фінансування від міжнародних фінансових інститутів (ЄБРР, МФК).</w:t>
      </w:r>
    </w:p>
    <w:p w:rsidR="002840EA" w:rsidRPr="002840EA" w:rsidRDefault="002840EA" w:rsidP="002840EA">
      <w:pPr>
        <w:numPr>
          <w:ilvl w:val="0"/>
          <w:numId w:val="3"/>
        </w:numPr>
        <w:spacing w:after="0" w:line="240" w:lineRule="auto"/>
        <w:rPr>
          <w:rFonts w:eastAsia="Times New Roman"/>
          <w:sz w:val="24"/>
          <w:szCs w:val="24"/>
          <w:lang w:eastAsia="uk-UA"/>
        </w:rPr>
      </w:pPr>
      <w:r w:rsidRPr="002840EA">
        <w:rPr>
          <w:rFonts w:eastAsia="Times New Roman"/>
          <w:b/>
          <w:bCs/>
          <w:sz w:val="24"/>
          <w:szCs w:val="24"/>
          <w:lang w:eastAsia="uk-UA"/>
        </w:rPr>
        <w:t>Управління Корпоративним Боргом на Міжнародному Ринку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2840EA">
        <w:rPr>
          <w:rFonts w:eastAsia="Times New Roman"/>
          <w:sz w:val="24"/>
          <w:szCs w:val="24"/>
          <w:lang w:eastAsia="uk-UA"/>
        </w:rPr>
        <w:t xml:space="preserve"> Консультування з питань рефінансування та хеджування валютних ризиків.</w:t>
      </w:r>
    </w:p>
    <w:p w:rsidR="002840EA" w:rsidRPr="002840EA" w:rsidRDefault="002840EA" w:rsidP="002840EA">
      <w:pPr>
        <w:numPr>
          <w:ilvl w:val="0"/>
          <w:numId w:val="3"/>
        </w:numPr>
        <w:spacing w:after="0" w:line="240" w:lineRule="auto"/>
        <w:rPr>
          <w:rFonts w:eastAsia="Times New Roman"/>
          <w:sz w:val="24"/>
          <w:szCs w:val="24"/>
          <w:lang w:eastAsia="uk-UA"/>
        </w:rPr>
      </w:pPr>
      <w:r w:rsidRPr="002840EA">
        <w:rPr>
          <w:rFonts w:eastAsia="Times New Roman"/>
          <w:b/>
          <w:bCs/>
          <w:sz w:val="24"/>
          <w:szCs w:val="24"/>
          <w:lang w:eastAsia="uk-UA"/>
        </w:rPr>
        <w:t>Консультування Бізнесу України з Офшорного Інвестування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2840EA">
        <w:rPr>
          <w:rFonts w:eastAsia="Times New Roman"/>
          <w:sz w:val="24"/>
          <w:szCs w:val="24"/>
          <w:lang w:eastAsia="uk-UA"/>
        </w:rPr>
        <w:t xml:space="preserve"> Правові та етичні аспекти, сучасні тенденції </w:t>
      </w:r>
      <w:proofErr w:type="spellStart"/>
      <w:r w:rsidRPr="002840EA">
        <w:rPr>
          <w:rFonts w:eastAsia="Times New Roman"/>
          <w:sz w:val="24"/>
          <w:szCs w:val="24"/>
          <w:lang w:eastAsia="uk-UA"/>
        </w:rPr>
        <w:t>деофшоризації</w:t>
      </w:r>
      <w:proofErr w:type="spellEnd"/>
      <w:r w:rsidRPr="002840EA">
        <w:rPr>
          <w:rFonts w:eastAsia="Times New Roman"/>
          <w:sz w:val="24"/>
          <w:szCs w:val="24"/>
          <w:lang w:eastAsia="uk-UA"/>
        </w:rPr>
        <w:t>.</w:t>
      </w:r>
    </w:p>
    <w:p w:rsidR="002840EA" w:rsidRPr="002840EA" w:rsidRDefault="002840EA" w:rsidP="002840EA">
      <w:pPr>
        <w:numPr>
          <w:ilvl w:val="0"/>
          <w:numId w:val="4"/>
        </w:numPr>
        <w:spacing w:after="0" w:line="240" w:lineRule="auto"/>
        <w:rPr>
          <w:rFonts w:eastAsia="Times New Roman"/>
          <w:sz w:val="24"/>
          <w:szCs w:val="24"/>
          <w:lang w:eastAsia="uk-UA"/>
        </w:rPr>
      </w:pPr>
      <w:r w:rsidRPr="002840EA">
        <w:rPr>
          <w:rFonts w:eastAsia="Times New Roman"/>
          <w:b/>
          <w:bCs/>
          <w:sz w:val="24"/>
          <w:szCs w:val="24"/>
          <w:lang w:eastAsia="uk-UA"/>
        </w:rPr>
        <w:t>Загальні Підходи до Маркетингу Консалтингових Послуг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2840EA">
        <w:rPr>
          <w:rFonts w:eastAsia="Times New Roman"/>
          <w:sz w:val="24"/>
          <w:szCs w:val="24"/>
          <w:lang w:eastAsia="uk-UA"/>
        </w:rPr>
        <w:t xml:space="preserve"> Стратегії позиціонування та сегментування клієнтів (</w:t>
      </w:r>
      <w:proofErr w:type="spellStart"/>
      <w:r w:rsidRPr="002840EA">
        <w:rPr>
          <w:rFonts w:eastAsia="Times New Roman"/>
          <w:sz w:val="24"/>
          <w:szCs w:val="24"/>
          <w:lang w:eastAsia="uk-UA"/>
        </w:rPr>
        <w:t>Big</w:t>
      </w:r>
      <w:proofErr w:type="spellEnd"/>
      <w:r w:rsidRPr="002840EA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2840EA">
        <w:rPr>
          <w:rFonts w:eastAsia="Times New Roman"/>
          <w:sz w:val="24"/>
          <w:szCs w:val="24"/>
          <w:lang w:eastAsia="uk-UA"/>
        </w:rPr>
        <w:t>Four</w:t>
      </w:r>
      <w:proofErr w:type="spellEnd"/>
      <w:r w:rsidRPr="002840EA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2840EA">
        <w:rPr>
          <w:rFonts w:eastAsia="Times New Roman"/>
          <w:sz w:val="24"/>
          <w:szCs w:val="24"/>
          <w:lang w:eastAsia="uk-UA"/>
        </w:rPr>
        <w:t>vs</w:t>
      </w:r>
      <w:proofErr w:type="spellEnd"/>
      <w:r w:rsidRPr="002840EA">
        <w:rPr>
          <w:rFonts w:eastAsia="Times New Roman"/>
          <w:sz w:val="24"/>
          <w:szCs w:val="24"/>
          <w:lang w:eastAsia="uk-UA"/>
        </w:rPr>
        <w:t xml:space="preserve">. </w:t>
      </w:r>
      <w:proofErr w:type="spellStart"/>
      <w:r w:rsidRPr="002840EA">
        <w:rPr>
          <w:rFonts w:eastAsia="Times New Roman"/>
          <w:sz w:val="24"/>
          <w:szCs w:val="24"/>
          <w:lang w:eastAsia="uk-UA"/>
        </w:rPr>
        <w:t>Бутікові</w:t>
      </w:r>
      <w:proofErr w:type="spellEnd"/>
      <w:r w:rsidRPr="002840EA">
        <w:rPr>
          <w:rFonts w:eastAsia="Times New Roman"/>
          <w:sz w:val="24"/>
          <w:szCs w:val="24"/>
          <w:lang w:eastAsia="uk-UA"/>
        </w:rPr>
        <w:t xml:space="preserve"> фірми).</w:t>
      </w:r>
    </w:p>
    <w:p w:rsidR="002840EA" w:rsidRPr="002840EA" w:rsidRDefault="002840EA" w:rsidP="002840EA">
      <w:pPr>
        <w:numPr>
          <w:ilvl w:val="0"/>
          <w:numId w:val="4"/>
        </w:numPr>
        <w:spacing w:after="0" w:line="240" w:lineRule="auto"/>
        <w:rPr>
          <w:rFonts w:eastAsia="Times New Roman"/>
          <w:sz w:val="24"/>
          <w:szCs w:val="24"/>
          <w:lang w:eastAsia="uk-UA"/>
        </w:rPr>
      </w:pPr>
      <w:r w:rsidRPr="002840EA">
        <w:rPr>
          <w:rFonts w:eastAsia="Times New Roman"/>
          <w:b/>
          <w:bCs/>
          <w:sz w:val="24"/>
          <w:szCs w:val="24"/>
          <w:lang w:eastAsia="uk-UA"/>
        </w:rPr>
        <w:t>Діяльність зі Створення Суспільної Думки (PR)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2840EA">
        <w:rPr>
          <w:rFonts w:eastAsia="Times New Roman"/>
          <w:sz w:val="24"/>
          <w:szCs w:val="24"/>
          <w:lang w:eastAsia="uk-UA"/>
        </w:rPr>
        <w:t xml:space="preserve"> Роль публікацій, рейтингів та "</w:t>
      </w:r>
      <w:proofErr w:type="spellStart"/>
      <w:r w:rsidRPr="002840EA">
        <w:rPr>
          <w:rFonts w:eastAsia="Times New Roman"/>
          <w:sz w:val="24"/>
          <w:szCs w:val="24"/>
          <w:lang w:eastAsia="uk-UA"/>
        </w:rPr>
        <w:t>Thought</w:t>
      </w:r>
      <w:proofErr w:type="spellEnd"/>
      <w:r w:rsidRPr="002840EA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2840EA">
        <w:rPr>
          <w:rFonts w:eastAsia="Times New Roman"/>
          <w:sz w:val="24"/>
          <w:szCs w:val="24"/>
          <w:lang w:eastAsia="uk-UA"/>
        </w:rPr>
        <w:t>Leadership</w:t>
      </w:r>
      <w:proofErr w:type="spellEnd"/>
      <w:r w:rsidRPr="002840EA">
        <w:rPr>
          <w:rFonts w:eastAsia="Times New Roman"/>
          <w:sz w:val="24"/>
          <w:szCs w:val="24"/>
          <w:lang w:eastAsia="uk-UA"/>
        </w:rPr>
        <w:t>" у просуванні консалтингових послуг.</w:t>
      </w:r>
    </w:p>
    <w:p w:rsidR="002840EA" w:rsidRPr="002840EA" w:rsidRDefault="002840EA" w:rsidP="002840EA">
      <w:pPr>
        <w:numPr>
          <w:ilvl w:val="0"/>
          <w:numId w:val="4"/>
        </w:numPr>
        <w:spacing w:after="0" w:line="240" w:lineRule="auto"/>
        <w:rPr>
          <w:rFonts w:eastAsia="Times New Roman"/>
          <w:sz w:val="24"/>
          <w:szCs w:val="24"/>
          <w:lang w:eastAsia="uk-UA"/>
        </w:rPr>
      </w:pPr>
      <w:r w:rsidRPr="002840EA">
        <w:rPr>
          <w:rFonts w:eastAsia="Times New Roman"/>
          <w:b/>
          <w:bCs/>
          <w:sz w:val="24"/>
          <w:szCs w:val="24"/>
          <w:lang w:eastAsia="uk-UA"/>
        </w:rPr>
        <w:t>Консалтинг Наукомісткого Міжнародного Виробництва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2840EA">
        <w:rPr>
          <w:rFonts w:eastAsia="Times New Roman"/>
          <w:sz w:val="24"/>
          <w:szCs w:val="24"/>
          <w:lang w:eastAsia="uk-UA"/>
        </w:rPr>
        <w:t xml:space="preserve"> Аналіз викликів для фірм, що працюють у високотехнологічних галузях (</w:t>
      </w:r>
      <w:proofErr w:type="spellStart"/>
      <w:r w:rsidRPr="002840EA">
        <w:rPr>
          <w:rFonts w:eastAsia="Times New Roman"/>
          <w:sz w:val="24"/>
          <w:szCs w:val="24"/>
          <w:lang w:eastAsia="uk-UA"/>
        </w:rPr>
        <w:t>біотех</w:t>
      </w:r>
      <w:proofErr w:type="spellEnd"/>
      <w:r w:rsidRPr="002840EA">
        <w:rPr>
          <w:rFonts w:eastAsia="Times New Roman"/>
          <w:sz w:val="24"/>
          <w:szCs w:val="24"/>
          <w:lang w:eastAsia="uk-UA"/>
        </w:rPr>
        <w:t>, AI).</w:t>
      </w:r>
    </w:p>
    <w:p w:rsidR="002840EA" w:rsidRPr="002840EA" w:rsidRDefault="002840EA" w:rsidP="002840EA">
      <w:pPr>
        <w:numPr>
          <w:ilvl w:val="0"/>
          <w:numId w:val="4"/>
        </w:numPr>
        <w:spacing w:after="0" w:line="240" w:lineRule="auto"/>
        <w:rPr>
          <w:rFonts w:eastAsia="Times New Roman"/>
          <w:sz w:val="24"/>
          <w:szCs w:val="24"/>
          <w:lang w:eastAsia="uk-UA"/>
        </w:rPr>
      </w:pPr>
      <w:r w:rsidRPr="002840EA">
        <w:rPr>
          <w:rFonts w:eastAsia="Times New Roman"/>
          <w:b/>
          <w:bCs/>
          <w:sz w:val="24"/>
          <w:szCs w:val="24"/>
          <w:lang w:eastAsia="uk-UA"/>
        </w:rPr>
        <w:t>Консалтинг Трансферу Технологій на Глобальному Ринку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2840EA">
        <w:rPr>
          <w:rFonts w:eastAsia="Times New Roman"/>
          <w:sz w:val="24"/>
          <w:szCs w:val="24"/>
          <w:lang w:eastAsia="uk-UA"/>
        </w:rPr>
        <w:t xml:space="preserve"> Юридичні та економічні аспекти ліцензування та комерціалізації інновацій.</w:t>
      </w:r>
    </w:p>
    <w:p w:rsidR="002840EA" w:rsidRPr="002840EA" w:rsidRDefault="002840EA" w:rsidP="002840EA">
      <w:pPr>
        <w:numPr>
          <w:ilvl w:val="0"/>
          <w:numId w:val="4"/>
        </w:numPr>
        <w:spacing w:after="0" w:line="240" w:lineRule="auto"/>
        <w:rPr>
          <w:rFonts w:eastAsia="Times New Roman"/>
          <w:sz w:val="24"/>
          <w:szCs w:val="24"/>
          <w:lang w:eastAsia="uk-UA"/>
        </w:rPr>
      </w:pPr>
      <w:r w:rsidRPr="002840EA">
        <w:rPr>
          <w:rFonts w:eastAsia="Times New Roman"/>
          <w:b/>
          <w:bCs/>
          <w:sz w:val="24"/>
          <w:szCs w:val="24"/>
          <w:lang w:eastAsia="uk-UA"/>
        </w:rPr>
        <w:t>Консультування Розвитку Венчурного Бізнесу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2840EA">
        <w:rPr>
          <w:rFonts w:eastAsia="Times New Roman"/>
          <w:sz w:val="24"/>
          <w:szCs w:val="24"/>
          <w:lang w:eastAsia="uk-UA"/>
        </w:rPr>
        <w:t xml:space="preserve"> Роль консалтингу у залученні венчурного капіталу та формуванні інноваційних екосистем.</w:t>
      </w:r>
    </w:p>
    <w:p w:rsidR="00517571" w:rsidRDefault="00517571" w:rsidP="002840EA">
      <w:pPr>
        <w:spacing w:after="0"/>
      </w:pPr>
    </w:p>
    <w:sectPr w:rsidR="00517571" w:rsidSect="006A3E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F0F7C"/>
    <w:multiLevelType w:val="multilevel"/>
    <w:tmpl w:val="6538996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1711B6"/>
    <w:multiLevelType w:val="multilevel"/>
    <w:tmpl w:val="697C2E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D4235E"/>
    <w:multiLevelType w:val="multilevel"/>
    <w:tmpl w:val="19DEAC3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424950"/>
    <w:multiLevelType w:val="multilevel"/>
    <w:tmpl w:val="73749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0EA"/>
    <w:rsid w:val="002840EA"/>
    <w:rsid w:val="00517571"/>
    <w:rsid w:val="006A3EA6"/>
    <w:rsid w:val="0085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3591F-0424-497C-B33A-1170F15F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840EA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840EA"/>
    <w:rPr>
      <w:rFonts w:eastAsia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2840E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3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1590</Words>
  <Characters>907</Characters>
  <Application>Microsoft Office Word</Application>
  <DocSecurity>0</DocSecurity>
  <Lines>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2025-10-31T15:25:00Z</dcterms:created>
  <dcterms:modified xsi:type="dcterms:W3CDTF">2025-10-31T15:26:00Z</dcterms:modified>
</cp:coreProperties>
</file>