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D0" w:rsidRPr="005D53F8" w:rsidRDefault="000A5FD0" w:rsidP="000A5FD0">
      <w:pPr>
        <w:contextualSpacing/>
        <w:jc w:val="center"/>
        <w:rPr>
          <w:b/>
          <w:sz w:val="28"/>
          <w:szCs w:val="28"/>
          <w:lang w:val="uk-UA"/>
        </w:rPr>
      </w:pPr>
      <w:r w:rsidRPr="005D53F8">
        <w:rPr>
          <w:b/>
          <w:sz w:val="28"/>
          <w:szCs w:val="28"/>
          <w:lang w:val="uk-UA"/>
        </w:rPr>
        <w:t xml:space="preserve">ЗМІСТ </w:t>
      </w:r>
      <w:r>
        <w:rPr>
          <w:b/>
          <w:caps/>
          <w:sz w:val="28"/>
          <w:szCs w:val="28"/>
          <w:lang w:val="uk-UA"/>
        </w:rPr>
        <w:t>практичних</w:t>
      </w:r>
      <w:r w:rsidRPr="005D53F8">
        <w:rPr>
          <w:b/>
          <w:caps/>
          <w:sz w:val="28"/>
          <w:szCs w:val="28"/>
          <w:lang w:val="uk-UA"/>
        </w:rPr>
        <w:t xml:space="preserve"> занять</w:t>
      </w:r>
    </w:p>
    <w:p w:rsidR="000A5FD0" w:rsidRPr="005D53F8" w:rsidRDefault="000A5FD0" w:rsidP="000A5FD0">
      <w:pPr>
        <w:contextualSpacing/>
        <w:jc w:val="center"/>
        <w:rPr>
          <w:b/>
          <w:sz w:val="28"/>
          <w:szCs w:val="28"/>
          <w:lang w:val="uk-UA"/>
        </w:rPr>
      </w:pPr>
    </w:p>
    <w:p w:rsidR="000A5FD0" w:rsidRPr="005D53F8" w:rsidRDefault="000A5FD0" w:rsidP="000A5FD0">
      <w:pPr>
        <w:contextualSpacing/>
        <w:jc w:val="center"/>
        <w:rPr>
          <w:b/>
          <w:sz w:val="28"/>
          <w:szCs w:val="28"/>
          <w:lang w:val="uk-UA"/>
        </w:rPr>
      </w:pPr>
    </w:p>
    <w:p w:rsidR="007C1BA8" w:rsidRPr="00CC5106" w:rsidRDefault="000A5FD0" w:rsidP="007C1BA8">
      <w:pPr>
        <w:contextualSpacing/>
        <w:jc w:val="center"/>
        <w:rPr>
          <w:b/>
          <w:caps/>
          <w:sz w:val="28"/>
          <w:szCs w:val="28"/>
          <w:lang w:val="uk-UA"/>
        </w:rPr>
      </w:pPr>
      <w:r>
        <w:rPr>
          <w:b/>
          <w:caps/>
          <w:sz w:val="28"/>
          <w:szCs w:val="28"/>
          <w:lang w:val="uk-UA"/>
        </w:rPr>
        <w:t>Практичне</w:t>
      </w:r>
      <w:r w:rsidRPr="005D53F8">
        <w:rPr>
          <w:b/>
          <w:caps/>
          <w:sz w:val="28"/>
          <w:szCs w:val="28"/>
          <w:lang w:val="uk-UA"/>
        </w:rPr>
        <w:t xml:space="preserve"> заняття №</w:t>
      </w:r>
      <w:r w:rsidR="00CC5106">
        <w:rPr>
          <w:b/>
          <w:caps/>
          <w:sz w:val="28"/>
          <w:szCs w:val="28"/>
          <w:lang w:val="uk-UA"/>
        </w:rPr>
        <w:t>1</w:t>
      </w:r>
      <w:r w:rsidR="00E066B1">
        <w:rPr>
          <w:b/>
          <w:caps/>
          <w:sz w:val="28"/>
          <w:szCs w:val="28"/>
          <w:lang w:val="uk-UA"/>
        </w:rPr>
        <w:t>0</w:t>
      </w:r>
    </w:p>
    <w:p w:rsidR="00E066B1" w:rsidRPr="00101AA7" w:rsidRDefault="008D7779" w:rsidP="00E066B1">
      <w:pPr>
        <w:autoSpaceDE w:val="0"/>
        <w:autoSpaceDN w:val="0"/>
        <w:adjustRightInd w:val="0"/>
        <w:jc w:val="both"/>
        <w:rPr>
          <w:b/>
          <w:sz w:val="28"/>
          <w:szCs w:val="28"/>
          <w:lang w:val="uk-UA"/>
        </w:rPr>
      </w:pPr>
      <w:r w:rsidRPr="00E066B1">
        <w:rPr>
          <w:b/>
          <w:sz w:val="28"/>
          <w:szCs w:val="28"/>
        </w:rPr>
        <w:t xml:space="preserve">Тема </w:t>
      </w:r>
      <w:r w:rsidR="00CC5106" w:rsidRPr="00E066B1">
        <w:rPr>
          <w:b/>
          <w:sz w:val="28"/>
          <w:szCs w:val="28"/>
          <w:lang w:val="uk-UA"/>
        </w:rPr>
        <w:t>1</w:t>
      </w:r>
      <w:r w:rsidR="00E066B1" w:rsidRPr="00E066B1">
        <w:rPr>
          <w:b/>
          <w:sz w:val="28"/>
          <w:szCs w:val="28"/>
          <w:lang w:val="uk-UA"/>
        </w:rPr>
        <w:t>0</w:t>
      </w:r>
      <w:r w:rsidRPr="00E066B1">
        <w:rPr>
          <w:b/>
          <w:sz w:val="28"/>
          <w:szCs w:val="28"/>
        </w:rPr>
        <w:t xml:space="preserve">. </w:t>
      </w:r>
      <w:r w:rsidR="00E066B1" w:rsidRPr="00101AA7">
        <w:rPr>
          <w:b/>
          <w:sz w:val="28"/>
          <w:szCs w:val="28"/>
          <w:lang w:val="uk-UA"/>
        </w:rPr>
        <w:t>Договори у сфері спорту</w:t>
      </w:r>
    </w:p>
    <w:p w:rsidR="00CC5106" w:rsidRPr="00A56AFC" w:rsidRDefault="00CC5106" w:rsidP="00CC5106">
      <w:pPr>
        <w:autoSpaceDE w:val="0"/>
        <w:autoSpaceDN w:val="0"/>
        <w:adjustRightInd w:val="0"/>
        <w:jc w:val="both"/>
        <w:rPr>
          <w:rFonts w:eastAsia="GHEAMariam"/>
          <w:b/>
          <w:sz w:val="28"/>
          <w:szCs w:val="28"/>
          <w:lang w:eastAsia="en-US"/>
        </w:rPr>
      </w:pPr>
    </w:p>
    <w:p w:rsidR="000A5FD0" w:rsidRPr="000A5FD0" w:rsidRDefault="000A5FD0" w:rsidP="000A5FD0">
      <w:pPr>
        <w:contextualSpacing/>
        <w:jc w:val="center"/>
        <w:rPr>
          <w:b/>
          <w:sz w:val="28"/>
          <w:lang w:val="uk-UA"/>
        </w:rPr>
      </w:pPr>
      <w:r w:rsidRPr="000A5FD0">
        <w:rPr>
          <w:b/>
          <w:sz w:val="28"/>
          <w:lang w:val="uk-UA"/>
        </w:rPr>
        <w:t>Мета семінарського заняття:</w:t>
      </w:r>
    </w:p>
    <w:p w:rsidR="000A5FD0" w:rsidRPr="000A5FD0" w:rsidRDefault="000A5FD0" w:rsidP="000A5FD0">
      <w:pPr>
        <w:pStyle w:val="a3"/>
        <w:jc w:val="both"/>
        <w:rPr>
          <w:rFonts w:ascii="Times New Roman" w:hAnsi="Times New Roman"/>
          <w:sz w:val="28"/>
          <w:szCs w:val="28"/>
          <w:lang w:val="uk-UA"/>
        </w:rPr>
      </w:pPr>
    </w:p>
    <w:p w:rsidR="000A5FD0" w:rsidRPr="000A5FD0" w:rsidRDefault="000A5FD0" w:rsidP="000A5FD0">
      <w:pPr>
        <w:pStyle w:val="a3"/>
        <w:ind w:left="0" w:firstLine="709"/>
        <w:jc w:val="both"/>
        <w:rPr>
          <w:rFonts w:ascii="Times New Roman" w:hAnsi="Times New Roman"/>
          <w:sz w:val="28"/>
          <w:szCs w:val="28"/>
          <w:lang w:val="uk-UA"/>
        </w:rPr>
      </w:pPr>
      <w:r w:rsidRPr="000A5FD0">
        <w:rPr>
          <w:rFonts w:ascii="Times New Roman" w:hAnsi="Times New Roman"/>
          <w:sz w:val="28"/>
          <w:szCs w:val="28"/>
          <w:lang w:val="uk-UA"/>
        </w:rPr>
        <w:t>засвоєння, закріплення, поглиблення знань про:</w:t>
      </w:r>
    </w:p>
    <w:p w:rsidR="00940E27" w:rsidRPr="00940E27" w:rsidRDefault="00E066B1" w:rsidP="000A5FD0">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нормативне і саморегулювання відносин у сфері фізичної культури і спорту</w:t>
      </w:r>
      <w:r w:rsidR="00940E27">
        <w:rPr>
          <w:rFonts w:ascii="Times New Roman" w:hAnsi="Times New Roman"/>
          <w:sz w:val="28"/>
          <w:lang w:val="uk-UA"/>
        </w:rPr>
        <w:t>;</w:t>
      </w:r>
    </w:p>
    <w:p w:rsidR="00E066B1" w:rsidRPr="00940E27" w:rsidRDefault="00E066B1" w:rsidP="00E066B1">
      <w:pPr>
        <w:pStyle w:val="a3"/>
        <w:widowControl/>
        <w:numPr>
          <w:ilvl w:val="0"/>
          <w:numId w:val="2"/>
        </w:numPr>
        <w:autoSpaceDE/>
        <w:autoSpaceDN/>
        <w:adjustRightInd/>
        <w:ind w:left="0" w:firstLine="709"/>
        <w:jc w:val="both"/>
        <w:rPr>
          <w:rFonts w:ascii="Times New Roman" w:hAnsi="Times New Roman"/>
          <w:b/>
          <w:sz w:val="28"/>
          <w:lang w:val="uk-UA"/>
        </w:rPr>
      </w:pPr>
      <w:r>
        <w:rPr>
          <w:rFonts w:ascii="Times New Roman" w:hAnsi="Times New Roman"/>
          <w:sz w:val="28"/>
          <w:lang w:val="uk-UA"/>
        </w:rPr>
        <w:t>договір як регулятор відносин у сфері фізичної культури і спорту;</w:t>
      </w:r>
    </w:p>
    <w:p w:rsidR="008D7779" w:rsidRDefault="006913EC"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види договорів у сфері фізичної культури і спорту;</w:t>
      </w:r>
    </w:p>
    <w:p w:rsidR="008D7779" w:rsidRDefault="006913EC"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контракти спортсмені</w:t>
      </w:r>
      <w:r w:rsidR="008D7779">
        <w:rPr>
          <w:rFonts w:ascii="Times New Roman" w:hAnsi="Times New Roman"/>
          <w:sz w:val="28"/>
          <w:lang w:val="uk-UA"/>
        </w:rPr>
        <w:t>;</w:t>
      </w:r>
    </w:p>
    <w:p w:rsidR="00CC5106" w:rsidRDefault="006913EC"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трансферні контракти</w:t>
      </w:r>
      <w:r w:rsidR="00CC5106">
        <w:rPr>
          <w:rFonts w:ascii="Times New Roman" w:hAnsi="Times New Roman"/>
          <w:sz w:val="28"/>
          <w:lang w:val="uk-UA"/>
        </w:rPr>
        <w:t>;</w:t>
      </w:r>
    </w:p>
    <w:p w:rsidR="00CC5106" w:rsidRDefault="008D15DD"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умови договору</w:t>
      </w:r>
      <w:r w:rsidR="00CC5106">
        <w:rPr>
          <w:rFonts w:ascii="Times New Roman" w:hAnsi="Times New Roman"/>
          <w:sz w:val="28"/>
          <w:lang w:val="uk-UA"/>
        </w:rPr>
        <w:t>;</w:t>
      </w:r>
    </w:p>
    <w:p w:rsidR="00CC5106" w:rsidRDefault="008D15DD"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виконання договорів</w:t>
      </w:r>
      <w:r w:rsidR="00CC5106">
        <w:rPr>
          <w:rFonts w:ascii="Times New Roman" w:hAnsi="Times New Roman"/>
          <w:sz w:val="28"/>
          <w:lang w:val="uk-UA"/>
        </w:rPr>
        <w:t>;</w:t>
      </w:r>
    </w:p>
    <w:p w:rsidR="008D15DD" w:rsidRDefault="008D15DD"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правові наслідки невиконання чи неналежного виконання договорів;</w:t>
      </w:r>
    </w:p>
    <w:p w:rsidR="008D15DD" w:rsidRDefault="008D15DD"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страхові ризики у сфері фізичної культури і спорту;</w:t>
      </w:r>
    </w:p>
    <w:p w:rsidR="008D15DD" w:rsidRDefault="008D15DD"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договори страхування учасників спортивних змагань;</w:t>
      </w:r>
    </w:p>
    <w:p w:rsidR="00940E27" w:rsidRDefault="008D15DD" w:rsidP="00940E27">
      <w:pPr>
        <w:pStyle w:val="a3"/>
        <w:widowControl/>
        <w:numPr>
          <w:ilvl w:val="0"/>
          <w:numId w:val="2"/>
        </w:numPr>
        <w:autoSpaceDE/>
        <w:autoSpaceDN/>
        <w:adjustRightInd/>
        <w:ind w:left="0" w:firstLine="709"/>
        <w:jc w:val="both"/>
        <w:rPr>
          <w:rFonts w:ascii="Times New Roman" w:hAnsi="Times New Roman"/>
          <w:sz w:val="28"/>
          <w:lang w:val="uk-UA"/>
        </w:rPr>
      </w:pPr>
      <w:r>
        <w:rPr>
          <w:rFonts w:ascii="Times New Roman" w:hAnsi="Times New Roman"/>
          <w:sz w:val="28"/>
          <w:lang w:val="uk-UA"/>
        </w:rPr>
        <w:t>види загальнообов’язкового державного соціального страхування спортсменів</w:t>
      </w:r>
      <w:r w:rsidR="00940E27">
        <w:rPr>
          <w:rFonts w:ascii="Times New Roman" w:hAnsi="Times New Roman"/>
          <w:sz w:val="28"/>
          <w:lang w:val="uk-UA"/>
        </w:rPr>
        <w:t>.</w:t>
      </w:r>
    </w:p>
    <w:p w:rsidR="00940E27" w:rsidRPr="00940E27" w:rsidRDefault="00940E27" w:rsidP="00940E27">
      <w:pPr>
        <w:pStyle w:val="a3"/>
        <w:widowControl/>
        <w:autoSpaceDE/>
        <w:autoSpaceDN/>
        <w:adjustRightInd/>
        <w:ind w:left="709"/>
        <w:jc w:val="both"/>
        <w:rPr>
          <w:rFonts w:ascii="Times New Roman" w:hAnsi="Times New Roman"/>
          <w:sz w:val="28"/>
          <w:lang w:val="uk-UA"/>
        </w:rPr>
      </w:pPr>
    </w:p>
    <w:p w:rsidR="000A5FD0" w:rsidRPr="005D53F8" w:rsidRDefault="000A5FD0" w:rsidP="000A5FD0">
      <w:pPr>
        <w:contextualSpacing/>
        <w:jc w:val="center"/>
        <w:rPr>
          <w:b/>
          <w:sz w:val="28"/>
          <w:lang w:val="uk-UA"/>
        </w:rPr>
      </w:pPr>
      <w:r w:rsidRPr="005D53F8">
        <w:rPr>
          <w:b/>
          <w:sz w:val="28"/>
          <w:lang w:val="uk-UA"/>
        </w:rPr>
        <w:t>План:</w:t>
      </w:r>
    </w:p>
    <w:p w:rsidR="00E066B1" w:rsidRPr="00E066B1" w:rsidRDefault="00E066B1" w:rsidP="00E066B1">
      <w:pPr>
        <w:pStyle w:val="a3"/>
        <w:widowControl/>
        <w:numPr>
          <w:ilvl w:val="0"/>
          <w:numId w:val="16"/>
        </w:numPr>
        <w:ind w:left="317"/>
        <w:jc w:val="both"/>
        <w:rPr>
          <w:rFonts w:ascii="Times New Roman" w:eastAsia="GHEAMariam" w:hAnsi="Times New Roman"/>
          <w:sz w:val="28"/>
          <w:szCs w:val="28"/>
          <w:lang w:eastAsia="en-US"/>
        </w:rPr>
      </w:pPr>
      <w:proofErr w:type="spellStart"/>
      <w:r w:rsidRPr="00E066B1">
        <w:rPr>
          <w:rFonts w:ascii="Times New Roman" w:eastAsia="GHEAMariam" w:hAnsi="Times New Roman"/>
          <w:sz w:val="28"/>
          <w:szCs w:val="28"/>
          <w:lang w:eastAsia="en-US"/>
        </w:rPr>
        <w:t>Контракти</w:t>
      </w:r>
      <w:proofErr w:type="spellEnd"/>
      <w:r w:rsidRPr="00E066B1">
        <w:rPr>
          <w:rFonts w:ascii="Times New Roman" w:eastAsia="GHEAMariam" w:hAnsi="Times New Roman"/>
          <w:sz w:val="28"/>
          <w:szCs w:val="28"/>
          <w:lang w:eastAsia="en-US"/>
        </w:rPr>
        <w:t xml:space="preserve"> у </w:t>
      </w:r>
      <w:proofErr w:type="spellStart"/>
      <w:r w:rsidRPr="00E066B1">
        <w:rPr>
          <w:rFonts w:ascii="Times New Roman" w:eastAsia="GHEAMariam" w:hAnsi="Times New Roman"/>
          <w:sz w:val="28"/>
          <w:szCs w:val="28"/>
          <w:lang w:eastAsia="en-US"/>
        </w:rPr>
        <w:t>сфері</w:t>
      </w:r>
      <w:proofErr w:type="spellEnd"/>
      <w:r w:rsidRPr="00E066B1">
        <w:rPr>
          <w:rFonts w:ascii="Times New Roman" w:eastAsia="GHEAMariam" w:hAnsi="Times New Roman"/>
          <w:sz w:val="28"/>
          <w:szCs w:val="28"/>
          <w:lang w:eastAsia="en-US"/>
        </w:rPr>
        <w:t xml:space="preserve"> </w:t>
      </w:r>
      <w:proofErr w:type="spellStart"/>
      <w:r w:rsidRPr="00E066B1">
        <w:rPr>
          <w:rFonts w:ascii="Times New Roman" w:eastAsia="GHEAMariam" w:hAnsi="Times New Roman"/>
          <w:sz w:val="28"/>
          <w:szCs w:val="28"/>
          <w:lang w:eastAsia="en-US"/>
        </w:rPr>
        <w:t>фізичної</w:t>
      </w:r>
      <w:proofErr w:type="spellEnd"/>
      <w:r w:rsidRPr="00E066B1">
        <w:rPr>
          <w:rFonts w:ascii="Times New Roman" w:eastAsia="GHEAMariam" w:hAnsi="Times New Roman"/>
          <w:sz w:val="28"/>
          <w:szCs w:val="28"/>
          <w:lang w:eastAsia="en-US"/>
        </w:rPr>
        <w:t xml:space="preserve"> </w:t>
      </w:r>
      <w:proofErr w:type="spellStart"/>
      <w:r w:rsidRPr="00E066B1">
        <w:rPr>
          <w:rFonts w:ascii="Times New Roman" w:eastAsia="GHEAMariam" w:hAnsi="Times New Roman"/>
          <w:sz w:val="28"/>
          <w:szCs w:val="28"/>
          <w:lang w:eastAsia="en-US"/>
        </w:rPr>
        <w:t>культури</w:t>
      </w:r>
      <w:proofErr w:type="spellEnd"/>
      <w:r w:rsidRPr="00E066B1">
        <w:rPr>
          <w:rFonts w:ascii="Times New Roman" w:eastAsia="GHEAMariam" w:hAnsi="Times New Roman"/>
          <w:sz w:val="28"/>
          <w:szCs w:val="28"/>
          <w:lang w:eastAsia="en-US"/>
        </w:rPr>
        <w:t xml:space="preserve"> </w:t>
      </w:r>
      <w:proofErr w:type="spellStart"/>
      <w:r w:rsidRPr="00E066B1">
        <w:rPr>
          <w:rFonts w:ascii="Times New Roman" w:eastAsia="GHEAMariam" w:hAnsi="Times New Roman"/>
          <w:sz w:val="28"/>
          <w:szCs w:val="28"/>
          <w:lang w:eastAsia="en-US"/>
        </w:rPr>
        <w:t>і</w:t>
      </w:r>
      <w:proofErr w:type="spellEnd"/>
      <w:r w:rsidRPr="00E066B1">
        <w:rPr>
          <w:rFonts w:ascii="Times New Roman" w:eastAsia="GHEAMariam" w:hAnsi="Times New Roman"/>
          <w:sz w:val="28"/>
          <w:szCs w:val="28"/>
          <w:lang w:eastAsia="en-US"/>
        </w:rPr>
        <w:t xml:space="preserve"> спорту. </w:t>
      </w:r>
    </w:p>
    <w:p w:rsidR="00E066B1" w:rsidRPr="00E066B1" w:rsidRDefault="00E066B1" w:rsidP="00E066B1">
      <w:pPr>
        <w:pStyle w:val="a3"/>
        <w:widowControl/>
        <w:numPr>
          <w:ilvl w:val="0"/>
          <w:numId w:val="16"/>
        </w:numPr>
        <w:ind w:left="317"/>
        <w:jc w:val="both"/>
        <w:rPr>
          <w:rFonts w:ascii="Times New Roman" w:eastAsia="GHEAMariam" w:hAnsi="Times New Roman"/>
          <w:sz w:val="28"/>
          <w:szCs w:val="28"/>
          <w:lang w:eastAsia="en-US"/>
        </w:rPr>
      </w:pPr>
      <w:proofErr w:type="spellStart"/>
      <w:r w:rsidRPr="00E066B1">
        <w:rPr>
          <w:rFonts w:ascii="Times New Roman" w:eastAsia="GHEAMariam" w:hAnsi="Times New Roman"/>
          <w:sz w:val="28"/>
          <w:szCs w:val="28"/>
          <w:lang w:eastAsia="en-US"/>
        </w:rPr>
        <w:t>Контракти</w:t>
      </w:r>
      <w:proofErr w:type="spellEnd"/>
      <w:r w:rsidRPr="00E066B1">
        <w:rPr>
          <w:rFonts w:ascii="Times New Roman" w:eastAsia="GHEAMariam" w:hAnsi="Times New Roman"/>
          <w:sz w:val="28"/>
          <w:szCs w:val="28"/>
          <w:lang w:eastAsia="en-US"/>
        </w:rPr>
        <w:t xml:space="preserve"> </w:t>
      </w:r>
      <w:proofErr w:type="spellStart"/>
      <w:r w:rsidRPr="00E066B1">
        <w:rPr>
          <w:rFonts w:ascii="Times New Roman" w:eastAsia="GHEAMariam" w:hAnsi="Times New Roman"/>
          <w:sz w:val="28"/>
          <w:szCs w:val="28"/>
          <w:lang w:eastAsia="en-US"/>
        </w:rPr>
        <w:t>спортсмені</w:t>
      </w:r>
      <w:proofErr w:type="gramStart"/>
      <w:r w:rsidRPr="00E066B1">
        <w:rPr>
          <w:rFonts w:ascii="Times New Roman" w:eastAsia="GHEAMariam" w:hAnsi="Times New Roman"/>
          <w:sz w:val="28"/>
          <w:szCs w:val="28"/>
          <w:lang w:eastAsia="en-US"/>
        </w:rPr>
        <w:t>в</w:t>
      </w:r>
      <w:proofErr w:type="gramEnd"/>
      <w:r w:rsidRPr="00E066B1">
        <w:rPr>
          <w:rFonts w:ascii="Times New Roman" w:eastAsia="GHEAMariam" w:hAnsi="Times New Roman"/>
          <w:sz w:val="28"/>
          <w:szCs w:val="28"/>
          <w:lang w:eastAsia="en-US"/>
        </w:rPr>
        <w:t>.</w:t>
      </w:r>
      <w:proofErr w:type="spellEnd"/>
    </w:p>
    <w:p w:rsidR="00E066B1" w:rsidRPr="00E066B1" w:rsidRDefault="00E066B1" w:rsidP="00E066B1">
      <w:pPr>
        <w:pStyle w:val="a3"/>
        <w:widowControl/>
        <w:numPr>
          <w:ilvl w:val="0"/>
          <w:numId w:val="16"/>
        </w:numPr>
        <w:ind w:left="317"/>
        <w:jc w:val="both"/>
        <w:rPr>
          <w:rFonts w:ascii="Times New Roman" w:eastAsia="GHEAMariam" w:hAnsi="Times New Roman"/>
          <w:sz w:val="28"/>
          <w:szCs w:val="28"/>
          <w:lang w:eastAsia="en-US"/>
        </w:rPr>
      </w:pPr>
      <w:proofErr w:type="spellStart"/>
      <w:r w:rsidRPr="00E066B1">
        <w:rPr>
          <w:rFonts w:ascii="Times New Roman" w:eastAsia="GHEAMariam" w:hAnsi="Times New Roman"/>
          <w:sz w:val="28"/>
          <w:szCs w:val="28"/>
          <w:lang w:eastAsia="en-US"/>
        </w:rPr>
        <w:t>Страхування</w:t>
      </w:r>
      <w:proofErr w:type="spellEnd"/>
      <w:r w:rsidRPr="00E066B1">
        <w:rPr>
          <w:rFonts w:ascii="Times New Roman" w:eastAsia="GHEAMariam" w:hAnsi="Times New Roman"/>
          <w:sz w:val="28"/>
          <w:szCs w:val="28"/>
          <w:lang w:eastAsia="en-US"/>
        </w:rPr>
        <w:t xml:space="preserve"> </w:t>
      </w:r>
      <w:proofErr w:type="spellStart"/>
      <w:r w:rsidRPr="00E066B1">
        <w:rPr>
          <w:rFonts w:ascii="Times New Roman" w:eastAsia="GHEAMariam" w:hAnsi="Times New Roman"/>
          <w:sz w:val="28"/>
          <w:szCs w:val="28"/>
          <w:lang w:eastAsia="en-US"/>
        </w:rPr>
        <w:t>професійних</w:t>
      </w:r>
      <w:proofErr w:type="spellEnd"/>
      <w:r w:rsidRPr="00E066B1">
        <w:rPr>
          <w:rFonts w:ascii="Times New Roman" w:eastAsia="GHEAMariam" w:hAnsi="Times New Roman"/>
          <w:sz w:val="28"/>
          <w:szCs w:val="28"/>
          <w:lang w:eastAsia="en-US"/>
        </w:rPr>
        <w:t xml:space="preserve"> </w:t>
      </w:r>
      <w:proofErr w:type="spellStart"/>
      <w:r w:rsidRPr="00E066B1">
        <w:rPr>
          <w:rFonts w:ascii="Times New Roman" w:eastAsia="GHEAMariam" w:hAnsi="Times New Roman"/>
          <w:sz w:val="28"/>
          <w:szCs w:val="28"/>
          <w:lang w:eastAsia="en-US"/>
        </w:rPr>
        <w:t>спортсмені</w:t>
      </w:r>
      <w:proofErr w:type="gramStart"/>
      <w:r w:rsidRPr="00E066B1">
        <w:rPr>
          <w:rFonts w:ascii="Times New Roman" w:eastAsia="GHEAMariam" w:hAnsi="Times New Roman"/>
          <w:sz w:val="28"/>
          <w:szCs w:val="28"/>
          <w:lang w:eastAsia="en-US"/>
        </w:rPr>
        <w:t>в</w:t>
      </w:r>
      <w:proofErr w:type="spellEnd"/>
      <w:proofErr w:type="gramEnd"/>
      <w:r w:rsidRPr="00E066B1">
        <w:rPr>
          <w:rFonts w:ascii="Times New Roman" w:eastAsia="GHEAMariam" w:hAnsi="Times New Roman"/>
          <w:sz w:val="28"/>
          <w:szCs w:val="28"/>
          <w:lang w:eastAsia="en-US"/>
        </w:rPr>
        <w:t>.</w:t>
      </w:r>
    </w:p>
    <w:p w:rsidR="00E26AE8" w:rsidRPr="00940E27" w:rsidRDefault="00E26AE8" w:rsidP="008D7779">
      <w:pPr>
        <w:pStyle w:val="a3"/>
        <w:widowControl/>
        <w:jc w:val="both"/>
        <w:rPr>
          <w:rFonts w:ascii="Times New Roman" w:hAnsi="Times New Roman"/>
          <w:sz w:val="28"/>
          <w:szCs w:val="28"/>
        </w:rPr>
      </w:pPr>
    </w:p>
    <w:p w:rsidR="00451173" w:rsidRPr="00451173" w:rsidRDefault="00451173" w:rsidP="00E26AE8">
      <w:pPr>
        <w:pStyle w:val="a3"/>
        <w:widowControl/>
        <w:ind w:left="709"/>
        <w:jc w:val="both"/>
        <w:rPr>
          <w:rFonts w:ascii="Times New Roman" w:eastAsiaTheme="minorHAnsi" w:hAnsi="Times New Roman"/>
          <w:b/>
          <w:bCs/>
          <w:sz w:val="28"/>
          <w:szCs w:val="28"/>
          <w:lang w:eastAsia="en-US"/>
        </w:rPr>
      </w:pPr>
    </w:p>
    <w:p w:rsidR="000A5FD0" w:rsidRPr="005D53F8" w:rsidRDefault="000A5FD0" w:rsidP="000A5FD0">
      <w:pPr>
        <w:pStyle w:val="a3"/>
        <w:ind w:left="0"/>
        <w:jc w:val="center"/>
        <w:rPr>
          <w:rFonts w:ascii="Times New Roman" w:hAnsi="Times New Roman"/>
          <w:b/>
          <w:sz w:val="28"/>
          <w:lang w:val="uk-UA"/>
        </w:rPr>
      </w:pPr>
      <w:r w:rsidRPr="005D53F8">
        <w:rPr>
          <w:rFonts w:ascii="Times New Roman" w:hAnsi="Times New Roman"/>
          <w:sz w:val="36"/>
          <w:szCs w:val="36"/>
          <w:lang w:val="uk-UA"/>
        </w:rPr>
        <w:sym w:font="Webdings" w:char="F0A8"/>
      </w:r>
      <w:r w:rsidRPr="005D53F8">
        <w:rPr>
          <w:rFonts w:ascii="Times New Roman" w:hAnsi="Times New Roman"/>
          <w:b/>
          <w:sz w:val="28"/>
          <w:lang w:val="uk-UA"/>
        </w:rPr>
        <w:t>Основні терміни і поняття</w:t>
      </w:r>
      <w:r w:rsidR="0006331A">
        <w:rPr>
          <w:rFonts w:ascii="Times New Roman" w:hAnsi="Times New Roman"/>
          <w:b/>
          <w:sz w:val="28"/>
          <w:lang w:val="uk-UA"/>
        </w:rPr>
        <w:t xml:space="preserve"> </w:t>
      </w:r>
    </w:p>
    <w:p w:rsidR="00C93161" w:rsidRDefault="0006331A"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Договір, умови договору, істотні умови договору, оферта, акцепт, укладання договору, виконання договору, припинення договору, розірвання договору, відповідальність за договором, договори у сфері фізичної культури та спорту, контракти спортсменів, трансферні договори, неустойка, пеня, штраф, зміна умов договору, новація, невиконання договору, неналежне виконання договору, договір страхування, страхування учасників змагань, загальнообов’язкове державне соціальне страхування, соціальна допомога, страховий ризик, страхові платежу, страхові виплати, фонд соціального страхування, страхувальник, страховик, застрахована особа</w:t>
      </w:r>
      <w:r w:rsidR="00C93161">
        <w:rPr>
          <w:rFonts w:ascii="Times New Roman" w:eastAsia="SimSun" w:hAnsi="Times New Roman" w:cs="Times New Roman"/>
          <w:color w:val="000000"/>
          <w:spacing w:val="3"/>
          <w:sz w:val="28"/>
          <w:szCs w:val="28"/>
          <w:lang w:val="uk-UA" w:eastAsia="zh-CN"/>
        </w:rPr>
        <w:t>.</w:t>
      </w:r>
    </w:p>
    <w:p w:rsidR="000A5FD0" w:rsidRPr="005D53F8" w:rsidRDefault="00A328D8"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r w:rsidR="00BE2CDC">
        <w:rPr>
          <w:rFonts w:ascii="Times New Roman" w:eastAsia="SimSun" w:hAnsi="Times New Roman" w:cs="Times New Roman"/>
          <w:color w:val="000000"/>
          <w:spacing w:val="3"/>
          <w:sz w:val="28"/>
          <w:szCs w:val="28"/>
          <w:lang w:val="uk-UA" w:eastAsia="zh-CN"/>
        </w:rPr>
        <w:t xml:space="preserve"> </w:t>
      </w:r>
    </w:p>
    <w:p w:rsidR="000A5FD0" w:rsidRPr="005D53F8" w:rsidRDefault="000A5FD0" w:rsidP="000A5FD0">
      <w:pPr>
        <w:tabs>
          <w:tab w:val="left" w:pos="1080"/>
        </w:tabs>
        <w:contextualSpacing/>
        <w:jc w:val="center"/>
        <w:rPr>
          <w:b/>
          <w:i/>
          <w:sz w:val="28"/>
          <w:szCs w:val="28"/>
          <w:lang w:val="uk-UA"/>
        </w:rPr>
      </w:pPr>
      <w:r w:rsidRPr="005D53F8">
        <w:rPr>
          <w:b/>
          <w:sz w:val="56"/>
          <w:szCs w:val="56"/>
          <w:lang w:val="uk-UA"/>
        </w:rPr>
        <w:sym w:font="Wingdings" w:char="F047"/>
      </w:r>
      <w:r w:rsidRPr="005D53F8">
        <w:rPr>
          <w:b/>
          <w:i/>
          <w:sz w:val="28"/>
          <w:szCs w:val="28"/>
          <w:lang w:val="uk-UA"/>
        </w:rPr>
        <w:t>Методичні вказівки</w:t>
      </w:r>
    </w:p>
    <w:p w:rsidR="000A5FD0" w:rsidRDefault="000A5FD0" w:rsidP="000A5FD0">
      <w:pPr>
        <w:pStyle w:val="Default"/>
        <w:ind w:firstLine="709"/>
        <w:contextualSpacing/>
        <w:jc w:val="both"/>
        <w:rPr>
          <w:color w:val="auto"/>
          <w:sz w:val="28"/>
          <w:szCs w:val="28"/>
          <w:lang w:val="uk-UA"/>
        </w:rPr>
      </w:pPr>
      <w:r w:rsidRPr="005D53F8">
        <w:rPr>
          <w:color w:val="auto"/>
          <w:sz w:val="28"/>
          <w:szCs w:val="28"/>
          <w:lang w:val="uk-UA"/>
        </w:rPr>
        <w:lastRenderedPageBreak/>
        <w:t xml:space="preserve">Готуючись до </w:t>
      </w:r>
      <w:r>
        <w:rPr>
          <w:color w:val="auto"/>
          <w:sz w:val="28"/>
          <w:szCs w:val="28"/>
          <w:lang w:val="uk-UA"/>
        </w:rPr>
        <w:t>прак</w:t>
      </w:r>
      <w:r w:rsidR="00F31E9D">
        <w:rPr>
          <w:color w:val="auto"/>
          <w:sz w:val="28"/>
          <w:szCs w:val="28"/>
          <w:lang w:val="uk-UA"/>
        </w:rPr>
        <w:t>т</w:t>
      </w:r>
      <w:r>
        <w:rPr>
          <w:color w:val="auto"/>
          <w:sz w:val="28"/>
          <w:szCs w:val="28"/>
          <w:lang w:val="uk-UA"/>
        </w:rPr>
        <w:t>ичного</w:t>
      </w:r>
      <w:r w:rsidRPr="005D53F8">
        <w:rPr>
          <w:color w:val="auto"/>
          <w:sz w:val="28"/>
          <w:szCs w:val="28"/>
          <w:lang w:val="uk-UA"/>
        </w:rPr>
        <w:t xml:space="preserve"> заняття, студент повинен вивчити лекційний матеріал, опрацювати рекомендовану літературу й нормативні джерела до теми, зробити тезисний  виклад питань, які виносяться на обговорення</w:t>
      </w:r>
      <w:r>
        <w:rPr>
          <w:color w:val="auto"/>
          <w:sz w:val="28"/>
          <w:szCs w:val="28"/>
          <w:lang w:val="uk-UA"/>
        </w:rPr>
        <w:t>, дати визначення термінів та понять, вирішити ситуативні задачі, дати відповіді на додаткові питання</w:t>
      </w:r>
      <w:r w:rsidRPr="005D53F8">
        <w:rPr>
          <w:color w:val="auto"/>
          <w:sz w:val="28"/>
          <w:szCs w:val="28"/>
          <w:lang w:val="uk-UA"/>
        </w:rPr>
        <w:t>.</w:t>
      </w:r>
    </w:p>
    <w:p w:rsidR="000A5FD0" w:rsidRPr="005D53F8" w:rsidRDefault="000A5FD0" w:rsidP="006249BE">
      <w:pPr>
        <w:pStyle w:val="Default"/>
        <w:ind w:firstLine="709"/>
        <w:contextualSpacing/>
        <w:jc w:val="both"/>
        <w:rPr>
          <w:spacing w:val="3"/>
          <w:sz w:val="28"/>
          <w:szCs w:val="28"/>
          <w:lang w:val="uk-UA"/>
        </w:rPr>
      </w:pPr>
      <w:r>
        <w:rPr>
          <w:color w:val="auto"/>
          <w:sz w:val="28"/>
          <w:szCs w:val="28"/>
          <w:lang w:val="uk-UA"/>
        </w:rPr>
        <w:t xml:space="preserve">За бажанням </w:t>
      </w:r>
      <w:r w:rsidR="006249BE">
        <w:rPr>
          <w:color w:val="auto"/>
          <w:sz w:val="28"/>
          <w:szCs w:val="28"/>
          <w:lang w:val="uk-UA"/>
        </w:rPr>
        <w:t>–</w:t>
      </w:r>
      <w:r>
        <w:rPr>
          <w:color w:val="auto"/>
          <w:sz w:val="28"/>
          <w:szCs w:val="28"/>
          <w:lang w:val="uk-UA"/>
        </w:rPr>
        <w:t xml:space="preserve"> </w:t>
      </w:r>
      <w:r w:rsidR="006249BE">
        <w:rPr>
          <w:color w:val="auto"/>
          <w:sz w:val="28"/>
          <w:szCs w:val="28"/>
          <w:lang w:val="uk-UA"/>
        </w:rPr>
        <w:t xml:space="preserve">підготувати </w:t>
      </w:r>
      <w:r w:rsidR="004C2495">
        <w:rPr>
          <w:color w:val="auto"/>
          <w:sz w:val="28"/>
          <w:szCs w:val="28"/>
          <w:lang w:val="uk-UA"/>
        </w:rPr>
        <w:t xml:space="preserve">за узгодженням з викладачем </w:t>
      </w:r>
      <w:r w:rsidR="006249BE">
        <w:rPr>
          <w:color w:val="auto"/>
          <w:sz w:val="28"/>
          <w:szCs w:val="28"/>
          <w:lang w:val="uk-UA"/>
        </w:rPr>
        <w:t>відповіді на питання у формі презентації, есе, реферат, тезу конференцій</w:t>
      </w:r>
      <w:r w:rsidR="00C93161">
        <w:rPr>
          <w:color w:val="auto"/>
          <w:sz w:val="28"/>
          <w:szCs w:val="28"/>
          <w:lang w:val="uk-UA"/>
        </w:rPr>
        <w:t xml:space="preserve">, </w:t>
      </w:r>
      <w:r w:rsidR="006249BE">
        <w:rPr>
          <w:color w:val="auto"/>
          <w:sz w:val="28"/>
          <w:szCs w:val="28"/>
          <w:lang w:val="uk-UA"/>
        </w:rPr>
        <w:t>іншу наукову роботу</w:t>
      </w:r>
      <w:r w:rsidR="00C91932">
        <w:rPr>
          <w:color w:val="auto"/>
          <w:sz w:val="28"/>
          <w:szCs w:val="28"/>
          <w:lang w:val="uk-UA"/>
        </w:rPr>
        <w:t>, скласти тест</w:t>
      </w:r>
      <w:r w:rsidR="00C93161">
        <w:rPr>
          <w:color w:val="auto"/>
          <w:sz w:val="28"/>
          <w:szCs w:val="28"/>
          <w:lang w:val="uk-UA"/>
        </w:rPr>
        <w:t xml:space="preserve">ові питання чи завдання з варіантами відповідей </w:t>
      </w:r>
      <w:r w:rsidR="00C91932">
        <w:rPr>
          <w:color w:val="auto"/>
          <w:sz w:val="28"/>
          <w:szCs w:val="28"/>
          <w:lang w:val="uk-UA"/>
        </w:rPr>
        <w:t>до теми</w:t>
      </w:r>
      <w:r w:rsidR="006249BE">
        <w:rPr>
          <w:color w:val="auto"/>
          <w:sz w:val="28"/>
          <w:szCs w:val="28"/>
          <w:lang w:val="uk-UA"/>
        </w:rPr>
        <w:t xml:space="preserve">. </w:t>
      </w:r>
    </w:p>
    <w:p w:rsidR="000A5FD0" w:rsidRPr="005D53F8" w:rsidRDefault="000A5FD0" w:rsidP="000A5FD0">
      <w:pPr>
        <w:jc w:val="center"/>
        <w:rPr>
          <w:b/>
          <w:sz w:val="28"/>
          <w:lang w:val="uk-UA"/>
        </w:rPr>
      </w:pPr>
      <w:r w:rsidRPr="005D53F8">
        <w:rPr>
          <w:b/>
          <w:sz w:val="40"/>
          <w:szCs w:val="40"/>
          <w:lang w:val="uk-UA"/>
        </w:rPr>
        <w:sym w:font="Wingdings" w:char="F034"/>
      </w:r>
      <w:r w:rsidRPr="005D53F8">
        <w:rPr>
          <w:b/>
          <w:sz w:val="28"/>
          <w:lang w:val="uk-UA"/>
        </w:rPr>
        <w:t>Тематика есе</w:t>
      </w:r>
    </w:p>
    <w:p w:rsidR="000A5FD0" w:rsidRPr="005D53F8" w:rsidRDefault="000A5FD0" w:rsidP="000A5FD0">
      <w:pPr>
        <w:jc w:val="center"/>
        <w:rPr>
          <w:b/>
          <w:sz w:val="28"/>
          <w:lang w:val="uk-UA"/>
        </w:rPr>
      </w:pPr>
    </w:p>
    <w:p w:rsidR="004C2495" w:rsidRDefault="004C2495" w:rsidP="000A5FD0">
      <w:pPr>
        <w:numPr>
          <w:ilvl w:val="0"/>
          <w:numId w:val="3"/>
        </w:numPr>
        <w:ind w:left="0" w:firstLine="709"/>
        <w:contextualSpacing/>
        <w:jc w:val="both"/>
        <w:rPr>
          <w:sz w:val="28"/>
          <w:szCs w:val="28"/>
          <w:lang w:val="uk-UA"/>
        </w:rPr>
      </w:pPr>
      <w:r>
        <w:rPr>
          <w:sz w:val="28"/>
          <w:szCs w:val="28"/>
          <w:lang w:val="uk-UA"/>
        </w:rPr>
        <w:t>Страхове соціальне забезпечення спортсменів</w:t>
      </w:r>
      <w:r w:rsidR="008C7F56">
        <w:rPr>
          <w:sz w:val="28"/>
          <w:szCs w:val="28"/>
          <w:lang w:val="uk-UA"/>
        </w:rPr>
        <w:t>.</w:t>
      </w:r>
    </w:p>
    <w:p w:rsidR="008C7F56" w:rsidRDefault="004C2495" w:rsidP="000A5FD0">
      <w:pPr>
        <w:numPr>
          <w:ilvl w:val="0"/>
          <w:numId w:val="3"/>
        </w:numPr>
        <w:ind w:left="0" w:firstLine="709"/>
        <w:contextualSpacing/>
        <w:jc w:val="both"/>
        <w:rPr>
          <w:sz w:val="28"/>
          <w:szCs w:val="28"/>
          <w:lang w:val="uk-UA"/>
        </w:rPr>
      </w:pPr>
      <w:r>
        <w:rPr>
          <w:sz w:val="28"/>
          <w:szCs w:val="28"/>
          <w:lang w:val="uk-UA"/>
        </w:rPr>
        <w:t>Соціальний захист спортсменів.</w:t>
      </w:r>
    </w:p>
    <w:p w:rsidR="004C2495" w:rsidRDefault="004C2495" w:rsidP="000A5FD0">
      <w:pPr>
        <w:numPr>
          <w:ilvl w:val="0"/>
          <w:numId w:val="3"/>
        </w:numPr>
        <w:ind w:left="0" w:firstLine="709"/>
        <w:contextualSpacing/>
        <w:jc w:val="both"/>
        <w:rPr>
          <w:sz w:val="28"/>
          <w:szCs w:val="28"/>
          <w:lang w:val="uk-UA"/>
        </w:rPr>
      </w:pPr>
      <w:r>
        <w:rPr>
          <w:sz w:val="28"/>
          <w:szCs w:val="28"/>
          <w:lang w:val="uk-UA"/>
        </w:rPr>
        <w:t>Пенсійне забезпечення спортсменів  різних категорій.</w:t>
      </w:r>
    </w:p>
    <w:p w:rsidR="004C2495" w:rsidRDefault="004C2495" w:rsidP="000A5FD0">
      <w:pPr>
        <w:numPr>
          <w:ilvl w:val="0"/>
          <w:numId w:val="3"/>
        </w:numPr>
        <w:ind w:left="0" w:firstLine="709"/>
        <w:contextualSpacing/>
        <w:jc w:val="both"/>
        <w:rPr>
          <w:sz w:val="28"/>
          <w:szCs w:val="28"/>
          <w:lang w:val="uk-UA"/>
        </w:rPr>
      </w:pPr>
      <w:r>
        <w:rPr>
          <w:sz w:val="28"/>
          <w:szCs w:val="28"/>
          <w:lang w:val="uk-UA"/>
        </w:rPr>
        <w:t>Основні та суміжні договори у сфері фізичної культури і спорту.</w:t>
      </w:r>
    </w:p>
    <w:p w:rsidR="004C2495" w:rsidRDefault="00BA1E9E" w:rsidP="000A5FD0">
      <w:pPr>
        <w:numPr>
          <w:ilvl w:val="0"/>
          <w:numId w:val="3"/>
        </w:numPr>
        <w:ind w:left="0" w:firstLine="709"/>
        <w:contextualSpacing/>
        <w:jc w:val="both"/>
        <w:rPr>
          <w:sz w:val="28"/>
          <w:szCs w:val="28"/>
          <w:lang w:val="uk-UA"/>
        </w:rPr>
      </w:pPr>
      <w:r>
        <w:rPr>
          <w:sz w:val="28"/>
          <w:szCs w:val="28"/>
          <w:lang w:val="uk-UA"/>
        </w:rPr>
        <w:t>Укладання та розірвання договорів у сфері спорту.</w:t>
      </w:r>
    </w:p>
    <w:p w:rsidR="00BA1E9E" w:rsidRDefault="00BA1E9E" w:rsidP="000A5FD0">
      <w:pPr>
        <w:numPr>
          <w:ilvl w:val="0"/>
          <w:numId w:val="3"/>
        </w:numPr>
        <w:ind w:left="0" w:firstLine="709"/>
        <w:contextualSpacing/>
        <w:jc w:val="both"/>
        <w:rPr>
          <w:sz w:val="28"/>
          <w:szCs w:val="28"/>
          <w:lang w:val="uk-UA"/>
        </w:rPr>
      </w:pPr>
      <w:r>
        <w:rPr>
          <w:sz w:val="28"/>
          <w:szCs w:val="28"/>
          <w:lang w:val="uk-UA"/>
        </w:rPr>
        <w:t>Трансферні договори в різних видах спорту.</w:t>
      </w:r>
    </w:p>
    <w:p w:rsidR="00BA1E9E" w:rsidRDefault="00BA1E9E" w:rsidP="000A5FD0">
      <w:pPr>
        <w:numPr>
          <w:ilvl w:val="0"/>
          <w:numId w:val="3"/>
        </w:numPr>
        <w:ind w:left="0" w:firstLine="709"/>
        <w:contextualSpacing/>
        <w:jc w:val="both"/>
        <w:rPr>
          <w:sz w:val="28"/>
          <w:szCs w:val="28"/>
          <w:lang w:val="uk-UA"/>
        </w:rPr>
      </w:pPr>
      <w:r>
        <w:rPr>
          <w:sz w:val="28"/>
          <w:szCs w:val="28"/>
          <w:lang w:val="uk-UA"/>
        </w:rPr>
        <w:t xml:space="preserve">Членство в спортивному клубі чи трудовий контракт? </w:t>
      </w:r>
    </w:p>
    <w:p w:rsidR="00BA1E9E" w:rsidRDefault="00BA1E9E" w:rsidP="000A5FD0">
      <w:pPr>
        <w:numPr>
          <w:ilvl w:val="0"/>
          <w:numId w:val="3"/>
        </w:numPr>
        <w:ind w:left="0" w:firstLine="709"/>
        <w:contextualSpacing/>
        <w:jc w:val="both"/>
        <w:rPr>
          <w:sz w:val="28"/>
          <w:szCs w:val="28"/>
          <w:lang w:val="uk-UA"/>
        </w:rPr>
      </w:pPr>
      <w:r>
        <w:rPr>
          <w:sz w:val="28"/>
          <w:szCs w:val="28"/>
          <w:lang w:val="uk-UA"/>
        </w:rPr>
        <w:t>Праця спортсмена за цивільно-правовим та трудовим договорами.</w:t>
      </w:r>
    </w:p>
    <w:p w:rsidR="00BA1E9E" w:rsidRDefault="00BA1E9E" w:rsidP="000A5FD0">
      <w:pPr>
        <w:numPr>
          <w:ilvl w:val="0"/>
          <w:numId w:val="3"/>
        </w:numPr>
        <w:ind w:left="0" w:firstLine="709"/>
        <w:contextualSpacing/>
        <w:jc w:val="both"/>
        <w:rPr>
          <w:sz w:val="28"/>
          <w:szCs w:val="28"/>
          <w:lang w:val="uk-UA"/>
        </w:rPr>
      </w:pPr>
      <w:r>
        <w:rPr>
          <w:sz w:val="28"/>
          <w:szCs w:val="28"/>
          <w:lang w:val="uk-UA"/>
        </w:rPr>
        <w:t>Види соціального захисту спортсменів.</w:t>
      </w:r>
    </w:p>
    <w:p w:rsidR="00BA1E9E" w:rsidRDefault="00BA1E9E" w:rsidP="000A5FD0">
      <w:pPr>
        <w:numPr>
          <w:ilvl w:val="0"/>
          <w:numId w:val="3"/>
        </w:numPr>
        <w:ind w:left="0" w:firstLine="709"/>
        <w:contextualSpacing/>
        <w:jc w:val="both"/>
        <w:rPr>
          <w:sz w:val="28"/>
          <w:szCs w:val="28"/>
          <w:lang w:val="uk-UA"/>
        </w:rPr>
      </w:pPr>
      <w:r>
        <w:rPr>
          <w:sz w:val="28"/>
          <w:szCs w:val="28"/>
          <w:lang w:val="uk-UA"/>
        </w:rPr>
        <w:t>Страхування учасників змагань: де-юре і де-факто.</w:t>
      </w:r>
    </w:p>
    <w:p w:rsidR="00933027" w:rsidRDefault="00933027" w:rsidP="00933027">
      <w:pPr>
        <w:ind w:left="709"/>
        <w:contextualSpacing/>
        <w:jc w:val="both"/>
        <w:rPr>
          <w:sz w:val="28"/>
          <w:szCs w:val="28"/>
          <w:lang w:val="uk-UA"/>
        </w:rPr>
      </w:pPr>
    </w:p>
    <w:p w:rsidR="00933027" w:rsidRPr="0004504F" w:rsidRDefault="00CB0A10" w:rsidP="00CB0A10">
      <w:pPr>
        <w:contextualSpacing/>
        <w:jc w:val="center"/>
        <w:rPr>
          <w:b/>
          <w:sz w:val="28"/>
          <w:szCs w:val="28"/>
          <w:lang w:val="uk-UA"/>
        </w:rPr>
      </w:pPr>
      <w:r w:rsidRPr="0004504F">
        <w:rPr>
          <w:b/>
          <w:sz w:val="28"/>
          <w:szCs w:val="28"/>
          <w:lang w:val="uk-UA"/>
        </w:rPr>
        <w:t>?</w:t>
      </w:r>
      <w:r w:rsidR="0004504F" w:rsidRPr="0004504F">
        <w:rPr>
          <w:b/>
          <w:sz w:val="28"/>
          <w:szCs w:val="28"/>
          <w:lang w:val="uk-UA"/>
        </w:rPr>
        <w:t>??</w:t>
      </w:r>
      <w:r w:rsidRPr="0004504F">
        <w:rPr>
          <w:b/>
          <w:sz w:val="28"/>
          <w:szCs w:val="28"/>
          <w:lang w:val="uk-UA"/>
        </w:rPr>
        <w:t xml:space="preserve"> для обговорення</w:t>
      </w:r>
    </w:p>
    <w:p w:rsidR="00BA1E9E" w:rsidRPr="00101AA7" w:rsidRDefault="00BA1E9E" w:rsidP="008C7F56">
      <w:pPr>
        <w:pStyle w:val="a3"/>
        <w:numPr>
          <w:ilvl w:val="0"/>
          <w:numId w:val="15"/>
        </w:numPr>
        <w:jc w:val="both"/>
        <w:rPr>
          <w:rFonts w:ascii="Times New Roman" w:hAnsi="Times New Roman"/>
          <w:sz w:val="28"/>
          <w:szCs w:val="28"/>
          <w:lang w:val="uk-UA"/>
        </w:rPr>
      </w:pPr>
      <w:r w:rsidRPr="00101AA7">
        <w:rPr>
          <w:rFonts w:ascii="Times New Roman" w:hAnsi="Times New Roman"/>
          <w:sz w:val="28"/>
          <w:szCs w:val="28"/>
          <w:lang w:val="uk-UA"/>
        </w:rPr>
        <w:t>Обмеження особистих немайнових прав спортсменів за договором.</w:t>
      </w:r>
    </w:p>
    <w:p w:rsidR="00BA1E9E" w:rsidRPr="00101AA7" w:rsidRDefault="00BA1E9E" w:rsidP="008C7F56">
      <w:pPr>
        <w:pStyle w:val="a3"/>
        <w:numPr>
          <w:ilvl w:val="0"/>
          <w:numId w:val="15"/>
        </w:numPr>
        <w:jc w:val="both"/>
        <w:rPr>
          <w:rFonts w:ascii="Times New Roman" w:hAnsi="Times New Roman"/>
          <w:sz w:val="28"/>
          <w:szCs w:val="28"/>
          <w:lang w:val="uk-UA"/>
        </w:rPr>
      </w:pPr>
      <w:r w:rsidRPr="00101AA7">
        <w:rPr>
          <w:rFonts w:ascii="Times New Roman" w:hAnsi="Times New Roman"/>
          <w:sz w:val="28"/>
          <w:szCs w:val="28"/>
          <w:lang w:val="uk-UA"/>
        </w:rPr>
        <w:t>Межі здійснення спортсменами особистих немайнових прав.</w:t>
      </w:r>
    </w:p>
    <w:p w:rsidR="00101AA7" w:rsidRPr="00101AA7" w:rsidRDefault="00101AA7" w:rsidP="008C7F56">
      <w:pPr>
        <w:pStyle w:val="a3"/>
        <w:numPr>
          <w:ilvl w:val="0"/>
          <w:numId w:val="15"/>
        </w:numPr>
        <w:jc w:val="both"/>
        <w:rPr>
          <w:rFonts w:ascii="Times New Roman" w:hAnsi="Times New Roman"/>
          <w:sz w:val="28"/>
          <w:szCs w:val="28"/>
          <w:lang w:val="uk-UA"/>
        </w:rPr>
      </w:pPr>
      <w:r w:rsidRPr="00101AA7">
        <w:rPr>
          <w:rFonts w:ascii="Times New Roman" w:hAnsi="Times New Roman"/>
          <w:sz w:val="28"/>
          <w:szCs w:val="28"/>
          <w:lang w:val="uk-UA"/>
        </w:rPr>
        <w:t>Умови договорів за участі спортсменів (питання нікчемності окремих умов).</w:t>
      </w:r>
    </w:p>
    <w:p w:rsidR="00765657" w:rsidRDefault="00765657" w:rsidP="008C7F56">
      <w:pPr>
        <w:pStyle w:val="a3"/>
        <w:numPr>
          <w:ilvl w:val="0"/>
          <w:numId w:val="15"/>
        </w:numPr>
        <w:jc w:val="both"/>
        <w:rPr>
          <w:rFonts w:ascii="Times New Roman" w:hAnsi="Times New Roman"/>
          <w:sz w:val="28"/>
          <w:szCs w:val="28"/>
          <w:lang w:val="uk-UA"/>
        </w:rPr>
      </w:pPr>
      <w:r>
        <w:rPr>
          <w:rFonts w:ascii="Times New Roman" w:hAnsi="Times New Roman"/>
          <w:sz w:val="28"/>
          <w:szCs w:val="28"/>
          <w:lang w:val="uk-UA"/>
        </w:rPr>
        <w:t>Нормативне забезпечення прав спортсменів при укладанні трудових та цивільно-правових договорів.</w:t>
      </w:r>
    </w:p>
    <w:p w:rsidR="00765657" w:rsidRDefault="00765657" w:rsidP="008C7F56">
      <w:pPr>
        <w:pStyle w:val="a3"/>
        <w:numPr>
          <w:ilvl w:val="0"/>
          <w:numId w:val="15"/>
        </w:numPr>
        <w:jc w:val="both"/>
        <w:rPr>
          <w:rFonts w:ascii="Times New Roman" w:hAnsi="Times New Roman"/>
          <w:sz w:val="28"/>
          <w:szCs w:val="28"/>
          <w:lang w:val="uk-UA"/>
        </w:rPr>
      </w:pPr>
      <w:r>
        <w:rPr>
          <w:rFonts w:ascii="Times New Roman" w:hAnsi="Times New Roman"/>
          <w:sz w:val="28"/>
          <w:szCs w:val="28"/>
          <w:lang w:val="uk-UA"/>
        </w:rPr>
        <w:t>Забезпечення прав українських спортсменів при укладанні трудових контрактів за кордоном.</w:t>
      </w:r>
    </w:p>
    <w:p w:rsidR="008B0CD5" w:rsidRPr="00101AA7" w:rsidRDefault="00BA1E9E" w:rsidP="00765657">
      <w:pPr>
        <w:pStyle w:val="a3"/>
        <w:jc w:val="both"/>
        <w:rPr>
          <w:rFonts w:ascii="Times New Roman" w:hAnsi="Times New Roman"/>
          <w:sz w:val="28"/>
          <w:szCs w:val="28"/>
          <w:lang w:val="uk-UA"/>
        </w:rPr>
      </w:pPr>
      <w:r w:rsidRPr="00101AA7">
        <w:rPr>
          <w:rFonts w:ascii="Times New Roman" w:hAnsi="Times New Roman"/>
          <w:sz w:val="28"/>
          <w:szCs w:val="28"/>
          <w:lang w:val="uk-UA"/>
        </w:rPr>
        <w:t xml:space="preserve"> </w:t>
      </w:r>
      <w:r w:rsidR="00043D81" w:rsidRPr="00101AA7">
        <w:rPr>
          <w:rFonts w:ascii="Times New Roman" w:hAnsi="Times New Roman"/>
          <w:sz w:val="28"/>
          <w:szCs w:val="28"/>
          <w:lang w:val="uk-UA"/>
        </w:rPr>
        <w:t xml:space="preserve">  </w:t>
      </w:r>
      <w:r w:rsidR="008D0538" w:rsidRPr="00101AA7">
        <w:rPr>
          <w:rFonts w:ascii="Times New Roman" w:hAnsi="Times New Roman"/>
          <w:sz w:val="28"/>
          <w:szCs w:val="28"/>
          <w:lang w:val="uk-UA"/>
        </w:rPr>
        <w:t xml:space="preserve"> </w:t>
      </w:r>
    </w:p>
    <w:p w:rsidR="000A5FD0" w:rsidRPr="00101AA7" w:rsidRDefault="000A5FD0" w:rsidP="000A5FD0">
      <w:pPr>
        <w:pStyle w:val="11"/>
        <w:ind w:left="0" w:firstLine="0"/>
        <w:jc w:val="center"/>
        <w:rPr>
          <w:b/>
          <w:szCs w:val="28"/>
        </w:rPr>
      </w:pPr>
      <w:r w:rsidRPr="00101AA7">
        <w:rPr>
          <w:b/>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7pt" o:ole="" fillcolor="window">
            <v:imagedata r:id="rId5" o:title=""/>
          </v:shape>
          <o:OLEObject Type="Embed" ProgID="Word.Picture.8" ShapeID="_x0000_i1025" DrawAspect="Content" ObjectID="_1823804888" r:id="rId6"/>
        </w:object>
      </w:r>
      <w:r w:rsidRPr="00101AA7">
        <w:rPr>
          <w:b/>
          <w:szCs w:val="28"/>
        </w:rPr>
        <w:t>Задачі з теми</w:t>
      </w:r>
    </w:p>
    <w:p w:rsidR="000A5FD0" w:rsidRPr="00101AA7" w:rsidRDefault="000A5FD0" w:rsidP="000A5FD0">
      <w:pPr>
        <w:pStyle w:val="11"/>
        <w:tabs>
          <w:tab w:val="center" w:pos="4890"/>
          <w:tab w:val="left" w:pos="6715"/>
        </w:tabs>
        <w:ind w:left="0" w:firstLine="0"/>
        <w:jc w:val="center"/>
        <w:rPr>
          <w:b/>
          <w:szCs w:val="28"/>
        </w:rPr>
      </w:pPr>
    </w:p>
    <w:p w:rsidR="000A5FD0" w:rsidRPr="00101AA7" w:rsidRDefault="000A5FD0" w:rsidP="000A5FD0">
      <w:pPr>
        <w:pStyle w:val="11"/>
        <w:tabs>
          <w:tab w:val="center" w:pos="4890"/>
          <w:tab w:val="left" w:pos="6715"/>
        </w:tabs>
        <w:ind w:left="0" w:firstLine="0"/>
        <w:jc w:val="center"/>
        <w:rPr>
          <w:b/>
          <w:szCs w:val="28"/>
        </w:rPr>
      </w:pPr>
      <w:r w:rsidRPr="00101AA7">
        <w:rPr>
          <w:b/>
          <w:szCs w:val="28"/>
        </w:rPr>
        <w:t>Задача № 1</w:t>
      </w:r>
    </w:p>
    <w:p w:rsidR="00171F0F" w:rsidRDefault="00171F0F" w:rsidP="00754E91">
      <w:pPr>
        <w:pStyle w:val="a4"/>
        <w:ind w:firstLine="709"/>
        <w:contextualSpacing/>
        <w:jc w:val="both"/>
        <w:rPr>
          <w:color w:val="000000" w:themeColor="text1"/>
          <w:sz w:val="28"/>
          <w:szCs w:val="28"/>
          <w:lang w:val="uk-UA"/>
        </w:rPr>
      </w:pPr>
      <w:r>
        <w:rPr>
          <w:color w:val="000000" w:themeColor="text1"/>
          <w:sz w:val="28"/>
          <w:szCs w:val="28"/>
          <w:lang w:val="uk-UA"/>
        </w:rPr>
        <w:t xml:space="preserve">Футболіст ФК «Мілан», гр. України Шевченко А. звернувся до Суду ЄС з позовом до ФК «Мілан» про визнання недійсними окремих умов договору, якими передбачено заборону виступу його від імені інших клубів. В обґрунтування своїх вимог А. Шевченко наполягає, що керівництвом ФК «Мілан» йому заборонено грати за збірну України з футболу на чемпіонаті світу з футболу 2026 р. На його думку виступ за збірну України не </w:t>
      </w:r>
      <w:proofErr w:type="spellStart"/>
      <w:r>
        <w:rPr>
          <w:color w:val="000000" w:themeColor="text1"/>
          <w:sz w:val="28"/>
          <w:szCs w:val="28"/>
          <w:lang w:val="uk-UA"/>
        </w:rPr>
        <w:t>протирічить</w:t>
      </w:r>
      <w:proofErr w:type="spellEnd"/>
      <w:r>
        <w:rPr>
          <w:color w:val="000000" w:themeColor="text1"/>
          <w:sz w:val="28"/>
          <w:szCs w:val="28"/>
          <w:lang w:val="uk-UA"/>
        </w:rPr>
        <w:t xml:space="preserve"> умовам контракту, адже йдеться не про виступ від імені інших </w:t>
      </w:r>
      <w:r>
        <w:rPr>
          <w:color w:val="000000" w:themeColor="text1"/>
          <w:sz w:val="28"/>
          <w:szCs w:val="28"/>
          <w:lang w:val="uk-UA"/>
        </w:rPr>
        <w:lastRenderedPageBreak/>
        <w:t>клубів</w:t>
      </w:r>
      <w:r w:rsidR="00255C3B">
        <w:rPr>
          <w:color w:val="000000" w:themeColor="text1"/>
          <w:sz w:val="28"/>
          <w:szCs w:val="28"/>
          <w:lang w:val="uk-UA"/>
        </w:rPr>
        <w:t>.</w:t>
      </w:r>
      <w:r w:rsidR="00D816E3">
        <w:rPr>
          <w:color w:val="000000" w:themeColor="text1"/>
          <w:sz w:val="28"/>
          <w:szCs w:val="28"/>
          <w:lang w:val="uk-UA"/>
        </w:rPr>
        <w:t xml:space="preserve"> </w:t>
      </w:r>
      <w:r w:rsidR="00EB02EA">
        <w:rPr>
          <w:color w:val="000000" w:themeColor="text1"/>
          <w:sz w:val="28"/>
          <w:szCs w:val="28"/>
          <w:lang w:val="uk-UA"/>
        </w:rPr>
        <w:t xml:space="preserve">Попередньо він звертався до судової системи Італії, але йому було відмовлено в задоволенні позовних вимог. Рішення обґрунтовувалося Законом Італії, в якому передбачено вирішення спортивних спорів в спортивному арбітражі, а не в судах загальної юрисдикції.   </w:t>
      </w:r>
    </w:p>
    <w:p w:rsidR="00330DF2" w:rsidRPr="00F27014" w:rsidRDefault="007F5F0B" w:rsidP="00754E91">
      <w:pPr>
        <w:pStyle w:val="a4"/>
        <w:ind w:firstLine="709"/>
        <w:contextualSpacing/>
        <w:jc w:val="both"/>
        <w:rPr>
          <w:color w:val="000000" w:themeColor="text1"/>
          <w:sz w:val="28"/>
          <w:szCs w:val="28"/>
          <w:lang w:val="uk-UA"/>
        </w:rPr>
      </w:pPr>
      <w:r w:rsidRPr="00F27014">
        <w:rPr>
          <w:color w:val="000000" w:themeColor="text1"/>
          <w:sz w:val="28"/>
          <w:szCs w:val="28"/>
          <w:lang w:val="uk-UA"/>
        </w:rPr>
        <w:t>Вирішіть справу.</w:t>
      </w:r>
    </w:p>
    <w:p w:rsidR="00EB02EA" w:rsidRDefault="007F5F0B" w:rsidP="00754E91">
      <w:pPr>
        <w:pStyle w:val="a4"/>
        <w:ind w:firstLine="709"/>
        <w:contextualSpacing/>
        <w:jc w:val="both"/>
        <w:rPr>
          <w:color w:val="000000" w:themeColor="text1"/>
          <w:sz w:val="28"/>
          <w:szCs w:val="28"/>
          <w:lang w:val="uk-UA"/>
        </w:rPr>
      </w:pPr>
      <w:r w:rsidRPr="00F27014">
        <w:rPr>
          <w:color w:val="000000" w:themeColor="text1"/>
          <w:sz w:val="28"/>
          <w:szCs w:val="28"/>
          <w:lang w:val="uk-UA"/>
        </w:rPr>
        <w:t>Відповідь аргументуйте</w:t>
      </w:r>
    </w:p>
    <w:p w:rsidR="00EB02EA" w:rsidRDefault="00EB02EA" w:rsidP="00754E91">
      <w:pPr>
        <w:pStyle w:val="a4"/>
        <w:ind w:firstLine="709"/>
        <w:contextualSpacing/>
        <w:jc w:val="both"/>
        <w:rPr>
          <w:color w:val="000000" w:themeColor="text1"/>
          <w:sz w:val="28"/>
          <w:szCs w:val="28"/>
          <w:lang w:val="uk-UA"/>
        </w:rPr>
      </w:pPr>
      <w:r>
        <w:rPr>
          <w:color w:val="000000" w:themeColor="text1"/>
          <w:sz w:val="28"/>
          <w:szCs w:val="28"/>
          <w:lang w:val="uk-UA"/>
        </w:rPr>
        <w:t>(</w:t>
      </w:r>
      <w:hyperlink r:id="rId7" w:history="1">
        <w:r w:rsidRPr="003818C4">
          <w:rPr>
            <w:rStyle w:val="a5"/>
            <w:sz w:val="28"/>
            <w:szCs w:val="28"/>
            <w:lang w:val="uk-UA"/>
          </w:rPr>
          <w:t>https://curia.europa.eu/jcms/jcms/Jo2_7052/en/?annee=2025</w:t>
        </w:r>
      </w:hyperlink>
    </w:p>
    <w:p w:rsidR="00330DF2" w:rsidRPr="00F27014" w:rsidRDefault="00EB02EA" w:rsidP="00EB02EA">
      <w:pPr>
        <w:pStyle w:val="a4"/>
        <w:contextualSpacing/>
        <w:jc w:val="both"/>
        <w:rPr>
          <w:color w:val="000000" w:themeColor="text1"/>
          <w:sz w:val="28"/>
          <w:szCs w:val="28"/>
          <w:lang w:val="uk-UA"/>
        </w:rPr>
      </w:pPr>
      <w:r w:rsidRPr="00EB02EA">
        <w:rPr>
          <w:color w:val="000000" w:themeColor="text1"/>
          <w:sz w:val="28"/>
          <w:szCs w:val="28"/>
          <w:lang w:val="uk-UA"/>
        </w:rPr>
        <w:t>chrome-extension://efaidnbmnnnibpcajpcglclefindmkaj/https://curia.europa.eu/jcms/upload/docs/application/pdf/2025-08/cp250104en.pdf</w:t>
      </w:r>
      <w:r>
        <w:rPr>
          <w:color w:val="000000" w:themeColor="text1"/>
          <w:sz w:val="28"/>
          <w:szCs w:val="28"/>
          <w:lang w:val="uk-UA"/>
        </w:rPr>
        <w:t>)</w:t>
      </w:r>
      <w:r w:rsidR="00330DF2" w:rsidRPr="00F27014">
        <w:rPr>
          <w:color w:val="000000" w:themeColor="text1"/>
          <w:sz w:val="28"/>
          <w:szCs w:val="28"/>
          <w:lang w:val="uk-UA"/>
        </w:rPr>
        <w:t>.</w:t>
      </w:r>
    </w:p>
    <w:p w:rsidR="00964023" w:rsidRPr="00F27014" w:rsidRDefault="00964023" w:rsidP="00754E91">
      <w:pPr>
        <w:pStyle w:val="a4"/>
        <w:ind w:firstLine="709"/>
        <w:contextualSpacing/>
        <w:jc w:val="both"/>
        <w:rPr>
          <w:color w:val="000000"/>
          <w:sz w:val="28"/>
          <w:szCs w:val="28"/>
          <w:lang w:val="uk-UA"/>
        </w:rPr>
      </w:pPr>
      <w:r w:rsidRPr="00F27014">
        <w:rPr>
          <w:sz w:val="28"/>
          <w:szCs w:val="28"/>
          <w:lang w:val="en-US"/>
        </w:rPr>
        <w:t>P</w:t>
      </w:r>
      <w:r w:rsidRPr="00171F0F">
        <w:rPr>
          <w:sz w:val="28"/>
          <w:szCs w:val="28"/>
          <w:lang w:val="uk-UA"/>
        </w:rPr>
        <w:t>.</w:t>
      </w:r>
      <w:r w:rsidRPr="00F27014">
        <w:rPr>
          <w:sz w:val="28"/>
          <w:szCs w:val="28"/>
          <w:lang w:val="en-US"/>
        </w:rPr>
        <w:t>S</w:t>
      </w:r>
      <w:r w:rsidRPr="00171F0F">
        <w:rPr>
          <w:sz w:val="28"/>
          <w:szCs w:val="28"/>
          <w:lang w:val="uk-UA"/>
        </w:rPr>
        <w:t>. всі факти, зазначені в даній задачі є вигаданими</w:t>
      </w:r>
    </w:p>
    <w:p w:rsidR="0004504F" w:rsidRDefault="0004504F" w:rsidP="0004504F">
      <w:pPr>
        <w:pStyle w:val="11"/>
        <w:tabs>
          <w:tab w:val="center" w:pos="4890"/>
          <w:tab w:val="left" w:pos="6715"/>
        </w:tabs>
        <w:ind w:left="0" w:firstLine="0"/>
        <w:jc w:val="center"/>
        <w:rPr>
          <w:b/>
          <w:szCs w:val="28"/>
        </w:rPr>
      </w:pPr>
      <w:r w:rsidRPr="005D53F8">
        <w:rPr>
          <w:b/>
          <w:szCs w:val="28"/>
        </w:rPr>
        <w:t xml:space="preserve">Задача № </w:t>
      </w:r>
      <w:r>
        <w:rPr>
          <w:b/>
          <w:szCs w:val="28"/>
        </w:rPr>
        <w:t>2</w:t>
      </w:r>
    </w:p>
    <w:p w:rsidR="004E6F1D" w:rsidRDefault="00ED2B36" w:rsidP="0072479B">
      <w:pPr>
        <w:pStyle w:val="a4"/>
        <w:ind w:firstLine="709"/>
        <w:contextualSpacing/>
        <w:jc w:val="both"/>
        <w:rPr>
          <w:color w:val="000000" w:themeColor="text1"/>
          <w:sz w:val="28"/>
          <w:szCs w:val="28"/>
          <w:lang w:val="uk-UA"/>
        </w:rPr>
      </w:pPr>
      <w:r>
        <w:rPr>
          <w:color w:val="000000" w:themeColor="text1"/>
          <w:sz w:val="28"/>
          <w:szCs w:val="28"/>
          <w:lang w:val="uk-UA"/>
        </w:rPr>
        <w:t xml:space="preserve">гр. Уругваю </w:t>
      </w:r>
      <w:proofErr w:type="spellStart"/>
      <w:r>
        <w:rPr>
          <w:color w:val="000000" w:themeColor="text1"/>
          <w:sz w:val="28"/>
          <w:szCs w:val="28"/>
          <w:lang w:val="uk-UA"/>
        </w:rPr>
        <w:t>Джозеппе</w:t>
      </w:r>
      <w:proofErr w:type="spellEnd"/>
      <w:r>
        <w:rPr>
          <w:color w:val="000000" w:themeColor="text1"/>
          <w:sz w:val="28"/>
          <w:szCs w:val="28"/>
          <w:lang w:val="uk-UA"/>
        </w:rPr>
        <w:t xml:space="preserve"> </w:t>
      </w:r>
      <w:proofErr w:type="spellStart"/>
      <w:r>
        <w:rPr>
          <w:color w:val="000000" w:themeColor="text1"/>
          <w:sz w:val="28"/>
          <w:szCs w:val="28"/>
          <w:lang w:val="uk-UA"/>
        </w:rPr>
        <w:t>Валді</w:t>
      </w:r>
      <w:proofErr w:type="spellEnd"/>
      <w:r>
        <w:rPr>
          <w:color w:val="000000" w:themeColor="text1"/>
          <w:sz w:val="28"/>
          <w:szCs w:val="28"/>
          <w:lang w:val="uk-UA"/>
        </w:rPr>
        <w:t xml:space="preserve">, уклав трудовий контракт з ФК </w:t>
      </w:r>
      <w:r w:rsidR="00874E3C">
        <w:rPr>
          <w:color w:val="000000" w:themeColor="text1"/>
          <w:sz w:val="28"/>
          <w:szCs w:val="28"/>
          <w:lang w:val="uk-UA"/>
        </w:rPr>
        <w:t>О</w:t>
      </w:r>
      <w:r>
        <w:rPr>
          <w:color w:val="000000" w:themeColor="text1"/>
          <w:sz w:val="28"/>
          <w:szCs w:val="28"/>
          <w:lang w:val="uk-UA"/>
        </w:rPr>
        <w:t xml:space="preserve">лександрія строком на 3 роки. Протягом дії контракту він сумлінно виконував всі умови договору, проте, за місяць до закінчення дії контракту він звернувся за консультацією до Адвокатського об’єднання «Гришин і партнери», де йому було пояснено, що умови контракту в частині обмеження його права на спілкування з рідними з Уругваю є незаконними, оскільки обмеження особистих немайнових прав людини заборонене, крім випадків, передбачених законом. Він звернувся до </w:t>
      </w:r>
      <w:r w:rsidR="00874E3C">
        <w:rPr>
          <w:color w:val="000000" w:themeColor="text1"/>
          <w:sz w:val="28"/>
          <w:szCs w:val="28"/>
          <w:lang w:val="uk-UA"/>
        </w:rPr>
        <w:t xml:space="preserve">Заводського районного </w:t>
      </w:r>
      <w:r>
        <w:rPr>
          <w:color w:val="000000" w:themeColor="text1"/>
          <w:sz w:val="28"/>
          <w:szCs w:val="28"/>
          <w:lang w:val="uk-UA"/>
        </w:rPr>
        <w:t>суду</w:t>
      </w:r>
      <w:r w:rsidR="00874E3C">
        <w:rPr>
          <w:color w:val="000000" w:themeColor="text1"/>
          <w:sz w:val="28"/>
          <w:szCs w:val="28"/>
          <w:lang w:val="uk-UA"/>
        </w:rPr>
        <w:t xml:space="preserve"> м. Запоріжжя</w:t>
      </w:r>
      <w:r>
        <w:rPr>
          <w:color w:val="000000" w:themeColor="text1"/>
          <w:sz w:val="28"/>
          <w:szCs w:val="28"/>
          <w:lang w:val="uk-UA"/>
        </w:rPr>
        <w:t xml:space="preserve"> з позовною вимогою про визнання недійсними умов контракту в цій частині та про відшкодування моральної шкоди. Натомість ФК </w:t>
      </w:r>
      <w:r w:rsidR="00874E3C">
        <w:rPr>
          <w:color w:val="000000" w:themeColor="text1"/>
          <w:sz w:val="28"/>
          <w:szCs w:val="28"/>
          <w:lang w:val="uk-UA"/>
        </w:rPr>
        <w:t>О</w:t>
      </w:r>
      <w:r>
        <w:rPr>
          <w:color w:val="000000" w:themeColor="text1"/>
          <w:sz w:val="28"/>
          <w:szCs w:val="28"/>
          <w:lang w:val="uk-UA"/>
        </w:rPr>
        <w:t xml:space="preserve">лександрія пригрозила невиплатою заробітної плати у випадку, якщо гравець не відмовиться від позовних вимог.     </w:t>
      </w:r>
    </w:p>
    <w:p w:rsidR="000149D7" w:rsidRPr="0072479B" w:rsidRDefault="00494D3E" w:rsidP="0072479B">
      <w:pPr>
        <w:pStyle w:val="a4"/>
        <w:ind w:firstLine="709"/>
        <w:contextualSpacing/>
        <w:jc w:val="both"/>
        <w:rPr>
          <w:color w:val="000000" w:themeColor="text1"/>
          <w:sz w:val="28"/>
          <w:szCs w:val="28"/>
          <w:lang w:val="uk-UA"/>
        </w:rPr>
      </w:pPr>
      <w:r w:rsidRPr="0072479B">
        <w:rPr>
          <w:color w:val="000000" w:themeColor="text1"/>
          <w:sz w:val="28"/>
          <w:szCs w:val="28"/>
          <w:lang w:val="uk-UA"/>
        </w:rPr>
        <w:t>Вирішіть справу. Відповідь аргументуйте.</w:t>
      </w:r>
    </w:p>
    <w:p w:rsidR="0072479B" w:rsidRPr="0072479B" w:rsidRDefault="0072479B" w:rsidP="0072479B">
      <w:pPr>
        <w:pStyle w:val="a4"/>
        <w:ind w:firstLine="709"/>
        <w:contextualSpacing/>
        <w:jc w:val="both"/>
        <w:rPr>
          <w:color w:val="000000"/>
          <w:sz w:val="28"/>
          <w:szCs w:val="28"/>
          <w:lang w:val="uk-UA"/>
        </w:rPr>
      </w:pPr>
      <w:r w:rsidRPr="0072479B">
        <w:rPr>
          <w:color w:val="000000" w:themeColor="text1"/>
          <w:sz w:val="28"/>
          <w:szCs w:val="28"/>
          <w:lang w:val="uk-UA"/>
        </w:rPr>
        <w:t xml:space="preserve">P.S. </w:t>
      </w:r>
      <w:proofErr w:type="spellStart"/>
      <w:r w:rsidRPr="0072479B">
        <w:rPr>
          <w:color w:val="000000" w:themeColor="text1"/>
          <w:sz w:val="28"/>
          <w:szCs w:val="28"/>
          <w:lang w:val="uk-UA"/>
        </w:rPr>
        <w:t>всі</w:t>
      </w:r>
      <w:proofErr w:type="spellEnd"/>
      <w:r w:rsidRPr="0072479B">
        <w:rPr>
          <w:color w:val="000000" w:themeColor="text1"/>
          <w:sz w:val="28"/>
          <w:szCs w:val="28"/>
          <w:lang w:val="uk-UA"/>
        </w:rPr>
        <w:t xml:space="preserve"> </w:t>
      </w:r>
      <w:proofErr w:type="spellStart"/>
      <w:r w:rsidRPr="0072479B">
        <w:rPr>
          <w:color w:val="000000" w:themeColor="text1"/>
          <w:sz w:val="28"/>
          <w:szCs w:val="28"/>
          <w:lang w:val="uk-UA"/>
        </w:rPr>
        <w:t>факти</w:t>
      </w:r>
      <w:proofErr w:type="spellEnd"/>
      <w:r w:rsidRPr="0072479B">
        <w:rPr>
          <w:color w:val="000000" w:themeColor="text1"/>
          <w:sz w:val="28"/>
          <w:szCs w:val="28"/>
          <w:lang w:val="uk-UA"/>
        </w:rPr>
        <w:t xml:space="preserve">, </w:t>
      </w:r>
      <w:proofErr w:type="spellStart"/>
      <w:r w:rsidRPr="0072479B">
        <w:rPr>
          <w:color w:val="000000" w:themeColor="text1"/>
          <w:sz w:val="28"/>
          <w:szCs w:val="28"/>
          <w:lang w:val="uk-UA"/>
        </w:rPr>
        <w:t>зазначені</w:t>
      </w:r>
      <w:proofErr w:type="spellEnd"/>
      <w:r w:rsidRPr="0072479B">
        <w:rPr>
          <w:color w:val="000000" w:themeColor="text1"/>
          <w:sz w:val="28"/>
          <w:szCs w:val="28"/>
          <w:lang w:val="uk-UA"/>
        </w:rPr>
        <w:t xml:space="preserve"> в </w:t>
      </w:r>
      <w:proofErr w:type="spellStart"/>
      <w:r w:rsidRPr="0072479B">
        <w:rPr>
          <w:color w:val="000000" w:themeColor="text1"/>
          <w:sz w:val="28"/>
          <w:szCs w:val="28"/>
          <w:lang w:val="uk-UA"/>
        </w:rPr>
        <w:t>даній</w:t>
      </w:r>
      <w:proofErr w:type="spellEnd"/>
      <w:r w:rsidRPr="00F27014">
        <w:rPr>
          <w:sz w:val="28"/>
          <w:szCs w:val="28"/>
        </w:rPr>
        <w:t xml:space="preserve"> </w:t>
      </w:r>
      <w:proofErr w:type="spellStart"/>
      <w:r w:rsidRPr="00F27014">
        <w:rPr>
          <w:sz w:val="28"/>
          <w:szCs w:val="28"/>
        </w:rPr>
        <w:t>задачі</w:t>
      </w:r>
      <w:proofErr w:type="spellEnd"/>
      <w:r w:rsidRPr="00F27014">
        <w:rPr>
          <w:sz w:val="28"/>
          <w:szCs w:val="28"/>
        </w:rPr>
        <w:t xml:space="preserve"> </w:t>
      </w:r>
      <w:proofErr w:type="spellStart"/>
      <w:r w:rsidRPr="00F27014">
        <w:rPr>
          <w:sz w:val="28"/>
          <w:szCs w:val="28"/>
        </w:rPr>
        <w:t>є</w:t>
      </w:r>
      <w:proofErr w:type="spellEnd"/>
      <w:r w:rsidRPr="00F27014">
        <w:rPr>
          <w:sz w:val="28"/>
          <w:szCs w:val="28"/>
        </w:rPr>
        <w:t xml:space="preserve"> </w:t>
      </w:r>
      <w:proofErr w:type="spellStart"/>
      <w:r w:rsidRPr="00F27014">
        <w:rPr>
          <w:sz w:val="28"/>
          <w:szCs w:val="28"/>
        </w:rPr>
        <w:t>вигаданими</w:t>
      </w:r>
      <w:proofErr w:type="spellEnd"/>
      <w:r>
        <w:rPr>
          <w:sz w:val="28"/>
          <w:szCs w:val="28"/>
          <w:lang w:val="uk-UA"/>
        </w:rPr>
        <w:t>.</w:t>
      </w:r>
    </w:p>
    <w:p w:rsidR="000149D7" w:rsidRDefault="000149D7" w:rsidP="0072479B">
      <w:pPr>
        <w:pStyle w:val="11"/>
        <w:ind w:left="0" w:firstLine="0"/>
        <w:jc w:val="center"/>
        <w:rPr>
          <w:b/>
          <w:szCs w:val="28"/>
        </w:rPr>
      </w:pPr>
      <w:r w:rsidRPr="005D53F8">
        <w:rPr>
          <w:b/>
          <w:szCs w:val="28"/>
        </w:rPr>
        <w:t xml:space="preserve">Задача № </w:t>
      </w:r>
      <w:r>
        <w:rPr>
          <w:b/>
          <w:szCs w:val="28"/>
        </w:rPr>
        <w:t>3</w:t>
      </w:r>
    </w:p>
    <w:p w:rsidR="0092099E" w:rsidRDefault="00C56C9F" w:rsidP="000149D7">
      <w:pPr>
        <w:pStyle w:val="11"/>
        <w:ind w:left="0" w:firstLine="709"/>
        <w:rPr>
          <w:szCs w:val="28"/>
          <w:lang w:val="en-US"/>
        </w:rPr>
      </w:pPr>
      <w:r>
        <w:rPr>
          <w:szCs w:val="28"/>
        </w:rPr>
        <w:t xml:space="preserve">Гр. України </w:t>
      </w:r>
      <w:proofErr w:type="spellStart"/>
      <w:r>
        <w:rPr>
          <w:szCs w:val="28"/>
        </w:rPr>
        <w:t>Ніколенко</w:t>
      </w:r>
      <w:proofErr w:type="spellEnd"/>
      <w:r>
        <w:rPr>
          <w:szCs w:val="28"/>
        </w:rPr>
        <w:t xml:space="preserve"> О., гравець ФК «Колос» </w:t>
      </w:r>
      <w:r w:rsidR="00733F7E">
        <w:rPr>
          <w:szCs w:val="28"/>
        </w:rPr>
        <w:t xml:space="preserve">звернувся 01.05.2025 р. до керівництва клубу з проханням надати щорічну оплачувану відпустку тривалістю 28 календарних дні в період з 01.06.2025 р. по 29.06.2025 р.,   проте, йому було відмовлено з наступних причин. Керівництво клубу наполягало, що між гравцем і клубом було укладено цивільно-правовий, а не трудовий договір. Спортивним договором не передбачено надання оплачуваної відпустки гравцеві. До того ж, щойно відкрився сезон ігор, в яких участь гравця є </w:t>
      </w:r>
      <w:r w:rsidR="00D55885">
        <w:rPr>
          <w:szCs w:val="28"/>
        </w:rPr>
        <w:t xml:space="preserve">необхідною з погляду на його позицію нападаючого. Відсутність такого гравця на іграх може знизити позицію клубу в турнірній таблиці, а відтак, позначитися на фінансовій складовій команди. До того ж, позиція клубу вирішує участь клубу в </w:t>
      </w:r>
      <w:proofErr w:type="spellStart"/>
      <w:r w:rsidR="00D55885">
        <w:rPr>
          <w:szCs w:val="28"/>
        </w:rPr>
        <w:t>відбірковому</w:t>
      </w:r>
      <w:proofErr w:type="spellEnd"/>
      <w:r w:rsidR="00D55885">
        <w:rPr>
          <w:szCs w:val="28"/>
        </w:rPr>
        <w:t xml:space="preserve"> турі </w:t>
      </w:r>
      <w:r w:rsidR="0092099E">
        <w:rPr>
          <w:szCs w:val="28"/>
        </w:rPr>
        <w:t>на участь в турнірі UEFA.</w:t>
      </w:r>
    </w:p>
    <w:p w:rsidR="000149D7" w:rsidRDefault="000149D7" w:rsidP="000149D7">
      <w:pPr>
        <w:pStyle w:val="11"/>
        <w:ind w:left="0" w:firstLine="709"/>
        <w:rPr>
          <w:szCs w:val="28"/>
        </w:rPr>
      </w:pPr>
      <w:r>
        <w:rPr>
          <w:szCs w:val="28"/>
        </w:rPr>
        <w:t>Дайте правовий аналіз ситуації.</w:t>
      </w:r>
    </w:p>
    <w:p w:rsidR="00B75380" w:rsidRDefault="00B75380" w:rsidP="000149D7">
      <w:pPr>
        <w:pStyle w:val="11"/>
        <w:ind w:left="0" w:firstLine="709"/>
        <w:rPr>
          <w:szCs w:val="28"/>
        </w:rPr>
      </w:pPr>
      <w:r>
        <w:rPr>
          <w:szCs w:val="28"/>
        </w:rPr>
        <w:t>Вирішіть справу.</w:t>
      </w:r>
      <w:r w:rsidR="001924E1">
        <w:rPr>
          <w:szCs w:val="28"/>
        </w:rPr>
        <w:t xml:space="preserve"> Відповідь аргументуйте.</w:t>
      </w:r>
    </w:p>
    <w:p w:rsidR="000344A9" w:rsidRDefault="00680037" w:rsidP="000344A9">
      <w:pPr>
        <w:pStyle w:val="11"/>
        <w:ind w:left="0" w:firstLine="709"/>
        <w:rPr>
          <w:szCs w:val="28"/>
        </w:rPr>
      </w:pPr>
      <w:proofErr w:type="gramStart"/>
      <w:r>
        <w:rPr>
          <w:szCs w:val="28"/>
          <w:lang w:val="en-US"/>
        </w:rPr>
        <w:t>P</w:t>
      </w:r>
      <w:r w:rsidRPr="00477992">
        <w:rPr>
          <w:szCs w:val="28"/>
        </w:rPr>
        <w:t>.</w:t>
      </w:r>
      <w:r>
        <w:rPr>
          <w:szCs w:val="28"/>
          <w:lang w:val="en-US"/>
        </w:rPr>
        <w:t>S</w:t>
      </w:r>
      <w:r w:rsidRPr="00477992">
        <w:rPr>
          <w:szCs w:val="28"/>
        </w:rPr>
        <w:t xml:space="preserve">. </w:t>
      </w:r>
      <w:r w:rsidR="000344A9" w:rsidRPr="0016245E">
        <w:rPr>
          <w:szCs w:val="28"/>
        </w:rPr>
        <w:t>всі</w:t>
      </w:r>
      <w:r w:rsidR="000344A9">
        <w:rPr>
          <w:szCs w:val="28"/>
        </w:rPr>
        <w:t xml:space="preserve"> </w:t>
      </w:r>
      <w:r w:rsidR="000344A9" w:rsidRPr="0016245E">
        <w:rPr>
          <w:szCs w:val="28"/>
        </w:rPr>
        <w:t>факти, зазначені в даній задачі є вигаданими</w:t>
      </w:r>
      <w:r w:rsidR="000344A9">
        <w:rPr>
          <w:szCs w:val="28"/>
        </w:rPr>
        <w:t>.</w:t>
      </w:r>
      <w:proofErr w:type="gramEnd"/>
    </w:p>
    <w:p w:rsidR="000149D7" w:rsidRDefault="000149D7" w:rsidP="000149D7">
      <w:pPr>
        <w:pStyle w:val="11"/>
        <w:ind w:left="0" w:firstLine="709"/>
        <w:rPr>
          <w:szCs w:val="28"/>
        </w:rPr>
      </w:pPr>
    </w:p>
    <w:p w:rsidR="000149D7" w:rsidRDefault="000149D7" w:rsidP="000149D7">
      <w:pPr>
        <w:pStyle w:val="11"/>
        <w:tabs>
          <w:tab w:val="center" w:pos="4890"/>
          <w:tab w:val="left" w:pos="6715"/>
        </w:tabs>
        <w:ind w:left="0" w:firstLine="0"/>
        <w:jc w:val="center"/>
        <w:rPr>
          <w:b/>
          <w:szCs w:val="28"/>
        </w:rPr>
      </w:pPr>
      <w:r>
        <w:rPr>
          <w:szCs w:val="28"/>
        </w:rPr>
        <w:t xml:space="preserve"> </w:t>
      </w:r>
      <w:r w:rsidRPr="005D53F8">
        <w:rPr>
          <w:b/>
          <w:szCs w:val="28"/>
        </w:rPr>
        <w:t xml:space="preserve">Задача № </w:t>
      </w:r>
      <w:r>
        <w:rPr>
          <w:b/>
          <w:szCs w:val="28"/>
        </w:rPr>
        <w:t>4</w:t>
      </w:r>
    </w:p>
    <w:p w:rsidR="009270AB" w:rsidRDefault="004B6074" w:rsidP="00A516B1">
      <w:pPr>
        <w:pStyle w:val="11"/>
        <w:ind w:left="0" w:firstLine="709"/>
        <w:rPr>
          <w:szCs w:val="28"/>
        </w:rPr>
      </w:pPr>
      <w:r>
        <w:rPr>
          <w:szCs w:val="28"/>
        </w:rPr>
        <w:t>ФК «Карпати»</w:t>
      </w:r>
      <w:r w:rsidR="00874E3C">
        <w:rPr>
          <w:szCs w:val="28"/>
        </w:rPr>
        <w:t xml:space="preserve"> 01.09.2025 р. звернулося до гравця, гр. України Іваненка Івана Сергійовича з позовною вимогою про розірвання контракту та відшкодування збитків, завданих невиконанням контракту. Свої вимоги ФК «Карпати» обґрунтував тим, що гравець Іваненко І.С. 01.07.2025 р. не прибув </w:t>
      </w:r>
      <w:r w:rsidR="00385B98">
        <w:rPr>
          <w:szCs w:val="28"/>
        </w:rPr>
        <w:t>на тренування, не приймав участі в іграх, чим зашкодив команді, яка за відсутності основного нападаючого опустилася в рейтингу УПЛ з 3 на 8 позицію та не змо</w:t>
      </w:r>
      <w:r w:rsidR="009270AB">
        <w:rPr>
          <w:szCs w:val="28"/>
        </w:rPr>
        <w:t xml:space="preserve">же </w:t>
      </w:r>
      <w:r w:rsidR="00385B98">
        <w:rPr>
          <w:szCs w:val="28"/>
        </w:rPr>
        <w:t xml:space="preserve">прийняти участі в </w:t>
      </w:r>
      <w:proofErr w:type="spellStart"/>
      <w:r w:rsidR="00385B98">
        <w:rPr>
          <w:szCs w:val="28"/>
        </w:rPr>
        <w:t>відбіркових</w:t>
      </w:r>
      <w:proofErr w:type="spellEnd"/>
      <w:r w:rsidR="009270AB">
        <w:rPr>
          <w:szCs w:val="28"/>
        </w:rPr>
        <w:t xml:space="preserve"> матчах Ліги Європи з футболу 2025-26 р. В судове засідання відповідач не </w:t>
      </w:r>
      <w:proofErr w:type="spellStart"/>
      <w:r w:rsidR="009270AB">
        <w:rPr>
          <w:szCs w:val="28"/>
        </w:rPr>
        <w:t>зявився</w:t>
      </w:r>
      <w:proofErr w:type="spellEnd"/>
      <w:r w:rsidR="009270AB">
        <w:rPr>
          <w:szCs w:val="28"/>
        </w:rPr>
        <w:t>, відповіді на позовну заяву не надав.</w:t>
      </w:r>
    </w:p>
    <w:p w:rsidR="009270AB" w:rsidRDefault="009270AB" w:rsidP="00A516B1">
      <w:pPr>
        <w:pStyle w:val="11"/>
        <w:ind w:left="0" w:firstLine="709"/>
        <w:rPr>
          <w:szCs w:val="28"/>
        </w:rPr>
      </w:pPr>
      <w:r>
        <w:rPr>
          <w:szCs w:val="28"/>
        </w:rPr>
        <w:t>Суд задовольнив вимоги позивача в заочному рішенні від 01.10.202</w:t>
      </w:r>
      <w:r w:rsidR="00B42FCB">
        <w:rPr>
          <w:szCs w:val="28"/>
        </w:rPr>
        <w:t>5</w:t>
      </w:r>
      <w:r>
        <w:rPr>
          <w:szCs w:val="28"/>
        </w:rPr>
        <w:t xml:space="preserve"> р., керуючись умовами контракту, згідно яких відсутність гравця на тренуваннях та не приймання участі в матчах є підставою для розірвання контракту ФК «Карпати» з Іваненком І.С. в односторонньому порядку та відшкодування наперед узгоджених збитків в розмірі 2.000.000 грн.</w:t>
      </w:r>
    </w:p>
    <w:p w:rsidR="009270AB" w:rsidRDefault="009270AB" w:rsidP="00A516B1">
      <w:pPr>
        <w:pStyle w:val="11"/>
        <w:ind w:left="0" w:firstLine="709"/>
        <w:rPr>
          <w:szCs w:val="28"/>
        </w:rPr>
      </w:pPr>
      <w:r>
        <w:rPr>
          <w:szCs w:val="28"/>
        </w:rPr>
        <w:t xml:space="preserve">01.02.2026 р. дружина Іваненка І.С. оскаржила рішення суду, обґрунтовуючи його безпідставність. В </w:t>
      </w:r>
      <w:r w:rsidRPr="00B42FCB">
        <w:rPr>
          <w:szCs w:val="28"/>
        </w:rPr>
        <w:t>Заяві про перегляд заочного рішення</w:t>
      </w:r>
      <w:r>
        <w:rPr>
          <w:szCs w:val="28"/>
        </w:rPr>
        <w:t xml:space="preserve"> вона пояснила, що дізналася про дане рішення від нотаріуса в спадковій справі</w:t>
      </w:r>
      <w:r w:rsidR="00B42FCB">
        <w:rPr>
          <w:szCs w:val="28"/>
        </w:rPr>
        <w:t xml:space="preserve"> 29.01.2025 р.</w:t>
      </w:r>
      <w:r>
        <w:rPr>
          <w:szCs w:val="28"/>
        </w:rPr>
        <w:t xml:space="preserve">, відкритій у зв’язку з відкриттям спадщини внаслідок смерті Іваненка І.С. </w:t>
      </w:r>
      <w:r w:rsidR="00B42FCB">
        <w:rPr>
          <w:szCs w:val="28"/>
        </w:rPr>
        <w:t xml:space="preserve">15.08.2025 р., який загинув в районі м. Покровська в складі 3-ї штурмової бригади ЗСУ. Зазначає, що заочне рішення від 01.10.2025 р., є безпідставним, породило пасив, який нівелює спадковий актив у спадковій справі. Просить переглянути справу, скасувати заочне рішення, яким відмовити ФК «Карпати» в задоволенні позовних вимог. </w:t>
      </w:r>
    </w:p>
    <w:p w:rsidR="00A516B1" w:rsidRPr="00F27014" w:rsidRDefault="00A516B1" w:rsidP="00A516B1">
      <w:pPr>
        <w:pStyle w:val="11"/>
        <w:ind w:left="0" w:firstLine="709"/>
        <w:rPr>
          <w:szCs w:val="28"/>
        </w:rPr>
      </w:pPr>
      <w:r w:rsidRPr="00F27014">
        <w:rPr>
          <w:szCs w:val="28"/>
        </w:rPr>
        <w:t>Дайте правовий аналіз ситуації.</w:t>
      </w:r>
    </w:p>
    <w:p w:rsidR="00A516B1" w:rsidRPr="00F27014" w:rsidRDefault="00A516B1" w:rsidP="00A516B1">
      <w:pPr>
        <w:pStyle w:val="11"/>
        <w:ind w:left="0" w:firstLine="709"/>
        <w:rPr>
          <w:szCs w:val="28"/>
        </w:rPr>
      </w:pPr>
      <w:r w:rsidRPr="00F27014">
        <w:rPr>
          <w:szCs w:val="28"/>
        </w:rPr>
        <w:t>Вирішіть справу. Відповідь аргументуйте.</w:t>
      </w:r>
    </w:p>
    <w:p w:rsidR="00A516B1" w:rsidRDefault="00A516B1" w:rsidP="00A516B1">
      <w:pPr>
        <w:pStyle w:val="11"/>
        <w:ind w:left="0" w:firstLine="709"/>
        <w:rPr>
          <w:szCs w:val="28"/>
        </w:rPr>
      </w:pPr>
      <w:proofErr w:type="gramStart"/>
      <w:r>
        <w:rPr>
          <w:szCs w:val="28"/>
          <w:lang w:val="en-US"/>
        </w:rPr>
        <w:t>P</w:t>
      </w:r>
      <w:r w:rsidRPr="00477992">
        <w:rPr>
          <w:szCs w:val="28"/>
        </w:rPr>
        <w:t>.</w:t>
      </w:r>
      <w:r>
        <w:rPr>
          <w:szCs w:val="28"/>
          <w:lang w:val="en-US"/>
        </w:rPr>
        <w:t>S</w:t>
      </w:r>
      <w:r w:rsidRPr="00477992">
        <w:rPr>
          <w:szCs w:val="28"/>
        </w:rPr>
        <w:t xml:space="preserve">. </w:t>
      </w:r>
      <w:r w:rsidRPr="0016245E">
        <w:rPr>
          <w:szCs w:val="28"/>
        </w:rPr>
        <w:t xml:space="preserve">факти, зазначені в даній задачі </w:t>
      </w:r>
      <w:r w:rsidR="00C423AA">
        <w:rPr>
          <w:szCs w:val="28"/>
        </w:rPr>
        <w:t xml:space="preserve">є </w:t>
      </w:r>
      <w:r w:rsidR="00ED4613">
        <w:rPr>
          <w:szCs w:val="28"/>
        </w:rPr>
        <w:t>вигаданими</w:t>
      </w:r>
      <w:r>
        <w:rPr>
          <w:szCs w:val="28"/>
        </w:rPr>
        <w:t>.</w:t>
      </w:r>
      <w:proofErr w:type="gramEnd"/>
    </w:p>
    <w:p w:rsidR="0076638D" w:rsidRPr="005B2976" w:rsidRDefault="0076638D" w:rsidP="0076638D">
      <w:pPr>
        <w:pStyle w:val="11"/>
        <w:tabs>
          <w:tab w:val="center" w:pos="4890"/>
          <w:tab w:val="left" w:pos="6715"/>
        </w:tabs>
        <w:ind w:left="0" w:firstLine="709"/>
        <w:rPr>
          <w:szCs w:val="28"/>
        </w:rPr>
      </w:pPr>
    </w:p>
    <w:p w:rsidR="009C603F" w:rsidRDefault="009C603F" w:rsidP="009C603F">
      <w:pPr>
        <w:pStyle w:val="11"/>
        <w:ind w:left="0" w:firstLine="0"/>
        <w:jc w:val="center"/>
        <w:rPr>
          <w:b/>
          <w:szCs w:val="28"/>
        </w:rPr>
      </w:pPr>
      <w:r w:rsidRPr="005D53F8">
        <w:rPr>
          <w:b/>
          <w:szCs w:val="28"/>
        </w:rPr>
        <w:t xml:space="preserve">Задача № </w:t>
      </w:r>
      <w:r>
        <w:rPr>
          <w:b/>
          <w:szCs w:val="28"/>
        </w:rPr>
        <w:t>5</w:t>
      </w:r>
    </w:p>
    <w:p w:rsidR="00385F72" w:rsidRDefault="006E4C01" w:rsidP="001605C4">
      <w:pPr>
        <w:pStyle w:val="11"/>
        <w:ind w:left="0" w:firstLine="709"/>
        <w:rPr>
          <w:szCs w:val="28"/>
        </w:rPr>
      </w:pPr>
      <w:r>
        <w:rPr>
          <w:szCs w:val="28"/>
        </w:rPr>
        <w:t xml:space="preserve">Під час матчу ФК Металург та ФК Брага під час атаки ФК Металург арбітр зупинив матч. Зупинка була зумовлена появою щура на футбольному полі, який спричинив паніку серед глядачів та гравців матчу, які намагалися вигнати його з поля. Через сім хвилин, після того, як щур покинув поле, арбітр продовжив матч. Перспективна атака була зірвана, а матч закінчився рахунком 0:0. </w:t>
      </w:r>
      <w:r w:rsidR="005F4077">
        <w:rPr>
          <w:szCs w:val="28"/>
        </w:rPr>
        <w:t xml:space="preserve">ФК Металург звернувся </w:t>
      </w:r>
      <w:r w:rsidR="00385F72">
        <w:rPr>
          <w:szCs w:val="28"/>
        </w:rPr>
        <w:t xml:space="preserve">наступного дня після матчу </w:t>
      </w:r>
      <w:r w:rsidR="005F4077">
        <w:rPr>
          <w:szCs w:val="28"/>
        </w:rPr>
        <w:t xml:space="preserve">до спортивного арбітражу зі скаргою на суддівство арбітра, мотивуючи, що його непрофесійні дії, формально викликані появою щура на футбольному полі, де-факто, були викликані прагненням підіграти на користь ФК Браги, оскільки він є громадянином Болгарії.  </w:t>
      </w:r>
      <w:r>
        <w:rPr>
          <w:szCs w:val="28"/>
        </w:rPr>
        <w:t xml:space="preserve"> </w:t>
      </w:r>
    </w:p>
    <w:p w:rsidR="001605C4" w:rsidRDefault="001605C4" w:rsidP="001605C4">
      <w:pPr>
        <w:pStyle w:val="11"/>
        <w:ind w:left="0" w:firstLine="709"/>
        <w:rPr>
          <w:szCs w:val="28"/>
        </w:rPr>
      </w:pPr>
      <w:r>
        <w:rPr>
          <w:szCs w:val="28"/>
        </w:rPr>
        <w:t>Дайте правовий аналіз ситуації.</w:t>
      </w:r>
    </w:p>
    <w:p w:rsidR="003338A2" w:rsidRDefault="00B84B4D" w:rsidP="001605C4">
      <w:pPr>
        <w:pStyle w:val="11"/>
        <w:ind w:left="0" w:firstLine="709"/>
        <w:rPr>
          <w:szCs w:val="28"/>
        </w:rPr>
      </w:pPr>
      <w:r>
        <w:rPr>
          <w:szCs w:val="28"/>
        </w:rPr>
        <w:t>Вирішіть справу</w:t>
      </w:r>
      <w:r w:rsidR="00E34178">
        <w:rPr>
          <w:szCs w:val="28"/>
        </w:rPr>
        <w:t>.</w:t>
      </w:r>
    </w:p>
    <w:p w:rsidR="00B84B4D" w:rsidRDefault="003338A2" w:rsidP="001605C4">
      <w:pPr>
        <w:pStyle w:val="11"/>
        <w:ind w:left="0" w:firstLine="709"/>
        <w:rPr>
          <w:szCs w:val="28"/>
        </w:rPr>
      </w:pPr>
      <w:r>
        <w:rPr>
          <w:szCs w:val="28"/>
        </w:rPr>
        <w:t>Відповідь аргументуйте.</w:t>
      </w:r>
      <w:r w:rsidR="001B6ACC">
        <w:rPr>
          <w:szCs w:val="28"/>
        </w:rPr>
        <w:t xml:space="preserve"> </w:t>
      </w:r>
    </w:p>
    <w:p w:rsidR="00B84B4D" w:rsidRPr="00E34178" w:rsidRDefault="00E34178" w:rsidP="00931EEA">
      <w:pPr>
        <w:pStyle w:val="11"/>
        <w:ind w:left="0" w:firstLine="709"/>
        <w:rPr>
          <w:szCs w:val="28"/>
        </w:rPr>
      </w:pPr>
      <w:proofErr w:type="gramStart"/>
      <w:r>
        <w:rPr>
          <w:szCs w:val="28"/>
          <w:lang w:val="en-US"/>
        </w:rPr>
        <w:t>P</w:t>
      </w:r>
      <w:r w:rsidRPr="0016245E">
        <w:rPr>
          <w:szCs w:val="28"/>
        </w:rPr>
        <w:t>.</w:t>
      </w:r>
      <w:r>
        <w:rPr>
          <w:szCs w:val="28"/>
          <w:lang w:val="en-US"/>
        </w:rPr>
        <w:t>S</w:t>
      </w:r>
      <w:r w:rsidRPr="0016245E">
        <w:rPr>
          <w:szCs w:val="28"/>
        </w:rPr>
        <w:t>. всі</w:t>
      </w:r>
      <w:r>
        <w:rPr>
          <w:szCs w:val="28"/>
        </w:rPr>
        <w:t xml:space="preserve"> </w:t>
      </w:r>
      <w:r w:rsidRPr="0016245E">
        <w:rPr>
          <w:szCs w:val="28"/>
        </w:rPr>
        <w:t>факти, зазначені в даній задачі є вигаданими</w:t>
      </w:r>
      <w:r>
        <w:rPr>
          <w:szCs w:val="28"/>
        </w:rPr>
        <w:t>.</w:t>
      </w:r>
      <w:proofErr w:type="gramEnd"/>
    </w:p>
    <w:sectPr w:rsidR="00B84B4D" w:rsidRPr="00E34178"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HEAMariam">
    <w:altName w:val="MS Mincho"/>
    <w:panose1 w:val="00000000000000000000"/>
    <w:charset w:val="80"/>
    <w:family w:val="auto"/>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8C1"/>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6">
    <w:nsid w:val="48D26A22"/>
    <w:multiLevelType w:val="hybridMultilevel"/>
    <w:tmpl w:val="941A54FE"/>
    <w:lvl w:ilvl="0" w:tplc="F73AFF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4D6F37"/>
    <w:multiLevelType w:val="hybridMultilevel"/>
    <w:tmpl w:val="EB223F7A"/>
    <w:lvl w:ilvl="0" w:tplc="8E40BBB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0">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2">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DB515F7"/>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A26D28"/>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464F93"/>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1"/>
  </w:num>
  <w:num w:numId="5">
    <w:abstractNumId w:val="4"/>
  </w:num>
  <w:num w:numId="6">
    <w:abstractNumId w:val="10"/>
  </w:num>
  <w:num w:numId="7">
    <w:abstractNumId w:val="2"/>
  </w:num>
  <w:num w:numId="8">
    <w:abstractNumId w:val="3"/>
  </w:num>
  <w:num w:numId="9">
    <w:abstractNumId w:val="9"/>
  </w:num>
  <w:num w:numId="10">
    <w:abstractNumId w:val="8"/>
  </w:num>
  <w:num w:numId="11">
    <w:abstractNumId w:val="15"/>
  </w:num>
  <w:num w:numId="12">
    <w:abstractNumId w:val="0"/>
  </w:num>
  <w:num w:numId="13">
    <w:abstractNumId w:val="14"/>
  </w:num>
  <w:num w:numId="14">
    <w:abstractNumId w:val="7"/>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0A5FD0"/>
    <w:rsid w:val="0000289A"/>
    <w:rsid w:val="00003184"/>
    <w:rsid w:val="000048BC"/>
    <w:rsid w:val="000149D7"/>
    <w:rsid w:val="00014EC1"/>
    <w:rsid w:val="00017227"/>
    <w:rsid w:val="00033D67"/>
    <w:rsid w:val="000344A9"/>
    <w:rsid w:val="00043D81"/>
    <w:rsid w:val="0004504F"/>
    <w:rsid w:val="00060CB2"/>
    <w:rsid w:val="0006331A"/>
    <w:rsid w:val="00075A5B"/>
    <w:rsid w:val="00086084"/>
    <w:rsid w:val="00090366"/>
    <w:rsid w:val="000924B1"/>
    <w:rsid w:val="000A24CA"/>
    <w:rsid w:val="000A5FD0"/>
    <w:rsid w:val="000B1483"/>
    <w:rsid w:val="000B7CC0"/>
    <w:rsid w:val="000D2FFE"/>
    <w:rsid w:val="000E248D"/>
    <w:rsid w:val="000E2B92"/>
    <w:rsid w:val="000E5ED4"/>
    <w:rsid w:val="000E5F7F"/>
    <w:rsid w:val="00101AA7"/>
    <w:rsid w:val="00103242"/>
    <w:rsid w:val="001166D6"/>
    <w:rsid w:val="00141CB3"/>
    <w:rsid w:val="001605C4"/>
    <w:rsid w:val="0016245E"/>
    <w:rsid w:val="0016374C"/>
    <w:rsid w:val="00171F0F"/>
    <w:rsid w:val="001801AF"/>
    <w:rsid w:val="00184647"/>
    <w:rsid w:val="00184ECF"/>
    <w:rsid w:val="001924E1"/>
    <w:rsid w:val="001A34D4"/>
    <w:rsid w:val="001B0B6F"/>
    <w:rsid w:val="001B6ACC"/>
    <w:rsid w:val="001C2AE6"/>
    <w:rsid w:val="001C4CD4"/>
    <w:rsid w:val="001D461F"/>
    <w:rsid w:val="001D6C31"/>
    <w:rsid w:val="001F21D8"/>
    <w:rsid w:val="001F4F0C"/>
    <w:rsid w:val="00225DED"/>
    <w:rsid w:val="00231255"/>
    <w:rsid w:val="002344F9"/>
    <w:rsid w:val="00234B22"/>
    <w:rsid w:val="00245F80"/>
    <w:rsid w:val="00255C3B"/>
    <w:rsid w:val="00260200"/>
    <w:rsid w:val="00270B50"/>
    <w:rsid w:val="00271BED"/>
    <w:rsid w:val="002743C1"/>
    <w:rsid w:val="00284A43"/>
    <w:rsid w:val="002864E2"/>
    <w:rsid w:val="00292343"/>
    <w:rsid w:val="00294BD9"/>
    <w:rsid w:val="002A4E15"/>
    <w:rsid w:val="002B4C47"/>
    <w:rsid w:val="002C0841"/>
    <w:rsid w:val="002C1E60"/>
    <w:rsid w:val="002D7E62"/>
    <w:rsid w:val="00330DF2"/>
    <w:rsid w:val="003338A2"/>
    <w:rsid w:val="0033688F"/>
    <w:rsid w:val="00341BDA"/>
    <w:rsid w:val="0034274A"/>
    <w:rsid w:val="00347BD0"/>
    <w:rsid w:val="00354D8F"/>
    <w:rsid w:val="0036167C"/>
    <w:rsid w:val="00364AE6"/>
    <w:rsid w:val="003714F1"/>
    <w:rsid w:val="003816F3"/>
    <w:rsid w:val="00385B98"/>
    <w:rsid w:val="00385F72"/>
    <w:rsid w:val="00395453"/>
    <w:rsid w:val="003A79B1"/>
    <w:rsid w:val="003B4290"/>
    <w:rsid w:val="003D2CA9"/>
    <w:rsid w:val="003E7BD2"/>
    <w:rsid w:val="003F1BD2"/>
    <w:rsid w:val="003F24F4"/>
    <w:rsid w:val="00416D37"/>
    <w:rsid w:val="004261EB"/>
    <w:rsid w:val="00432378"/>
    <w:rsid w:val="004339BF"/>
    <w:rsid w:val="004470D0"/>
    <w:rsid w:val="00451173"/>
    <w:rsid w:val="00454D83"/>
    <w:rsid w:val="00462B35"/>
    <w:rsid w:val="00477992"/>
    <w:rsid w:val="00480790"/>
    <w:rsid w:val="00494D3E"/>
    <w:rsid w:val="004A61BB"/>
    <w:rsid w:val="004A6585"/>
    <w:rsid w:val="004B296D"/>
    <w:rsid w:val="004B6074"/>
    <w:rsid w:val="004C2495"/>
    <w:rsid w:val="004D07BD"/>
    <w:rsid w:val="004D2226"/>
    <w:rsid w:val="004D4E27"/>
    <w:rsid w:val="004E121B"/>
    <w:rsid w:val="004E6F1D"/>
    <w:rsid w:val="00500E44"/>
    <w:rsid w:val="00530D6E"/>
    <w:rsid w:val="00531AA1"/>
    <w:rsid w:val="0054115F"/>
    <w:rsid w:val="00545150"/>
    <w:rsid w:val="00547467"/>
    <w:rsid w:val="00575BDE"/>
    <w:rsid w:val="00585ED5"/>
    <w:rsid w:val="00587A31"/>
    <w:rsid w:val="00590201"/>
    <w:rsid w:val="005A748B"/>
    <w:rsid w:val="005B2976"/>
    <w:rsid w:val="005B5EF3"/>
    <w:rsid w:val="005D75A1"/>
    <w:rsid w:val="005D7736"/>
    <w:rsid w:val="005E5B78"/>
    <w:rsid w:val="005F3CA6"/>
    <w:rsid w:val="005F4077"/>
    <w:rsid w:val="005F4754"/>
    <w:rsid w:val="005F68B3"/>
    <w:rsid w:val="006000BF"/>
    <w:rsid w:val="006070DF"/>
    <w:rsid w:val="00617C22"/>
    <w:rsid w:val="006249BE"/>
    <w:rsid w:val="00650B21"/>
    <w:rsid w:val="00674B5F"/>
    <w:rsid w:val="00680037"/>
    <w:rsid w:val="00680E60"/>
    <w:rsid w:val="00685F75"/>
    <w:rsid w:val="00686654"/>
    <w:rsid w:val="006913EC"/>
    <w:rsid w:val="006A1E6A"/>
    <w:rsid w:val="006E4C01"/>
    <w:rsid w:val="00714611"/>
    <w:rsid w:val="007212FE"/>
    <w:rsid w:val="007234B9"/>
    <w:rsid w:val="00723F4B"/>
    <w:rsid w:val="0072479B"/>
    <w:rsid w:val="00733F7E"/>
    <w:rsid w:val="00734679"/>
    <w:rsid w:val="00734F1F"/>
    <w:rsid w:val="007366DD"/>
    <w:rsid w:val="00743F7A"/>
    <w:rsid w:val="00745262"/>
    <w:rsid w:val="00754C06"/>
    <w:rsid w:val="00754E91"/>
    <w:rsid w:val="00765059"/>
    <w:rsid w:val="00765657"/>
    <w:rsid w:val="0076638D"/>
    <w:rsid w:val="00771009"/>
    <w:rsid w:val="00776AB2"/>
    <w:rsid w:val="0078515C"/>
    <w:rsid w:val="007A49EA"/>
    <w:rsid w:val="007A5899"/>
    <w:rsid w:val="007B0101"/>
    <w:rsid w:val="007B4610"/>
    <w:rsid w:val="007C1BA8"/>
    <w:rsid w:val="007D57EF"/>
    <w:rsid w:val="007F3039"/>
    <w:rsid w:val="007F36AF"/>
    <w:rsid w:val="007F5F0B"/>
    <w:rsid w:val="00810B33"/>
    <w:rsid w:val="00810ED5"/>
    <w:rsid w:val="00817A26"/>
    <w:rsid w:val="00823F1A"/>
    <w:rsid w:val="0082415C"/>
    <w:rsid w:val="008262E2"/>
    <w:rsid w:val="00861C60"/>
    <w:rsid w:val="00864DCD"/>
    <w:rsid w:val="00874E3C"/>
    <w:rsid w:val="00891578"/>
    <w:rsid w:val="008A128E"/>
    <w:rsid w:val="008A6C36"/>
    <w:rsid w:val="008B0CD5"/>
    <w:rsid w:val="008B6856"/>
    <w:rsid w:val="008C7F56"/>
    <w:rsid w:val="008D0538"/>
    <w:rsid w:val="008D15DD"/>
    <w:rsid w:val="008D7779"/>
    <w:rsid w:val="008E3EA1"/>
    <w:rsid w:val="0092099E"/>
    <w:rsid w:val="009270AB"/>
    <w:rsid w:val="00930376"/>
    <w:rsid w:val="00931EEA"/>
    <w:rsid w:val="00933027"/>
    <w:rsid w:val="00933761"/>
    <w:rsid w:val="009360DA"/>
    <w:rsid w:val="00940E27"/>
    <w:rsid w:val="0094379D"/>
    <w:rsid w:val="00946381"/>
    <w:rsid w:val="00956BB1"/>
    <w:rsid w:val="0096274B"/>
    <w:rsid w:val="009631AE"/>
    <w:rsid w:val="00964023"/>
    <w:rsid w:val="009643F9"/>
    <w:rsid w:val="009751E5"/>
    <w:rsid w:val="00981AD1"/>
    <w:rsid w:val="009820EC"/>
    <w:rsid w:val="00986257"/>
    <w:rsid w:val="0099088B"/>
    <w:rsid w:val="00991C8F"/>
    <w:rsid w:val="00993EDC"/>
    <w:rsid w:val="009B4C56"/>
    <w:rsid w:val="009C603F"/>
    <w:rsid w:val="009D0083"/>
    <w:rsid w:val="009E058D"/>
    <w:rsid w:val="009F1C77"/>
    <w:rsid w:val="00A11387"/>
    <w:rsid w:val="00A113D1"/>
    <w:rsid w:val="00A20457"/>
    <w:rsid w:val="00A30DB7"/>
    <w:rsid w:val="00A328D8"/>
    <w:rsid w:val="00A35E39"/>
    <w:rsid w:val="00A425A0"/>
    <w:rsid w:val="00A4361C"/>
    <w:rsid w:val="00A451CC"/>
    <w:rsid w:val="00A516B1"/>
    <w:rsid w:val="00A52F33"/>
    <w:rsid w:val="00A577C7"/>
    <w:rsid w:val="00A64B86"/>
    <w:rsid w:val="00A67E46"/>
    <w:rsid w:val="00A82724"/>
    <w:rsid w:val="00A8367C"/>
    <w:rsid w:val="00A93EFF"/>
    <w:rsid w:val="00A976BA"/>
    <w:rsid w:val="00AA50AA"/>
    <w:rsid w:val="00AC3C52"/>
    <w:rsid w:val="00AC573F"/>
    <w:rsid w:val="00AC661E"/>
    <w:rsid w:val="00AD1880"/>
    <w:rsid w:val="00AD564E"/>
    <w:rsid w:val="00AE0C97"/>
    <w:rsid w:val="00B02C75"/>
    <w:rsid w:val="00B044B7"/>
    <w:rsid w:val="00B17748"/>
    <w:rsid w:val="00B34F20"/>
    <w:rsid w:val="00B42FCB"/>
    <w:rsid w:val="00B43087"/>
    <w:rsid w:val="00B613EB"/>
    <w:rsid w:val="00B72E63"/>
    <w:rsid w:val="00B75380"/>
    <w:rsid w:val="00B77968"/>
    <w:rsid w:val="00B83872"/>
    <w:rsid w:val="00B83EA4"/>
    <w:rsid w:val="00B84B4D"/>
    <w:rsid w:val="00B90582"/>
    <w:rsid w:val="00BA1E9E"/>
    <w:rsid w:val="00BA22DA"/>
    <w:rsid w:val="00BB3A22"/>
    <w:rsid w:val="00BB6CA0"/>
    <w:rsid w:val="00BC6D50"/>
    <w:rsid w:val="00BE124E"/>
    <w:rsid w:val="00BE2CDC"/>
    <w:rsid w:val="00BF0C24"/>
    <w:rsid w:val="00C02FCA"/>
    <w:rsid w:val="00C04E1C"/>
    <w:rsid w:val="00C118BF"/>
    <w:rsid w:val="00C16E19"/>
    <w:rsid w:val="00C423AA"/>
    <w:rsid w:val="00C558FD"/>
    <w:rsid w:val="00C56C9F"/>
    <w:rsid w:val="00C672E9"/>
    <w:rsid w:val="00C821A4"/>
    <w:rsid w:val="00C84394"/>
    <w:rsid w:val="00C91932"/>
    <w:rsid w:val="00C93161"/>
    <w:rsid w:val="00C95300"/>
    <w:rsid w:val="00CA51AB"/>
    <w:rsid w:val="00CB0A10"/>
    <w:rsid w:val="00CB2B10"/>
    <w:rsid w:val="00CC5106"/>
    <w:rsid w:val="00CD4314"/>
    <w:rsid w:val="00CD7DE9"/>
    <w:rsid w:val="00CE4C60"/>
    <w:rsid w:val="00CF3CCA"/>
    <w:rsid w:val="00CF4375"/>
    <w:rsid w:val="00D00BA0"/>
    <w:rsid w:val="00D043A9"/>
    <w:rsid w:val="00D224C4"/>
    <w:rsid w:val="00D3769A"/>
    <w:rsid w:val="00D55885"/>
    <w:rsid w:val="00D6650F"/>
    <w:rsid w:val="00D71D9D"/>
    <w:rsid w:val="00D747E8"/>
    <w:rsid w:val="00D74B4C"/>
    <w:rsid w:val="00D7739F"/>
    <w:rsid w:val="00D816E3"/>
    <w:rsid w:val="00D81EA2"/>
    <w:rsid w:val="00D837C3"/>
    <w:rsid w:val="00D93107"/>
    <w:rsid w:val="00DA3853"/>
    <w:rsid w:val="00DB4113"/>
    <w:rsid w:val="00DC1175"/>
    <w:rsid w:val="00DC3B59"/>
    <w:rsid w:val="00DD0E0F"/>
    <w:rsid w:val="00DE3CDF"/>
    <w:rsid w:val="00E066B1"/>
    <w:rsid w:val="00E26AE8"/>
    <w:rsid w:val="00E34178"/>
    <w:rsid w:val="00E41FEE"/>
    <w:rsid w:val="00E44907"/>
    <w:rsid w:val="00E46DAB"/>
    <w:rsid w:val="00E64128"/>
    <w:rsid w:val="00E76E29"/>
    <w:rsid w:val="00E852C8"/>
    <w:rsid w:val="00E8783E"/>
    <w:rsid w:val="00E9784B"/>
    <w:rsid w:val="00EB02EA"/>
    <w:rsid w:val="00EB6024"/>
    <w:rsid w:val="00EC62BA"/>
    <w:rsid w:val="00EC6DF7"/>
    <w:rsid w:val="00EC6F21"/>
    <w:rsid w:val="00ED2B36"/>
    <w:rsid w:val="00ED4613"/>
    <w:rsid w:val="00ED58CF"/>
    <w:rsid w:val="00EE0725"/>
    <w:rsid w:val="00EF3525"/>
    <w:rsid w:val="00EF532C"/>
    <w:rsid w:val="00EF5E84"/>
    <w:rsid w:val="00F0233F"/>
    <w:rsid w:val="00F11345"/>
    <w:rsid w:val="00F11ED7"/>
    <w:rsid w:val="00F17D7E"/>
    <w:rsid w:val="00F25171"/>
    <w:rsid w:val="00F27014"/>
    <w:rsid w:val="00F30476"/>
    <w:rsid w:val="00F31E9D"/>
    <w:rsid w:val="00F40AED"/>
    <w:rsid w:val="00F43559"/>
    <w:rsid w:val="00F47417"/>
    <w:rsid w:val="00F5779D"/>
    <w:rsid w:val="00F734F6"/>
    <w:rsid w:val="00F753D9"/>
    <w:rsid w:val="00F7782D"/>
    <w:rsid w:val="00FC1B87"/>
    <w:rsid w:val="00FC5A22"/>
    <w:rsid w:val="00FD2B52"/>
    <w:rsid w:val="00FD6151"/>
    <w:rsid w:val="00FE1F64"/>
    <w:rsid w:val="00FE26A7"/>
    <w:rsid w:val="00FE4446"/>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1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8B0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4613"/>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5FD0"/>
    <w:rPr>
      <w:rFonts w:ascii="Courier New" w:eastAsia="Times New Roman" w:hAnsi="Courier New" w:cs="Courier New"/>
      <w:sz w:val="20"/>
      <w:szCs w:val="20"/>
      <w:lang w:eastAsia="ru-RU"/>
    </w:rPr>
  </w:style>
  <w:style w:type="paragraph" w:customStyle="1" w:styleId="1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 w:type="character" w:customStyle="1" w:styleId="20">
    <w:name w:val="Заголовок 2 Знак"/>
    <w:basedOn w:val="a0"/>
    <w:link w:val="2"/>
    <w:uiPriority w:val="9"/>
    <w:rsid w:val="00ED4613"/>
    <w:rPr>
      <w:rFonts w:ascii="Times New Roman" w:eastAsia="Times New Roman" w:hAnsi="Times New Roman" w:cs="Times New Roman"/>
      <w:b/>
      <w:bCs/>
      <w:sz w:val="36"/>
      <w:szCs w:val="36"/>
      <w:lang w:eastAsia="ru-RU"/>
    </w:rPr>
  </w:style>
  <w:style w:type="character" w:styleId="a6">
    <w:name w:val="Strong"/>
    <w:basedOn w:val="a0"/>
    <w:uiPriority w:val="22"/>
    <w:qFormat/>
    <w:rsid w:val="00ED4613"/>
    <w:rPr>
      <w:b/>
      <w:bCs/>
    </w:rPr>
  </w:style>
  <w:style w:type="paragraph" w:customStyle="1" w:styleId="align-left">
    <w:name w:val="align-left"/>
    <w:basedOn w:val="a"/>
    <w:rsid w:val="00ED4613"/>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8B0CD5"/>
    <w:rPr>
      <w:rFonts w:asciiTheme="majorHAnsi" w:eastAsiaTheme="majorEastAsia" w:hAnsiTheme="majorHAnsi" w:cstheme="majorBidi"/>
      <w:b/>
      <w:bCs/>
      <w:color w:val="365F91" w:themeColor="accent1" w:themeShade="BF"/>
      <w:sz w:val="28"/>
      <w:szCs w:val="28"/>
      <w:lang w:eastAsia="zh-CN"/>
    </w:rPr>
  </w:style>
  <w:style w:type="character" w:styleId="a7">
    <w:name w:val="Emphasis"/>
    <w:basedOn w:val="a0"/>
    <w:uiPriority w:val="20"/>
    <w:qFormat/>
    <w:rsid w:val="009270AB"/>
    <w:rPr>
      <w:i/>
      <w:iCs/>
    </w:rPr>
  </w:style>
</w:styles>
</file>

<file path=word/webSettings.xml><?xml version="1.0" encoding="utf-8"?>
<w:webSettings xmlns:r="http://schemas.openxmlformats.org/officeDocument/2006/relationships" xmlns:w="http://schemas.openxmlformats.org/wordprocessingml/2006/main">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925066914">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1257514956">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 w:id="1884322739">
      <w:bodyDiv w:val="1"/>
      <w:marLeft w:val="0"/>
      <w:marRight w:val="0"/>
      <w:marTop w:val="0"/>
      <w:marBottom w:val="0"/>
      <w:divBdr>
        <w:top w:val="none" w:sz="0" w:space="0" w:color="auto"/>
        <w:left w:val="none" w:sz="0" w:space="0" w:color="auto"/>
        <w:bottom w:val="none" w:sz="0" w:space="0" w:color="auto"/>
        <w:right w:val="none" w:sz="0" w:space="0" w:color="auto"/>
      </w:divBdr>
    </w:div>
    <w:div w:id="20803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ria.europa.eu/jcms/jcms/Jo2_7052/en/?annee=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1949</TotalTime>
  <Pages>4</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22</cp:revision>
  <dcterms:created xsi:type="dcterms:W3CDTF">2025-11-01T13:48:00Z</dcterms:created>
  <dcterms:modified xsi:type="dcterms:W3CDTF">2025-11-04T21:40:00Z</dcterms:modified>
</cp:coreProperties>
</file>