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B937" w14:textId="39F2C8BE" w:rsidR="00CE56C0" w:rsidRPr="003D7301" w:rsidRDefault="00AA1EAF" w:rsidP="003D7301">
      <w:pPr>
        <w:widowControl w:val="0"/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/>
          <w:sz w:val="28"/>
          <w:szCs w:val="28"/>
        </w:rPr>
        <w:t>ТЕМА 1.</w:t>
      </w:r>
      <w:r w:rsidRPr="00504CE3">
        <w:rPr>
          <w:b/>
          <w:sz w:val="28"/>
          <w:szCs w:val="28"/>
        </w:rPr>
        <w:t xml:space="preserve"> </w:t>
      </w:r>
      <w:r w:rsidR="003D7301" w:rsidRPr="003D7301">
        <w:rPr>
          <w:rFonts w:ascii="Times New Roman" w:hAnsi="Times New Roman" w:cs="Times New Roman"/>
          <w:b/>
          <w:sz w:val="28"/>
          <w:szCs w:val="28"/>
          <w:lang w:val="uk-UA"/>
        </w:rPr>
        <w:t>ПОНЯТТЯ ПРАВ ЛЮДИНИ ТА</w:t>
      </w:r>
      <w:r w:rsidR="003D7301">
        <w:rPr>
          <w:b/>
          <w:sz w:val="28"/>
          <w:szCs w:val="28"/>
          <w:lang w:val="uk-UA"/>
        </w:rPr>
        <w:t xml:space="preserve"> </w:t>
      </w:r>
      <w:r w:rsidR="003D7301" w:rsidRPr="003D7301">
        <w:rPr>
          <w:rFonts w:ascii="Times New Roman" w:hAnsi="Times New Roman" w:cs="Times New Roman"/>
          <w:b/>
          <w:sz w:val="28"/>
          <w:szCs w:val="28"/>
          <w:lang w:val="uk-UA"/>
        </w:rPr>
        <w:t>МІЖНАРОДНО-ПРАВОВІ СТАНДАРТИ ЗАХИСТУ ПРАВ ЛЮДИНИ</w:t>
      </w:r>
    </w:p>
    <w:p w14:paraId="3A369E36" w14:textId="77777777" w:rsidR="003D7301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та класифікація основних прав людини. </w:t>
      </w:r>
    </w:p>
    <w:p w14:paraId="764D1D94" w14:textId="77777777" w:rsidR="003D7301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Уявлення про права людини: ретроспективний аспект. </w:t>
      </w:r>
    </w:p>
    <w:p w14:paraId="2370FBB5" w14:textId="77777777" w:rsidR="003D7301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Сучасна концепція  громадянських і політичних прав. </w:t>
      </w:r>
    </w:p>
    <w:p w14:paraId="6755DB66" w14:textId="77777777" w:rsidR="003D7301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Загальна декларація прав людини. </w:t>
      </w:r>
    </w:p>
    <w:p w14:paraId="11598D01" w14:textId="77777777" w:rsidR="003D7301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Застосування Конвенції про захист прав людини та основних свобод Європейським судом з прав людини. </w:t>
      </w:r>
    </w:p>
    <w:p w14:paraId="31C35E2D" w14:textId="63CED8A1" w:rsidR="00AA1EAF" w:rsidRPr="003D7301" w:rsidRDefault="003D7301" w:rsidP="003D7301">
      <w:pPr>
        <w:pStyle w:val="ListParagraph"/>
        <w:numPr>
          <w:ilvl w:val="0"/>
          <w:numId w:val="2"/>
        </w:numPr>
        <w:tabs>
          <w:tab w:val="left" w:pos="646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301">
        <w:rPr>
          <w:rFonts w:ascii="Times New Roman" w:hAnsi="Times New Roman" w:cs="Times New Roman"/>
          <w:bCs/>
          <w:sz w:val="28"/>
          <w:szCs w:val="28"/>
          <w:lang w:val="uk-UA"/>
        </w:rPr>
        <w:t>Вплив рішень Європейського суду з прав людини на національну юридичну практику</w:t>
      </w:r>
    </w:p>
    <w:p w14:paraId="44B492D8" w14:textId="77777777" w:rsidR="003D7301" w:rsidRPr="003D7301" w:rsidRDefault="003D7301" w:rsidP="003D7301">
      <w:pPr>
        <w:tabs>
          <w:tab w:val="left" w:pos="646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00ADA1" w14:textId="77777777" w:rsidR="00AA1EAF" w:rsidRPr="00AA1EAF" w:rsidRDefault="00AA1EAF" w:rsidP="00AA1EAF">
      <w:pPr>
        <w:spacing w:after="0" w:line="276" w:lineRule="auto"/>
        <w:ind w:firstLine="64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bookmark8"/>
      <w:r w:rsidRPr="00AA1EA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Становлення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людини</w:t>
      </w:r>
      <w:bookmarkEnd w:id="0"/>
      <w:proofErr w:type="spellEnd"/>
    </w:p>
    <w:p w14:paraId="4811C5B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цивілізації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носієм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основоположних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утвердженням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стабільно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доречного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конфлі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захищеність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гарантованість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свобод.</w:t>
      </w:r>
    </w:p>
    <w:p w14:paraId="6CD9E6B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Разом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явищем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прояви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мейних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проблем.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орієнтуються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</w:t>
      </w:r>
      <w:r w:rsidRPr="00AA1E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вказують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дей.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конфліктів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зіткнення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С.С.Алексеев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влучно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епох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Руську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правду, Кодекс Наполеона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своєрідними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віконцями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минулі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побачити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конфлікти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E7535B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тривалу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супро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воджується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протистоянням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традицій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з'явився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24 ст.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н.е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., коли монарх Шумера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свободу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підданих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збирачів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несправедливих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Стародавньої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Греції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19AF76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монарха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середньовіччя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нормативне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1215 р.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Великій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вольностей,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покарань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вироком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за законами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112651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Петиція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1628 р.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поклала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англійського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короля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підданих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сваволі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королівсь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9BC02A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документом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став Хабеас корпус акт 1679 р.,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з'являється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недоторканності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презумпції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невинуватості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CBDE94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Актом,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компроміс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став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Білль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1689 р.,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свободу слова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парламенті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підданих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петицією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короля.</w:t>
      </w:r>
    </w:p>
    <w:p w14:paraId="7CAC10C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Подальший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таких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документах, як: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Вірджинії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1776 р.,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проголосила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правами;</w:t>
      </w:r>
      <w:r w:rsidRPr="00AA1E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США 1776 </w:t>
      </w:r>
      <w:r>
        <w:rPr>
          <w:rFonts w:ascii="Times New Roman" w:hAnsi="Times New Roman" w:cs="Times New Roman"/>
          <w:sz w:val="24"/>
          <w:szCs w:val="24"/>
        </w:rPr>
        <w:t xml:space="preserve">р.,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</w:t>
      </w:r>
      <w:r w:rsidRPr="00AA1EAF">
        <w:rPr>
          <w:rFonts w:ascii="Times New Roman" w:hAnsi="Times New Roman" w:cs="Times New Roman"/>
          <w:sz w:val="24"/>
          <w:szCs w:val="24"/>
        </w:rPr>
        <w:t>чужуваних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проголосила,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наділені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Творцем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свобода,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праг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уряди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1789р.,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невідчужуваних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священних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таких,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на свободу,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опір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пригніченню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з'явився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французькій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00B978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10 поправок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США,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діста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права,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набу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авторитету.</w:t>
      </w:r>
    </w:p>
    <w:p w14:paraId="07C0E09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мала природно-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доктрина,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утвердила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значила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Таким чином,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підкорений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сферу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окреслену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правом,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природно-правового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тому,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ґрунтується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принципах, а також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D751D3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доктрина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вчен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протистояла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позитивістська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яка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0EF3D7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різноманітні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збереглися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СІЛА,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Італії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Іспанії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втілюють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Австрії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позитивістську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516FB8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поєд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позитивістської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ста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ло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фундаментальних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демократичних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держав.</w:t>
      </w:r>
    </w:p>
    <w:p w14:paraId="6DBCC52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За часом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розрізняють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другого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третього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DE387A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належать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невідчужувані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свободу дум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ки,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совісті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участь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справ,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законом,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свободу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Перше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осно</w:t>
      </w:r>
      <w:r>
        <w:rPr>
          <w:rFonts w:ascii="Times New Roman" w:hAnsi="Times New Roman" w:cs="Times New Roman"/>
          <w:sz w:val="24"/>
          <w:szCs w:val="24"/>
        </w:rPr>
        <w:t xml:space="preserve">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t>значається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система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утримуватися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буржуазними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революціями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США (17-18 ст.).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верховенства права, основополож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ником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англійський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правознавець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Дайсі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формувала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CD938C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традиційно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теоретики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довгий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вважали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потрібні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правами, а на держа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покладається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заважати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4646CB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боку,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правознавці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хідними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</w:t>
      </w:r>
      <w:r>
        <w:rPr>
          <w:rFonts w:ascii="Times New Roman" w:hAnsi="Times New Roman" w:cs="Times New Roman"/>
          <w:sz w:val="24"/>
          <w:szCs w:val="24"/>
        </w:rPr>
        <w:t>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</w:t>
      </w:r>
      <w:r w:rsidRPr="00AA1EAF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перекладачів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справедливий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BAC297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Правами другого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.) Друге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системою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характеру.</w:t>
      </w:r>
    </w:p>
    <w:p w14:paraId="06C054F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соціально-економічних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стали результатом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втілення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загальнолюдських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соціально-демократичних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були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документах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ООН,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1948 р.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Німеччині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давчо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впроваджено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пра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старості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B873B5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третього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колективних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сунутих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звільнилися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колоніальної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значили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миролюбну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суверенну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заснова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самовизначення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право на мир,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чисте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навколишнє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спільною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спадщиною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гуманітарну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колективними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сил,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водночас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Колективні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зумовлені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появою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тісно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ними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рмуються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FBCB9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висуваються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четвертого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ядерну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Нове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логічним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softHyphen/>
      </w:r>
    </w:p>
    <w:p w14:paraId="2FBD99E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сом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колах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обгово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четвертого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Пропонується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правомірною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штучне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запліднення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релігійни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ідентифікаційного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коду,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трансплантацію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неправомірною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клонування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евтаназію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7C4E73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українській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проблематику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дослідив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П.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Рабінович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E5FAD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понять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особа,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CD52B9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Позначаючи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рмінів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характеризує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8F5910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Природного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підпоряд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ковується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біологічним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законам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психіки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пристосований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способу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подібними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роду та рядом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рис,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притаманних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змінюються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розвиваються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упродовж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нішність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звички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6FC97F3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свідомої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соціально-історичній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стосунки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022AB1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з правовою системою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є, і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датність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юрисдикцією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D095A4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понять особа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Особою,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членом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іноземець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особа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боку,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ADA45D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офіційно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французькій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(1789 р.).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розмежування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члена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також і як члена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публічно-політичного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2B62B5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Невідчужуваними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набутими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набуває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Прикладом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право на участь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мітингів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демонстрацій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1A9611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охоплюють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держа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вою,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розраховує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незаконно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9FEFAA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на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втратив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буде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зберігатися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доки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буде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мадянином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земної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однаковим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того,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народилася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5E2110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11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там,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йдеться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право, кожному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ніхто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жоден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формулюванням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підкреслюється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за будь-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іноземцем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особою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Коли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йдеться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формулювання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право.</w:t>
      </w:r>
    </w:p>
    <w:p w14:paraId="4CB46D98" w14:textId="77777777" w:rsid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правом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благо,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поза-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позатериторіальні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загальнолюдські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ідеології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вони давно стали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 правового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0DD4C9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14:paraId="04CF232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9"/>
      <w:r w:rsidRPr="00AA1EA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елементи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правового статусу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громадянина</w:t>
      </w:r>
      <w:bookmarkEnd w:id="1"/>
      <w:proofErr w:type="spellEnd"/>
    </w:p>
    <w:p w14:paraId="198560A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Місце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Характеристика правового статусу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державно-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організованому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CD977F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становище особи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DC8A1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правового</w:t>
      </w:r>
      <w:r>
        <w:rPr>
          <w:rFonts w:ascii="Times New Roman" w:hAnsi="Times New Roman" w:cs="Times New Roman"/>
          <w:sz w:val="24"/>
          <w:szCs w:val="24"/>
        </w:rPr>
        <w:t xml:space="preserve"> статусу належать: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правосуб'єк</w:t>
      </w:r>
      <w:r w:rsidRPr="00AA1EAF">
        <w:rPr>
          <w:rFonts w:ascii="Times New Roman" w:hAnsi="Times New Roman" w:cs="Times New Roman"/>
          <w:sz w:val="24"/>
          <w:szCs w:val="24"/>
        </w:rPr>
        <w:t>тні</w:t>
      </w:r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права;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0AA46C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Правосуб'єктність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значаються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нести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F6A49D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правового статусу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формально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благами,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4BA069A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самовизначення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прагне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мінімальну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регламентацію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невтручанням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з боку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з боку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рмою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підприємницьку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тому,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розсуд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реалізову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займатися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видом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межах)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займатися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ніякою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цькою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Ніхто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вказувати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Лише сам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право.</w:t>
      </w:r>
    </w:p>
    <w:p w14:paraId="6401B36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рисою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втілення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них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носіїв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мінімальний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крок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наполегливості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04D1B9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92926A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узгодження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безпечує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лядається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моральна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</w:t>
      </w:r>
    </w:p>
    <w:p w14:paraId="5ABCE5F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ходів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протиправних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BCEA33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Розрізняють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157A20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особи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законом,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ктеризується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стабільністю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реальною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здатністю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нести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9F00A2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правового становища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(студент,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військовослужбовець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дипломат, депу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тат,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спостерігач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тус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доповнює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(статус дипломата)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(статус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рецидивіста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червень 2010 р. посольства 57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Великобританії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заборгували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мільйонів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стерлінгів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паркування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центральних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районах Лондона.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Дипломати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пояснили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небажання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сплачувати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борги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Віденською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конвенцією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дипломатичні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консульські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(1976 р.)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дипломатичні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безкоштовне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паркування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них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статус.</w:t>
      </w:r>
    </w:p>
    <w:p w14:paraId="08C3A1E4" w14:textId="77777777" w:rsid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статус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характеризує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становище особи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стать, посада,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сімейне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становище, стан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персоніфікованих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відбуваються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неповнолітній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батько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дружина,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хворий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5426623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14:paraId="5F92051C" w14:textId="77777777" w:rsidR="00AA1EAF" w:rsidRPr="00AA1EAF" w:rsidRDefault="00AA1EAF" w:rsidP="00AA1EAF">
      <w:pPr>
        <w:spacing w:after="0" w:line="276" w:lineRule="auto"/>
        <w:ind w:firstLine="64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bookmark10"/>
      <w:r w:rsidRPr="00AA1EA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Об'єктивне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право</w:t>
      </w:r>
      <w:bookmarkEnd w:id="2"/>
    </w:p>
    <w:p w14:paraId="7FDAE10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Характеристика проблем правового статусу особи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як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ведінку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во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особи.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себе,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AF8C6C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Різниця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правом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знавалася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римськими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юристами.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Аналогічно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валася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науковцями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США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вітчизняній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відбувалися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несуттєвою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подальшому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визнаною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теза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багатоаспектність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«право».</w:t>
      </w:r>
    </w:p>
    <w:p w14:paraId="04EEA15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аспектах: як система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санк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ціонованих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норм і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лежать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межах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норм.</w:t>
      </w:r>
    </w:p>
    <w:p w14:paraId="51AFCF9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загальнообов'язкових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жавою з метою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0BC611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за словами С.С. Алексеева, не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факт.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близьке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понять «закон» і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Вступаючи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готовими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5E4E1B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Будучи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матеріалізується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права.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сприймає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факт,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переживань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вона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до кожного конкретного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реходом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8B495E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здобувати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закладах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конкурсній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(ст.53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підприємниць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не заборонена законом (ст.42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загальнообов'язкових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норм. Так,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тренка Дениса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наказу ректора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закладу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студентом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курсу.</w:t>
      </w:r>
    </w:p>
    <w:p w14:paraId="32E6B58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задовольняє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7CDC46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Переважну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не стане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носієм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</w:t>
      </w:r>
      <w:r>
        <w:rPr>
          <w:rFonts w:ascii="Times New Roman" w:hAnsi="Times New Roman" w:cs="Times New Roman"/>
          <w:sz w:val="24"/>
          <w:szCs w:val="24"/>
        </w:rPr>
        <w:t>'єктивного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r w:rsidRPr="00AA1EAF">
        <w:rPr>
          <w:rFonts w:ascii="Times New Roman" w:hAnsi="Times New Roman" w:cs="Times New Roman"/>
          <w:sz w:val="24"/>
          <w:szCs w:val="24"/>
        </w:rPr>
        <w:t>діляючи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правом,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відкриває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во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</w:t>
      </w:r>
    </w:p>
    <w:p w14:paraId="0BF428D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силу,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породжують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0CE906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мінності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F8674E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характер.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кожного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користання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членом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обізнаності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440295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конкретизації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актами,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наказ ректора).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є нормами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прямої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(студент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0C7FFEC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Таким чином, доки норма права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поширюється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Коли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55EB76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дійсно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Буткевич В.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принципові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</w:p>
    <w:p w14:paraId="3DAF5F8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ігнорування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нормами-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заборонами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5-7%), трохи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більший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соток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норми-зобов'язання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(до 15-20%),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решта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норми-дозволи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створена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негнучка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трукція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бажаних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перешко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джає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утвердженням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заборонам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Правомірна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схвалення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стимулю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шкідливих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;</w:t>
      </w:r>
    </w:p>
    <w:p w14:paraId="0BEFDDB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2)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виокремлюють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абсолютні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відмовитися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заборона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заборона рабства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примусової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не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підданим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кримінальному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покаранню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час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злочину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0C186C2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блок так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приватного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свобода думки,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совісті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мирне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державах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розвинутими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стемами сила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підтримується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актами.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абсолютні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струкціями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FF9C50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правотворці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виходять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мули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» (ст. 57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), а тому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повідні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указ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закону, постанова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указу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інструкція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закон. Особливо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характерним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податкових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пенсійних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C083B2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суду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Полторацький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(2003 р.)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скаржився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слідчому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ізоляторі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отримував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листів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посилок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родичів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ський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ст.8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закону.</w:t>
      </w:r>
    </w:p>
    <w:p w14:paraId="72D1A44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проаналізував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той нормативно-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таємним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віть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мало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демократичному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суд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констатував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рушення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ст.8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мотивуючи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нормативний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таємним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F9712B9" w14:textId="77777777" w:rsid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Таким чином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публічність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нормативно-правового ак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1B63D9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14:paraId="1764AEF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11"/>
      <w:r w:rsidRPr="00AA1EAF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ознаки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b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b/>
          <w:sz w:val="24"/>
          <w:szCs w:val="24"/>
        </w:rPr>
        <w:t>громадянина</w:t>
      </w:r>
      <w:bookmarkEnd w:id="3"/>
      <w:proofErr w:type="spellEnd"/>
    </w:p>
    <w:p w14:paraId="0C999BB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Людина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природою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призначенням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комплексу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благ. Людина як член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будь-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фор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мах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член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коло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Проблема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</w:t>
      </w:r>
      <w:r w:rsidRPr="00AA1EAF">
        <w:rPr>
          <w:rFonts w:ascii="Times New Roman" w:hAnsi="Times New Roman" w:cs="Times New Roman"/>
          <w:sz w:val="24"/>
          <w:szCs w:val="24"/>
        </w:rPr>
        <w:t>ретно-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умов.</w:t>
      </w:r>
    </w:p>
    <w:p w14:paraId="7BF78EB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мінімум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r w:rsidR="001E432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нормаль</w:t>
      </w:r>
      <w:r w:rsidR="001E4321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</w:t>
      </w:r>
      <w:r w:rsidR="001E4321">
        <w:rPr>
          <w:rFonts w:ascii="Times New Roman" w:hAnsi="Times New Roman" w:cs="Times New Roman"/>
          <w:sz w:val="24"/>
          <w:szCs w:val="24"/>
        </w:rPr>
        <w:t>рвісному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>, грунту</w:t>
      </w:r>
      <w:r w:rsidR="001E4321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ть</w:t>
      </w:r>
      <w:r w:rsidRPr="00AA1EA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звичаях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традиціях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ритуалах.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диференціація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діючі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сприймалися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правила,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32B47D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слова, як права, свобода,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слова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обгрунтувати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виправдати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таких 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нять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вагомих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аргументах.</w:t>
      </w:r>
    </w:p>
    <w:p w14:paraId="0E6FEDE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 і свободами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категоріями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гли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боких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відмінностей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інколи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синоніми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Вказуючи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зницю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застосо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йдеться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підкреслити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варіанта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розсуд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7705A45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загальнофілософському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розумінні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ґрунтуючись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вияв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E7F2C2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Свобода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тлумачитися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будь-кого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завгодно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все,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дозволено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законами.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балансу прав і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</w:t>
      </w:r>
      <w:r w:rsidR="001E4321">
        <w:rPr>
          <w:rFonts w:ascii="Times New Roman" w:hAnsi="Times New Roman" w:cs="Times New Roman"/>
          <w:sz w:val="24"/>
          <w:szCs w:val="24"/>
        </w:rPr>
        <w:t>кільки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необмежена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неконтрольо</w:t>
      </w:r>
      <w:r w:rsidRPr="00AA1EAF">
        <w:rPr>
          <w:rFonts w:ascii="Times New Roman" w:hAnsi="Times New Roman" w:cs="Times New Roman"/>
          <w:sz w:val="24"/>
          <w:szCs w:val="24"/>
        </w:rPr>
        <w:t>вана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анархію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свавілля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розвинутого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демократичног</w:t>
      </w:r>
      <w:r w:rsidR="001E432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основополо</w:t>
      </w:r>
      <w:r w:rsidRPr="00AA1EAF">
        <w:rPr>
          <w:rFonts w:ascii="Times New Roman" w:hAnsi="Times New Roman" w:cs="Times New Roman"/>
          <w:sz w:val="24"/>
          <w:szCs w:val="24"/>
        </w:rPr>
        <w:t>жних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встановлюю</w:t>
      </w:r>
      <w:r w:rsidR="001E4321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конституціями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міжнародно-</w:t>
      </w:r>
      <w:r w:rsidRPr="00AA1EAF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актами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унормовуються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законами.</w:t>
      </w:r>
    </w:p>
    <w:p w14:paraId="5FCE6A3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Право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показником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вираженої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форму,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перетворитися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Свобода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реальною,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CCE0F8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кожного,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досягнутим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рівнем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номічним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5836B3C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59C2EF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утримуватися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</w:t>
      </w:r>
      <w:r w:rsidR="001E4321">
        <w:rPr>
          <w:rFonts w:ascii="Times New Roman" w:hAnsi="Times New Roman" w:cs="Times New Roman"/>
          <w:sz w:val="24"/>
          <w:szCs w:val="24"/>
        </w:rPr>
        <w:t>ток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потреб.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йдеться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розуміють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біологічної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обґрунтованості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13C37B4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Потреби як результат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-природного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незмінними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тому на кожному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Тенденцією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поступове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невпинн</w:t>
      </w:r>
      <w:r w:rsidR="001E43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надбання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 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ни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даруються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здобуваються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D5C09D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Цікаво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прослідкувати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актуальність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2010 р.: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Японії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роботів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роботоконструюванні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Болівії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проведено референдум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питну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воду;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14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Фінляндії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кожного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високошвидкісний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EF22A6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мінні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Організоване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засадах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вихо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доцільності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залежати</w:t>
      </w:r>
      <w:proofErr w:type="spellEnd"/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тому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фактом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B52E06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значимими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всебічного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яке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задовольняє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потреби, а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естетичних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 особи.</w:t>
      </w:r>
    </w:p>
    <w:p w14:paraId="0577C7D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ООН 1948 р.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шує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правах».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максимальному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танню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людьми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боку,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духовного і культурного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F39E5E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невід'ємними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від'ємні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надбанням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позбавлена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безправна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вузькому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розумінні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B34EF1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Держава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дарує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тому держава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відіб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нести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знайшов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незаконними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рішеннями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бездіяльністю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сненні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(ст.56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). Кожному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оскарження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службових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(ст.55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48C4EC9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нормаль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показником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дійсних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5B64A2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Прикладом таких прав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ст. 11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пакту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— право кожного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татній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сім'ї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достатнє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рчування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одяг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безперервне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зафіксоване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кожного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справедливі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сприятливі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винагороду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трудя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щим: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справедливу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зарплату;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задовільне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них самих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D46C0E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кожного,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тракту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документах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аспектах: 1)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правах і 2)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законом та судом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умов.</w:t>
      </w:r>
    </w:p>
    <w:p w14:paraId="1E646EB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продемонструвати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такому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прикладі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Президент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Сербії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Тадіч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діоні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зустрічі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футбольної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Сербії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командою,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сербська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виграла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відбірковий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матч і таким чином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потрапила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чемпіонат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футболу,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відсвя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ткувати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перемогу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келих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шампанського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друзями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прямо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трибуні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стадіону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розпивати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спиртні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стадіоні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забо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ронено,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притягнули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президентську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недоторканність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ухилився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сказав,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судом,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звичайний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з'явитися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суд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відповісти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Суд постановив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спла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штраф 5 тис.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DF8068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рантуватися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загальновизнаних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ндартів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F1F045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актах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кроком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утвердження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класти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приписами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утвердження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3).</w:t>
      </w:r>
    </w:p>
    <w:p w14:paraId="63F575C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документах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міждержавного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співробітни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спостерігають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найважливішими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ООН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пейський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AB387B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учасницею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220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рамках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ООН, 64 угоди у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ратифікувала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конвенцій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469609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державою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односторонніми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вичерпуватися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питаннями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—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державою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зумовлене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9AAC7F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Парламентська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Асамблея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моменти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Неповага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справою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урядової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пересічнга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повсякденному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7C6ED8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Асамблея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потрібне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сприятимуть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обізнаності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забуваючи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</w:t>
      </w:r>
    </w:p>
    <w:p w14:paraId="659446B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Демократична держава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кожного аспе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кту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міркування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залишатися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сферою,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поваги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469A410" w14:textId="77777777" w:rsidR="001E4321" w:rsidRDefault="001E4321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2"/>
    </w:p>
    <w:p w14:paraId="63C7BB86" w14:textId="77777777" w:rsidR="00AA1EAF" w:rsidRPr="001E4321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321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Класифікація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конституційних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прав і свобод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громадянина</w:t>
      </w:r>
      <w:bookmarkEnd w:id="4"/>
      <w:proofErr w:type="spellEnd"/>
    </w:p>
    <w:p w14:paraId="0071E8F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Існують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думки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науковців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виправданим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характер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поєднувати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групи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підкреслює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сферу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виключає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мозв'язку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03D53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біологічних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автономії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за</w:t>
      </w:r>
      <w:r w:rsidRPr="00AA1EAF">
        <w:rPr>
          <w:rFonts w:ascii="Times New Roman" w:hAnsi="Times New Roman" w:cs="Times New Roman"/>
          <w:sz w:val="24"/>
          <w:szCs w:val="24"/>
        </w:rPr>
        <w:softHyphen/>
      </w:r>
    </w:p>
    <w:p w14:paraId="0716F49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собом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свавілля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першоосновою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-правового статусу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6B171B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27);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кожного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28); право на свободу та особисту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недоторканність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29);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недоторканність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ЗО);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тає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мницю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телефонних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розмов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(ст.31);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неприпусти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особисте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сімейне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32); право на сво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боду думки і слова,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34);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34);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судовий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55);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56).</w:t>
      </w:r>
    </w:p>
    <w:p w14:paraId="30649EE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жавою,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фактич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розпоряджатися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Особиста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усвідомлення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усвідомлене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перешко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абсолютизації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відособленості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особи.</w:t>
      </w:r>
    </w:p>
    <w:p w14:paraId="1F30300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довічно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Вони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невідчужуваними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скасованими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подаровані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особа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відмовитися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</w:t>
      </w:r>
    </w:p>
    <w:p w14:paraId="16AFA8F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групи прав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моги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прийматися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скасову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змінювали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14:paraId="6BF2E0B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участь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представницьких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FA2C24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належать: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на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33); право на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об'єднання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36); право на участь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справами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38);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збиратися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мирно,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міти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походи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демонстрації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39);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40).</w:t>
      </w:r>
    </w:p>
    <w:p w14:paraId="0203E31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Право на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об'єднання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універсальним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поширюється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об'єднань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A2C36F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Особисті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нагадаємо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такими,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природою,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даровані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держава не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а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законах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захищене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D453F0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здобувати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беручи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виробницт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благ.</w:t>
      </w:r>
    </w:p>
    <w:p w14:paraId="248FE13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групи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віднес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41),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народу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13),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ристування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41),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підприємницьку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42).</w:t>
      </w:r>
    </w:p>
    <w:p w14:paraId="3EBF9D2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повноцінним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найважливіші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7FC8E0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До групи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належать: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43), право на страйк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44);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45);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46);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47),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48);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медичну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49),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50).</w:t>
      </w:r>
    </w:p>
    <w:p w14:paraId="0EE25AF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грунтуються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алізація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CC9AD0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активного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законодавчу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управлінську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соціально-економічних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00078F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самобутності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доступу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здобутків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засвоєн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подальшому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вдосконаленні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2E03E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53),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літературної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художньої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54),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інтелектуа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54); право на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softHyphen/>
      </w:r>
    </w:p>
    <w:p w14:paraId="5959BDF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росповідання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35). До групи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відносять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культурного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творчого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2DA9C8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7B4C0E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взаємозв'язок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взаємозалежність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різновидів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свобод. Тому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групи прав над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комплексу прав та свобод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запорукою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верховенства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над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ресами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демократичності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C5995DD" w14:textId="77777777" w:rsid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за умов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міжнародно-правових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документах.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загроза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громадській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осно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вам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ладу,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здоров'ю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правам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ресам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Тимчасові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умов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надзвичайного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стану.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пропорційні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ліквідовані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відразу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нор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обстановки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причин,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викликали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3D73CCA" w14:textId="77777777" w:rsidR="001E4321" w:rsidRPr="00AA1EAF" w:rsidRDefault="001E4321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14:paraId="3343F4D0" w14:textId="77777777" w:rsidR="00AA1EAF" w:rsidRPr="001E4321" w:rsidRDefault="00AA1EAF" w:rsidP="00AA1EAF">
      <w:pPr>
        <w:spacing w:after="0" w:line="276" w:lineRule="auto"/>
        <w:ind w:firstLine="64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bookmark13"/>
      <w:r w:rsidRPr="001E4321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Конституційні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обов'язки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громадянина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держави</w:t>
      </w:r>
      <w:bookmarkEnd w:id="5"/>
      <w:proofErr w:type="spellEnd"/>
    </w:p>
    <w:p w14:paraId="5113AAD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та особою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показником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мети та перспектив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A8D43A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особистісні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нічно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особливостями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Особа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нерозривній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людьми, результа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86875A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Фактичне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никають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результат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особи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правовому,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становищі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людьми.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часу,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географічного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простору,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суттєво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розрізняються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становища особи.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ж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свободу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демократичної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суттєво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таких же прав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епоху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тоталітарного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режиму.</w:t>
      </w:r>
    </w:p>
    <w:p w14:paraId="7A76F67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становище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офіційним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уповно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важеним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представником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0DA08C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суверенності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будь-яка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AF">
        <w:rPr>
          <w:rFonts w:ascii="Times New Roman" w:hAnsi="Times New Roman" w:cs="Times New Roman"/>
          <w:sz w:val="24"/>
          <w:szCs w:val="24"/>
        </w:rPr>
        <w:t>у межах</w:t>
      </w:r>
      <w:proofErr w:type="gram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підпадає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юрисдикцію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адресатом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Усталений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політико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-право-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конкретною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інститу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специфічних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межами.</w:t>
      </w:r>
    </w:p>
    <w:p w14:paraId="0790649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ідеали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гуманізму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кратії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люди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прагнуть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гармонізувати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особою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представляти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держава. Держава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хідним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узгодження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особи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підпорядкована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нтрольована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остаточна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громадське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межею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96F863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рисою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особи.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проявляється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йнятті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особою.</w:t>
      </w:r>
    </w:p>
    <w:p w14:paraId="567DB16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Разом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свобода особи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абсо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лютною,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регламентована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правами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вимагається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державою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кожною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моральною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</w:t>
      </w:r>
      <w:r w:rsidR="001E4321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B445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Звичайно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держава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дарує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Разом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Для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стабільним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Грунтуватися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потреби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духовно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E4A610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розширенні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автома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тично.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Потенційні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зумовлені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фактичними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величезну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678263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стримувати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нденцій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тяжкого стано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вища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змушує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переглядати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ливої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пенсій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прожитковому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A5E4D4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приватну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сферу особи, у сфе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свободу думки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.),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йшло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рібна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згода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правами, а 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заважати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EC7024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Різниця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правознавці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негативні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права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той час,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Разом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правознавстві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переважає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думка,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фундамента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правами.</w:t>
      </w:r>
      <w:r w:rsidRPr="00AA1EA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комплексу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буде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Людина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перекладачів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справедливий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суд.</w:t>
      </w:r>
    </w:p>
    <w:p w14:paraId="33AEDF5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Козюбра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М.І.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противагу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громадянським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активного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сфери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законодавчу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управ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лінську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  <w:r w:rsidR="001E43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називаються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6BBEBF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Суду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наголошується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основоположних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критерієм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ретній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впевнені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дотриманні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верховенства права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замовчування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неправомірних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25771B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свавільного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належні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нелюдськими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оприлюднювати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аварії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небезпечному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адек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ватний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емоційної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недоторканності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FB33CC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Держава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схвалення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порушенню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тримання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таких норм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підтримується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</w:t>
      </w:r>
      <w:r w:rsidR="001E4321">
        <w:rPr>
          <w:rFonts w:ascii="Times New Roman" w:hAnsi="Times New Roman" w:cs="Times New Roman"/>
          <w:sz w:val="24"/>
          <w:szCs w:val="24"/>
        </w:rPr>
        <w:t>озастосуван</w:t>
      </w:r>
      <w:r w:rsidRPr="00AA1EAF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</w:t>
      </w:r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утвердження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).</w:t>
      </w:r>
    </w:p>
    <w:p w14:paraId="4A302F7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застосуван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Суду з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</w:t>
      </w:r>
      <w:r w:rsidR="001E4321">
        <w:rPr>
          <w:rFonts w:ascii="Times New Roman" w:hAnsi="Times New Roman" w:cs="Times New Roman"/>
          <w:sz w:val="24"/>
          <w:szCs w:val="24"/>
        </w:rPr>
        <w:t>ується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джерелом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права в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Конвенцією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основоположних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свобод.</w:t>
      </w:r>
    </w:p>
    <w:p w14:paraId="359A7C7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рушуються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всебічний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наголошується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ніхто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увільнений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державою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витися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мотивами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2A6BC7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грунтовно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дослідив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Л. І.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Летнянчин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туційному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статусі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гарантуючу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одних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підкріплені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19856F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докумен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Франції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1848 р. були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республікою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любити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Вітчизну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служити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республіці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додержуватися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правил з метою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14:paraId="5C4D8E6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зразкам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конституціоналізму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65E327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погляду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структурної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складаються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таких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а)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утримуватися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приписаних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>.</w:t>
      </w:r>
    </w:p>
    <w:p w14:paraId="06C28F3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вказують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доцільність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соціально-корисного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варіанту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 права.</w:t>
      </w:r>
    </w:p>
    <w:p w14:paraId="70FC18B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24D6DD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оптимальної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особи, без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неможливе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регулюван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правопорядок,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збалансована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система.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державою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прав та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F7AA11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дьми,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спільностями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дом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народами,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нормативно-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E83226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передумовою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 як особи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правоздатної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та,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дієздатної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дер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жава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наділяє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загальносоціальними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правоздатність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дієздатність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них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зультаті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волевиявлення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7CCDACF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висуває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пільство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порушувалися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спільство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могло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нормально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стабільно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8F312EA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морально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аморально?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вчинках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За словами Канта «...чини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прояв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твоєї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сваволі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сумісний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свободою кожного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закону».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все,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шкодить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інакше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0295B1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приватну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чинити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так,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хо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четься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сферу,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узгоджуватися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Поза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одержати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Право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97A6F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Держава покликана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кожного, провести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1E4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1EAF">
        <w:rPr>
          <w:rFonts w:ascii="Times New Roman" w:hAnsi="Times New Roman" w:cs="Times New Roman"/>
          <w:sz w:val="24"/>
          <w:szCs w:val="24"/>
        </w:rPr>
        <w:t xml:space="preserve">до правила: свобода одного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закінчується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там, де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свобода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на все,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шкодить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DEE35D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зміцнювати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самого себе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для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зміцни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демократичному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се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бе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(пункт 1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29)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встановлює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».</w:t>
      </w:r>
    </w:p>
    <w:p w14:paraId="2695461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рмах, а й на нормах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нерозривно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собою і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одного, то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мозв'язок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людьми.</w:t>
      </w:r>
    </w:p>
    <w:p w14:paraId="47AE9BE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класифікувати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критері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0A0961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BAA8C4D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батьки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утримувати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повноліття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повнолітні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піклуватися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непрацездатних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51);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Вітчизну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незале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шанувати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сим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воли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65);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неухильно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додержуватися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посягати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права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честь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людей; знати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68).</w:t>
      </w:r>
    </w:p>
    <w:p w14:paraId="58D55CA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підтримання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Чорнобильської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катастрофи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катастрофи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планетарного 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сштабу,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генофонду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16);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незаконними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рішеннями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бездіяльністю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самовряду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службових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новажень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56);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вироку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суду як неправосудного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матеріальної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моральної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безпідстав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засудженням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62).</w:t>
      </w:r>
    </w:p>
    <w:p w14:paraId="0C508E73" w14:textId="77777777" w:rsidR="00AA1EAF" w:rsidRPr="00AA1EAF" w:rsidRDefault="001E4321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</w:t>
      </w:r>
      <w:r w:rsidR="00AA1EAF" w:rsidRPr="00AA1EAF">
        <w:rPr>
          <w:rFonts w:ascii="Times New Roman" w:hAnsi="Times New Roman" w:cs="Times New Roman"/>
          <w:sz w:val="24"/>
          <w:szCs w:val="24"/>
        </w:rPr>
        <w:t>'язки</w:t>
      </w:r>
      <w:proofErr w:type="spellEnd"/>
      <w:r w:rsidR="00AA1EAF" w:rsidRPr="00AA1EAF">
        <w:rPr>
          <w:rFonts w:ascii="Times New Roman" w:hAnsi="Times New Roman" w:cs="Times New Roman"/>
          <w:sz w:val="24"/>
          <w:szCs w:val="24"/>
        </w:rPr>
        <w:t>.</w:t>
      </w:r>
    </w:p>
    <w:p w14:paraId="0975771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вдаватися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мирних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39).</w:t>
      </w:r>
    </w:p>
    <w:p w14:paraId="7A6698B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забороненої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законами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15);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гани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 межах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законами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19);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межами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25);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ном строк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40).</w:t>
      </w:r>
    </w:p>
    <w:p w14:paraId="4CFDFC9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6CF678C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сплачувати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податки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рядку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67);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бов'язує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вона не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шкоду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13).</w:t>
      </w:r>
    </w:p>
    <w:p w14:paraId="1DC43F0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спрямованості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13);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позбавляти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протиправно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41),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підприємницькій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безпечністю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42).</w:t>
      </w:r>
    </w:p>
    <w:p w14:paraId="0CB2A8DE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D04FE6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lastRenderedPageBreak/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сплачувати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податки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рядку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67);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заподіювати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шкоду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природі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відшкодовувати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66).</w:t>
      </w:r>
    </w:p>
    <w:p w14:paraId="03A0804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службі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Збройних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Силах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формуваннях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17);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роду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трудової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43);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незаконного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звіль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43);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загальнообов'язкового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підп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риємств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приватних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догляду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непрацездатними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46);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умов,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побудувати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придбати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47);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створен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доступного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лікувальних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49).</w:t>
      </w:r>
    </w:p>
    <w:p w14:paraId="3F65C28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DE40790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53);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заподіювати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спадщині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відш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кодовувати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66).</w:t>
      </w:r>
    </w:p>
    <w:p w14:paraId="7002EF55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всебічного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сферах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терито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10);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доступності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шкільної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професійно-технічної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закладах;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дошкі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позашкільної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професійно-технічної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післядипломної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стипендій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пільг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студентам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53);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збе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пам'яток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вживання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народу,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межами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54).</w:t>
      </w:r>
    </w:p>
    <w:p w14:paraId="3BA48FC8" w14:textId="77777777" w:rsid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Таким чином,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рамках закону,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участь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розвива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контролювати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вид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дінки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та, як результат,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благами.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кожного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підґрунтя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тересів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засад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стабільного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32CC7E5" w14:textId="77777777" w:rsidR="001E4321" w:rsidRPr="00AA1EAF" w:rsidRDefault="001E4321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</w:p>
    <w:p w14:paraId="57FD66AB" w14:textId="77777777" w:rsidR="00AA1EAF" w:rsidRPr="001E4321" w:rsidRDefault="00AA1EAF" w:rsidP="00AA1EAF">
      <w:pPr>
        <w:spacing w:after="0" w:line="276" w:lineRule="auto"/>
        <w:ind w:firstLine="64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bookmark14"/>
      <w:r w:rsidRPr="001E4321">
        <w:rPr>
          <w:rFonts w:ascii="Times New Roman" w:hAnsi="Times New Roman" w:cs="Times New Roman"/>
          <w:b/>
          <w:sz w:val="24"/>
          <w:szCs w:val="24"/>
        </w:rPr>
        <w:t xml:space="preserve">7. Принцип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пріоритету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прав і свобод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1E4321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1E4321">
        <w:rPr>
          <w:rFonts w:ascii="Times New Roman" w:hAnsi="Times New Roman" w:cs="Times New Roman"/>
          <w:b/>
          <w:sz w:val="24"/>
          <w:szCs w:val="24"/>
        </w:rPr>
        <w:t>громадянина</w:t>
      </w:r>
      <w:bookmarkEnd w:id="6"/>
      <w:proofErr w:type="spellEnd"/>
    </w:p>
    <w:p w14:paraId="2F589D17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виражають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вимір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складовими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людьми,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громадськими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інститутами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58F559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формально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однаковою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характеристик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статі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уподобань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водночас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свободу,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надбанням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цивілізації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нійному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особи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16D2903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Лише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фундаменті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ти заснована і практично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демократична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орієнтиром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захищеність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головною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6F26CA9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одним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найважливіших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державно-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моврядування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3D3F667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одним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закладає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основу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особи,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знанні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домінування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функціону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сприяла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закріплює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 як основу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здатні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потреби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сприятливі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444A9941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одним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централь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понять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науки, яке концептуально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подальший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поняттєву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структуру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правознавства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7CE62B0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тому,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продекларовані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актах, а й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насампе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державою.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внут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рішні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250D9246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проявляється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постійному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розширенні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оновленні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безвізо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режиму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Європейським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Союзом).</w:t>
      </w:r>
    </w:p>
    <w:p w14:paraId="14B13C1B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Держава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підтримувати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колективні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 і свободам конкретного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Вод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ночас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 покликана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розумний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компроміс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попереджувати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катаклізми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потрясіння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Тому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льшості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неухильно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закріплюються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договорах, 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культурного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суб'єктивні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причини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</w:t>
      </w:r>
      <w:r w:rsidR="001E4321">
        <w:rPr>
          <w:rFonts w:ascii="Times New Roman" w:hAnsi="Times New Roman" w:cs="Times New Roman"/>
          <w:sz w:val="24"/>
          <w:szCs w:val="24"/>
        </w:rPr>
        <w:t xml:space="preserve">ав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про</w:t>
      </w:r>
      <w:r w:rsidRPr="00AA1EAF">
        <w:rPr>
          <w:rFonts w:ascii="Times New Roman" w:hAnsi="Times New Roman" w:cs="Times New Roman"/>
          <w:sz w:val="24"/>
          <w:szCs w:val="24"/>
        </w:rPr>
        <w:t>декларовані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створюється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рив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проголошено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і практикою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E5BA5E2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кументах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давстві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законах.</w:t>
      </w:r>
    </w:p>
    <w:p w14:paraId="4CF7B34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посідають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дові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профілактичні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рушень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контролю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дотри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тимчасового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особливий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правоохорон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5A5A573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lastRenderedPageBreak/>
        <w:t xml:space="preserve">Проблема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вовий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аспект, вона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тісно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пов'язана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політичним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економічним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рівнем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духовності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консолідованості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, для то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державу,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були б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:</w:t>
      </w:r>
    </w:p>
    <w:p w14:paraId="4EC913E1" w14:textId="77777777" w:rsidR="00AA1EAF" w:rsidRPr="00AA1EAF" w:rsidRDefault="00AA1EAF" w:rsidP="00AA1EAF">
      <w:pPr>
        <w:tabs>
          <w:tab w:val="left" w:pos="529"/>
        </w:tabs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>1)</w:t>
      </w:r>
      <w:r w:rsidRPr="00AA1E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єдину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прав, свобод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обов'яз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таким чином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системність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комплекс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;</w:t>
      </w:r>
    </w:p>
    <w:p w14:paraId="130C762F" w14:textId="77777777" w:rsidR="00AA1EAF" w:rsidRPr="00AA1EAF" w:rsidRDefault="00AA1EAF" w:rsidP="00AA1EAF">
      <w:pPr>
        <w:tabs>
          <w:tab w:val="left" w:pos="524"/>
        </w:tabs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>2)</w:t>
      </w:r>
      <w:r w:rsidRPr="00AA1EAF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відхід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неповазі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прав та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;</w:t>
      </w:r>
    </w:p>
    <w:p w14:paraId="601E9B93" w14:textId="77777777" w:rsidR="00AA1EAF" w:rsidRPr="00AA1EAF" w:rsidRDefault="00AA1EAF" w:rsidP="00AA1EAF">
      <w:pPr>
        <w:tabs>
          <w:tab w:val="left" w:pos="538"/>
        </w:tabs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>3)</w:t>
      </w:r>
      <w:r w:rsidRPr="00AA1EAF">
        <w:rPr>
          <w:rFonts w:ascii="Times New Roman" w:hAnsi="Times New Roman" w:cs="Times New Roman"/>
          <w:sz w:val="24"/>
          <w:szCs w:val="24"/>
        </w:rPr>
        <w:tab/>
        <w:t xml:space="preserve">активно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пропагувати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вчити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самих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ва,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правосуддя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недержавних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Такими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спілок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трудових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колективів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 Особли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вого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набувають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правозахисні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рухи,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об'єднання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хисту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свобод;</w:t>
      </w:r>
    </w:p>
    <w:p w14:paraId="11434094" w14:textId="77777777" w:rsidR="00AA1EAF" w:rsidRPr="00AA1EAF" w:rsidRDefault="00AA1EAF" w:rsidP="00AA1EAF">
      <w:pPr>
        <w:tabs>
          <w:tab w:val="left" w:pos="543"/>
        </w:tabs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>4)</w:t>
      </w:r>
      <w:r w:rsidRPr="00AA1E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реальність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сили/авторитету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 повинна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зміцнюватися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послідовного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гілок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законодавчої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судової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Непогодження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ними,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протистояння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свідчать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слабкість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жливість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;</w:t>
      </w:r>
    </w:p>
    <w:p w14:paraId="5C113000" w14:textId="77777777" w:rsidR="00AA1EAF" w:rsidRPr="00AA1EAF" w:rsidRDefault="00AA1EAF" w:rsidP="00AA1EAF">
      <w:pPr>
        <w:tabs>
          <w:tab w:val="left" w:pos="558"/>
        </w:tabs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>5)</w:t>
      </w:r>
      <w:r w:rsidRPr="00AA1E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нормами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прямої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прямої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мі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жнародного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національно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;</w:t>
      </w:r>
    </w:p>
    <w:p w14:paraId="1A6B5FB8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детально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регламентувати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законом,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допомо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га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вільним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захисника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прав.</w:t>
      </w:r>
    </w:p>
    <w:p w14:paraId="2443E904" w14:textId="77777777" w:rsidR="00AA1EAF" w:rsidRPr="00AA1EAF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AA1EAF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йдеться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увазі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групи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а права і потреби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потреби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Жодні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виправдо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вувати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нехтування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правами.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Жодне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політичне</w:t>
      </w:r>
      <w:proofErr w:type="spellEnd"/>
      <w:r w:rsidR="001E4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321">
        <w:rPr>
          <w:rFonts w:ascii="Times New Roman" w:hAnsi="Times New Roman" w:cs="Times New Roman"/>
          <w:sz w:val="24"/>
          <w:szCs w:val="24"/>
        </w:rPr>
        <w:t>еко</w:t>
      </w:r>
      <w:r w:rsidRPr="00AA1EAF">
        <w:rPr>
          <w:rFonts w:ascii="Times New Roman" w:hAnsi="Times New Roman" w:cs="Times New Roman"/>
          <w:sz w:val="24"/>
          <w:szCs w:val="24"/>
        </w:rPr>
        <w:t>номічне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будь-яке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цінним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Принцип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є одним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ба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зових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конституційних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за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кладає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основу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>.</w:t>
      </w:r>
    </w:p>
    <w:p w14:paraId="5C4F09C1" w14:textId="77777777" w:rsidR="00ED65E1" w:rsidRPr="00ED65E1" w:rsidRDefault="00AA1EAF" w:rsidP="00AA1EAF">
      <w:pPr>
        <w:spacing w:after="0" w:line="276" w:lineRule="auto"/>
        <w:ind w:firstLine="6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пріоритету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з принципом верховенства права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функ</w:t>
      </w:r>
      <w:r w:rsidRPr="00AA1EAF">
        <w:rPr>
          <w:rFonts w:ascii="Times New Roman" w:hAnsi="Times New Roman" w:cs="Times New Roman"/>
          <w:sz w:val="24"/>
          <w:szCs w:val="24"/>
        </w:rPr>
        <w:softHyphen/>
        <w:t>ціонування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. Держава у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не абстрактною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ідеєю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права, а конкретно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визначеними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конституційному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правами і свобода</w:t>
      </w:r>
      <w:r w:rsidRPr="00AA1EAF">
        <w:rPr>
          <w:rFonts w:ascii="Times New Roman" w:hAnsi="Times New Roman" w:cs="Times New Roman"/>
          <w:sz w:val="24"/>
          <w:szCs w:val="24"/>
        </w:rPr>
        <w:softHyphen/>
        <w:t xml:space="preserve">ми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A1E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1EAF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="00ED65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362001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76BFF9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поняття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теми:</w:t>
      </w:r>
    </w:p>
    <w:p w14:paraId="78AF85BA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t>Природно-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правова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доктрина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утверджує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пріоритет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індивід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підкорений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залежний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невтручання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5E1">
        <w:rPr>
          <w:rFonts w:ascii="Times New Roman" w:hAnsi="Times New Roman" w:cs="Times New Roman"/>
          <w:sz w:val="24"/>
          <w:szCs w:val="24"/>
        </w:rPr>
        <w:t>у сферу</w:t>
      </w:r>
      <w:proofErr w:type="gram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окреслену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правом, а також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гарантії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 і свобод.</w:t>
      </w:r>
    </w:p>
    <w:p w14:paraId="00AA1B59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Позитивістська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концепція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визна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чаються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державою, яка «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18E7D2AB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Перше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покоління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невідчужувані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бисті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громадянські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права.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них: право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на свободу думки,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совісті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релігії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на участь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справ,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перед законом, право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свободу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гативних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</w:t>
      </w:r>
      <w:r w:rsidRPr="00ED65E1">
        <w:rPr>
          <w:rFonts w:ascii="Times New Roman" w:hAnsi="Times New Roman" w:cs="Times New Roman"/>
          <w:sz w:val="24"/>
          <w:szCs w:val="24"/>
        </w:rPr>
        <w:t>бов'язують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утримуватися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регулю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ються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правами.</w:t>
      </w:r>
    </w:p>
    <w:p w14:paraId="1089997B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t xml:space="preserve">Друге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покоління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куль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турні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права: право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.) Друге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системою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позити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вони не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здійснені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жавних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характеру для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09D1BADF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Третє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покоління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колективних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висунутих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країнами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звільнилися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колоніальної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визначили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миролюбну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суверенну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незалежну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засно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вану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самовизначення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4DFABB2A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Правовий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статус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громадянина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юридично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кріплене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становище особи 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свобо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ди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правового статусу належать: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правосуб'єктність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; права;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відповіда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льність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26EB1AA8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Загальний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правовий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статус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статус особи як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закріплений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конституційно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Спеціальний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ста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 xml:space="preserve">тус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правового становища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(студент,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військовослужбовець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дипломат, депутат,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спостерігач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виборах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характеризує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</w:t>
      </w:r>
      <w:r w:rsidRPr="00ED65E1">
        <w:rPr>
          <w:rFonts w:ascii="Times New Roman" w:hAnsi="Times New Roman" w:cs="Times New Roman"/>
          <w:sz w:val="24"/>
          <w:szCs w:val="24"/>
        </w:rPr>
        <w:t xml:space="preserve">новище особи як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індивіда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вік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стать, посада,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сімейне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становище, стан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релігійні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персоніфі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кованих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246A597A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Об'єктивне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право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загальнообов'язкових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норм,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формальне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вираження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гарантуються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</w:t>
      </w:r>
      <w:r w:rsidRPr="00ED65E1">
        <w:rPr>
          <w:rFonts w:ascii="Times New Roman" w:hAnsi="Times New Roman" w:cs="Times New Roman"/>
          <w:sz w:val="24"/>
          <w:szCs w:val="24"/>
        </w:rPr>
        <w:softHyphen/>
        <w:t xml:space="preserve">жавою з метою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1EF76AE0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Суб'єктивне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право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міра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юридично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задовольняє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суб'єкта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реалі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зується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14CBC6C7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t xml:space="preserve">Права і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свободи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громадянина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невід'ємними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рівними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для кожного,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чуватися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захищатися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державою 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Об'єктивно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досягнутого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еконо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мічного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духовного,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).</w:t>
      </w:r>
    </w:p>
    <w:p w14:paraId="68958AFF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Особисті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громадянські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>) права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обхідні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біологічних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потреб, 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гарантією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індивідуальної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автономії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боди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свавілля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ших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людей.</w:t>
      </w:r>
    </w:p>
    <w:p w14:paraId="4C023626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Політичні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на участь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полі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тичної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представницьких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0BE41DA9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Економічні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здобувати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беручи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виробницт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ві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матеріальних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благ.</w:t>
      </w:r>
    </w:p>
    <w:p w14:paraId="4952854E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lastRenderedPageBreak/>
        <w:t>Соціальні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повноцінним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суб'єктом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</w:t>
      </w:r>
      <w:r w:rsidRPr="00ED65E1">
        <w:rPr>
          <w:rFonts w:ascii="Times New Roman" w:hAnsi="Times New Roman" w:cs="Times New Roman"/>
          <w:sz w:val="24"/>
          <w:szCs w:val="24"/>
        </w:rPr>
        <w:t>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права,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найважливіші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потреби,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гід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ний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7DD0E1EA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Культурні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національ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самобутності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доступу до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здобутків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засвоєн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подальшому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вдосконаленні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5177D361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взаємної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відповідальності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та особи</w:t>
      </w:r>
      <w:r w:rsidRPr="00ED65E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прояв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ляється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встановленні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особи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5E1">
        <w:rPr>
          <w:rFonts w:ascii="Times New Roman" w:hAnsi="Times New Roman" w:cs="Times New Roman"/>
          <w:sz w:val="24"/>
          <w:szCs w:val="24"/>
        </w:rPr>
        <w:t>гро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мадян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ED65E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приписів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поса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дових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особою.</w:t>
      </w:r>
    </w:p>
    <w:p w14:paraId="7CF5165D" w14:textId="77777777" w:rsidR="00ED65E1" w:rsidRPr="00ED65E1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Конституційні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обов'язки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громадянина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5E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закріпле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нормах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особи, яка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лежить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сус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пільства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>.</w:t>
      </w:r>
    </w:p>
    <w:p w14:paraId="6167DDBA" w14:textId="77777777" w:rsidR="00AA1EAF" w:rsidRPr="00AA1EAF" w:rsidRDefault="00ED65E1" w:rsidP="00ED65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5E1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пріоритету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прав і свобод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b/>
          <w:sz w:val="24"/>
          <w:szCs w:val="24"/>
        </w:rPr>
        <w:t>громадянина</w:t>
      </w:r>
      <w:proofErr w:type="spellEnd"/>
      <w:r w:rsidRPr="00ED6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E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в тому,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права,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громадяни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продекларовані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актах, а й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безпечені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гарантовані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соціальними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суб'єктами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державою;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утвердження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прав і свобод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голов</w:t>
      </w:r>
      <w:r w:rsidRPr="00ED65E1">
        <w:rPr>
          <w:rFonts w:ascii="Times New Roman" w:hAnsi="Times New Roman" w:cs="Times New Roman"/>
          <w:sz w:val="24"/>
          <w:szCs w:val="24"/>
        </w:rPr>
        <w:softHyphen/>
        <w:t>ним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обов'язком</w:t>
      </w:r>
      <w:proofErr w:type="spellEnd"/>
      <w:r w:rsidRPr="00ED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E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="00A7527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AA1EAF" w:rsidRPr="00AA1EAF">
        <w:rPr>
          <w:rFonts w:ascii="Times New Roman" w:hAnsi="Times New Roman" w:cs="Times New Roman"/>
          <w:sz w:val="24"/>
          <w:szCs w:val="24"/>
        </w:rPr>
        <w:t>.</w:t>
      </w:r>
    </w:p>
    <w:p w14:paraId="68B210A5" w14:textId="77777777" w:rsidR="00AA1EAF" w:rsidRDefault="00AA1EAF" w:rsidP="00AA1EAF">
      <w:pPr>
        <w:rPr>
          <w:lang w:val="uk-UA"/>
        </w:rPr>
      </w:pPr>
    </w:p>
    <w:p w14:paraId="12356F3F" w14:textId="77777777" w:rsidR="00ED65E1" w:rsidRPr="00ED65E1" w:rsidRDefault="00ED65E1" w:rsidP="00AA1EAF">
      <w:pPr>
        <w:rPr>
          <w:lang w:val="uk-UA"/>
        </w:rPr>
      </w:pPr>
    </w:p>
    <w:sectPr w:rsidR="00ED65E1" w:rsidRPr="00ED65E1" w:rsidSect="001B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1E69" w14:textId="77777777" w:rsidR="00A75276" w:rsidRDefault="00A75276" w:rsidP="00A75276">
      <w:pPr>
        <w:spacing w:after="0" w:line="240" w:lineRule="auto"/>
      </w:pPr>
      <w:r>
        <w:separator/>
      </w:r>
    </w:p>
  </w:endnote>
  <w:endnote w:type="continuationSeparator" w:id="0">
    <w:p w14:paraId="65DC9C45" w14:textId="77777777" w:rsidR="00A75276" w:rsidRDefault="00A75276" w:rsidP="00A7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D62D" w14:textId="77777777" w:rsidR="00A75276" w:rsidRDefault="00A75276" w:rsidP="00A75276">
      <w:pPr>
        <w:spacing w:after="0" w:line="240" w:lineRule="auto"/>
      </w:pPr>
      <w:r>
        <w:separator/>
      </w:r>
    </w:p>
  </w:footnote>
  <w:footnote w:type="continuationSeparator" w:id="0">
    <w:p w14:paraId="0C30F470" w14:textId="77777777" w:rsidR="00A75276" w:rsidRDefault="00A75276" w:rsidP="00A75276">
      <w:pPr>
        <w:spacing w:after="0" w:line="240" w:lineRule="auto"/>
      </w:pPr>
      <w:r>
        <w:continuationSeparator/>
      </w:r>
    </w:p>
  </w:footnote>
  <w:footnote w:id="1">
    <w:p w14:paraId="52D970CC" w14:textId="77777777" w:rsidR="00A75276" w:rsidRPr="00A75276" w:rsidRDefault="00A75276" w:rsidP="00A75276">
      <w:pPr>
        <w:pStyle w:val="BodyText"/>
        <w:spacing w:line="244" w:lineRule="auto"/>
        <w:ind w:left="433" w:right="727" w:firstLine="9"/>
        <w:rPr>
          <w:lang w:val="ru-RU"/>
        </w:rPr>
      </w:pPr>
      <w:r>
        <w:rPr>
          <w:rStyle w:val="FootnoteReference"/>
        </w:rPr>
        <w:footnoteRef/>
      </w:r>
      <w:r w:rsidRPr="00A75276">
        <w:rPr>
          <w:lang w:val="ru-RU"/>
        </w:rPr>
        <w:t xml:space="preserve"> </w:t>
      </w:r>
      <w:r w:rsidRPr="00A75276">
        <w:rPr>
          <w:sz w:val="20"/>
          <w:szCs w:val="20"/>
          <w:lang w:val="uk-UA"/>
        </w:rPr>
        <w:t xml:space="preserve">Лекцію підготовано з використанням матеріалів підручника: </w:t>
      </w:r>
      <w:r w:rsidRPr="00A75276">
        <w:rPr>
          <w:spacing w:val="-4"/>
          <w:sz w:val="20"/>
          <w:szCs w:val="20"/>
          <w:lang w:val="ru-RU"/>
        </w:rPr>
        <w:t xml:space="preserve">Конституційні </w:t>
      </w:r>
      <w:r w:rsidRPr="00A75276">
        <w:rPr>
          <w:spacing w:val="-5"/>
          <w:sz w:val="20"/>
          <w:szCs w:val="20"/>
          <w:lang w:val="ru-RU"/>
        </w:rPr>
        <w:t xml:space="preserve">права, </w:t>
      </w:r>
      <w:r w:rsidRPr="00A75276">
        <w:rPr>
          <w:spacing w:val="-4"/>
          <w:sz w:val="20"/>
          <w:szCs w:val="20"/>
          <w:lang w:val="ru-RU"/>
        </w:rPr>
        <w:t xml:space="preserve">свободи </w:t>
      </w:r>
      <w:r w:rsidRPr="00A75276">
        <w:rPr>
          <w:sz w:val="20"/>
          <w:szCs w:val="20"/>
          <w:lang w:val="ru-RU"/>
        </w:rPr>
        <w:t xml:space="preserve">та обов'язки </w:t>
      </w:r>
      <w:r w:rsidRPr="00A75276">
        <w:rPr>
          <w:spacing w:val="-3"/>
          <w:sz w:val="20"/>
          <w:szCs w:val="20"/>
          <w:lang w:val="ru-RU"/>
        </w:rPr>
        <w:t xml:space="preserve">людини </w:t>
      </w:r>
      <w:r w:rsidRPr="00A75276">
        <w:rPr>
          <w:sz w:val="20"/>
          <w:szCs w:val="20"/>
          <w:lang w:val="ru-RU"/>
        </w:rPr>
        <w:t xml:space="preserve">і </w:t>
      </w:r>
      <w:r w:rsidRPr="00A75276">
        <w:rPr>
          <w:spacing w:val="-3"/>
          <w:sz w:val="20"/>
          <w:szCs w:val="20"/>
          <w:lang w:val="ru-RU"/>
        </w:rPr>
        <w:t>громадянина</w:t>
      </w:r>
      <w:r w:rsidRPr="00A75276">
        <w:rPr>
          <w:sz w:val="20"/>
          <w:szCs w:val="20"/>
          <w:lang w:val="ru-RU"/>
        </w:rPr>
        <w:t xml:space="preserve">: </w:t>
      </w:r>
      <w:r w:rsidRPr="00A75276">
        <w:rPr>
          <w:spacing w:val="-3"/>
          <w:sz w:val="20"/>
          <w:szCs w:val="20"/>
          <w:lang w:val="ru-RU"/>
        </w:rPr>
        <w:t xml:space="preserve">навч. посіб. </w:t>
      </w:r>
      <w:r w:rsidRPr="00A75276">
        <w:rPr>
          <w:sz w:val="20"/>
          <w:szCs w:val="20"/>
          <w:lang w:val="ru-RU"/>
        </w:rPr>
        <w:t xml:space="preserve">/ В. В. </w:t>
      </w:r>
      <w:r w:rsidRPr="00A75276">
        <w:rPr>
          <w:spacing w:val="-3"/>
          <w:sz w:val="20"/>
          <w:szCs w:val="20"/>
          <w:lang w:val="ru-RU"/>
        </w:rPr>
        <w:t xml:space="preserve">Молдован, </w:t>
      </w:r>
      <w:r w:rsidRPr="00A75276">
        <w:rPr>
          <w:sz w:val="20"/>
          <w:szCs w:val="20"/>
          <w:lang w:val="ru-RU"/>
        </w:rPr>
        <w:t>Л. І. Чулінда;- К.: «Центр учбової літератури», 2021. - 206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CA3"/>
    <w:multiLevelType w:val="hybridMultilevel"/>
    <w:tmpl w:val="886C38F2"/>
    <w:lvl w:ilvl="0" w:tplc="12C44940">
      <w:start w:val="1"/>
      <w:numFmt w:val="decimal"/>
      <w:lvlText w:val="%1."/>
      <w:lvlJc w:val="left"/>
      <w:pPr>
        <w:ind w:left="136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" w15:restartNumberingAfterBreak="0">
    <w:nsid w:val="6BE44D64"/>
    <w:multiLevelType w:val="hybridMultilevel"/>
    <w:tmpl w:val="9CB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1441">
    <w:abstractNumId w:val="1"/>
  </w:num>
  <w:num w:numId="2" w16cid:durableId="66119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4"/>
    <w:rsid w:val="001B027F"/>
    <w:rsid w:val="001E4321"/>
    <w:rsid w:val="003D7301"/>
    <w:rsid w:val="00473576"/>
    <w:rsid w:val="007F573D"/>
    <w:rsid w:val="00A75276"/>
    <w:rsid w:val="00AA1EAF"/>
    <w:rsid w:val="00B533C4"/>
    <w:rsid w:val="00CE56C0"/>
    <w:rsid w:val="00E31AEA"/>
    <w:rsid w:val="00E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B7975"/>
  <w15:docId w15:val="{E5767312-CD26-1548-9279-BDA97BF4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1E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5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276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7527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5276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6B65-03C5-4239-B55D-6E84228F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9785</Words>
  <Characters>64291</Characters>
  <Application>Microsoft Office Word</Application>
  <DocSecurity>0</DocSecurity>
  <Lines>1036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Рябчинська</cp:lastModifiedBy>
  <cp:revision>2</cp:revision>
  <dcterms:created xsi:type="dcterms:W3CDTF">2025-11-05T10:07:00Z</dcterms:created>
  <dcterms:modified xsi:type="dcterms:W3CDTF">2025-11-05T10:07:00Z</dcterms:modified>
</cp:coreProperties>
</file>