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FB5" w:rsidRPr="00240FB5" w:rsidRDefault="00240FB5" w:rsidP="00240FB5">
      <w:pPr>
        <w:numPr>
          <w:ilvl w:val="0"/>
          <w:numId w:val="1"/>
        </w:numPr>
        <w:spacing w:after="0" w:line="276" w:lineRule="auto"/>
        <w:ind w:left="0" w:firstLine="720"/>
        <w:rPr>
          <w:rFonts w:eastAsia="Times New Roman"/>
          <w:sz w:val="24"/>
          <w:szCs w:val="24"/>
          <w:lang w:eastAsia="uk-UA"/>
        </w:rPr>
      </w:pPr>
      <w:r w:rsidRPr="00240FB5">
        <w:rPr>
          <w:rFonts w:eastAsia="Times New Roman"/>
          <w:bCs/>
          <w:sz w:val="24"/>
          <w:szCs w:val="24"/>
          <w:bdr w:val="none" w:sz="0" w:space="0" w:color="auto" w:frame="1"/>
          <w:lang w:eastAsia="uk-UA"/>
        </w:rPr>
        <w:t>"Динаміка та сегментація консалтингового ринку України</w:t>
      </w:r>
      <w:r>
        <w:rPr>
          <w:rFonts w:eastAsia="Times New Roman"/>
          <w:bCs/>
          <w:sz w:val="24"/>
          <w:szCs w:val="24"/>
          <w:bdr w:val="none" w:sz="0" w:space="0" w:color="auto" w:frame="1"/>
          <w:lang w:eastAsia="uk-UA"/>
        </w:rPr>
        <w:t>.</w:t>
      </w:r>
      <w:r w:rsidRPr="00240FB5">
        <w:rPr>
          <w:rFonts w:eastAsia="Times New Roman"/>
          <w:bCs/>
          <w:sz w:val="24"/>
          <w:szCs w:val="24"/>
          <w:bdr w:val="none" w:sz="0" w:space="0" w:color="auto" w:frame="1"/>
          <w:lang w:eastAsia="uk-UA"/>
        </w:rPr>
        <w:t xml:space="preserve"> Порівняльний аналіз частки '</w:t>
      </w:r>
      <w:proofErr w:type="spellStart"/>
      <w:r w:rsidRPr="00240FB5">
        <w:rPr>
          <w:rFonts w:eastAsia="Times New Roman"/>
          <w:bCs/>
          <w:sz w:val="24"/>
          <w:szCs w:val="24"/>
          <w:bdr w:val="none" w:sz="0" w:space="0" w:color="auto" w:frame="1"/>
          <w:lang w:eastAsia="uk-UA"/>
        </w:rPr>
        <w:t>Big</w:t>
      </w:r>
      <w:proofErr w:type="spellEnd"/>
      <w:r w:rsidRPr="00240FB5">
        <w:rPr>
          <w:rFonts w:eastAsia="Times New Roman"/>
          <w:bCs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240FB5">
        <w:rPr>
          <w:rFonts w:eastAsia="Times New Roman"/>
          <w:bCs/>
          <w:sz w:val="24"/>
          <w:szCs w:val="24"/>
          <w:bdr w:val="none" w:sz="0" w:space="0" w:color="auto" w:frame="1"/>
          <w:lang w:eastAsia="uk-UA"/>
        </w:rPr>
        <w:t>Four</w:t>
      </w:r>
      <w:proofErr w:type="spellEnd"/>
      <w:r w:rsidRPr="00240FB5">
        <w:rPr>
          <w:rFonts w:eastAsia="Times New Roman"/>
          <w:bCs/>
          <w:sz w:val="24"/>
          <w:szCs w:val="24"/>
          <w:bdr w:val="none" w:sz="0" w:space="0" w:color="auto" w:frame="1"/>
          <w:lang w:eastAsia="uk-UA"/>
        </w:rPr>
        <w:t xml:space="preserve">' проти українських </w:t>
      </w:r>
      <w:proofErr w:type="spellStart"/>
      <w:r w:rsidRPr="00240FB5">
        <w:rPr>
          <w:rFonts w:eastAsia="Times New Roman"/>
          <w:bCs/>
          <w:sz w:val="24"/>
          <w:szCs w:val="24"/>
          <w:bdr w:val="none" w:sz="0" w:space="0" w:color="auto" w:frame="1"/>
          <w:lang w:eastAsia="uk-UA"/>
        </w:rPr>
        <w:t>бутікових</w:t>
      </w:r>
      <w:proofErr w:type="spellEnd"/>
      <w:r w:rsidRPr="00240FB5">
        <w:rPr>
          <w:rFonts w:eastAsia="Times New Roman"/>
          <w:bCs/>
          <w:sz w:val="24"/>
          <w:szCs w:val="24"/>
          <w:bdr w:val="none" w:sz="0" w:space="0" w:color="auto" w:frame="1"/>
          <w:lang w:eastAsia="uk-UA"/>
        </w:rPr>
        <w:t xml:space="preserve"> фірм."</w:t>
      </w:r>
    </w:p>
    <w:p w:rsidR="00240FB5" w:rsidRPr="00240FB5" w:rsidRDefault="00240FB5" w:rsidP="00240FB5">
      <w:pPr>
        <w:numPr>
          <w:ilvl w:val="0"/>
          <w:numId w:val="1"/>
        </w:numPr>
        <w:spacing w:after="0" w:line="276" w:lineRule="auto"/>
        <w:ind w:left="0" w:firstLine="720"/>
        <w:rPr>
          <w:rFonts w:eastAsia="Times New Roman"/>
          <w:sz w:val="24"/>
          <w:szCs w:val="24"/>
          <w:lang w:eastAsia="uk-UA"/>
        </w:rPr>
      </w:pPr>
      <w:r w:rsidRPr="00240FB5">
        <w:rPr>
          <w:rFonts w:eastAsia="Times New Roman"/>
          <w:bCs/>
          <w:sz w:val="24"/>
          <w:szCs w:val="24"/>
          <w:bdr w:val="none" w:sz="0" w:space="0" w:color="auto" w:frame="1"/>
          <w:lang w:eastAsia="uk-UA"/>
        </w:rPr>
        <w:t xml:space="preserve">"Основи розвитку </w:t>
      </w:r>
      <w:bookmarkStart w:id="0" w:name="_GoBack"/>
      <w:bookmarkEnd w:id="0"/>
      <w:r w:rsidRPr="00240FB5">
        <w:rPr>
          <w:rFonts w:eastAsia="Times New Roman"/>
          <w:bCs/>
          <w:sz w:val="24"/>
          <w:szCs w:val="24"/>
          <w:bdr w:val="none" w:sz="0" w:space="0" w:color="auto" w:frame="1"/>
          <w:lang w:eastAsia="uk-UA"/>
        </w:rPr>
        <w:t>українського бренд-консалтингу</w:t>
      </w:r>
      <w:r>
        <w:rPr>
          <w:rFonts w:eastAsia="Times New Roman"/>
          <w:bCs/>
          <w:sz w:val="24"/>
          <w:szCs w:val="24"/>
          <w:bdr w:val="none" w:sz="0" w:space="0" w:color="auto" w:frame="1"/>
          <w:lang w:eastAsia="uk-UA"/>
        </w:rPr>
        <w:t>.</w:t>
      </w:r>
      <w:r w:rsidRPr="00240FB5">
        <w:rPr>
          <w:rFonts w:eastAsia="Times New Roman"/>
          <w:bCs/>
          <w:sz w:val="24"/>
          <w:szCs w:val="24"/>
          <w:bdr w:val="none" w:sz="0" w:space="0" w:color="auto" w:frame="1"/>
          <w:lang w:eastAsia="uk-UA"/>
        </w:rPr>
        <w:t xml:space="preserve"> Ефект </w:t>
      </w:r>
      <w:proofErr w:type="spellStart"/>
      <w:r w:rsidRPr="00240FB5">
        <w:rPr>
          <w:rFonts w:eastAsia="Times New Roman"/>
          <w:bCs/>
          <w:sz w:val="24"/>
          <w:szCs w:val="24"/>
          <w:bdr w:val="none" w:sz="0" w:space="0" w:color="auto" w:frame="1"/>
          <w:lang w:eastAsia="uk-UA"/>
        </w:rPr>
        <w:t>Country-of-Origin</w:t>
      </w:r>
      <w:proofErr w:type="spellEnd"/>
      <w:r w:rsidRPr="00240FB5">
        <w:rPr>
          <w:rFonts w:eastAsia="Times New Roman"/>
          <w:bCs/>
          <w:sz w:val="24"/>
          <w:szCs w:val="24"/>
          <w:bdr w:val="none" w:sz="0" w:space="0" w:color="auto" w:frame="1"/>
          <w:lang w:eastAsia="uk-UA"/>
        </w:rPr>
        <w:t xml:space="preserve"> та позиціонування України як інноваційного бренду."</w:t>
      </w:r>
      <w:r w:rsidRPr="00240FB5">
        <w:rPr>
          <w:rFonts w:eastAsia="Times New Roman"/>
          <w:sz w:val="24"/>
          <w:szCs w:val="24"/>
          <w:lang w:eastAsia="uk-UA"/>
        </w:rPr>
        <w:t xml:space="preserve"> </w:t>
      </w:r>
    </w:p>
    <w:p w:rsidR="00240FB5" w:rsidRPr="00240FB5" w:rsidRDefault="00240FB5" w:rsidP="00240FB5">
      <w:pPr>
        <w:numPr>
          <w:ilvl w:val="0"/>
          <w:numId w:val="1"/>
        </w:numPr>
        <w:spacing w:after="0" w:line="276" w:lineRule="auto"/>
        <w:ind w:left="0" w:firstLine="720"/>
        <w:rPr>
          <w:rFonts w:eastAsia="Times New Roman"/>
          <w:sz w:val="24"/>
          <w:szCs w:val="24"/>
          <w:lang w:eastAsia="uk-UA"/>
        </w:rPr>
      </w:pPr>
      <w:r w:rsidRPr="00240FB5">
        <w:rPr>
          <w:rFonts w:eastAsia="Times New Roman"/>
          <w:bCs/>
          <w:sz w:val="24"/>
          <w:szCs w:val="24"/>
          <w:bdr w:val="none" w:sz="0" w:space="0" w:color="auto" w:frame="1"/>
          <w:lang w:eastAsia="uk-UA"/>
        </w:rPr>
        <w:t>"Виклики та стратегії ціноутворення для українських бренд-консалтингових компаній при виході на ринки ЄС."</w:t>
      </w:r>
      <w:r w:rsidRPr="00240FB5">
        <w:rPr>
          <w:rFonts w:eastAsia="Times New Roman"/>
          <w:sz w:val="24"/>
          <w:szCs w:val="24"/>
          <w:lang w:eastAsia="uk-UA"/>
        </w:rPr>
        <w:t xml:space="preserve"> </w:t>
      </w:r>
    </w:p>
    <w:p w:rsidR="00240FB5" w:rsidRPr="00240FB5" w:rsidRDefault="00240FB5" w:rsidP="00240FB5">
      <w:pPr>
        <w:numPr>
          <w:ilvl w:val="0"/>
          <w:numId w:val="1"/>
        </w:numPr>
        <w:spacing w:after="0" w:line="276" w:lineRule="auto"/>
        <w:ind w:left="0" w:firstLine="720"/>
        <w:rPr>
          <w:rFonts w:eastAsia="Times New Roman"/>
          <w:sz w:val="24"/>
          <w:szCs w:val="24"/>
          <w:lang w:eastAsia="uk-UA"/>
        </w:rPr>
      </w:pPr>
      <w:r w:rsidRPr="00240FB5">
        <w:rPr>
          <w:rFonts w:eastAsia="Times New Roman"/>
          <w:bCs/>
          <w:sz w:val="24"/>
          <w:szCs w:val="24"/>
          <w:bdr w:val="none" w:sz="0" w:space="0" w:color="auto" w:frame="1"/>
          <w:lang w:eastAsia="uk-UA"/>
        </w:rPr>
        <w:t>"Класифікація консалтингових компаній за рівнем інтеграції послуг</w:t>
      </w:r>
      <w:r>
        <w:rPr>
          <w:rFonts w:eastAsia="Times New Roman"/>
          <w:bCs/>
          <w:sz w:val="24"/>
          <w:szCs w:val="24"/>
          <w:bdr w:val="none" w:sz="0" w:space="0" w:color="auto" w:frame="1"/>
          <w:lang w:eastAsia="uk-UA"/>
        </w:rPr>
        <w:t>.</w:t>
      </w:r>
      <w:r w:rsidRPr="00240FB5">
        <w:rPr>
          <w:rFonts w:eastAsia="Times New Roman"/>
          <w:bCs/>
          <w:sz w:val="24"/>
          <w:szCs w:val="24"/>
          <w:bdr w:val="none" w:sz="0" w:space="0" w:color="auto" w:frame="1"/>
          <w:lang w:eastAsia="uk-UA"/>
        </w:rPr>
        <w:t xml:space="preserve"> Аналіз стратегій 'від розробки до впровадження' у бренд-консалтингу."</w:t>
      </w:r>
      <w:r w:rsidRPr="00240FB5">
        <w:rPr>
          <w:rFonts w:eastAsia="Times New Roman"/>
          <w:sz w:val="24"/>
          <w:szCs w:val="24"/>
          <w:lang w:eastAsia="uk-UA"/>
        </w:rPr>
        <w:t xml:space="preserve"> </w:t>
      </w:r>
    </w:p>
    <w:p w:rsidR="00240FB5" w:rsidRPr="00240FB5" w:rsidRDefault="00240FB5" w:rsidP="00240FB5">
      <w:pPr>
        <w:numPr>
          <w:ilvl w:val="0"/>
          <w:numId w:val="1"/>
        </w:numPr>
        <w:spacing w:after="0" w:line="276" w:lineRule="auto"/>
        <w:ind w:left="0" w:firstLine="720"/>
        <w:rPr>
          <w:rFonts w:eastAsia="Times New Roman"/>
          <w:sz w:val="24"/>
          <w:szCs w:val="24"/>
          <w:lang w:eastAsia="uk-UA"/>
        </w:rPr>
      </w:pPr>
      <w:r w:rsidRPr="00240FB5">
        <w:rPr>
          <w:rFonts w:eastAsia="Times New Roman"/>
          <w:bCs/>
          <w:sz w:val="24"/>
          <w:szCs w:val="24"/>
          <w:bdr w:val="none" w:sz="0" w:space="0" w:color="auto" w:frame="1"/>
          <w:lang w:eastAsia="uk-UA"/>
        </w:rPr>
        <w:t>"Роль асоціацій та саморегуляції у підвищенні прозорості та довіри до українського консалтингового ринку."</w:t>
      </w:r>
      <w:r w:rsidRPr="00240FB5">
        <w:rPr>
          <w:rFonts w:eastAsia="Times New Roman"/>
          <w:sz w:val="24"/>
          <w:szCs w:val="24"/>
          <w:lang w:eastAsia="uk-UA"/>
        </w:rPr>
        <w:t xml:space="preserve"> </w:t>
      </w:r>
    </w:p>
    <w:p w:rsidR="00240FB5" w:rsidRPr="00240FB5" w:rsidRDefault="00240FB5" w:rsidP="00240FB5">
      <w:pPr>
        <w:numPr>
          <w:ilvl w:val="0"/>
          <w:numId w:val="2"/>
        </w:numPr>
        <w:spacing w:after="0" w:line="276" w:lineRule="auto"/>
        <w:ind w:left="0" w:firstLine="720"/>
        <w:rPr>
          <w:rFonts w:eastAsia="Times New Roman"/>
          <w:sz w:val="24"/>
          <w:szCs w:val="24"/>
          <w:lang w:eastAsia="uk-UA"/>
        </w:rPr>
      </w:pPr>
      <w:r w:rsidRPr="00240FB5">
        <w:rPr>
          <w:rFonts w:eastAsia="Times New Roman"/>
          <w:bCs/>
          <w:sz w:val="24"/>
          <w:szCs w:val="24"/>
          <w:bdr w:val="none" w:sz="0" w:space="0" w:color="auto" w:frame="1"/>
          <w:lang w:eastAsia="uk-UA"/>
        </w:rPr>
        <w:t>"Бренд-консалтинг як інструмент стратегічного управління</w:t>
      </w:r>
      <w:r>
        <w:rPr>
          <w:rFonts w:eastAsia="Times New Roman"/>
          <w:bCs/>
          <w:sz w:val="24"/>
          <w:szCs w:val="24"/>
          <w:bdr w:val="none" w:sz="0" w:space="0" w:color="auto" w:frame="1"/>
          <w:lang w:eastAsia="uk-UA"/>
        </w:rPr>
        <w:t>.</w:t>
      </w:r>
      <w:r w:rsidRPr="00240FB5">
        <w:rPr>
          <w:rFonts w:eastAsia="Times New Roman"/>
          <w:bCs/>
          <w:sz w:val="24"/>
          <w:szCs w:val="24"/>
          <w:bdr w:val="none" w:sz="0" w:space="0" w:color="auto" w:frame="1"/>
          <w:lang w:eastAsia="uk-UA"/>
        </w:rPr>
        <w:t xml:space="preserve"> Трансформація ціннісної пропозиції компанії через </w:t>
      </w:r>
      <w:proofErr w:type="spellStart"/>
      <w:r w:rsidRPr="00240FB5">
        <w:rPr>
          <w:rFonts w:eastAsia="Times New Roman"/>
          <w:bCs/>
          <w:sz w:val="24"/>
          <w:szCs w:val="24"/>
          <w:bdr w:val="none" w:sz="0" w:space="0" w:color="auto" w:frame="1"/>
          <w:lang w:eastAsia="uk-UA"/>
        </w:rPr>
        <w:t>Brand</w:t>
      </w:r>
      <w:proofErr w:type="spellEnd"/>
      <w:r w:rsidRPr="00240FB5">
        <w:rPr>
          <w:rFonts w:eastAsia="Times New Roman"/>
          <w:bCs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240FB5">
        <w:rPr>
          <w:rFonts w:eastAsia="Times New Roman"/>
          <w:bCs/>
          <w:sz w:val="24"/>
          <w:szCs w:val="24"/>
          <w:bdr w:val="none" w:sz="0" w:space="0" w:color="auto" w:frame="1"/>
          <w:lang w:eastAsia="uk-UA"/>
        </w:rPr>
        <w:t>Equity</w:t>
      </w:r>
      <w:proofErr w:type="spellEnd"/>
      <w:r w:rsidRPr="00240FB5">
        <w:rPr>
          <w:rFonts w:eastAsia="Times New Roman"/>
          <w:bCs/>
          <w:sz w:val="24"/>
          <w:szCs w:val="24"/>
          <w:bdr w:val="none" w:sz="0" w:space="0" w:color="auto" w:frame="1"/>
          <w:lang w:eastAsia="uk-UA"/>
        </w:rPr>
        <w:t>."</w:t>
      </w:r>
      <w:r w:rsidRPr="00240FB5">
        <w:rPr>
          <w:rFonts w:eastAsia="Times New Roman"/>
          <w:sz w:val="24"/>
          <w:szCs w:val="24"/>
          <w:lang w:eastAsia="uk-UA"/>
        </w:rPr>
        <w:t xml:space="preserve"> </w:t>
      </w:r>
    </w:p>
    <w:p w:rsidR="00240FB5" w:rsidRPr="00240FB5" w:rsidRDefault="00240FB5" w:rsidP="00240FB5">
      <w:pPr>
        <w:numPr>
          <w:ilvl w:val="0"/>
          <w:numId w:val="2"/>
        </w:numPr>
        <w:spacing w:after="0" w:line="276" w:lineRule="auto"/>
        <w:ind w:left="0" w:firstLine="720"/>
        <w:rPr>
          <w:rFonts w:eastAsia="Times New Roman"/>
          <w:sz w:val="24"/>
          <w:szCs w:val="24"/>
          <w:lang w:eastAsia="uk-UA"/>
        </w:rPr>
      </w:pPr>
      <w:r w:rsidRPr="00240FB5">
        <w:rPr>
          <w:rFonts w:eastAsia="Times New Roman"/>
          <w:bCs/>
          <w:sz w:val="24"/>
          <w:szCs w:val="24"/>
          <w:bdr w:val="none" w:sz="0" w:space="0" w:color="auto" w:frame="1"/>
          <w:lang w:eastAsia="uk-UA"/>
        </w:rPr>
        <w:t>"Оцінка ефективності бренд-менеджменту</w:t>
      </w:r>
      <w:r>
        <w:rPr>
          <w:rFonts w:eastAsia="Times New Roman"/>
          <w:bCs/>
          <w:sz w:val="24"/>
          <w:szCs w:val="24"/>
          <w:bdr w:val="none" w:sz="0" w:space="0" w:color="auto" w:frame="1"/>
          <w:lang w:eastAsia="uk-UA"/>
        </w:rPr>
        <w:t>.</w:t>
      </w:r>
      <w:r w:rsidRPr="00240FB5">
        <w:rPr>
          <w:rFonts w:eastAsia="Times New Roman"/>
          <w:bCs/>
          <w:sz w:val="24"/>
          <w:szCs w:val="24"/>
          <w:bdr w:val="none" w:sz="0" w:space="0" w:color="auto" w:frame="1"/>
          <w:lang w:eastAsia="uk-UA"/>
        </w:rPr>
        <w:t xml:space="preserve"> Розробка нефінансових KPI (NPS, </w:t>
      </w:r>
      <w:proofErr w:type="spellStart"/>
      <w:r w:rsidRPr="00240FB5">
        <w:rPr>
          <w:rFonts w:eastAsia="Times New Roman"/>
          <w:bCs/>
          <w:sz w:val="24"/>
          <w:szCs w:val="24"/>
          <w:bdr w:val="none" w:sz="0" w:space="0" w:color="auto" w:frame="1"/>
          <w:lang w:eastAsia="uk-UA"/>
        </w:rPr>
        <w:t>Brand</w:t>
      </w:r>
      <w:proofErr w:type="spellEnd"/>
      <w:r w:rsidRPr="00240FB5">
        <w:rPr>
          <w:rFonts w:eastAsia="Times New Roman"/>
          <w:bCs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240FB5">
        <w:rPr>
          <w:rFonts w:eastAsia="Times New Roman"/>
          <w:bCs/>
          <w:sz w:val="24"/>
          <w:szCs w:val="24"/>
          <w:bdr w:val="none" w:sz="0" w:space="0" w:color="auto" w:frame="1"/>
          <w:lang w:eastAsia="uk-UA"/>
        </w:rPr>
        <w:t>Awareness</w:t>
      </w:r>
      <w:proofErr w:type="spellEnd"/>
      <w:r w:rsidRPr="00240FB5">
        <w:rPr>
          <w:rFonts w:eastAsia="Times New Roman"/>
          <w:bCs/>
          <w:sz w:val="24"/>
          <w:szCs w:val="24"/>
          <w:bdr w:val="none" w:sz="0" w:space="0" w:color="auto" w:frame="1"/>
          <w:lang w:eastAsia="uk-UA"/>
        </w:rPr>
        <w:t xml:space="preserve">, </w:t>
      </w:r>
      <w:proofErr w:type="spellStart"/>
      <w:r w:rsidRPr="00240FB5">
        <w:rPr>
          <w:rFonts w:eastAsia="Times New Roman"/>
          <w:bCs/>
          <w:sz w:val="24"/>
          <w:szCs w:val="24"/>
          <w:bdr w:val="none" w:sz="0" w:space="0" w:color="auto" w:frame="1"/>
          <w:lang w:eastAsia="uk-UA"/>
        </w:rPr>
        <w:t>Brand</w:t>
      </w:r>
      <w:proofErr w:type="spellEnd"/>
      <w:r w:rsidRPr="00240FB5">
        <w:rPr>
          <w:rFonts w:eastAsia="Times New Roman"/>
          <w:bCs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240FB5">
        <w:rPr>
          <w:rFonts w:eastAsia="Times New Roman"/>
          <w:bCs/>
          <w:sz w:val="24"/>
          <w:szCs w:val="24"/>
          <w:bdr w:val="none" w:sz="0" w:space="0" w:color="auto" w:frame="1"/>
          <w:lang w:eastAsia="uk-UA"/>
        </w:rPr>
        <w:t>Association</w:t>
      </w:r>
      <w:proofErr w:type="spellEnd"/>
      <w:r w:rsidRPr="00240FB5">
        <w:rPr>
          <w:rFonts w:eastAsia="Times New Roman"/>
          <w:bCs/>
          <w:sz w:val="24"/>
          <w:szCs w:val="24"/>
          <w:bdr w:val="none" w:sz="0" w:space="0" w:color="auto" w:frame="1"/>
          <w:lang w:eastAsia="uk-UA"/>
        </w:rPr>
        <w:t xml:space="preserve">) для консалтингових </w:t>
      </w:r>
      <w:proofErr w:type="spellStart"/>
      <w:r w:rsidRPr="00240FB5">
        <w:rPr>
          <w:rFonts w:eastAsia="Times New Roman"/>
          <w:bCs/>
          <w:sz w:val="24"/>
          <w:szCs w:val="24"/>
          <w:bdr w:val="none" w:sz="0" w:space="0" w:color="auto" w:frame="1"/>
          <w:lang w:eastAsia="uk-UA"/>
        </w:rPr>
        <w:t>проєктів</w:t>
      </w:r>
      <w:proofErr w:type="spellEnd"/>
      <w:r w:rsidRPr="00240FB5">
        <w:rPr>
          <w:rFonts w:eastAsia="Times New Roman"/>
          <w:bCs/>
          <w:sz w:val="24"/>
          <w:szCs w:val="24"/>
          <w:bdr w:val="none" w:sz="0" w:space="0" w:color="auto" w:frame="1"/>
          <w:lang w:eastAsia="uk-UA"/>
        </w:rPr>
        <w:t>."</w:t>
      </w:r>
      <w:r w:rsidRPr="00240FB5">
        <w:rPr>
          <w:rFonts w:eastAsia="Times New Roman"/>
          <w:sz w:val="24"/>
          <w:szCs w:val="24"/>
          <w:lang w:eastAsia="uk-UA"/>
        </w:rPr>
        <w:t xml:space="preserve"> </w:t>
      </w:r>
    </w:p>
    <w:p w:rsidR="00240FB5" w:rsidRPr="00240FB5" w:rsidRDefault="00240FB5" w:rsidP="00240FB5">
      <w:pPr>
        <w:numPr>
          <w:ilvl w:val="0"/>
          <w:numId w:val="2"/>
        </w:numPr>
        <w:spacing w:after="0" w:line="276" w:lineRule="auto"/>
        <w:ind w:left="0" w:firstLine="720"/>
        <w:rPr>
          <w:rFonts w:eastAsia="Times New Roman"/>
          <w:sz w:val="24"/>
          <w:szCs w:val="24"/>
          <w:lang w:eastAsia="uk-UA"/>
        </w:rPr>
      </w:pPr>
      <w:r w:rsidRPr="00240FB5">
        <w:rPr>
          <w:rFonts w:eastAsia="Times New Roman"/>
          <w:bCs/>
          <w:sz w:val="24"/>
          <w:szCs w:val="24"/>
          <w:bdr w:val="none" w:sz="0" w:space="0" w:color="auto" w:frame="1"/>
          <w:lang w:eastAsia="uk-UA"/>
        </w:rPr>
        <w:t>"Кризовий бренд-менеджмент</w:t>
      </w:r>
      <w:r>
        <w:rPr>
          <w:rFonts w:eastAsia="Times New Roman"/>
          <w:bCs/>
          <w:sz w:val="24"/>
          <w:szCs w:val="24"/>
          <w:bdr w:val="none" w:sz="0" w:space="0" w:color="auto" w:frame="1"/>
          <w:lang w:eastAsia="uk-UA"/>
        </w:rPr>
        <w:t>.</w:t>
      </w:r>
      <w:r w:rsidRPr="00240FB5">
        <w:rPr>
          <w:rFonts w:eastAsia="Times New Roman"/>
          <w:bCs/>
          <w:sz w:val="24"/>
          <w:szCs w:val="24"/>
          <w:bdr w:val="none" w:sz="0" w:space="0" w:color="auto" w:frame="1"/>
          <w:lang w:eastAsia="uk-UA"/>
        </w:rPr>
        <w:t xml:space="preserve"> Роль консалтингу в управлінні репутаційними ризиками та відновленні довіри до бренду."</w:t>
      </w:r>
      <w:r w:rsidRPr="00240FB5">
        <w:rPr>
          <w:rFonts w:eastAsia="Times New Roman"/>
          <w:sz w:val="24"/>
          <w:szCs w:val="24"/>
          <w:lang w:eastAsia="uk-UA"/>
        </w:rPr>
        <w:t xml:space="preserve"> </w:t>
      </w:r>
    </w:p>
    <w:p w:rsidR="00240FB5" w:rsidRPr="00240FB5" w:rsidRDefault="00240FB5" w:rsidP="00240FB5">
      <w:pPr>
        <w:numPr>
          <w:ilvl w:val="0"/>
          <w:numId w:val="2"/>
        </w:numPr>
        <w:spacing w:after="0" w:line="276" w:lineRule="auto"/>
        <w:ind w:left="0" w:firstLine="720"/>
        <w:rPr>
          <w:rFonts w:eastAsia="Times New Roman"/>
          <w:sz w:val="24"/>
          <w:szCs w:val="24"/>
          <w:lang w:eastAsia="uk-UA"/>
        </w:rPr>
      </w:pPr>
      <w:r w:rsidRPr="00240FB5">
        <w:rPr>
          <w:rFonts w:eastAsia="Times New Roman"/>
          <w:bCs/>
          <w:sz w:val="24"/>
          <w:szCs w:val="24"/>
          <w:bdr w:val="none" w:sz="0" w:space="0" w:color="auto" w:frame="1"/>
          <w:lang w:eastAsia="uk-UA"/>
        </w:rPr>
        <w:t xml:space="preserve">"Управління </w:t>
      </w:r>
      <w:proofErr w:type="spellStart"/>
      <w:r w:rsidRPr="00240FB5">
        <w:rPr>
          <w:rFonts w:eastAsia="Times New Roman"/>
          <w:bCs/>
          <w:sz w:val="24"/>
          <w:szCs w:val="24"/>
          <w:bdr w:val="none" w:sz="0" w:space="0" w:color="auto" w:frame="1"/>
          <w:lang w:eastAsia="uk-UA"/>
        </w:rPr>
        <w:t>мультибрендовим</w:t>
      </w:r>
      <w:proofErr w:type="spellEnd"/>
      <w:r w:rsidRPr="00240FB5">
        <w:rPr>
          <w:rFonts w:eastAsia="Times New Roman"/>
          <w:bCs/>
          <w:sz w:val="24"/>
          <w:szCs w:val="24"/>
          <w:bdr w:val="none" w:sz="0" w:space="0" w:color="auto" w:frame="1"/>
          <w:lang w:eastAsia="uk-UA"/>
        </w:rPr>
        <w:t xml:space="preserve"> портфелем у ТНК</w:t>
      </w:r>
      <w:r>
        <w:rPr>
          <w:rFonts w:eastAsia="Times New Roman"/>
          <w:bCs/>
          <w:sz w:val="24"/>
          <w:szCs w:val="24"/>
          <w:bdr w:val="none" w:sz="0" w:space="0" w:color="auto" w:frame="1"/>
          <w:lang w:eastAsia="uk-UA"/>
        </w:rPr>
        <w:t>.</w:t>
      </w:r>
      <w:r w:rsidRPr="00240FB5">
        <w:rPr>
          <w:rFonts w:eastAsia="Times New Roman"/>
          <w:bCs/>
          <w:sz w:val="24"/>
          <w:szCs w:val="24"/>
          <w:bdr w:val="none" w:sz="0" w:space="0" w:color="auto" w:frame="1"/>
          <w:lang w:eastAsia="uk-UA"/>
        </w:rPr>
        <w:t xml:space="preserve"> Розробка архітектури бренду як інструменту стратегічного консалтингу."</w:t>
      </w:r>
      <w:r w:rsidRPr="00240FB5">
        <w:rPr>
          <w:rFonts w:eastAsia="Times New Roman"/>
          <w:sz w:val="24"/>
          <w:szCs w:val="24"/>
          <w:lang w:eastAsia="uk-UA"/>
        </w:rPr>
        <w:t xml:space="preserve"> </w:t>
      </w:r>
    </w:p>
    <w:p w:rsidR="00240FB5" w:rsidRPr="00240FB5" w:rsidRDefault="00240FB5" w:rsidP="00240FB5">
      <w:pPr>
        <w:numPr>
          <w:ilvl w:val="0"/>
          <w:numId w:val="2"/>
        </w:numPr>
        <w:spacing w:after="0" w:line="276" w:lineRule="auto"/>
        <w:ind w:left="0" w:firstLine="720"/>
        <w:rPr>
          <w:rFonts w:eastAsia="Times New Roman"/>
          <w:sz w:val="24"/>
          <w:szCs w:val="24"/>
          <w:lang w:eastAsia="uk-UA"/>
        </w:rPr>
      </w:pPr>
      <w:r w:rsidRPr="00240FB5">
        <w:rPr>
          <w:rFonts w:eastAsia="Times New Roman"/>
          <w:bCs/>
          <w:sz w:val="24"/>
          <w:szCs w:val="24"/>
          <w:bdr w:val="none" w:sz="0" w:space="0" w:color="auto" w:frame="1"/>
          <w:lang w:eastAsia="uk-UA"/>
        </w:rPr>
        <w:t>"Внутрішній бренд-менеджмент (</w:t>
      </w:r>
      <w:proofErr w:type="spellStart"/>
      <w:r w:rsidRPr="00240FB5">
        <w:rPr>
          <w:rFonts w:eastAsia="Times New Roman"/>
          <w:bCs/>
          <w:sz w:val="24"/>
          <w:szCs w:val="24"/>
          <w:bdr w:val="none" w:sz="0" w:space="0" w:color="auto" w:frame="1"/>
          <w:lang w:eastAsia="uk-UA"/>
        </w:rPr>
        <w:t>Internal</w:t>
      </w:r>
      <w:proofErr w:type="spellEnd"/>
      <w:r w:rsidRPr="00240FB5">
        <w:rPr>
          <w:rFonts w:eastAsia="Times New Roman"/>
          <w:bCs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240FB5">
        <w:rPr>
          <w:rFonts w:eastAsia="Times New Roman"/>
          <w:bCs/>
          <w:sz w:val="24"/>
          <w:szCs w:val="24"/>
          <w:bdr w:val="none" w:sz="0" w:space="0" w:color="auto" w:frame="1"/>
          <w:lang w:eastAsia="uk-UA"/>
        </w:rPr>
        <w:t>Branding</w:t>
      </w:r>
      <w:proofErr w:type="spellEnd"/>
      <w:r w:rsidRPr="00240FB5">
        <w:rPr>
          <w:rFonts w:eastAsia="Times New Roman"/>
          <w:bCs/>
          <w:sz w:val="24"/>
          <w:szCs w:val="24"/>
          <w:bdr w:val="none" w:sz="0" w:space="0" w:color="auto" w:frame="1"/>
          <w:lang w:eastAsia="uk-UA"/>
        </w:rPr>
        <w:t>)</w:t>
      </w:r>
      <w:r>
        <w:rPr>
          <w:rFonts w:eastAsia="Times New Roman"/>
          <w:bCs/>
          <w:sz w:val="24"/>
          <w:szCs w:val="24"/>
          <w:bdr w:val="none" w:sz="0" w:space="0" w:color="auto" w:frame="1"/>
          <w:lang w:eastAsia="uk-UA"/>
        </w:rPr>
        <w:t>.</w:t>
      </w:r>
      <w:r w:rsidRPr="00240FB5">
        <w:rPr>
          <w:rFonts w:eastAsia="Times New Roman"/>
          <w:bCs/>
          <w:sz w:val="24"/>
          <w:szCs w:val="24"/>
          <w:bdr w:val="none" w:sz="0" w:space="0" w:color="auto" w:frame="1"/>
          <w:lang w:eastAsia="uk-UA"/>
        </w:rPr>
        <w:t xml:space="preserve"> Консультування щодо інтеграції корпоративної культури та цінностей бренду серед співробітників."</w:t>
      </w:r>
      <w:r w:rsidRPr="00240FB5">
        <w:rPr>
          <w:rFonts w:eastAsia="Times New Roman"/>
          <w:sz w:val="24"/>
          <w:szCs w:val="24"/>
          <w:lang w:eastAsia="uk-UA"/>
        </w:rPr>
        <w:t xml:space="preserve"> </w:t>
      </w:r>
    </w:p>
    <w:p w:rsidR="00240FB5" w:rsidRPr="00240FB5" w:rsidRDefault="00240FB5" w:rsidP="00240FB5">
      <w:pPr>
        <w:numPr>
          <w:ilvl w:val="0"/>
          <w:numId w:val="3"/>
        </w:numPr>
        <w:spacing w:after="0" w:line="276" w:lineRule="auto"/>
        <w:ind w:left="0" w:firstLine="720"/>
        <w:rPr>
          <w:rFonts w:eastAsia="Times New Roman"/>
          <w:sz w:val="24"/>
          <w:szCs w:val="24"/>
          <w:lang w:eastAsia="uk-UA"/>
        </w:rPr>
      </w:pPr>
      <w:r w:rsidRPr="00240FB5">
        <w:rPr>
          <w:rFonts w:eastAsia="Times New Roman"/>
          <w:bCs/>
          <w:sz w:val="24"/>
          <w:szCs w:val="24"/>
          <w:bdr w:val="none" w:sz="0" w:space="0" w:color="auto" w:frame="1"/>
          <w:lang w:eastAsia="uk-UA"/>
        </w:rPr>
        <w:t>"Специфіка бренд-менеджменту у брокерських та фінансових послугах</w:t>
      </w:r>
      <w:r>
        <w:rPr>
          <w:rFonts w:eastAsia="Times New Roman"/>
          <w:bCs/>
          <w:sz w:val="24"/>
          <w:szCs w:val="24"/>
          <w:bdr w:val="none" w:sz="0" w:space="0" w:color="auto" w:frame="1"/>
          <w:lang w:eastAsia="uk-UA"/>
        </w:rPr>
        <w:t>.</w:t>
      </w:r>
      <w:r w:rsidRPr="00240FB5">
        <w:rPr>
          <w:rFonts w:eastAsia="Times New Roman"/>
          <w:bCs/>
          <w:sz w:val="24"/>
          <w:szCs w:val="24"/>
          <w:bdr w:val="none" w:sz="0" w:space="0" w:color="auto" w:frame="1"/>
          <w:lang w:eastAsia="uk-UA"/>
        </w:rPr>
        <w:t xml:space="preserve"> Формування довіри та репутації як ключовий фактор ефективності."</w:t>
      </w:r>
      <w:r w:rsidRPr="00240FB5">
        <w:rPr>
          <w:rFonts w:eastAsia="Times New Roman"/>
          <w:sz w:val="24"/>
          <w:szCs w:val="24"/>
          <w:lang w:eastAsia="uk-UA"/>
        </w:rPr>
        <w:t xml:space="preserve"> </w:t>
      </w:r>
    </w:p>
    <w:p w:rsidR="00240FB5" w:rsidRPr="00240FB5" w:rsidRDefault="00240FB5" w:rsidP="00240FB5">
      <w:pPr>
        <w:numPr>
          <w:ilvl w:val="0"/>
          <w:numId w:val="3"/>
        </w:numPr>
        <w:spacing w:after="0" w:line="276" w:lineRule="auto"/>
        <w:ind w:left="0" w:firstLine="720"/>
        <w:rPr>
          <w:rFonts w:eastAsia="Times New Roman"/>
          <w:sz w:val="24"/>
          <w:szCs w:val="24"/>
          <w:lang w:eastAsia="uk-UA"/>
        </w:rPr>
      </w:pPr>
      <w:r w:rsidRPr="00240FB5">
        <w:rPr>
          <w:rFonts w:eastAsia="Times New Roman"/>
          <w:bCs/>
          <w:sz w:val="24"/>
          <w:szCs w:val="24"/>
          <w:bdr w:val="none" w:sz="0" w:space="0" w:color="auto" w:frame="1"/>
          <w:lang w:eastAsia="uk-UA"/>
        </w:rPr>
        <w:t xml:space="preserve">"Бренд-консалтинг для </w:t>
      </w:r>
      <w:proofErr w:type="spellStart"/>
      <w:r w:rsidRPr="00240FB5">
        <w:rPr>
          <w:rFonts w:eastAsia="Times New Roman"/>
          <w:bCs/>
          <w:sz w:val="24"/>
          <w:szCs w:val="24"/>
          <w:bdr w:val="none" w:sz="0" w:space="0" w:color="auto" w:frame="1"/>
          <w:lang w:eastAsia="uk-UA"/>
        </w:rPr>
        <w:t>Phygital</w:t>
      </w:r>
      <w:proofErr w:type="spellEnd"/>
      <w:r w:rsidRPr="00240FB5">
        <w:rPr>
          <w:rFonts w:eastAsia="Times New Roman"/>
          <w:bCs/>
          <w:sz w:val="24"/>
          <w:szCs w:val="24"/>
          <w:bdr w:val="none" w:sz="0" w:space="0" w:color="auto" w:frame="1"/>
          <w:lang w:eastAsia="uk-UA"/>
        </w:rPr>
        <w:t>-компаній</w:t>
      </w:r>
      <w:r>
        <w:rPr>
          <w:rFonts w:eastAsia="Times New Roman"/>
          <w:bCs/>
          <w:sz w:val="24"/>
          <w:szCs w:val="24"/>
          <w:bdr w:val="none" w:sz="0" w:space="0" w:color="auto" w:frame="1"/>
          <w:lang w:eastAsia="uk-UA"/>
        </w:rPr>
        <w:t>.</w:t>
      </w:r>
      <w:r w:rsidRPr="00240FB5">
        <w:rPr>
          <w:rFonts w:eastAsia="Times New Roman"/>
          <w:bCs/>
          <w:sz w:val="24"/>
          <w:szCs w:val="24"/>
          <w:bdr w:val="none" w:sz="0" w:space="0" w:color="auto" w:frame="1"/>
          <w:lang w:eastAsia="uk-UA"/>
        </w:rPr>
        <w:t xml:space="preserve"> Управління брендом на перетині фізичних та цифрових точок контакту."</w:t>
      </w:r>
      <w:r w:rsidRPr="00240FB5">
        <w:rPr>
          <w:rFonts w:eastAsia="Times New Roman"/>
          <w:sz w:val="24"/>
          <w:szCs w:val="24"/>
          <w:lang w:eastAsia="uk-UA"/>
        </w:rPr>
        <w:t xml:space="preserve"> </w:t>
      </w:r>
    </w:p>
    <w:p w:rsidR="00240FB5" w:rsidRPr="00240FB5" w:rsidRDefault="00240FB5" w:rsidP="00240FB5">
      <w:pPr>
        <w:numPr>
          <w:ilvl w:val="0"/>
          <w:numId w:val="3"/>
        </w:numPr>
        <w:spacing w:after="0" w:line="276" w:lineRule="auto"/>
        <w:ind w:left="0" w:firstLine="720"/>
        <w:rPr>
          <w:rFonts w:eastAsia="Times New Roman"/>
          <w:sz w:val="24"/>
          <w:szCs w:val="24"/>
          <w:lang w:eastAsia="uk-UA"/>
        </w:rPr>
      </w:pPr>
      <w:r w:rsidRPr="00240FB5">
        <w:rPr>
          <w:rFonts w:eastAsia="Times New Roman"/>
          <w:bCs/>
          <w:sz w:val="24"/>
          <w:szCs w:val="24"/>
          <w:bdr w:val="none" w:sz="0" w:space="0" w:color="auto" w:frame="1"/>
          <w:lang w:eastAsia="uk-UA"/>
        </w:rPr>
        <w:t>"</w:t>
      </w:r>
      <w:proofErr w:type="spellStart"/>
      <w:r w:rsidRPr="00240FB5">
        <w:rPr>
          <w:rFonts w:eastAsia="Times New Roman"/>
          <w:bCs/>
          <w:sz w:val="24"/>
          <w:szCs w:val="24"/>
          <w:bdr w:val="none" w:sz="0" w:space="0" w:color="auto" w:frame="1"/>
          <w:lang w:eastAsia="uk-UA"/>
        </w:rPr>
        <w:t>Грінвошинг</w:t>
      </w:r>
      <w:proofErr w:type="spellEnd"/>
      <w:r w:rsidRPr="00240FB5">
        <w:rPr>
          <w:rFonts w:eastAsia="Times New Roman"/>
          <w:bCs/>
          <w:sz w:val="24"/>
          <w:szCs w:val="24"/>
          <w:bdr w:val="none" w:sz="0" w:space="0" w:color="auto" w:frame="1"/>
          <w:lang w:eastAsia="uk-UA"/>
        </w:rPr>
        <w:t xml:space="preserve"> (</w:t>
      </w:r>
      <w:proofErr w:type="spellStart"/>
      <w:r w:rsidRPr="00240FB5">
        <w:rPr>
          <w:rFonts w:eastAsia="Times New Roman"/>
          <w:bCs/>
          <w:sz w:val="24"/>
          <w:szCs w:val="24"/>
          <w:bdr w:val="none" w:sz="0" w:space="0" w:color="auto" w:frame="1"/>
          <w:lang w:eastAsia="uk-UA"/>
        </w:rPr>
        <w:t>Greenwashing</w:t>
      </w:r>
      <w:proofErr w:type="spellEnd"/>
      <w:r w:rsidRPr="00240FB5">
        <w:rPr>
          <w:rFonts w:eastAsia="Times New Roman"/>
          <w:bCs/>
          <w:sz w:val="24"/>
          <w:szCs w:val="24"/>
          <w:bdr w:val="none" w:sz="0" w:space="0" w:color="auto" w:frame="1"/>
          <w:lang w:eastAsia="uk-UA"/>
        </w:rPr>
        <w:t>) та бренд-консалтинг</w:t>
      </w:r>
      <w:r>
        <w:rPr>
          <w:rFonts w:eastAsia="Times New Roman"/>
          <w:bCs/>
          <w:sz w:val="24"/>
          <w:szCs w:val="24"/>
          <w:bdr w:val="none" w:sz="0" w:space="0" w:color="auto" w:frame="1"/>
          <w:lang w:eastAsia="uk-UA"/>
        </w:rPr>
        <w:t>.</w:t>
      </w:r>
      <w:r w:rsidRPr="00240FB5">
        <w:rPr>
          <w:rFonts w:eastAsia="Times New Roman"/>
          <w:bCs/>
          <w:sz w:val="24"/>
          <w:szCs w:val="24"/>
          <w:bdr w:val="none" w:sz="0" w:space="0" w:color="auto" w:frame="1"/>
          <w:lang w:eastAsia="uk-UA"/>
        </w:rPr>
        <w:t xml:space="preserve"> Розробка стратегічного управління брендом для забезпечення автентичності та прозорості сталого розвитку."</w:t>
      </w:r>
      <w:r w:rsidRPr="00240FB5">
        <w:rPr>
          <w:rFonts w:eastAsia="Times New Roman"/>
          <w:sz w:val="24"/>
          <w:szCs w:val="24"/>
          <w:lang w:eastAsia="uk-UA"/>
        </w:rPr>
        <w:t xml:space="preserve"> </w:t>
      </w:r>
    </w:p>
    <w:p w:rsidR="00240FB5" w:rsidRPr="00240FB5" w:rsidRDefault="00240FB5" w:rsidP="00240FB5">
      <w:pPr>
        <w:numPr>
          <w:ilvl w:val="0"/>
          <w:numId w:val="3"/>
        </w:numPr>
        <w:spacing w:after="0" w:line="276" w:lineRule="auto"/>
        <w:ind w:left="0" w:firstLine="720"/>
        <w:rPr>
          <w:rFonts w:eastAsia="Times New Roman"/>
          <w:sz w:val="24"/>
          <w:szCs w:val="24"/>
          <w:lang w:eastAsia="uk-UA"/>
        </w:rPr>
      </w:pPr>
      <w:r w:rsidRPr="00240FB5">
        <w:rPr>
          <w:rFonts w:eastAsia="Times New Roman"/>
          <w:bCs/>
          <w:sz w:val="24"/>
          <w:szCs w:val="24"/>
          <w:bdr w:val="none" w:sz="0" w:space="0" w:color="auto" w:frame="1"/>
          <w:lang w:eastAsia="uk-UA"/>
        </w:rPr>
        <w:t>"Цифрова трансформація бренд-консалтингу</w:t>
      </w:r>
      <w:r>
        <w:rPr>
          <w:rFonts w:eastAsia="Times New Roman"/>
          <w:bCs/>
          <w:sz w:val="24"/>
          <w:szCs w:val="24"/>
          <w:bdr w:val="none" w:sz="0" w:space="0" w:color="auto" w:frame="1"/>
          <w:lang w:eastAsia="uk-UA"/>
        </w:rPr>
        <w:t>.</w:t>
      </w:r>
      <w:r w:rsidRPr="00240FB5">
        <w:rPr>
          <w:rFonts w:eastAsia="Times New Roman"/>
          <w:bCs/>
          <w:sz w:val="24"/>
          <w:szCs w:val="24"/>
          <w:bdr w:val="none" w:sz="0" w:space="0" w:color="auto" w:frame="1"/>
          <w:lang w:eastAsia="uk-UA"/>
        </w:rPr>
        <w:t xml:space="preserve"> Використання AI та </w:t>
      </w:r>
      <w:proofErr w:type="spellStart"/>
      <w:r w:rsidRPr="00240FB5">
        <w:rPr>
          <w:rFonts w:eastAsia="Times New Roman"/>
          <w:bCs/>
          <w:sz w:val="24"/>
          <w:szCs w:val="24"/>
          <w:bdr w:val="none" w:sz="0" w:space="0" w:color="auto" w:frame="1"/>
          <w:lang w:eastAsia="uk-UA"/>
        </w:rPr>
        <w:t>Big</w:t>
      </w:r>
      <w:proofErr w:type="spellEnd"/>
      <w:r w:rsidRPr="00240FB5">
        <w:rPr>
          <w:rFonts w:eastAsia="Times New Roman"/>
          <w:bCs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240FB5">
        <w:rPr>
          <w:rFonts w:eastAsia="Times New Roman"/>
          <w:bCs/>
          <w:sz w:val="24"/>
          <w:szCs w:val="24"/>
          <w:bdr w:val="none" w:sz="0" w:space="0" w:color="auto" w:frame="1"/>
          <w:lang w:eastAsia="uk-UA"/>
        </w:rPr>
        <w:t>Data</w:t>
      </w:r>
      <w:proofErr w:type="spellEnd"/>
      <w:r w:rsidRPr="00240FB5">
        <w:rPr>
          <w:rFonts w:eastAsia="Times New Roman"/>
          <w:bCs/>
          <w:sz w:val="24"/>
          <w:szCs w:val="24"/>
          <w:bdr w:val="none" w:sz="0" w:space="0" w:color="auto" w:frame="1"/>
          <w:lang w:eastAsia="uk-UA"/>
        </w:rPr>
        <w:t xml:space="preserve"> для прогнозування </w:t>
      </w:r>
      <w:proofErr w:type="spellStart"/>
      <w:r w:rsidRPr="00240FB5">
        <w:rPr>
          <w:rFonts w:eastAsia="Times New Roman"/>
          <w:bCs/>
          <w:sz w:val="24"/>
          <w:szCs w:val="24"/>
          <w:bdr w:val="none" w:sz="0" w:space="0" w:color="auto" w:frame="1"/>
          <w:lang w:eastAsia="uk-UA"/>
        </w:rPr>
        <w:t>Brand</w:t>
      </w:r>
      <w:proofErr w:type="spellEnd"/>
      <w:r w:rsidRPr="00240FB5">
        <w:rPr>
          <w:rFonts w:eastAsia="Times New Roman"/>
          <w:bCs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240FB5">
        <w:rPr>
          <w:rFonts w:eastAsia="Times New Roman"/>
          <w:bCs/>
          <w:sz w:val="24"/>
          <w:szCs w:val="24"/>
          <w:bdr w:val="none" w:sz="0" w:space="0" w:color="auto" w:frame="1"/>
          <w:lang w:eastAsia="uk-UA"/>
        </w:rPr>
        <w:t>Equity</w:t>
      </w:r>
      <w:proofErr w:type="spellEnd"/>
      <w:r w:rsidRPr="00240FB5">
        <w:rPr>
          <w:rFonts w:eastAsia="Times New Roman"/>
          <w:bCs/>
          <w:sz w:val="24"/>
          <w:szCs w:val="24"/>
          <w:bdr w:val="none" w:sz="0" w:space="0" w:color="auto" w:frame="1"/>
          <w:lang w:eastAsia="uk-UA"/>
        </w:rPr>
        <w:t xml:space="preserve"> та персоналізації комунікацій."</w:t>
      </w:r>
      <w:r w:rsidRPr="00240FB5">
        <w:rPr>
          <w:rFonts w:eastAsia="Times New Roman"/>
          <w:sz w:val="24"/>
          <w:szCs w:val="24"/>
          <w:lang w:eastAsia="uk-UA"/>
        </w:rPr>
        <w:t xml:space="preserve"> </w:t>
      </w:r>
    </w:p>
    <w:p w:rsidR="00517571" w:rsidRPr="00240FB5" w:rsidRDefault="00240FB5" w:rsidP="00240FB5">
      <w:pPr>
        <w:numPr>
          <w:ilvl w:val="0"/>
          <w:numId w:val="3"/>
        </w:numPr>
        <w:spacing w:after="0" w:line="276" w:lineRule="auto"/>
        <w:ind w:left="0" w:firstLine="720"/>
      </w:pPr>
      <w:r w:rsidRPr="00240FB5">
        <w:rPr>
          <w:rFonts w:eastAsia="Times New Roman"/>
          <w:bCs/>
          <w:sz w:val="24"/>
          <w:szCs w:val="24"/>
          <w:bdr w:val="none" w:sz="0" w:space="0" w:color="auto" w:frame="1"/>
          <w:lang w:eastAsia="uk-UA"/>
        </w:rPr>
        <w:t xml:space="preserve">"Консультування </w:t>
      </w:r>
      <w:proofErr w:type="spellStart"/>
      <w:r w:rsidRPr="00240FB5">
        <w:rPr>
          <w:rFonts w:eastAsia="Times New Roman"/>
          <w:bCs/>
          <w:sz w:val="24"/>
          <w:szCs w:val="24"/>
          <w:bdr w:val="none" w:sz="0" w:space="0" w:color="auto" w:frame="1"/>
          <w:lang w:eastAsia="uk-UA"/>
        </w:rPr>
        <w:t>ребрендингу</w:t>
      </w:r>
      <w:proofErr w:type="spellEnd"/>
      <w:r w:rsidRPr="00240FB5">
        <w:rPr>
          <w:rFonts w:eastAsia="Times New Roman"/>
          <w:bCs/>
          <w:sz w:val="24"/>
          <w:szCs w:val="24"/>
          <w:bdr w:val="none" w:sz="0" w:space="0" w:color="auto" w:frame="1"/>
          <w:lang w:eastAsia="uk-UA"/>
        </w:rPr>
        <w:t xml:space="preserve"> після злиття та поглинання (M&amp;A)</w:t>
      </w:r>
      <w:r>
        <w:rPr>
          <w:rFonts w:eastAsia="Times New Roman"/>
          <w:bCs/>
          <w:sz w:val="24"/>
          <w:szCs w:val="24"/>
          <w:bdr w:val="none" w:sz="0" w:space="0" w:color="auto" w:frame="1"/>
          <w:lang w:eastAsia="uk-UA"/>
        </w:rPr>
        <w:t>.</w:t>
      </w:r>
      <w:r w:rsidRPr="00240FB5">
        <w:rPr>
          <w:rFonts w:eastAsia="Times New Roman"/>
          <w:bCs/>
          <w:sz w:val="24"/>
          <w:szCs w:val="24"/>
          <w:bdr w:val="none" w:sz="0" w:space="0" w:color="auto" w:frame="1"/>
          <w:lang w:eastAsia="uk-UA"/>
        </w:rPr>
        <w:t xml:space="preserve"> Розробка стратегії інтеграції чи диверсифікації брендів з метою мінімізації втрати клієнтів."</w:t>
      </w:r>
      <w:r w:rsidRPr="00240FB5">
        <w:rPr>
          <w:rFonts w:eastAsia="Times New Roman"/>
          <w:sz w:val="24"/>
          <w:szCs w:val="24"/>
          <w:lang w:eastAsia="uk-UA"/>
        </w:rPr>
        <w:t xml:space="preserve"> </w:t>
      </w:r>
    </w:p>
    <w:sectPr w:rsidR="00517571" w:rsidRPr="00240FB5" w:rsidSect="006A3EA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70E0A"/>
    <w:multiLevelType w:val="multilevel"/>
    <w:tmpl w:val="79563B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485EBA"/>
    <w:multiLevelType w:val="multilevel"/>
    <w:tmpl w:val="AF5AC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5B4752"/>
    <w:multiLevelType w:val="multilevel"/>
    <w:tmpl w:val="8FB0DF1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FB5"/>
    <w:rsid w:val="00240FB5"/>
    <w:rsid w:val="00517571"/>
    <w:rsid w:val="006A3EA6"/>
    <w:rsid w:val="00851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32ADF7-B2F3-4BF6-8821-7893E7536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40FB5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40FB5"/>
    <w:rPr>
      <w:rFonts w:eastAsia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semiHidden/>
    <w:unhideWhenUsed/>
    <w:rsid w:val="00240FB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34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1237</Words>
  <Characters>706</Characters>
  <Application>Microsoft Office Word</Application>
  <DocSecurity>0</DocSecurity>
  <Lines>5</Lines>
  <Paragraphs>3</Paragraphs>
  <ScaleCrop>false</ScaleCrop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2025-11-08T15:11:00Z</dcterms:created>
  <dcterms:modified xsi:type="dcterms:W3CDTF">2025-11-08T15:12:00Z</dcterms:modified>
</cp:coreProperties>
</file>