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01B" w:rsidRPr="00BF0AD5" w:rsidRDefault="00BF0AD5" w:rsidP="00BF0AD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>ЗАГАЛЬНІ ВИМОГИ ДО СТРУКТУРИ, ВИКОНАННЯ ТА ОФОРМЛЕННЯ КОНТРОЛЬНОЇ РОБОТИ</w:t>
      </w:r>
    </w:p>
    <w:p w:rsidR="00BF0AD5" w:rsidRPr="00BF0AD5" w:rsidRDefault="00BF0AD5" w:rsidP="00BF0AD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Для більш глибокого засвоєння курсу і правильного виконання контрольної роботи необхідно враховувати наступні методичні вказівки: </w:t>
      </w:r>
    </w:p>
    <w:p w:rsidR="005977EC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>Контрольна робота складається з 1</w:t>
      </w:r>
      <w:r w:rsidR="005977E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варіантів і виконується студентами за варіантом, який визначається номером прізвища студента у журналі відвідування занять, а саме однією останньою цифрою. Наприклад, номер за журналом – 23, отже остання цифра 3 визначає </w:t>
      </w:r>
      <w:r w:rsidR="005977EC">
        <w:rPr>
          <w:rFonts w:ascii="Times New Roman" w:hAnsi="Times New Roman" w:cs="Times New Roman"/>
          <w:sz w:val="28"/>
          <w:szCs w:val="28"/>
          <w:lang w:val="uk-UA"/>
        </w:rPr>
        <w:t>варіант контрольної роботи.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Студент, який вчасно не виконав контрольну роботу, до екзамену не допускається.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Студентська контрольна робота повинна мати наступну структуру: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- Титульний аркуш;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- Зміст;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- Вступ;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>- Основна частина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>- Список джерел;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- Додатки.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Роботу оформляють на аркушах формату А4 (210 х 297 мм). Під час друкування роботи на комп’ютері використовують текстовий редактор Word, шрифт </w:t>
      </w:r>
      <w:proofErr w:type="spellStart"/>
      <w:r w:rsidRPr="00BF0AD5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0AD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0AD5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розмірам 14 </w:t>
      </w:r>
      <w:proofErr w:type="spellStart"/>
      <w:r w:rsidRPr="00BF0AD5">
        <w:rPr>
          <w:rFonts w:ascii="Times New Roman" w:hAnsi="Times New Roman" w:cs="Times New Roman"/>
          <w:sz w:val="28"/>
          <w:szCs w:val="28"/>
          <w:lang w:val="uk-UA"/>
        </w:rPr>
        <w:t>пгт</w:t>
      </w:r>
      <w:proofErr w:type="spellEnd"/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і полуторний міжрядковий інтервал.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Текст слід друкувати, додержуючись таких розмірів полів: верхнє і нижнє – не менше 20мм, ліве – не менше 30 мм, праве 10 мм або 15 мм. Абзац повинен бути однаковим упродовж усього тексту роботи і дорівнювати п’яти знакам (1,25 см).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>Структурні елементи ’’ЗМІСТ’’, ’’ВСТУП’’, ’’НАЗВУ ТЕОРЕТИЧНОГО РОЗДІЛУ’’, ’’НАЗВА ПРАКТИЧНОГО РОЗДІЛУ’’, ’’СПИСОК ДЖЕРЕЛ’’, ’’ДОДАТКИ’’ друкують великими літерами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Відстань між заголовком і подальшим текстом має бути не менше двох рядків. Всі сторінки контрольної роботи повинні мати суцільну нумерацію. </w:t>
      </w:r>
      <w:r w:rsidRPr="00BF0AD5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Номери сторінок проставляють у правому верхньому кутку без крапки арабськими цифрами. Титульний аркуш та зміст роботи включають у загальну нумерацію, але номер на цих сторінках не проставляють.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Ілюстрації (рисунки, графіки, схеми діаграми) слід розміщувати безпосередньо після тексту, де вони згадуються вперше, або на наступній сторінці, якщо не вміщуються. Посилання оформлюють у вигляді виразу ’’(рис. 2.1)’’, або ’’як це показано на рис. 2.1’’. Ілюстрацію позначають так ’’Рис. 2.1 – Діаграма залежності’’ без крапки вкінці. 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Кожна таблиця повинна мати назву, яку розміщують зліва над нею. Наприклад, ’’Таблиця 2.1 – Вихідні дані підприємства’’ (перша таблиця другого розділу) без крапки вкінці. Якщо таблиця не повністю вміщується на аркуші, то необхідно </w:t>
      </w:r>
      <w:proofErr w:type="spellStart"/>
      <w:r w:rsidRPr="00BF0AD5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перенести, на наступний аркуш (справа пишуть ’’Продовження таблиці 2.1’’ без крапки вкінці).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Обсяг контрольної роботи не повинен перевищувати </w:t>
      </w:r>
      <w:r w:rsidR="005977EC">
        <w:rPr>
          <w:rFonts w:ascii="Times New Roman" w:hAnsi="Times New Roman" w:cs="Times New Roman"/>
          <w:sz w:val="28"/>
          <w:szCs w:val="28"/>
          <w:lang w:val="uk-UA"/>
        </w:rPr>
        <w:t>15</w:t>
      </w:r>
      <w:bookmarkStart w:id="0" w:name="_GoBack"/>
      <w:bookmarkEnd w:id="0"/>
      <w:r w:rsidRPr="00BF0AD5">
        <w:rPr>
          <w:rFonts w:ascii="Times New Roman" w:hAnsi="Times New Roman" w:cs="Times New Roman"/>
          <w:sz w:val="28"/>
          <w:szCs w:val="28"/>
          <w:lang w:val="uk-UA"/>
        </w:rPr>
        <w:t xml:space="preserve"> сторінок формату А4.</w:t>
      </w: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0AD5" w:rsidRPr="00BF0AD5" w:rsidRDefault="00BF0AD5" w:rsidP="00BF0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F0AD5" w:rsidRPr="00BF0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D5"/>
    <w:rsid w:val="004D687A"/>
    <w:rsid w:val="005977EC"/>
    <w:rsid w:val="00AA401B"/>
    <w:rsid w:val="00B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954E"/>
  <w15:chartTrackingRefBased/>
  <w15:docId w15:val="{B69AF4C0-98F5-4C20-AF09-2181D3B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2022-11-07T08:36:00Z</dcterms:created>
  <dcterms:modified xsi:type="dcterms:W3CDTF">2022-11-07T08:36:00Z</dcterms:modified>
</cp:coreProperties>
</file>