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22665" w14:textId="03645CE8" w:rsidR="00C1167F" w:rsidRDefault="00C1167F" w:rsidP="00C11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Перелік питань </w:t>
      </w:r>
      <w:r w:rsidR="00997DF3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340F">
        <w:rPr>
          <w:rFonts w:ascii="Times New Roman" w:hAnsi="Times New Roman" w:cs="Times New Roman"/>
          <w:sz w:val="28"/>
          <w:szCs w:val="28"/>
          <w:lang w:val="uk-UA"/>
        </w:rPr>
        <w:t>екзамен</w:t>
      </w:r>
      <w:r w:rsidR="00997DF3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14:paraId="730E94B9" w14:textId="77777777" w:rsidR="00C1167F" w:rsidRPr="00C1167F" w:rsidRDefault="00C1167F" w:rsidP="00C11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38CFADC" w14:textId="77777777" w:rsidR="00C1167F" w:rsidRPr="00C1167F" w:rsidRDefault="00C1167F" w:rsidP="00C1167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ED9646" w14:textId="302E840F" w:rsidR="007C0653" w:rsidRDefault="007C0653" w:rsidP="007C06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Особливості застосування терапевтичних вправ при порушенні діяльності опорно-рухового апарату.</w:t>
      </w:r>
    </w:p>
    <w:p w14:paraId="15AAF258" w14:textId="77777777" w:rsidR="007C0653" w:rsidRDefault="007C0653" w:rsidP="007C06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Особливості застосування терапевтичних вправ при порушенні діяльності опорно-рухового апарату. </w:t>
      </w:r>
    </w:p>
    <w:p w14:paraId="5A1FD78F" w14:textId="77777777" w:rsidR="007C0653" w:rsidRDefault="007C0653" w:rsidP="007C06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Терапевтичні вправи (на зменшення болю та набряку, на розвиток сили,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розвиток витривалості, на підтримку амплітуди руху, на гнучкість, на рівновагу,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координацію). </w:t>
      </w:r>
    </w:p>
    <w:p w14:paraId="129D6EA1" w14:textId="77777777" w:rsidR="007C0653" w:rsidRDefault="007C0653" w:rsidP="007C06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Функціональне тренування при порушеннях опорно-рухового апарату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(переміщення у ліжку, навички сидіння, переміщення поза межі ліжка, вставання, стояння,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хода, хода з перешкодами).</w:t>
      </w:r>
    </w:p>
    <w:p w14:paraId="3CA9DC9F" w14:textId="77777777" w:rsidR="007C0653" w:rsidRDefault="007C0653" w:rsidP="007C06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Позиціонування в системі реабілітації пацієнтів з порушеннями опорно-рухового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апарату. </w:t>
      </w:r>
    </w:p>
    <w:p w14:paraId="5B819A33" w14:textId="77777777" w:rsidR="007C0653" w:rsidRDefault="007C0653" w:rsidP="007C06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Мануальні техніки фізичної терапії (мобілізація суглобів, суглобова гра,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постізометрична релаксація). </w:t>
      </w:r>
    </w:p>
    <w:p w14:paraId="16057996" w14:textId="77777777" w:rsidR="007C0653" w:rsidRDefault="007C0653" w:rsidP="007C06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Підбір, налаштування та навчання користуванням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допоміжними засобами (ходунки, милиці, тростини). </w:t>
      </w:r>
    </w:p>
    <w:p w14:paraId="6B1627E9" w14:textId="77777777" w:rsidR="007C0653" w:rsidRDefault="007C0653" w:rsidP="007C06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засоби в системі фізичної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терапії пацієнтів з порушеннями опорно-рухового апарату. </w:t>
      </w:r>
    </w:p>
    <w:p w14:paraId="4C060D3B" w14:textId="77777777" w:rsidR="007C0653" w:rsidRDefault="007C0653" w:rsidP="007C06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застосування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засобів фізичної терапії при больовому синдромі. </w:t>
      </w:r>
    </w:p>
    <w:p w14:paraId="1F366661" w14:textId="77777777" w:rsidR="007C0653" w:rsidRDefault="007C0653" w:rsidP="007C06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застосування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засобів фізичної терапії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обмеженні рухливості в суглобах.</w:t>
      </w:r>
    </w:p>
    <w:p w14:paraId="050257D5" w14:textId="77777777" w:rsidR="007C0653" w:rsidRDefault="007C0653" w:rsidP="007C06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застосування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засобів фізичної терапії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втраті силових якостей.</w:t>
      </w:r>
    </w:p>
    <w:p w14:paraId="45F02985" w14:textId="77777777" w:rsidR="007C0653" w:rsidRDefault="007C0653" w:rsidP="007C06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Мануальні техніки (Мейтланд, Кальтенборн).</w:t>
      </w:r>
    </w:p>
    <w:p w14:paraId="2975B46D" w14:textId="77777777" w:rsidR="007C0653" w:rsidRDefault="007C0653" w:rsidP="007C06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Фізична терапія на різних стадіях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загоєння. </w:t>
      </w:r>
    </w:p>
    <w:p w14:paraId="23977CA9" w14:textId="77777777" w:rsidR="007C0653" w:rsidRDefault="007C0653" w:rsidP="007C06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та його підсистеми (збір даних та аналіз отриманих контрольних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показників). </w:t>
      </w:r>
    </w:p>
    <w:p w14:paraId="059628AE" w14:textId="77777777" w:rsidR="007C0653" w:rsidRDefault="007C0653" w:rsidP="007C06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Моделі надання та порядок організації реабілітаційної допомоги на</w:t>
      </w:r>
    </w:p>
    <w:p w14:paraId="6CA3410C" w14:textId="77777777" w:rsidR="007C0653" w:rsidRDefault="007C0653" w:rsidP="007C06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реабілітаційних маршрутах у гострому, підгострому, довготривалому періодах.</w:t>
      </w:r>
    </w:p>
    <w:p w14:paraId="4E035F25" w14:textId="77777777" w:rsidR="007C0653" w:rsidRDefault="007C0653" w:rsidP="007C06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Клінічний реабілітаційний менеджмент при пошкодженнях м’язово-сухожильного апарату та зв’язок верхньої кінцівки.</w:t>
      </w:r>
    </w:p>
    <w:p w14:paraId="7265FCF5" w14:textId="77777777" w:rsidR="007C0653" w:rsidRDefault="007C0653" w:rsidP="007C06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Клінічний реабілітаційний менеджмент при пошкодженнях м’язово-сухожильного апарату та зв’язок нижньої кінцівки.</w:t>
      </w:r>
    </w:p>
    <w:p w14:paraId="4DA64022" w14:textId="77777777" w:rsidR="007C0653" w:rsidRDefault="007C0653" w:rsidP="007C06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Фізична терапія при переломах кісток плечового поясу та верхньої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кінцівки. </w:t>
      </w:r>
    </w:p>
    <w:p w14:paraId="7DF73F60" w14:textId="77777777" w:rsidR="007C0653" w:rsidRDefault="007C0653" w:rsidP="007C06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Фізична терапія при переломах кісток нижньої кінцівкиФізична терапія при ушкодженні хребта. </w:t>
      </w:r>
    </w:p>
    <w:p w14:paraId="11473CB7" w14:textId="77777777" w:rsidR="007C0653" w:rsidRDefault="007C0653" w:rsidP="007C06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Фізична терапія при ушкодженні таза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14:paraId="74F0EF40" w14:textId="77777777" w:rsidR="007C0653" w:rsidRDefault="007C0653" w:rsidP="007C06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Фізична терапія після ампутації кінцівок. </w:t>
      </w:r>
    </w:p>
    <w:p w14:paraId="55BBEAD8" w14:textId="77777777" w:rsidR="00C62829" w:rsidRPr="007C0653" w:rsidRDefault="00C62829">
      <w:pPr>
        <w:rPr>
          <w:lang w:val="ru-RU"/>
        </w:rPr>
      </w:pPr>
    </w:p>
    <w:sectPr w:rsidR="00C62829" w:rsidRPr="007C0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4C1F"/>
    <w:multiLevelType w:val="hybridMultilevel"/>
    <w:tmpl w:val="41D2A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52"/>
    <w:rsid w:val="002C5452"/>
    <w:rsid w:val="007C0653"/>
    <w:rsid w:val="008B340F"/>
    <w:rsid w:val="00997DF3"/>
    <w:rsid w:val="00C1167F"/>
    <w:rsid w:val="00C6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6D70"/>
  <w15:chartTrackingRefBased/>
  <w15:docId w15:val="{D1617F11-3C87-4DE3-8FAF-20520230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653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Бессарабова</dc:creator>
  <cp:keywords/>
  <dc:description/>
  <cp:lastModifiedBy>Елена Бессарабова</cp:lastModifiedBy>
  <cp:revision>5</cp:revision>
  <dcterms:created xsi:type="dcterms:W3CDTF">2025-12-13T11:40:00Z</dcterms:created>
  <dcterms:modified xsi:type="dcterms:W3CDTF">2025-12-13T11:49:00Z</dcterms:modified>
</cp:coreProperties>
</file>