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4F6D5D" w:rsidRDefault="004F6D5D" w:rsidP="004F6D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4F6D5D" w:rsidRDefault="004F6D5D" w:rsidP="004F6D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Опрацюйте «Закон про дошкільну освіту», дайте відповіді на запитання:</w:t>
      </w:r>
    </w:p>
    <w:p w:rsid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sz w:val="28"/>
          <w:szCs w:val="28"/>
          <w:lang w:val="uk-UA"/>
        </w:rPr>
        <w:t>Система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sz w:val="28"/>
          <w:szCs w:val="28"/>
          <w:lang w:val="uk-UA"/>
        </w:rPr>
        <w:t>Державна політика у сфері дошкільної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Хто обирає </w:t>
      </w:r>
      <w:r w:rsidRPr="004F6D5D">
        <w:rPr>
          <w:rFonts w:ascii="Times New Roman" w:hAnsi="Times New Roman" w:cs="Times New Roman"/>
          <w:sz w:val="28"/>
          <w:szCs w:val="28"/>
          <w:lang w:val="uk-UA"/>
        </w:rPr>
        <w:t>форми здобуття дошкільної освіти.</w:t>
      </w:r>
    </w:p>
    <w:p w:rsid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sz w:val="28"/>
          <w:szCs w:val="28"/>
          <w:lang w:val="uk-UA"/>
        </w:rPr>
        <w:t>Педагогічна підтримка батьків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sz w:val="28"/>
          <w:szCs w:val="28"/>
          <w:lang w:val="uk-UA"/>
        </w:rPr>
        <w:t>Учасники освітнього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6D5D" w:rsidRPr="004F6D5D" w:rsidRDefault="004F6D5D" w:rsidP="004F6D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6D5D">
        <w:rPr>
          <w:rFonts w:ascii="Times New Roman" w:hAnsi="Times New Roman" w:cs="Times New Roman"/>
          <w:sz w:val="28"/>
          <w:szCs w:val="28"/>
          <w:lang w:val="uk-UA"/>
        </w:rPr>
        <w:t>Права та обов’язки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4F6D5D" w:rsidRPr="004F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81753"/>
    <w:rsid w:val="001D35AE"/>
    <w:rsid w:val="004F6D5D"/>
    <w:rsid w:val="008B5918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2025-12-16T09:29:00Z</dcterms:created>
  <dcterms:modified xsi:type="dcterms:W3CDTF">2025-12-16T09:29:00Z</dcterms:modified>
</cp:coreProperties>
</file>