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1A" w:rsidRPr="00D235FC" w:rsidRDefault="0045266A" w:rsidP="00BF101A">
      <w:pPr>
        <w:jc w:val="center"/>
        <w:rPr>
          <w:b/>
          <w:caps/>
          <w:sz w:val="28"/>
          <w:szCs w:val="28"/>
        </w:rPr>
      </w:pPr>
      <w:r>
        <w:rPr>
          <w:cap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-588645</wp:posOffset>
                </wp:positionV>
                <wp:extent cx="160020" cy="12954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FD578" id="Прямоугольник 22" o:spid="_x0000_s1026" style="position:absolute;margin-left:474.9pt;margin-top:-46.35pt;width:12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" fillcolor="white [3212]" stroked="f" strokeweight="2pt">
                <v:path arrowok="t"/>
              </v:rect>
            </w:pict>
          </mc:Fallback>
        </mc:AlternateContent>
      </w:r>
      <w:r w:rsidR="00BF101A" w:rsidRPr="00D235FC">
        <w:rPr>
          <w:caps/>
          <w:sz w:val="28"/>
          <w:szCs w:val="28"/>
        </w:rPr>
        <w:t>Міністерство освіти і науки України</w:t>
      </w:r>
    </w:p>
    <w:p w:rsidR="0004470D" w:rsidRPr="00D235FC" w:rsidRDefault="0004470D" w:rsidP="00017351">
      <w:pPr>
        <w:pStyle w:val="aa"/>
        <w:spacing w:line="360" w:lineRule="auto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ЗАПОРІЗЬКИЙ НАЦІОНАЛЬНИЙ УНІВЕРСИТЕТ</w:t>
      </w:r>
    </w:p>
    <w:p w:rsidR="009F5E67" w:rsidRPr="00D235FC" w:rsidRDefault="009F5E67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9F5E67" w:rsidRPr="00D235FC" w:rsidRDefault="009F5E67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BF101A" w:rsidRPr="00D235FC" w:rsidRDefault="00F63D2B" w:rsidP="00BF101A">
      <w:pPr>
        <w:widowControl/>
        <w:jc w:val="center"/>
        <w:rPr>
          <w:sz w:val="32"/>
          <w:szCs w:val="22"/>
          <w:lang w:val="uk-UA" w:eastAsia="en-US"/>
        </w:rPr>
      </w:pPr>
      <w:r w:rsidRPr="00D235FC">
        <w:rPr>
          <w:sz w:val="28"/>
          <w:szCs w:val="22"/>
          <w:lang w:val="uk-UA" w:eastAsia="en-US"/>
        </w:rPr>
        <w:t>Ю.І.</w:t>
      </w:r>
      <w:r w:rsidR="00DD7C48" w:rsidRPr="00D235FC">
        <w:rPr>
          <w:sz w:val="28"/>
          <w:szCs w:val="22"/>
          <w:lang w:val="uk-UA" w:eastAsia="en-US"/>
        </w:rPr>
        <w:t xml:space="preserve"> </w:t>
      </w:r>
      <w:r w:rsidRPr="00D235FC">
        <w:rPr>
          <w:sz w:val="28"/>
          <w:szCs w:val="22"/>
          <w:lang w:val="uk-UA" w:eastAsia="en-US"/>
        </w:rPr>
        <w:t>Полусмяк</w:t>
      </w:r>
    </w:p>
    <w:p w:rsidR="0004470D" w:rsidRPr="00D235FC" w:rsidRDefault="0004470D" w:rsidP="00BF101A">
      <w:pPr>
        <w:widowControl/>
        <w:jc w:val="center"/>
        <w:rPr>
          <w:rFonts w:ascii="Calibri" w:hAnsi="Calibri"/>
          <w:sz w:val="32"/>
          <w:szCs w:val="22"/>
          <w:lang w:val="uk-UA" w:eastAsia="en-US"/>
        </w:rPr>
      </w:pPr>
    </w:p>
    <w:p w:rsidR="00BF101A" w:rsidRPr="00D235FC" w:rsidRDefault="00BF101A" w:rsidP="00BF101A">
      <w:pPr>
        <w:widowControl/>
        <w:jc w:val="center"/>
        <w:rPr>
          <w:rFonts w:ascii="Calibri" w:hAnsi="Calibri"/>
          <w:sz w:val="32"/>
          <w:szCs w:val="22"/>
          <w:lang w:val="uk-UA" w:eastAsia="en-US"/>
        </w:rPr>
      </w:pPr>
    </w:p>
    <w:p w:rsidR="00C436D8" w:rsidRPr="00D235FC" w:rsidRDefault="00C436D8" w:rsidP="00BF101A">
      <w:pPr>
        <w:widowControl/>
        <w:jc w:val="center"/>
        <w:rPr>
          <w:rFonts w:ascii="Calibri" w:hAnsi="Calibri"/>
          <w:sz w:val="32"/>
          <w:szCs w:val="22"/>
          <w:lang w:val="uk-UA" w:eastAsia="en-US"/>
        </w:rPr>
      </w:pPr>
    </w:p>
    <w:p w:rsidR="0004470D" w:rsidRPr="00D235FC" w:rsidRDefault="0046504E" w:rsidP="00BF101A">
      <w:pPr>
        <w:widowControl/>
        <w:jc w:val="center"/>
        <w:rPr>
          <w:b/>
          <w:sz w:val="32"/>
          <w:szCs w:val="32"/>
          <w:lang w:val="uk-UA" w:eastAsia="en-US"/>
        </w:rPr>
      </w:pPr>
      <w:r>
        <w:rPr>
          <w:b/>
          <w:sz w:val="32"/>
          <w:szCs w:val="32"/>
          <w:lang w:val="uk-UA" w:eastAsia="en-US"/>
        </w:rPr>
        <w:t>РЕГІОНАЛЬНИЙ</w:t>
      </w:r>
      <w:r w:rsidR="001D238E">
        <w:rPr>
          <w:b/>
          <w:sz w:val="32"/>
          <w:szCs w:val="32"/>
          <w:lang w:val="uk-UA" w:eastAsia="en-US"/>
        </w:rPr>
        <w:t xml:space="preserve"> МЕНЕДЖМЕНТ</w:t>
      </w:r>
    </w:p>
    <w:p w:rsidR="0004470D" w:rsidRPr="00D235FC" w:rsidRDefault="0004470D" w:rsidP="00BF101A">
      <w:pPr>
        <w:widowControl/>
        <w:jc w:val="center"/>
        <w:rPr>
          <w:sz w:val="32"/>
          <w:szCs w:val="22"/>
          <w:lang w:val="uk-UA" w:eastAsia="en-US"/>
        </w:rPr>
      </w:pPr>
    </w:p>
    <w:p w:rsidR="00B019F1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Методичні рекомендації</w:t>
      </w:r>
      <w:r w:rsidR="00BF101A" w:rsidRPr="00D235FC">
        <w:rPr>
          <w:sz w:val="28"/>
          <w:szCs w:val="28"/>
          <w:lang w:val="uk-UA" w:eastAsia="en-US"/>
        </w:rPr>
        <w:t xml:space="preserve"> </w:t>
      </w:r>
    </w:p>
    <w:p w:rsidR="0004470D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до </w:t>
      </w:r>
      <w:r w:rsidR="00BF101A" w:rsidRPr="00D235FC">
        <w:rPr>
          <w:sz w:val="28"/>
          <w:szCs w:val="28"/>
          <w:lang w:val="uk-UA" w:eastAsia="en-US"/>
        </w:rPr>
        <w:t xml:space="preserve">підготовки та оформлення </w:t>
      </w:r>
      <w:r w:rsidRPr="00D235FC">
        <w:rPr>
          <w:sz w:val="28"/>
          <w:szCs w:val="28"/>
          <w:lang w:val="uk-UA" w:eastAsia="en-US"/>
        </w:rPr>
        <w:t>курсової роботи</w:t>
      </w:r>
    </w:p>
    <w:p w:rsidR="00BF101A" w:rsidRPr="00D235FC" w:rsidRDefault="0056479C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для здобувачів ступеня вищої освіти бакалавра </w:t>
      </w:r>
    </w:p>
    <w:p w:rsidR="0004470D" w:rsidRPr="00D235FC" w:rsidRDefault="0056479C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спеціальності «</w:t>
      </w:r>
      <w:r w:rsidR="00F63D2B" w:rsidRPr="00D235FC">
        <w:rPr>
          <w:sz w:val="28"/>
          <w:szCs w:val="28"/>
          <w:lang w:val="uk-UA" w:eastAsia="en-US"/>
        </w:rPr>
        <w:t>Менеджмент</w:t>
      </w:r>
      <w:r w:rsidRPr="00D235FC">
        <w:rPr>
          <w:sz w:val="28"/>
          <w:szCs w:val="28"/>
          <w:lang w:val="uk-UA" w:eastAsia="en-US"/>
        </w:rPr>
        <w:t>»</w:t>
      </w:r>
    </w:p>
    <w:p w:rsidR="00221B83" w:rsidRDefault="00C436D8" w:rsidP="00221B83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освітньо-професійної</w:t>
      </w:r>
      <w:r w:rsidR="00221B83" w:rsidRPr="00D235FC">
        <w:rPr>
          <w:sz w:val="28"/>
          <w:szCs w:val="28"/>
          <w:lang w:val="uk-UA" w:eastAsia="en-US"/>
        </w:rPr>
        <w:t xml:space="preserve"> програм</w:t>
      </w:r>
      <w:r w:rsidRPr="00D235FC">
        <w:rPr>
          <w:sz w:val="28"/>
          <w:szCs w:val="28"/>
          <w:lang w:val="uk-UA" w:eastAsia="en-US"/>
        </w:rPr>
        <w:t>и</w:t>
      </w:r>
      <w:r w:rsidR="00221B83" w:rsidRPr="00D235FC">
        <w:rPr>
          <w:sz w:val="28"/>
          <w:szCs w:val="28"/>
          <w:lang w:val="uk-UA" w:eastAsia="en-US"/>
        </w:rPr>
        <w:t xml:space="preserve"> </w:t>
      </w:r>
    </w:p>
    <w:p w:rsidR="00221B83" w:rsidRPr="00D235FC" w:rsidRDefault="001D238E" w:rsidP="00221B83">
      <w:pPr>
        <w:widowControl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«Менеджмент організацій», </w:t>
      </w:r>
      <w:r w:rsidR="00221B83" w:rsidRPr="00D235FC">
        <w:rPr>
          <w:sz w:val="28"/>
          <w:szCs w:val="28"/>
          <w:lang w:val="uk-UA" w:eastAsia="en-US"/>
        </w:rPr>
        <w:t>«</w:t>
      </w:r>
      <w:r w:rsidR="00F63D2B" w:rsidRPr="00D235FC">
        <w:rPr>
          <w:sz w:val="28"/>
          <w:szCs w:val="28"/>
          <w:lang w:val="uk-UA" w:eastAsia="en-US"/>
        </w:rPr>
        <w:t>Менеджмент готельного, курортного та туристичного сервісу</w:t>
      </w:r>
      <w:r w:rsidR="00221B83" w:rsidRPr="00D235FC">
        <w:rPr>
          <w:sz w:val="28"/>
          <w:szCs w:val="28"/>
          <w:lang w:val="uk-UA" w:eastAsia="en-US"/>
        </w:rPr>
        <w:t>»</w:t>
      </w:r>
      <w:r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</w:p>
    <w:p w:rsidR="0004470D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452F2" w:rsidRPr="00D235FC" w:rsidRDefault="009452F2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452F2" w:rsidRPr="00D235FC" w:rsidRDefault="009452F2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452F2" w:rsidRPr="00D235FC" w:rsidRDefault="009452F2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sz w:val="32"/>
          <w:szCs w:val="22"/>
          <w:lang w:val="uk-UA" w:eastAsia="en-US"/>
        </w:rPr>
      </w:pPr>
    </w:p>
    <w:p w:rsidR="00BF101A" w:rsidRPr="00D235FC" w:rsidRDefault="0004470D" w:rsidP="00BF101A">
      <w:pPr>
        <w:ind w:firstLine="709"/>
        <w:jc w:val="right"/>
        <w:rPr>
          <w:sz w:val="28"/>
          <w:szCs w:val="28"/>
        </w:rPr>
      </w:pPr>
      <w:r w:rsidRPr="00D235FC">
        <w:rPr>
          <w:sz w:val="32"/>
          <w:szCs w:val="22"/>
          <w:lang w:val="uk-UA" w:eastAsia="en-US"/>
        </w:rPr>
        <w:tab/>
      </w:r>
      <w:r w:rsidRPr="00D235FC">
        <w:rPr>
          <w:sz w:val="32"/>
          <w:szCs w:val="22"/>
          <w:lang w:val="uk-UA" w:eastAsia="en-US"/>
        </w:rPr>
        <w:tab/>
      </w:r>
      <w:r w:rsidRPr="00D235FC">
        <w:rPr>
          <w:sz w:val="32"/>
          <w:szCs w:val="22"/>
          <w:lang w:val="uk-UA" w:eastAsia="en-US"/>
        </w:rPr>
        <w:tab/>
      </w:r>
      <w:r w:rsidR="00BF101A" w:rsidRPr="00D235FC">
        <w:rPr>
          <w:sz w:val="28"/>
          <w:szCs w:val="28"/>
        </w:rPr>
        <w:t>Затверджено</w:t>
      </w:r>
    </w:p>
    <w:p w:rsidR="00BF101A" w:rsidRPr="00D235FC" w:rsidRDefault="00BF101A" w:rsidP="00BF101A">
      <w:pPr>
        <w:ind w:firstLine="709"/>
        <w:jc w:val="right"/>
        <w:rPr>
          <w:sz w:val="28"/>
          <w:szCs w:val="28"/>
        </w:rPr>
      </w:pPr>
      <w:r w:rsidRPr="00D235FC">
        <w:rPr>
          <w:sz w:val="28"/>
          <w:szCs w:val="28"/>
        </w:rPr>
        <w:t>вченою радою ЗНУ</w:t>
      </w:r>
    </w:p>
    <w:p w:rsidR="00BF101A" w:rsidRPr="00D235FC" w:rsidRDefault="009725E7" w:rsidP="00BF101A">
      <w:pPr>
        <w:ind w:firstLine="709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</w:rPr>
        <w:t>Прот</w:t>
      </w:r>
      <w:r w:rsidRPr="00D9557F">
        <w:rPr>
          <w:sz w:val="28"/>
          <w:szCs w:val="28"/>
        </w:rPr>
        <w:t>окол №</w:t>
      </w:r>
      <w:r w:rsidR="003156A5" w:rsidRPr="00D9557F">
        <w:rPr>
          <w:sz w:val="28"/>
          <w:szCs w:val="28"/>
          <w:lang w:val="uk-UA"/>
        </w:rPr>
        <w:t xml:space="preserve">5 </w:t>
      </w:r>
      <w:r w:rsidRPr="00D9557F">
        <w:rPr>
          <w:sz w:val="28"/>
          <w:szCs w:val="28"/>
        </w:rPr>
        <w:t>від</w:t>
      </w:r>
      <w:r w:rsidR="003156A5" w:rsidRPr="00D9557F">
        <w:rPr>
          <w:sz w:val="28"/>
          <w:szCs w:val="28"/>
          <w:lang w:val="uk-UA"/>
        </w:rPr>
        <w:t xml:space="preserve"> </w:t>
      </w:r>
      <w:r w:rsidR="00D9557F" w:rsidRPr="00D9557F">
        <w:rPr>
          <w:sz w:val="28"/>
          <w:szCs w:val="28"/>
          <w:lang w:val="uk-UA"/>
        </w:rPr>
        <w:t>13</w:t>
      </w:r>
      <w:r w:rsidR="003156A5" w:rsidRPr="00D9557F">
        <w:rPr>
          <w:sz w:val="28"/>
          <w:szCs w:val="28"/>
          <w:lang w:val="uk-UA"/>
        </w:rPr>
        <w:t>.</w:t>
      </w:r>
      <w:r w:rsidR="00D9557F" w:rsidRPr="00D9557F">
        <w:rPr>
          <w:sz w:val="28"/>
          <w:szCs w:val="28"/>
          <w:lang w:val="uk-UA"/>
        </w:rPr>
        <w:t>09</w:t>
      </w:r>
      <w:r w:rsidR="003156A5" w:rsidRPr="00D9557F">
        <w:rPr>
          <w:sz w:val="28"/>
          <w:szCs w:val="28"/>
          <w:lang w:val="uk-UA"/>
        </w:rPr>
        <w:t xml:space="preserve">. </w:t>
      </w:r>
      <w:r w:rsidRPr="00FE62E1">
        <w:rPr>
          <w:sz w:val="28"/>
          <w:szCs w:val="28"/>
          <w:lang w:val="uk-UA"/>
        </w:rPr>
        <w:t>20</w:t>
      </w:r>
      <w:r w:rsidR="00F63D2B" w:rsidRPr="00D9557F">
        <w:rPr>
          <w:sz w:val="28"/>
          <w:szCs w:val="28"/>
          <w:lang w:val="uk-UA"/>
        </w:rPr>
        <w:t>2</w:t>
      </w:r>
      <w:r w:rsidR="00D9557F" w:rsidRPr="00D9557F">
        <w:rPr>
          <w:sz w:val="28"/>
          <w:szCs w:val="28"/>
          <w:lang w:val="uk-UA"/>
        </w:rPr>
        <w:t>1</w:t>
      </w:r>
    </w:p>
    <w:p w:rsidR="0004470D" w:rsidRPr="00D235FC" w:rsidRDefault="0004470D" w:rsidP="00BF101A">
      <w:pPr>
        <w:widowControl/>
        <w:jc w:val="center"/>
        <w:rPr>
          <w:sz w:val="32"/>
          <w:szCs w:val="22"/>
          <w:lang w:val="uk-UA" w:eastAsia="en-US"/>
        </w:rPr>
      </w:pPr>
    </w:p>
    <w:p w:rsidR="0004470D" w:rsidRPr="00D235FC" w:rsidRDefault="0004470D" w:rsidP="00BF101A">
      <w:pPr>
        <w:widowControl/>
        <w:rPr>
          <w:sz w:val="32"/>
          <w:szCs w:val="22"/>
          <w:lang w:val="uk-UA" w:eastAsia="en-US"/>
        </w:rPr>
      </w:pPr>
    </w:p>
    <w:p w:rsidR="00930773" w:rsidRPr="00D235FC" w:rsidRDefault="0045266A" w:rsidP="00DD7C48">
      <w:pPr>
        <w:widowControl/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77470</wp:posOffset>
                </wp:positionV>
                <wp:extent cx="548640" cy="31813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86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39787" id="Rectangle 3" o:spid="_x0000_s1026" style="position:absolute;margin-left:118.95pt;margin-top:6.1pt;width:43.2pt;height:25.0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" filled="f" stroked="f"/>
            </w:pict>
          </mc:Fallback>
        </mc:AlternateContent>
      </w:r>
    </w:p>
    <w:p w:rsidR="00DD7C48" w:rsidRPr="00D235FC" w:rsidRDefault="00DD7C48" w:rsidP="00DD7C48">
      <w:pPr>
        <w:widowControl/>
        <w:jc w:val="center"/>
        <w:rPr>
          <w:b/>
          <w:lang w:val="uk-UA"/>
        </w:rPr>
      </w:pPr>
    </w:p>
    <w:p w:rsidR="00930773" w:rsidRPr="00D235FC" w:rsidRDefault="00930773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</w:p>
    <w:p w:rsidR="00DD7C48" w:rsidRPr="00D235FC" w:rsidRDefault="00DD7C48" w:rsidP="00DD7C48">
      <w:pPr>
        <w:rPr>
          <w:lang w:val="uk-UA" w:eastAsia="en-US"/>
        </w:rPr>
      </w:pPr>
    </w:p>
    <w:p w:rsidR="00DD7C48" w:rsidRPr="00D235FC" w:rsidRDefault="00DD7C48" w:rsidP="00DD7C48">
      <w:pPr>
        <w:rPr>
          <w:lang w:val="uk-UA" w:eastAsia="en-US"/>
        </w:rPr>
      </w:pPr>
    </w:p>
    <w:p w:rsidR="00930773" w:rsidRPr="00D235FC" w:rsidRDefault="00930773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</w:p>
    <w:p w:rsidR="0004470D" w:rsidRPr="00D235FC" w:rsidRDefault="0004470D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  <w:r w:rsidRPr="00D235FC">
        <w:rPr>
          <w:rFonts w:ascii="Times New Roman" w:hAnsi="Times New Roman"/>
          <w:b w:val="0"/>
          <w:lang w:val="uk-UA"/>
        </w:rPr>
        <w:t>Запоріжжя</w:t>
      </w:r>
    </w:p>
    <w:p w:rsidR="0004470D" w:rsidRPr="00D235FC" w:rsidRDefault="0004470D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  <w:r w:rsidRPr="00D235FC">
        <w:rPr>
          <w:rFonts w:ascii="Times New Roman" w:hAnsi="Times New Roman"/>
          <w:b w:val="0"/>
          <w:lang w:val="uk-UA"/>
        </w:rPr>
        <w:t xml:space="preserve"> 20</w:t>
      </w:r>
      <w:r w:rsidR="001D238E">
        <w:rPr>
          <w:rFonts w:ascii="Times New Roman" w:hAnsi="Times New Roman"/>
          <w:b w:val="0"/>
          <w:lang w:val="uk-UA"/>
        </w:rPr>
        <w:t>21</w:t>
      </w:r>
    </w:p>
    <w:p w:rsidR="006E12FD" w:rsidRPr="002471EC" w:rsidRDefault="0045266A" w:rsidP="00A52831">
      <w:pPr>
        <w:pStyle w:val="ad"/>
        <w:shd w:val="clear" w:color="auto" w:fill="FFFFFF"/>
        <w:spacing w:before="0" w:beforeAutospacing="0" w:after="0" w:afterAutospacing="0"/>
        <w:rPr>
          <w:color w:val="auto"/>
          <w:sz w:val="28"/>
          <w:szCs w:val="28"/>
          <w:lang w:val="uk-UA" w:eastAsia="uk-UA"/>
        </w:rPr>
      </w:pPr>
      <w:r>
        <w:rPr>
          <w:noProof/>
          <w:color w:val="auto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25400</wp:posOffset>
                </wp:positionV>
                <wp:extent cx="1590675" cy="542925"/>
                <wp:effectExtent l="0" t="0" r="9525" b="95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E186" id="Rectangle 9" o:spid="_x0000_s1026" style="position:absolute;margin-left:175.2pt;margin-top:2pt;width:125.2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" strokecolor="white"/>
            </w:pict>
          </mc:Fallback>
        </mc:AlternateContent>
      </w:r>
      <w:r>
        <w:rPr>
          <w:noProof/>
          <w:color w:val="auto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1664970</wp:posOffset>
                </wp:positionV>
                <wp:extent cx="907415" cy="4051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1EC" w:rsidRDefault="00247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75pt;margin-top:131.1pt;width:71.45pt;height:3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" stroked="f">
                <v:textbox>
                  <w:txbxContent>
                    <w:p w:rsidR="002471EC" w:rsidRDefault="002471EC"/>
                  </w:txbxContent>
                </v:textbox>
              </v:shape>
            </w:pict>
          </mc:Fallback>
        </mc:AlternateContent>
      </w:r>
      <w:r w:rsidR="0004470D" w:rsidRPr="00D235FC">
        <w:rPr>
          <w:color w:val="auto"/>
          <w:sz w:val="32"/>
          <w:szCs w:val="22"/>
          <w:lang w:val="uk-UA" w:eastAsia="en-US"/>
        </w:rPr>
        <w:br w:type="page"/>
      </w:r>
      <w:r w:rsidRPr="002471EC">
        <w:rPr>
          <w:noProof/>
          <w:color w:val="auto"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-649605</wp:posOffset>
                </wp:positionV>
                <wp:extent cx="243840" cy="259080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153BB" id="Прямоугольник 23" o:spid="_x0000_s1026" style="position:absolute;margin-left:474.9pt;margin-top:-51.15pt;width:19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" fillcolor="white [3212]" stroked="f" strokeweight="2pt">
                <v:path arrowok="t"/>
              </v:rect>
            </w:pict>
          </mc:Fallback>
        </mc:AlternateContent>
      </w:r>
      <w:r w:rsidR="006E12FD" w:rsidRPr="002471EC">
        <w:rPr>
          <w:color w:val="auto"/>
          <w:sz w:val="28"/>
          <w:szCs w:val="28"/>
          <w:lang w:val="uk-UA" w:eastAsia="uk-UA"/>
        </w:rPr>
        <w:t>УДК: 378.147.091.33-027.22:378.046(075.8)</w:t>
      </w:r>
    </w:p>
    <w:p w:rsidR="00D235FC" w:rsidRPr="00D235FC" w:rsidRDefault="00D235FC" w:rsidP="00A52831">
      <w:pPr>
        <w:pStyle w:val="ad"/>
        <w:shd w:val="clear" w:color="auto" w:fill="FFFFFF"/>
        <w:spacing w:before="0" w:beforeAutospacing="0" w:after="0" w:afterAutospacing="0"/>
        <w:ind w:firstLine="0"/>
        <w:rPr>
          <w:color w:val="auto"/>
          <w:sz w:val="28"/>
          <w:szCs w:val="28"/>
          <w:lang w:val="uk-UA" w:eastAsia="uk-UA"/>
        </w:rPr>
      </w:pPr>
      <w:r w:rsidRPr="002471EC">
        <w:rPr>
          <w:color w:val="auto"/>
          <w:sz w:val="28"/>
          <w:szCs w:val="28"/>
          <w:lang w:val="uk-UA" w:eastAsia="uk-UA"/>
        </w:rPr>
        <w:t>П545</w:t>
      </w:r>
    </w:p>
    <w:p w:rsidR="00A52831" w:rsidRDefault="00A52831" w:rsidP="000E2397">
      <w:pPr>
        <w:widowControl/>
        <w:ind w:firstLine="567"/>
        <w:jc w:val="both"/>
        <w:rPr>
          <w:sz w:val="28"/>
          <w:szCs w:val="28"/>
          <w:lang w:val="uk-UA"/>
        </w:rPr>
      </w:pPr>
      <w:bookmarkStart w:id="0" w:name="_Toc66006274"/>
    </w:p>
    <w:p w:rsidR="00A52831" w:rsidRDefault="00A52831" w:rsidP="000E2397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221B83" w:rsidRPr="00D235FC" w:rsidRDefault="00F63D2B" w:rsidP="001D238E">
      <w:pPr>
        <w:widowControl/>
        <w:jc w:val="both"/>
        <w:rPr>
          <w:b/>
          <w:sz w:val="32"/>
          <w:szCs w:val="32"/>
          <w:lang w:val="uk-UA" w:eastAsia="en-US"/>
        </w:rPr>
      </w:pPr>
      <w:r w:rsidRPr="00D235FC">
        <w:rPr>
          <w:sz w:val="28"/>
          <w:szCs w:val="28"/>
          <w:lang w:val="uk-UA"/>
        </w:rPr>
        <w:t>Полусмяк Ю. І</w:t>
      </w:r>
      <w:r w:rsidR="00C436D8" w:rsidRPr="00D235FC">
        <w:rPr>
          <w:sz w:val="28"/>
          <w:szCs w:val="28"/>
          <w:lang w:val="uk-UA"/>
        </w:rPr>
        <w:t xml:space="preserve">. </w:t>
      </w:r>
      <w:r w:rsidR="0046504E">
        <w:rPr>
          <w:sz w:val="28"/>
          <w:szCs w:val="28"/>
          <w:lang w:val="uk-UA" w:eastAsia="en-US"/>
        </w:rPr>
        <w:t>Регіональний</w:t>
      </w:r>
      <w:r w:rsidR="001D238E">
        <w:rPr>
          <w:sz w:val="28"/>
          <w:szCs w:val="28"/>
          <w:lang w:val="uk-UA" w:eastAsia="en-US"/>
        </w:rPr>
        <w:t xml:space="preserve"> менеджмент</w:t>
      </w:r>
      <w:r w:rsidR="000E2397" w:rsidRPr="00D235FC">
        <w:rPr>
          <w:sz w:val="28"/>
          <w:szCs w:val="28"/>
          <w:lang w:val="uk-UA" w:eastAsia="en-US"/>
        </w:rPr>
        <w:t xml:space="preserve"> </w:t>
      </w:r>
      <w:r w:rsidR="00226FD4" w:rsidRPr="00D235FC">
        <w:rPr>
          <w:sz w:val="28"/>
          <w:szCs w:val="28"/>
          <w:lang w:val="uk-UA"/>
        </w:rPr>
        <w:t xml:space="preserve">: </w:t>
      </w:r>
      <w:r w:rsidR="00221B83" w:rsidRPr="00D235FC">
        <w:rPr>
          <w:sz w:val="28"/>
          <w:szCs w:val="28"/>
          <w:lang w:val="uk-UA"/>
        </w:rPr>
        <w:t>методичні рекомендації до підготовки та оформлення курсової роботи для здобувачів ступеня вищої освіти бакалавра</w:t>
      </w:r>
      <w:r w:rsidR="006155B9" w:rsidRPr="00D235FC">
        <w:rPr>
          <w:sz w:val="28"/>
          <w:szCs w:val="28"/>
          <w:lang w:val="uk-UA"/>
        </w:rPr>
        <w:t xml:space="preserve"> спеціальності «</w:t>
      </w:r>
      <w:r w:rsidR="00BD7B2B" w:rsidRPr="00D235FC">
        <w:rPr>
          <w:sz w:val="28"/>
          <w:szCs w:val="28"/>
          <w:lang w:val="uk-UA" w:eastAsia="en-US"/>
        </w:rPr>
        <w:t>Менеджмент</w:t>
      </w:r>
      <w:r w:rsidR="006155B9" w:rsidRPr="00D235FC">
        <w:rPr>
          <w:sz w:val="28"/>
          <w:szCs w:val="28"/>
          <w:lang w:val="uk-UA"/>
        </w:rPr>
        <w:t>»</w:t>
      </w:r>
      <w:r w:rsidR="00221B83" w:rsidRPr="00D235FC">
        <w:rPr>
          <w:sz w:val="28"/>
          <w:szCs w:val="28"/>
          <w:lang w:val="uk-UA"/>
        </w:rPr>
        <w:t xml:space="preserve"> </w:t>
      </w:r>
      <w:r w:rsidR="00C436D8" w:rsidRPr="00D235FC">
        <w:rPr>
          <w:sz w:val="28"/>
          <w:szCs w:val="28"/>
          <w:lang w:val="uk-UA"/>
        </w:rPr>
        <w:t>освітньо-професійної</w:t>
      </w:r>
      <w:r w:rsidR="00221B83" w:rsidRPr="00D235FC">
        <w:rPr>
          <w:sz w:val="28"/>
          <w:szCs w:val="28"/>
          <w:lang w:val="uk-UA"/>
        </w:rPr>
        <w:t xml:space="preserve"> програм</w:t>
      </w:r>
      <w:r w:rsidR="00C436D8" w:rsidRPr="00D235FC">
        <w:rPr>
          <w:sz w:val="28"/>
          <w:szCs w:val="28"/>
          <w:lang w:val="uk-UA"/>
        </w:rPr>
        <w:t>и</w:t>
      </w:r>
      <w:r w:rsidR="00221B83" w:rsidRPr="00D235FC">
        <w:rPr>
          <w:sz w:val="28"/>
          <w:szCs w:val="28"/>
          <w:lang w:val="uk-UA"/>
        </w:rPr>
        <w:t xml:space="preserve"> </w:t>
      </w:r>
      <w:r w:rsidR="001D238E">
        <w:rPr>
          <w:sz w:val="28"/>
          <w:szCs w:val="28"/>
          <w:lang w:val="uk-UA" w:eastAsia="en-US"/>
        </w:rPr>
        <w:t xml:space="preserve">«Менеджмент організацій», </w:t>
      </w:r>
      <w:r w:rsidR="001D238E"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 w:rsidR="001D238E"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  <w:r w:rsidR="00221B83" w:rsidRPr="00D235FC">
        <w:rPr>
          <w:sz w:val="28"/>
          <w:szCs w:val="28"/>
          <w:lang w:val="uk-UA"/>
        </w:rPr>
        <w:t>. Запоріжжя</w:t>
      </w:r>
      <w:r w:rsidR="00307499" w:rsidRPr="00D235FC">
        <w:rPr>
          <w:sz w:val="28"/>
          <w:szCs w:val="28"/>
          <w:lang w:val="uk-UA"/>
        </w:rPr>
        <w:t xml:space="preserve"> </w:t>
      </w:r>
      <w:r w:rsidR="00221B83" w:rsidRPr="00D235FC">
        <w:rPr>
          <w:sz w:val="28"/>
          <w:szCs w:val="28"/>
          <w:lang w:val="uk-UA"/>
        </w:rPr>
        <w:t>: ЗНУ, 20</w:t>
      </w:r>
      <w:r w:rsidR="00BD7B2B" w:rsidRPr="00D235FC">
        <w:rPr>
          <w:sz w:val="28"/>
          <w:szCs w:val="28"/>
          <w:lang w:val="uk-UA"/>
        </w:rPr>
        <w:t>2</w:t>
      </w:r>
      <w:r w:rsidR="0046504E">
        <w:rPr>
          <w:sz w:val="28"/>
          <w:szCs w:val="28"/>
          <w:lang w:val="uk-UA"/>
        </w:rPr>
        <w:t>2</w:t>
      </w:r>
      <w:r w:rsidR="00221B83" w:rsidRPr="00D235FC">
        <w:rPr>
          <w:sz w:val="28"/>
          <w:szCs w:val="28"/>
          <w:lang w:val="uk-UA"/>
        </w:rPr>
        <w:t xml:space="preserve">. </w:t>
      </w:r>
      <w:bookmarkEnd w:id="0"/>
      <w:r w:rsidR="00ED0822" w:rsidRPr="00D235FC">
        <w:rPr>
          <w:sz w:val="28"/>
          <w:szCs w:val="28"/>
          <w:lang w:val="uk-UA"/>
        </w:rPr>
        <w:t>4</w:t>
      </w:r>
      <w:r w:rsidR="001D238E">
        <w:rPr>
          <w:sz w:val="28"/>
          <w:szCs w:val="28"/>
          <w:lang w:val="uk-UA"/>
        </w:rPr>
        <w:t>7</w:t>
      </w:r>
      <w:r w:rsidR="00221B83" w:rsidRPr="00D235FC">
        <w:rPr>
          <w:sz w:val="28"/>
          <w:szCs w:val="28"/>
          <w:lang w:val="uk-UA"/>
        </w:rPr>
        <w:t xml:space="preserve"> с.</w:t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BF101A" w:rsidRPr="00D235FC" w:rsidRDefault="00BF101A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3C4BE1" w:rsidRPr="00D235FC" w:rsidRDefault="003C4BE1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04470D" w:rsidRPr="00D235FC" w:rsidRDefault="00BF101A" w:rsidP="000E2397">
      <w:pPr>
        <w:widowControl/>
        <w:ind w:firstLine="567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Методичні рекомендації </w:t>
      </w:r>
      <w:r w:rsidR="009725E7" w:rsidRPr="00D235FC">
        <w:rPr>
          <w:sz w:val="28"/>
          <w:szCs w:val="28"/>
          <w:lang w:val="uk-UA"/>
        </w:rPr>
        <w:t xml:space="preserve">містять загальні </w:t>
      </w:r>
      <w:r w:rsidRPr="00D235FC">
        <w:rPr>
          <w:sz w:val="28"/>
          <w:szCs w:val="28"/>
          <w:lang w:val="uk-UA"/>
        </w:rPr>
        <w:t>вимог</w:t>
      </w:r>
      <w:r w:rsidR="009725E7" w:rsidRPr="00D235FC">
        <w:rPr>
          <w:sz w:val="28"/>
          <w:szCs w:val="28"/>
          <w:lang w:val="uk-UA"/>
        </w:rPr>
        <w:t>и</w:t>
      </w:r>
      <w:r w:rsidRPr="00D235FC">
        <w:rPr>
          <w:sz w:val="28"/>
          <w:szCs w:val="28"/>
          <w:lang w:val="uk-UA"/>
        </w:rPr>
        <w:t xml:space="preserve"> до змісту, </w:t>
      </w:r>
      <w:r w:rsidR="009725E7" w:rsidRPr="00D235FC">
        <w:rPr>
          <w:sz w:val="28"/>
          <w:szCs w:val="28"/>
          <w:lang w:val="uk-UA"/>
        </w:rPr>
        <w:t>оформлення</w:t>
      </w:r>
      <w:r w:rsidRPr="00D235FC">
        <w:rPr>
          <w:sz w:val="28"/>
          <w:szCs w:val="28"/>
          <w:lang w:val="uk-UA"/>
        </w:rPr>
        <w:t>, структури та обсягу курсової роботи</w:t>
      </w:r>
      <w:r w:rsidR="000E2397" w:rsidRPr="00D235FC">
        <w:rPr>
          <w:sz w:val="28"/>
          <w:szCs w:val="28"/>
          <w:lang w:val="uk-UA"/>
        </w:rPr>
        <w:t>,</w:t>
      </w:r>
      <w:r w:rsidRPr="00D235FC">
        <w:rPr>
          <w:sz w:val="28"/>
          <w:szCs w:val="28"/>
          <w:lang w:val="uk-UA"/>
        </w:rPr>
        <w:t xml:space="preserve"> </w:t>
      </w:r>
      <w:r w:rsidR="00C436D8" w:rsidRPr="00D235FC">
        <w:rPr>
          <w:sz w:val="28"/>
          <w:szCs w:val="28"/>
          <w:lang w:val="uk-UA"/>
        </w:rPr>
        <w:t>надають теоретичн</w:t>
      </w:r>
      <w:r w:rsidR="006155B9" w:rsidRPr="00D235FC">
        <w:rPr>
          <w:sz w:val="28"/>
          <w:szCs w:val="28"/>
          <w:lang w:val="uk-UA"/>
        </w:rPr>
        <w:t>і</w:t>
      </w:r>
      <w:r w:rsidR="00C436D8" w:rsidRPr="00D235FC">
        <w:rPr>
          <w:sz w:val="28"/>
          <w:szCs w:val="28"/>
          <w:lang w:val="uk-UA"/>
        </w:rPr>
        <w:t xml:space="preserve"> по</w:t>
      </w:r>
      <w:r w:rsidR="009725E7" w:rsidRPr="00D235FC">
        <w:rPr>
          <w:sz w:val="28"/>
          <w:szCs w:val="28"/>
          <w:lang w:val="uk-UA"/>
        </w:rPr>
        <w:t>рад</w:t>
      </w:r>
      <w:r w:rsidR="006155B9" w:rsidRPr="00D235FC">
        <w:rPr>
          <w:sz w:val="28"/>
          <w:szCs w:val="28"/>
          <w:lang w:val="uk-UA"/>
        </w:rPr>
        <w:t>и</w:t>
      </w:r>
      <w:r w:rsidR="009725E7" w:rsidRPr="00D235FC">
        <w:rPr>
          <w:sz w:val="28"/>
          <w:szCs w:val="28"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щодо вибору теми курсової роботи, опрацювання літератур</w:t>
      </w:r>
      <w:r w:rsidR="003C4BE1" w:rsidRPr="00D235FC">
        <w:rPr>
          <w:sz w:val="28"/>
          <w:szCs w:val="28"/>
          <w:lang w:val="uk-UA"/>
        </w:rPr>
        <w:t>них джерел та статистичної інформації</w:t>
      </w:r>
      <w:r w:rsidRPr="00D235FC">
        <w:rPr>
          <w:sz w:val="28"/>
          <w:szCs w:val="28"/>
          <w:lang w:val="uk-UA"/>
        </w:rPr>
        <w:t xml:space="preserve">, викладення </w:t>
      </w:r>
      <w:r w:rsidR="003C4BE1" w:rsidRPr="00D235FC">
        <w:rPr>
          <w:sz w:val="28"/>
          <w:szCs w:val="28"/>
          <w:lang w:val="uk-UA"/>
        </w:rPr>
        <w:t>основного змісту курсової роботи, написання висновків</w:t>
      </w:r>
      <w:r w:rsidR="006155B9" w:rsidRPr="00D235FC">
        <w:rPr>
          <w:sz w:val="28"/>
          <w:szCs w:val="28"/>
          <w:lang w:val="uk-UA"/>
        </w:rPr>
        <w:t xml:space="preserve">. Видання містить </w:t>
      </w:r>
      <w:r w:rsidRPr="00D235FC">
        <w:rPr>
          <w:sz w:val="28"/>
          <w:szCs w:val="28"/>
          <w:lang w:val="uk-UA"/>
        </w:rPr>
        <w:t>перелік рекомендованих</w:t>
      </w:r>
      <w:r w:rsidR="009725E7" w:rsidRPr="00D235FC">
        <w:rPr>
          <w:sz w:val="28"/>
          <w:szCs w:val="28"/>
          <w:lang w:val="uk-UA"/>
        </w:rPr>
        <w:t xml:space="preserve"> тем курсових робіт</w:t>
      </w:r>
      <w:r w:rsidRPr="00D235FC">
        <w:rPr>
          <w:sz w:val="28"/>
          <w:szCs w:val="28"/>
          <w:lang w:val="uk-UA"/>
        </w:rPr>
        <w:t xml:space="preserve">, актуальних для </w:t>
      </w:r>
      <w:r w:rsidR="00BD7B2B" w:rsidRPr="00D235FC">
        <w:rPr>
          <w:sz w:val="28"/>
          <w:szCs w:val="28"/>
          <w:lang w:val="uk-UA"/>
        </w:rPr>
        <w:t xml:space="preserve">сучасних підприємств в </w:t>
      </w:r>
      <w:r w:rsidR="000E2397" w:rsidRPr="00D235FC">
        <w:rPr>
          <w:sz w:val="28"/>
          <w:szCs w:val="28"/>
          <w:lang w:val="uk-UA"/>
        </w:rPr>
        <w:t>готельно-курортній та туристичній</w:t>
      </w:r>
      <w:r w:rsidR="00BD7B2B" w:rsidRPr="00D235FC">
        <w:rPr>
          <w:sz w:val="28"/>
          <w:szCs w:val="28"/>
          <w:lang w:val="uk-UA"/>
        </w:rPr>
        <w:t xml:space="preserve"> сфері</w:t>
      </w:r>
      <w:r w:rsidR="000E2397" w:rsidRPr="00D235FC">
        <w:rPr>
          <w:sz w:val="28"/>
          <w:szCs w:val="28"/>
          <w:lang w:val="uk-UA"/>
        </w:rPr>
        <w:t>. Надано</w:t>
      </w:r>
      <w:r w:rsidRPr="00D235FC">
        <w:rPr>
          <w:sz w:val="28"/>
          <w:szCs w:val="28"/>
          <w:lang w:val="uk-UA"/>
        </w:rPr>
        <w:t xml:space="preserve"> </w:t>
      </w:r>
      <w:r w:rsidR="00CE7A40" w:rsidRPr="00D235FC">
        <w:rPr>
          <w:sz w:val="28"/>
          <w:szCs w:val="28"/>
          <w:lang w:val="uk-UA"/>
        </w:rPr>
        <w:t xml:space="preserve">рекомендації щодо захисту </w:t>
      </w:r>
      <w:r w:rsidR="003C4BE1" w:rsidRPr="00D235FC">
        <w:rPr>
          <w:sz w:val="28"/>
          <w:szCs w:val="28"/>
          <w:lang w:val="uk-UA"/>
        </w:rPr>
        <w:t>курсової роботи</w:t>
      </w:r>
      <w:r w:rsidR="00CE7A40" w:rsidRPr="00D235FC">
        <w:rPr>
          <w:sz w:val="28"/>
          <w:szCs w:val="28"/>
          <w:lang w:val="uk-UA"/>
        </w:rPr>
        <w:t xml:space="preserve">, </w:t>
      </w:r>
      <w:r w:rsidR="006155B9" w:rsidRPr="00D235FC">
        <w:rPr>
          <w:sz w:val="28"/>
          <w:szCs w:val="28"/>
          <w:lang w:val="uk-UA"/>
        </w:rPr>
        <w:t>критерії оцінювання,</w:t>
      </w:r>
      <w:r w:rsidRPr="00D235FC">
        <w:rPr>
          <w:sz w:val="28"/>
          <w:szCs w:val="28"/>
          <w:lang w:val="uk-UA"/>
        </w:rPr>
        <w:t xml:space="preserve"> </w:t>
      </w:r>
      <w:r w:rsidR="00CE7A40" w:rsidRPr="00D235FC">
        <w:rPr>
          <w:sz w:val="28"/>
          <w:szCs w:val="28"/>
          <w:lang w:val="uk-UA"/>
        </w:rPr>
        <w:t>зразки оформлення</w:t>
      </w:r>
      <w:r w:rsidR="003C4BE1" w:rsidRPr="00D235FC">
        <w:rPr>
          <w:sz w:val="28"/>
          <w:szCs w:val="28"/>
          <w:lang w:val="uk-UA"/>
        </w:rPr>
        <w:t xml:space="preserve"> титульної сторінки</w:t>
      </w:r>
      <w:r w:rsidR="009725E7" w:rsidRPr="00D235FC">
        <w:rPr>
          <w:sz w:val="28"/>
          <w:szCs w:val="28"/>
          <w:lang w:val="uk-UA"/>
        </w:rPr>
        <w:t xml:space="preserve">, реферату, </w:t>
      </w:r>
      <w:r w:rsidR="00CE7A40" w:rsidRPr="00D235FC">
        <w:rPr>
          <w:sz w:val="28"/>
          <w:szCs w:val="28"/>
          <w:lang w:val="uk-UA"/>
        </w:rPr>
        <w:t>таблиць,</w:t>
      </w:r>
      <w:r w:rsidR="003C4BE1" w:rsidRPr="00D235FC">
        <w:rPr>
          <w:sz w:val="28"/>
          <w:szCs w:val="28"/>
          <w:lang w:val="uk-UA"/>
        </w:rPr>
        <w:t xml:space="preserve"> рисунків, переліка літератури.</w:t>
      </w:r>
      <w:r w:rsidR="00CE7A40" w:rsidRPr="00D235FC">
        <w:rPr>
          <w:sz w:val="28"/>
          <w:szCs w:val="28"/>
          <w:lang w:val="uk-UA"/>
        </w:rPr>
        <w:t xml:space="preserve"> </w:t>
      </w:r>
    </w:p>
    <w:p w:rsidR="001D238E" w:rsidRPr="00D235FC" w:rsidRDefault="006155B9" w:rsidP="001D238E">
      <w:pPr>
        <w:widowControl/>
        <w:ind w:firstLine="567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>Для здобувачів ступеня вищої освіти бакалавра спеціальності «</w:t>
      </w:r>
      <w:r w:rsidR="00920C6B" w:rsidRPr="00D235FC">
        <w:rPr>
          <w:sz w:val="28"/>
          <w:szCs w:val="28"/>
          <w:lang w:val="uk-UA" w:eastAsia="en-US"/>
        </w:rPr>
        <w:t>Менеджмент</w:t>
      </w:r>
      <w:r w:rsidRPr="00D235FC">
        <w:rPr>
          <w:sz w:val="28"/>
          <w:szCs w:val="28"/>
          <w:lang w:val="uk-UA"/>
        </w:rPr>
        <w:t xml:space="preserve">» освітньо-професійної програми </w:t>
      </w:r>
      <w:r w:rsidR="001D238E">
        <w:rPr>
          <w:sz w:val="28"/>
          <w:szCs w:val="28"/>
          <w:lang w:val="uk-UA" w:eastAsia="en-US"/>
        </w:rPr>
        <w:t xml:space="preserve">«Менеджмент організацій», </w:t>
      </w:r>
      <w:r w:rsidR="001D238E"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 w:rsidR="001D238E"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</w:p>
    <w:p w:rsidR="006155B9" w:rsidRPr="00D235FC" w:rsidRDefault="006155B9" w:rsidP="00CE7A40">
      <w:pPr>
        <w:ind w:firstLine="709"/>
        <w:jc w:val="both"/>
        <w:rPr>
          <w:sz w:val="28"/>
          <w:szCs w:val="28"/>
          <w:lang w:val="uk-UA"/>
        </w:rPr>
      </w:pPr>
    </w:p>
    <w:p w:rsidR="003C4BE1" w:rsidRPr="00D235FC" w:rsidRDefault="003C4BE1" w:rsidP="00BF101A">
      <w:pPr>
        <w:widowControl/>
        <w:ind w:firstLine="567"/>
        <w:jc w:val="both"/>
        <w:rPr>
          <w:sz w:val="28"/>
          <w:szCs w:val="22"/>
          <w:lang w:val="uk-UA" w:eastAsia="en-US"/>
        </w:rPr>
      </w:pPr>
    </w:p>
    <w:p w:rsidR="0004470D" w:rsidRPr="00D235FC" w:rsidRDefault="0004470D" w:rsidP="004A5F63">
      <w:pPr>
        <w:widowControl/>
        <w:ind w:left="4253" w:hanging="4253"/>
        <w:jc w:val="both"/>
        <w:rPr>
          <w:sz w:val="28"/>
          <w:szCs w:val="22"/>
          <w:lang w:val="uk-UA" w:eastAsia="en-US"/>
        </w:rPr>
      </w:pPr>
      <w:r w:rsidRPr="00D235FC">
        <w:rPr>
          <w:sz w:val="28"/>
          <w:szCs w:val="22"/>
          <w:lang w:val="uk-UA" w:eastAsia="en-US"/>
        </w:rPr>
        <w:t>Рецензент</w:t>
      </w:r>
      <w:r w:rsidRPr="00D235FC">
        <w:rPr>
          <w:sz w:val="28"/>
          <w:szCs w:val="22"/>
          <w:lang w:val="uk-UA" w:eastAsia="en-US"/>
        </w:rPr>
        <w:tab/>
      </w:r>
      <w:r w:rsidR="00EE4E34">
        <w:rPr>
          <w:sz w:val="28"/>
          <w:szCs w:val="22"/>
          <w:lang w:val="uk-UA" w:eastAsia="en-US"/>
        </w:rPr>
        <w:t>В.О. Шишкін</w:t>
      </w:r>
      <w:r w:rsidR="004A5F63" w:rsidRPr="00D235FC">
        <w:rPr>
          <w:sz w:val="28"/>
          <w:szCs w:val="22"/>
          <w:lang w:val="uk-UA" w:eastAsia="en-US"/>
        </w:rPr>
        <w:t xml:space="preserve">, кандидат </w:t>
      </w:r>
      <w:r w:rsidR="00EE4E34">
        <w:rPr>
          <w:sz w:val="28"/>
          <w:szCs w:val="22"/>
          <w:lang w:val="uk-UA" w:eastAsia="en-US"/>
        </w:rPr>
        <w:t xml:space="preserve">некономічних </w:t>
      </w:r>
      <w:r w:rsidR="004A5F63" w:rsidRPr="00D235FC">
        <w:rPr>
          <w:sz w:val="28"/>
          <w:szCs w:val="22"/>
          <w:lang w:val="uk-UA" w:eastAsia="en-US"/>
        </w:rPr>
        <w:t xml:space="preserve">наук, доцент кафедри </w:t>
      </w:r>
      <w:r w:rsidR="003C4BE1" w:rsidRPr="00D235FC">
        <w:rPr>
          <w:sz w:val="28"/>
          <w:szCs w:val="22"/>
          <w:lang w:val="uk-UA" w:eastAsia="en-US"/>
        </w:rPr>
        <w:t>підприємництва, менеджменту організацій та логістики</w:t>
      </w:r>
      <w:r w:rsidR="004A5F63" w:rsidRPr="00D235FC">
        <w:rPr>
          <w:sz w:val="28"/>
          <w:szCs w:val="22"/>
          <w:lang w:val="uk-UA" w:eastAsia="en-US"/>
        </w:rPr>
        <w:t xml:space="preserve"> Запорізького національного університету</w:t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4A5F63" w:rsidRPr="00D235FC" w:rsidRDefault="004A5F63" w:rsidP="004A5F63">
      <w:pPr>
        <w:widowControl/>
        <w:ind w:left="4253" w:hanging="4253"/>
        <w:jc w:val="both"/>
        <w:rPr>
          <w:sz w:val="28"/>
          <w:szCs w:val="22"/>
          <w:lang w:val="uk-UA" w:eastAsia="en-US"/>
        </w:rPr>
      </w:pPr>
      <w:r w:rsidRPr="00D235FC">
        <w:rPr>
          <w:sz w:val="28"/>
          <w:szCs w:val="22"/>
          <w:lang w:val="uk-UA" w:eastAsia="en-US"/>
        </w:rPr>
        <w:t>Відповідальний за випуск</w:t>
      </w:r>
      <w:r w:rsidRPr="00D235FC">
        <w:rPr>
          <w:sz w:val="28"/>
          <w:szCs w:val="22"/>
          <w:lang w:val="uk-UA" w:eastAsia="en-US"/>
        </w:rPr>
        <w:tab/>
      </w:r>
      <w:r w:rsidR="0046504E">
        <w:rPr>
          <w:sz w:val="28"/>
          <w:szCs w:val="22"/>
          <w:lang w:val="uk-UA" w:eastAsia="en-US"/>
        </w:rPr>
        <w:t>Т.С.Павлюк</w:t>
      </w:r>
      <w:r w:rsidRPr="00D235FC">
        <w:rPr>
          <w:sz w:val="28"/>
          <w:szCs w:val="22"/>
          <w:lang w:val="uk-UA" w:eastAsia="en-US"/>
        </w:rPr>
        <w:t xml:space="preserve">, </w:t>
      </w:r>
      <w:r w:rsidR="0046504E">
        <w:rPr>
          <w:sz w:val="28"/>
          <w:szCs w:val="22"/>
          <w:lang w:val="uk-UA" w:eastAsia="en-US"/>
        </w:rPr>
        <w:t>кандидат</w:t>
      </w:r>
      <w:r w:rsidRPr="00D235FC">
        <w:rPr>
          <w:sz w:val="28"/>
          <w:szCs w:val="22"/>
          <w:lang w:val="uk-UA" w:eastAsia="en-US"/>
        </w:rPr>
        <w:t xml:space="preserve"> </w:t>
      </w:r>
      <w:r w:rsidR="003C4BE1" w:rsidRPr="00D235FC">
        <w:rPr>
          <w:sz w:val="28"/>
          <w:szCs w:val="22"/>
          <w:lang w:val="uk-UA" w:eastAsia="en-US"/>
        </w:rPr>
        <w:t xml:space="preserve">економічних наук, </w:t>
      </w:r>
      <w:r w:rsidR="0046504E">
        <w:rPr>
          <w:sz w:val="28"/>
          <w:szCs w:val="22"/>
          <w:lang w:val="uk-UA" w:eastAsia="en-US"/>
        </w:rPr>
        <w:t>доцент</w:t>
      </w:r>
      <w:r w:rsidRPr="00D235FC">
        <w:rPr>
          <w:sz w:val="28"/>
          <w:szCs w:val="22"/>
          <w:lang w:val="uk-UA" w:eastAsia="en-US"/>
        </w:rPr>
        <w:t xml:space="preserve">, </w:t>
      </w:r>
      <w:r w:rsidR="0046504E">
        <w:rPr>
          <w:sz w:val="28"/>
          <w:szCs w:val="22"/>
          <w:lang w:val="uk-UA" w:eastAsia="en-US"/>
        </w:rPr>
        <w:t xml:space="preserve">в.о. </w:t>
      </w:r>
      <w:r w:rsidRPr="00D235FC">
        <w:rPr>
          <w:sz w:val="28"/>
          <w:szCs w:val="22"/>
          <w:lang w:val="uk-UA" w:eastAsia="en-US"/>
        </w:rPr>
        <w:t>завідувач</w:t>
      </w:r>
      <w:r w:rsidR="0046504E">
        <w:rPr>
          <w:sz w:val="28"/>
          <w:szCs w:val="22"/>
          <w:lang w:val="uk-UA" w:eastAsia="en-US"/>
        </w:rPr>
        <w:t>а</w:t>
      </w:r>
      <w:r w:rsidRPr="00D235FC">
        <w:rPr>
          <w:sz w:val="28"/>
          <w:szCs w:val="22"/>
          <w:lang w:val="uk-UA" w:eastAsia="en-US"/>
        </w:rPr>
        <w:t xml:space="preserve"> кафедри </w:t>
      </w:r>
      <w:r w:rsidR="003C4BE1" w:rsidRPr="00D235FC">
        <w:rPr>
          <w:sz w:val="28"/>
          <w:szCs w:val="22"/>
          <w:lang w:val="uk-UA" w:eastAsia="en-US"/>
        </w:rPr>
        <w:t xml:space="preserve">підприємництва, менеджменту організацій та логістики </w:t>
      </w:r>
      <w:r w:rsidRPr="00D235FC">
        <w:rPr>
          <w:sz w:val="28"/>
          <w:szCs w:val="22"/>
          <w:lang w:val="uk-UA" w:eastAsia="en-US"/>
        </w:rPr>
        <w:t>Запорізького національного університету</w:t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04470D" w:rsidRPr="00D235FC" w:rsidRDefault="0004470D" w:rsidP="00BF101A">
      <w:pPr>
        <w:pStyle w:val="11"/>
        <w:spacing w:line="240" w:lineRule="auto"/>
        <w:ind w:firstLine="567"/>
      </w:pPr>
      <w:r w:rsidRPr="00D235FC">
        <w:tab/>
      </w:r>
      <w:r w:rsidRPr="00D235FC">
        <w:tab/>
      </w:r>
      <w:r w:rsidRPr="00D235FC">
        <w:tab/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7F2D42" w:rsidRDefault="007F2D42">
      <w:pPr>
        <w:widowControl/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br w:type="page"/>
      </w:r>
    </w:p>
    <w:p w:rsidR="0004470D" w:rsidRPr="00D235FC" w:rsidRDefault="0045266A" w:rsidP="009A6D60">
      <w:pPr>
        <w:widowControl/>
        <w:spacing w:line="360" w:lineRule="auto"/>
        <w:jc w:val="center"/>
        <w:rPr>
          <w:sz w:val="28"/>
          <w:szCs w:val="22"/>
          <w:lang w:val="uk-UA" w:eastAsia="en-US"/>
        </w:rPr>
      </w:pPr>
      <w:r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-619125</wp:posOffset>
                </wp:positionV>
                <wp:extent cx="266700" cy="15240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83E81" id="Прямоугольник 24" o:spid="_x0000_s1026" style="position:absolute;margin-left:473.1pt;margin-top:-48.75pt;width:21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" fillcolor="white [3212]" stroked="f" strokeweight="2pt">
                <v:path arrowok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-535940</wp:posOffset>
                </wp:positionV>
                <wp:extent cx="824865" cy="36576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0F7D9" id="Rectangle 6" o:spid="_x0000_s1026" style="position:absolute;margin-left:447.4pt;margin-top:-42.2pt;width:64.95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" o:allowincell="f" stroked="f"/>
            </w:pict>
          </mc:Fallback>
        </mc:AlternateContent>
      </w:r>
      <w:r w:rsidR="0004470D" w:rsidRPr="00D235FC">
        <w:rPr>
          <w:sz w:val="28"/>
          <w:szCs w:val="22"/>
          <w:lang w:val="uk-UA" w:eastAsia="en-US"/>
        </w:rPr>
        <w:t>ЗМІСТ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9"/>
        <w:gridCol w:w="649"/>
      </w:tblGrid>
      <w:tr w:rsidR="00D235FC" w:rsidRPr="007F2D42" w:rsidTr="00B811B6">
        <w:tc>
          <w:tcPr>
            <w:tcW w:w="9180" w:type="dxa"/>
          </w:tcPr>
          <w:p w:rsidR="00216F33" w:rsidRPr="007F2D42" w:rsidRDefault="00216F33" w:rsidP="007F2D42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ВСТУП</w:t>
            </w:r>
            <w:r w:rsidR="00B811B6" w:rsidRPr="007F2D42">
              <w:rPr>
                <w:sz w:val="24"/>
                <w:szCs w:val="24"/>
                <w:lang w:val="uk-UA" w:eastAsia="en-US"/>
              </w:rPr>
              <w:t>…………………………………………………………………………</w:t>
            </w:r>
          </w:p>
        </w:tc>
        <w:tc>
          <w:tcPr>
            <w:tcW w:w="678" w:type="dxa"/>
          </w:tcPr>
          <w:p w:rsidR="00216F33" w:rsidRPr="007F2D42" w:rsidRDefault="00216F3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4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 xml:space="preserve">1 </w:t>
            </w:r>
            <w:r w:rsidRPr="007F2D42">
              <w:rPr>
                <w:sz w:val="24"/>
                <w:szCs w:val="24"/>
              </w:rPr>
              <w:t>ЗАГАЛЬНІ ВИМОГИ ДО ВИКОНАННЯ КУРСОВОЇ РОБОТИ</w:t>
            </w:r>
            <w:r w:rsidR="00B811B6" w:rsidRPr="007F2D42">
              <w:rPr>
                <w:sz w:val="24"/>
                <w:szCs w:val="24"/>
              </w:rPr>
              <w:t>…………...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6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471EC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hyperlink w:anchor="_Toc2189170" w:history="1">
              <w:r w:rsidR="00216F33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>2. МЕТА І ЗАВДАННЯ КУРСОВОЇ РОБОТИ</w:t>
              </w:r>
            </w:hyperlink>
            <w:r w:rsidR="00B811B6" w:rsidRPr="007F2D42">
              <w:rPr>
                <w:noProof/>
                <w:sz w:val="24"/>
                <w:szCs w:val="24"/>
                <w:lang w:val="uk-UA"/>
              </w:rPr>
              <w:t>…………………………………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3. СТРУКТУРА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……………………………………….…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/>
              </w:rPr>
              <w:t>3.1 Вступна частина курсової роботи………………………………</w:t>
            </w:r>
            <w:r w:rsidR="00B811B6" w:rsidRPr="007F2D42">
              <w:rPr>
                <w:sz w:val="24"/>
                <w:szCs w:val="24"/>
                <w:lang w:val="uk-UA"/>
              </w:rPr>
              <w:t>…</w:t>
            </w:r>
            <w:r w:rsidRPr="007F2D42">
              <w:rPr>
                <w:sz w:val="24"/>
                <w:szCs w:val="24"/>
                <w:lang w:val="uk-UA"/>
              </w:rPr>
              <w:t>………..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3.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2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 xml:space="preserve"> Вимоги до структурних елементів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……………………….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12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 xml:space="preserve">4. 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ВИМОГИ ДО ОФОРМЛЕННЯ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……………………...</w:t>
            </w:r>
          </w:p>
        </w:tc>
        <w:tc>
          <w:tcPr>
            <w:tcW w:w="678" w:type="dxa"/>
          </w:tcPr>
          <w:p w:rsidR="00216F33" w:rsidRPr="007F2D42" w:rsidRDefault="0093077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</w:t>
            </w:r>
            <w:r w:rsidR="00966B63" w:rsidRPr="007F2D42">
              <w:rPr>
                <w:sz w:val="24"/>
                <w:szCs w:val="24"/>
                <w:lang w:val="uk-UA" w:eastAsia="en-US"/>
              </w:rPr>
              <w:t>8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4.1 Загальні вимоги до оформлення курсової роботи ………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…………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678" w:type="dxa"/>
          </w:tcPr>
          <w:p w:rsidR="00216F33" w:rsidRPr="007F2D42" w:rsidRDefault="0093077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</w:t>
            </w:r>
            <w:r w:rsidR="00966B63" w:rsidRPr="007F2D42">
              <w:rPr>
                <w:sz w:val="24"/>
                <w:szCs w:val="24"/>
                <w:lang w:val="uk-UA" w:eastAsia="en-US"/>
              </w:rPr>
              <w:t>8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CC6E90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4.2 Нумерація сторіно</w:t>
            </w:r>
            <w:r w:rsidR="00CC6E90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к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…………………………………………………………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78" w:type="dxa"/>
          </w:tcPr>
          <w:p w:rsidR="00216F33" w:rsidRPr="007F2D42" w:rsidRDefault="00216F3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</w:t>
            </w:r>
            <w:r w:rsidR="00966B63" w:rsidRPr="007F2D42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4.3 Нумерація розділів, підрозділів, пунктів, підпунктів ……………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…..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</w:t>
            </w:r>
          </w:p>
        </w:tc>
        <w:tc>
          <w:tcPr>
            <w:tcW w:w="678" w:type="dxa"/>
          </w:tcPr>
          <w:p w:rsidR="00216F33" w:rsidRPr="007F2D42" w:rsidRDefault="00966B6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4.4 Оформлення формул та рівнянь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……………………………………………..</w:t>
            </w:r>
          </w:p>
        </w:tc>
        <w:tc>
          <w:tcPr>
            <w:tcW w:w="678" w:type="dxa"/>
          </w:tcPr>
          <w:p w:rsidR="00216F33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4.5 Оформлення списків, переліків, перелічувань у тексті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...</w:t>
            </w:r>
          </w:p>
        </w:tc>
        <w:tc>
          <w:tcPr>
            <w:tcW w:w="678" w:type="dxa"/>
          </w:tcPr>
          <w:p w:rsidR="00216F33" w:rsidRPr="007F2D42" w:rsidRDefault="00966B6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21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4.6 Оформлення списку використаних джерел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…………………………..……</w:t>
            </w:r>
          </w:p>
        </w:tc>
        <w:tc>
          <w:tcPr>
            <w:tcW w:w="678" w:type="dxa"/>
          </w:tcPr>
          <w:p w:rsidR="00216F33" w:rsidRPr="007F2D42" w:rsidRDefault="0093077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1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4.7 Оформлення додатків………………………………………………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..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</w:t>
            </w:r>
          </w:p>
        </w:tc>
        <w:tc>
          <w:tcPr>
            <w:tcW w:w="678" w:type="dxa"/>
          </w:tcPr>
          <w:p w:rsidR="00216F33" w:rsidRPr="007F2D42" w:rsidRDefault="00216F3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3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5. ЗАХИСТ КУРСОВОЇ РОБОТИ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  <w:r w:rsidR="00B811B6"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…………………………………………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</w:p>
        </w:tc>
        <w:tc>
          <w:tcPr>
            <w:tcW w:w="678" w:type="dxa"/>
          </w:tcPr>
          <w:p w:rsidR="00216F33" w:rsidRPr="007F2D42" w:rsidRDefault="00F123FE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4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471EC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77" w:history="1">
              <w:r w:rsidR="00F123FE" w:rsidRPr="007F2D42">
                <w:rPr>
                  <w:rStyle w:val="a5"/>
                  <w:noProof/>
                  <w:color w:val="auto"/>
                  <w:sz w:val="24"/>
                  <w:szCs w:val="24"/>
                  <w:lang w:val="uk-UA"/>
                </w:rPr>
                <w:t>6</w:t>
              </w:r>
              <w:r w:rsidR="00F123FE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>. КРИТЕРІЇ ОЦІНЮВАННЯ КУРСОВИХ РОБІТ</w:t>
              </w:r>
            </w:hyperlink>
            <w:r w:rsidR="00F123FE" w:rsidRPr="007F2D42">
              <w:rPr>
                <w:noProof/>
                <w:sz w:val="24"/>
                <w:szCs w:val="24"/>
                <w:lang w:val="uk-UA"/>
              </w:rPr>
              <w:t>……</w:t>
            </w:r>
            <w:r w:rsidR="00B811B6" w:rsidRPr="007F2D42">
              <w:rPr>
                <w:noProof/>
                <w:sz w:val="24"/>
                <w:szCs w:val="24"/>
                <w:lang w:val="uk-UA"/>
              </w:rPr>
              <w:t>……</w:t>
            </w:r>
            <w:r w:rsidR="00F123FE" w:rsidRPr="007F2D42">
              <w:rPr>
                <w:noProof/>
                <w:sz w:val="24"/>
                <w:szCs w:val="24"/>
                <w:lang w:val="uk-UA"/>
              </w:rPr>
              <w:t>…………………</w:t>
            </w:r>
          </w:p>
        </w:tc>
        <w:tc>
          <w:tcPr>
            <w:tcW w:w="678" w:type="dxa"/>
          </w:tcPr>
          <w:p w:rsidR="00216F33" w:rsidRPr="007F2D42" w:rsidRDefault="00F123FE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6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F123FE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РЕКОМЕНДОВАНА ЛІТЕРАТУРА…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  <w:r w:rsidR="00B811B6"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……………………………………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</w:p>
        </w:tc>
        <w:tc>
          <w:tcPr>
            <w:tcW w:w="678" w:type="dxa"/>
          </w:tcPr>
          <w:p w:rsidR="00216F33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30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F123FE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sz w:val="24"/>
                <w:szCs w:val="24"/>
                <w:lang w:val="uk-UA"/>
              </w:rPr>
              <w:t>ВИКОРИСТАНА ЛІТЕРАТУРА…………..……………</w:t>
            </w:r>
            <w:r w:rsidR="00B811B6" w:rsidRPr="007F2D42">
              <w:rPr>
                <w:sz w:val="24"/>
                <w:szCs w:val="24"/>
                <w:lang w:val="uk-UA"/>
              </w:rPr>
              <w:t>…….</w:t>
            </w:r>
            <w:r w:rsidRPr="007F2D42">
              <w:rPr>
                <w:sz w:val="24"/>
                <w:szCs w:val="24"/>
                <w:lang w:val="uk-UA"/>
              </w:rPr>
              <w:t>…………………</w:t>
            </w:r>
          </w:p>
        </w:tc>
        <w:tc>
          <w:tcPr>
            <w:tcW w:w="678" w:type="dxa"/>
          </w:tcPr>
          <w:p w:rsidR="00F123FE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32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F123FE" w:rsidP="00EE4E34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 xml:space="preserve"> Додаток А </w:t>
            </w:r>
            <w:r w:rsidRPr="007F2D42">
              <w:rPr>
                <w:snapToGrid w:val="0"/>
                <w:sz w:val="24"/>
                <w:szCs w:val="24"/>
                <w:lang w:val="uk-UA"/>
              </w:rPr>
              <w:t>Т</w:t>
            </w:r>
            <w:r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ематика курсових робіт з дисципліни</w:t>
            </w:r>
            <w:r w:rsidRPr="007F2D42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«</w:t>
            </w:r>
            <w:r w:rsidR="0046504E"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Регіональний</w:t>
            </w:r>
            <w:r w:rsidR="00EE4E34"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менеджмент» ……</w:t>
            </w:r>
            <w:r w:rsidR="00B811B6" w:rsidRPr="007F2D42">
              <w:rPr>
                <w:sz w:val="24"/>
                <w:szCs w:val="24"/>
                <w:lang w:val="uk-UA" w:eastAsia="en-US"/>
              </w:rPr>
              <w:t>…………………………………………………………….…</w:t>
            </w:r>
          </w:p>
        </w:tc>
        <w:tc>
          <w:tcPr>
            <w:tcW w:w="678" w:type="dxa"/>
          </w:tcPr>
          <w:p w:rsidR="00B811B6" w:rsidRPr="007F2D42" w:rsidRDefault="00B811B6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123FE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33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2471EC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81" w:history="1">
              <w:r w:rsidR="00F123FE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Б </w:t>
              </w:r>
            </w:hyperlink>
            <w:r w:rsidR="00F123FE" w:rsidRPr="007F2D42">
              <w:rPr>
                <w:sz w:val="24"/>
                <w:szCs w:val="24"/>
              </w:rPr>
              <w:t xml:space="preserve"> </w:t>
            </w:r>
            <w:r w:rsidR="00F123FE" w:rsidRPr="007F2D42">
              <w:rPr>
                <w:rStyle w:val="a5"/>
                <w:noProof/>
                <w:color w:val="auto"/>
                <w:sz w:val="24"/>
                <w:szCs w:val="24"/>
              </w:rPr>
              <w:t>Зразок оформлення титульної сторінки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………..</w:t>
            </w:r>
          </w:p>
        </w:tc>
        <w:tc>
          <w:tcPr>
            <w:tcW w:w="678" w:type="dxa"/>
          </w:tcPr>
          <w:p w:rsidR="00F123FE" w:rsidRPr="007F2D42" w:rsidRDefault="00F123FE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2471EC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83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В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змісту……………………………………...…</w:t>
            </w:r>
          </w:p>
        </w:tc>
        <w:tc>
          <w:tcPr>
            <w:tcW w:w="678" w:type="dxa"/>
          </w:tcPr>
          <w:p w:rsidR="00F123FE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6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2471EC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85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Г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ілюстрацій………………………...…………</w:t>
            </w:r>
          </w:p>
        </w:tc>
        <w:tc>
          <w:tcPr>
            <w:tcW w:w="678" w:type="dxa"/>
          </w:tcPr>
          <w:p w:rsidR="00F123FE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7</w:t>
            </w:r>
          </w:p>
        </w:tc>
      </w:tr>
      <w:tr w:rsidR="00D235FC" w:rsidRPr="007F2D42" w:rsidTr="00B811B6">
        <w:tc>
          <w:tcPr>
            <w:tcW w:w="9180" w:type="dxa"/>
          </w:tcPr>
          <w:p w:rsidR="00B811B6" w:rsidRPr="007F2D42" w:rsidRDefault="002471EC" w:rsidP="00B811B6">
            <w:pPr>
              <w:widowControl/>
              <w:rPr>
                <w:sz w:val="24"/>
                <w:szCs w:val="24"/>
              </w:rPr>
            </w:pPr>
            <w:hyperlink w:anchor="_Toc2189187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Д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таблиць………………………………………</w:t>
            </w:r>
          </w:p>
        </w:tc>
        <w:tc>
          <w:tcPr>
            <w:tcW w:w="678" w:type="dxa"/>
          </w:tcPr>
          <w:p w:rsidR="00B811B6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8</w:t>
            </w:r>
          </w:p>
        </w:tc>
      </w:tr>
      <w:tr w:rsidR="00D235FC" w:rsidRPr="007F2D42" w:rsidTr="00B811B6">
        <w:tc>
          <w:tcPr>
            <w:tcW w:w="9180" w:type="dxa"/>
          </w:tcPr>
          <w:p w:rsidR="00B811B6" w:rsidRPr="007F2D42" w:rsidRDefault="002471EC" w:rsidP="00B811B6">
            <w:pPr>
              <w:widowControl/>
              <w:rPr>
                <w:sz w:val="24"/>
                <w:szCs w:val="24"/>
              </w:rPr>
            </w:pPr>
            <w:hyperlink w:anchor="_Toc2189189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>Додаток Е Приклад оформлення формул та рівнянь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………………..…………</w:t>
            </w:r>
          </w:p>
        </w:tc>
        <w:tc>
          <w:tcPr>
            <w:tcW w:w="678" w:type="dxa"/>
          </w:tcPr>
          <w:p w:rsidR="00B811B6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D235FC" w:rsidRPr="007F2D42" w:rsidTr="00B811B6">
        <w:tc>
          <w:tcPr>
            <w:tcW w:w="9180" w:type="dxa"/>
          </w:tcPr>
          <w:p w:rsidR="00B811B6" w:rsidRPr="007F2D42" w:rsidRDefault="002471EC" w:rsidP="00B811B6">
            <w:pPr>
              <w:widowControl/>
              <w:rPr>
                <w:sz w:val="24"/>
                <w:szCs w:val="24"/>
              </w:rPr>
            </w:pPr>
            <w:hyperlink w:anchor="_Toc2189191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  <w:lang w:val="uk-UA"/>
                </w:rPr>
                <w:t>Ж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 </w:t>
              </w:r>
            </w:hyperlink>
            <w:r w:rsidR="00B811B6" w:rsidRPr="007F2D42">
              <w:rPr>
                <w:sz w:val="24"/>
                <w:szCs w:val="24"/>
              </w:rPr>
              <w:t xml:space="preserve"> 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Приклади оформлення списків, переліків, перелічувань у тексті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…………………………………………………………………</w:t>
            </w:r>
          </w:p>
        </w:tc>
        <w:tc>
          <w:tcPr>
            <w:tcW w:w="678" w:type="dxa"/>
          </w:tcPr>
          <w:p w:rsidR="00B811B6" w:rsidRPr="007F2D42" w:rsidRDefault="00B811B6" w:rsidP="00B811B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  <w:p w:rsidR="00B811B6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40</w:t>
            </w:r>
          </w:p>
        </w:tc>
      </w:tr>
      <w:tr w:rsidR="00B811B6" w:rsidRPr="007F2D42" w:rsidTr="00B811B6">
        <w:tc>
          <w:tcPr>
            <w:tcW w:w="9180" w:type="dxa"/>
          </w:tcPr>
          <w:p w:rsidR="00B811B6" w:rsidRPr="007F2D42" w:rsidRDefault="002471EC" w:rsidP="00B811B6">
            <w:pPr>
              <w:widowControl/>
              <w:rPr>
                <w:sz w:val="24"/>
                <w:szCs w:val="24"/>
              </w:rPr>
            </w:pPr>
            <w:hyperlink w:anchor="_Toc2189193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  <w:lang w:val="uk-UA"/>
                </w:rPr>
                <w:t>К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використаних джерел інформації………….</w:t>
            </w:r>
          </w:p>
        </w:tc>
        <w:tc>
          <w:tcPr>
            <w:tcW w:w="678" w:type="dxa"/>
          </w:tcPr>
          <w:p w:rsidR="00B811B6" w:rsidRPr="007F2D42" w:rsidRDefault="00966B6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41</w:t>
            </w:r>
          </w:p>
        </w:tc>
      </w:tr>
    </w:tbl>
    <w:p w:rsidR="00311187" w:rsidRPr="00D235FC" w:rsidRDefault="00311187" w:rsidP="00786A02">
      <w:pPr>
        <w:widowControl/>
        <w:spacing w:line="360" w:lineRule="auto"/>
        <w:jc w:val="center"/>
        <w:rPr>
          <w:sz w:val="28"/>
          <w:szCs w:val="22"/>
          <w:lang w:val="uk-UA" w:eastAsia="en-US"/>
        </w:rPr>
      </w:pPr>
    </w:p>
    <w:p w:rsidR="004A2738" w:rsidRPr="00D235FC" w:rsidRDefault="004A2738" w:rsidP="004A4FEC">
      <w:pPr>
        <w:rPr>
          <w:sz w:val="28"/>
          <w:szCs w:val="28"/>
        </w:rPr>
      </w:pPr>
    </w:p>
    <w:p w:rsidR="0004470D" w:rsidRPr="00D235FC" w:rsidRDefault="0004470D" w:rsidP="00FD7B73">
      <w:pPr>
        <w:widowControl/>
        <w:spacing w:line="360" w:lineRule="auto"/>
        <w:ind w:firstLine="851"/>
        <w:rPr>
          <w:b/>
          <w:sz w:val="28"/>
          <w:szCs w:val="22"/>
          <w:lang w:val="uk-UA" w:eastAsia="en-US"/>
        </w:rPr>
      </w:pPr>
    </w:p>
    <w:p w:rsidR="0004470D" w:rsidRPr="00D235FC" w:rsidRDefault="0004470D" w:rsidP="004A2738">
      <w:pPr>
        <w:pStyle w:val="1"/>
        <w:rPr>
          <w:b w:val="0"/>
        </w:rPr>
      </w:pPr>
      <w:r w:rsidRPr="00D235FC">
        <w:rPr>
          <w:szCs w:val="22"/>
        </w:rPr>
        <w:br w:type="page"/>
      </w:r>
      <w:bookmarkStart w:id="1" w:name="_Toc2189168"/>
      <w:r w:rsidRPr="00D235FC">
        <w:rPr>
          <w:b w:val="0"/>
        </w:rPr>
        <w:lastRenderedPageBreak/>
        <w:t>ВСТУП</w:t>
      </w:r>
      <w:bookmarkEnd w:id="1"/>
    </w:p>
    <w:p w:rsidR="0004470D" w:rsidRPr="00D235FC" w:rsidRDefault="0004470D" w:rsidP="00FD7B73">
      <w:pPr>
        <w:widowControl/>
        <w:ind w:firstLine="567"/>
        <w:jc w:val="center"/>
        <w:rPr>
          <w:sz w:val="32"/>
          <w:szCs w:val="22"/>
          <w:lang w:val="uk-UA" w:eastAsia="en-US"/>
        </w:rPr>
      </w:pPr>
    </w:p>
    <w:p w:rsidR="00EE4E34" w:rsidRPr="00EE4E34" w:rsidRDefault="00A454FC" w:rsidP="00EE4E34">
      <w:pPr>
        <w:pStyle w:val="Default"/>
        <w:ind w:firstLine="425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Метою викладання </w:t>
      </w:r>
      <w:r w:rsidR="00141782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дисципліни</w:t>
      </w:r>
      <w:r w:rsidR="00CE7A40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r w:rsidR="00EE4E34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«</w:t>
      </w:r>
      <w:r w:rsidR="0046504E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Регіональний</w:t>
      </w:r>
      <w:r w:rsidR="00EE4E34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менеджмент» є </w:t>
      </w:r>
      <w:r w:rsidR="0046504E" w:rsidRPr="0046504E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формування систематизованого комплексу знань про загальні   принципи, методи і форми управління адміністративною територією та навичок щодо обґрунтування   управлінських   рішень стосовно різних аспектів соціально-економічного розвитку регіону</w:t>
      </w:r>
      <w:r w:rsidR="00EE4E34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:rsidR="00141782" w:rsidRPr="00D235FC" w:rsidRDefault="0004470D" w:rsidP="001E2E51">
      <w:pPr>
        <w:pStyle w:val="a3"/>
        <w:tabs>
          <w:tab w:val="left" w:pos="10206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В</w:t>
      </w:r>
      <w:r w:rsidR="00141782" w:rsidRPr="00D235FC">
        <w:rPr>
          <w:rFonts w:ascii="Times New Roman" w:hAnsi="Times New Roman"/>
          <w:sz w:val="28"/>
          <w:szCs w:val="28"/>
          <w:lang w:val="uk-UA"/>
        </w:rPr>
        <w:t>агоме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зна</w:t>
      </w:r>
      <w:r w:rsidR="00141782" w:rsidRPr="00D235FC">
        <w:rPr>
          <w:rFonts w:ascii="Times New Roman" w:hAnsi="Times New Roman"/>
          <w:sz w:val="28"/>
          <w:szCs w:val="28"/>
          <w:lang w:val="uk-UA"/>
        </w:rPr>
        <w:t>чення для опанування теоретичного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141782" w:rsidRPr="00D235F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43AF0" w:rsidRPr="00D235FC"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Pr="00D235FC">
        <w:rPr>
          <w:rFonts w:ascii="Times New Roman" w:hAnsi="Times New Roman"/>
          <w:sz w:val="28"/>
          <w:szCs w:val="28"/>
          <w:lang w:val="uk-UA"/>
        </w:rPr>
        <w:t>є самостійн</w:t>
      </w:r>
      <w:r w:rsidR="00AB26DC" w:rsidRPr="00D235FC">
        <w:rPr>
          <w:rFonts w:ascii="Times New Roman" w:hAnsi="Times New Roman"/>
          <w:sz w:val="28"/>
          <w:szCs w:val="28"/>
          <w:lang w:val="uk-UA"/>
        </w:rPr>
        <w:t>а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роб</w:t>
      </w:r>
      <w:r w:rsidR="00330F3A" w:rsidRPr="00D235FC">
        <w:rPr>
          <w:rFonts w:ascii="Times New Roman" w:hAnsi="Times New Roman"/>
          <w:sz w:val="28"/>
          <w:szCs w:val="28"/>
          <w:lang w:val="uk-UA"/>
        </w:rPr>
        <w:t>от</w:t>
      </w:r>
      <w:r w:rsidR="00AB26DC" w:rsidRPr="00D235FC">
        <w:rPr>
          <w:rFonts w:ascii="Times New Roman" w:hAnsi="Times New Roman"/>
          <w:sz w:val="28"/>
          <w:szCs w:val="28"/>
          <w:lang w:val="uk-UA"/>
        </w:rPr>
        <w:t>а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7B87" w:rsidRPr="00D235FC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="00343AF0" w:rsidRPr="00D235FC">
        <w:rPr>
          <w:rFonts w:ascii="Times New Roman" w:hAnsi="Times New Roman"/>
          <w:sz w:val="28"/>
          <w:szCs w:val="28"/>
          <w:lang w:val="uk-UA"/>
        </w:rPr>
        <w:t xml:space="preserve">вищої </w:t>
      </w:r>
      <w:r w:rsidR="00607B87" w:rsidRPr="00D235FC">
        <w:rPr>
          <w:rFonts w:ascii="Times New Roman" w:hAnsi="Times New Roman"/>
          <w:sz w:val="28"/>
          <w:szCs w:val="28"/>
          <w:lang w:val="uk-UA"/>
        </w:rPr>
        <w:t>освіти</w:t>
      </w:r>
      <w:r w:rsidR="00833909" w:rsidRPr="00D235FC">
        <w:rPr>
          <w:rFonts w:ascii="Times New Roman" w:hAnsi="Times New Roman"/>
          <w:sz w:val="28"/>
          <w:szCs w:val="28"/>
          <w:lang w:val="uk-UA"/>
        </w:rPr>
        <w:t>, особливо у формі виконання курсової</w:t>
      </w:r>
      <w:r w:rsidR="00833909" w:rsidRPr="00D235FC">
        <w:rPr>
          <w:sz w:val="28"/>
          <w:szCs w:val="28"/>
          <w:lang w:val="uk-UA"/>
        </w:rPr>
        <w:t xml:space="preserve"> </w:t>
      </w:r>
      <w:r w:rsidR="00833909" w:rsidRPr="00D235FC">
        <w:rPr>
          <w:rFonts w:ascii="Times New Roman" w:hAnsi="Times New Roman"/>
          <w:sz w:val="28"/>
          <w:szCs w:val="28"/>
          <w:lang w:val="uk-UA"/>
        </w:rPr>
        <w:t>роботи.</w:t>
      </w:r>
      <w:r w:rsidR="00833909" w:rsidRPr="00D235FC">
        <w:rPr>
          <w:sz w:val="28"/>
          <w:szCs w:val="28"/>
          <w:lang w:val="uk-UA"/>
        </w:rPr>
        <w:t xml:space="preserve"> </w:t>
      </w:r>
    </w:p>
    <w:p w:rsidR="00833909" w:rsidRPr="00D235FC" w:rsidRDefault="00833909" w:rsidP="001E2E51">
      <w:pPr>
        <w:widowControl/>
        <w:ind w:firstLine="567"/>
        <w:jc w:val="both"/>
        <w:rPr>
          <w:bCs/>
          <w:sz w:val="28"/>
          <w:szCs w:val="28"/>
          <w:lang w:val="uk-UA" w:eastAsia="en-US"/>
        </w:rPr>
      </w:pPr>
      <w:r w:rsidRPr="00D235FC">
        <w:rPr>
          <w:bCs/>
          <w:sz w:val="28"/>
          <w:szCs w:val="28"/>
          <w:lang w:val="uk-UA" w:eastAsia="en-US"/>
        </w:rPr>
        <w:t xml:space="preserve">Курсова робота – це комплексний, самостійний різновид навчально-наукової роботи </w:t>
      </w:r>
      <w:r w:rsidR="004C1A03" w:rsidRPr="00D235FC">
        <w:rPr>
          <w:bCs/>
          <w:sz w:val="28"/>
          <w:szCs w:val="28"/>
          <w:lang w:val="uk-UA" w:eastAsia="en-US"/>
        </w:rPr>
        <w:t xml:space="preserve">студентів, </w:t>
      </w:r>
      <w:r w:rsidR="000E2397" w:rsidRPr="00D235FC">
        <w:rPr>
          <w:bCs/>
          <w:sz w:val="28"/>
          <w:szCs w:val="28"/>
          <w:lang w:val="uk-UA" w:eastAsia="en-US"/>
        </w:rPr>
        <w:t>який</w:t>
      </w:r>
      <w:r w:rsidR="004C1A03" w:rsidRPr="00D235FC">
        <w:rPr>
          <w:bCs/>
          <w:sz w:val="28"/>
          <w:szCs w:val="28"/>
          <w:lang w:val="uk-UA" w:eastAsia="en-US"/>
        </w:rPr>
        <w:t xml:space="preserve"> передбачає розширене</w:t>
      </w:r>
      <w:r w:rsidRPr="00D235FC">
        <w:rPr>
          <w:bCs/>
          <w:sz w:val="28"/>
          <w:szCs w:val="28"/>
          <w:lang w:val="uk-UA" w:eastAsia="en-US"/>
        </w:rPr>
        <w:t xml:space="preserve"> навчальне і наукове дослідження,</w:t>
      </w:r>
      <w:r w:rsidR="000E2397" w:rsidRPr="00D235FC">
        <w:rPr>
          <w:bCs/>
          <w:sz w:val="28"/>
          <w:szCs w:val="28"/>
          <w:lang w:val="uk-UA" w:eastAsia="en-US"/>
        </w:rPr>
        <w:t xml:space="preserve"> що</w:t>
      </w:r>
      <w:r w:rsidR="00330F3A" w:rsidRPr="00D235FC">
        <w:rPr>
          <w:bCs/>
          <w:sz w:val="28"/>
          <w:szCs w:val="28"/>
          <w:lang w:val="uk-UA" w:eastAsia="en-US"/>
        </w:rPr>
        <w:t xml:space="preserve"> включає</w:t>
      </w:r>
      <w:r w:rsidRPr="00D235FC">
        <w:rPr>
          <w:bCs/>
          <w:sz w:val="28"/>
          <w:szCs w:val="28"/>
          <w:lang w:val="uk-UA" w:eastAsia="en-US"/>
        </w:rPr>
        <w:t xml:space="preserve"> творчий підхід студента до опрацювання його змі</w:t>
      </w:r>
      <w:r w:rsidR="00330F3A" w:rsidRPr="00D235FC">
        <w:rPr>
          <w:bCs/>
          <w:sz w:val="28"/>
          <w:szCs w:val="28"/>
          <w:lang w:val="uk-UA" w:eastAsia="en-US"/>
        </w:rPr>
        <w:t xml:space="preserve">сту,  </w:t>
      </w:r>
      <w:r w:rsidRPr="00D235FC">
        <w:rPr>
          <w:bCs/>
          <w:sz w:val="28"/>
          <w:szCs w:val="28"/>
          <w:lang w:val="uk-UA" w:eastAsia="en-US"/>
        </w:rPr>
        <w:t>д</w:t>
      </w:r>
      <w:r w:rsidR="004C1A03" w:rsidRPr="00D235FC">
        <w:rPr>
          <w:bCs/>
          <w:sz w:val="28"/>
          <w:szCs w:val="28"/>
          <w:lang w:val="uk-UA" w:eastAsia="en-US"/>
        </w:rPr>
        <w:t>ає можливість використовувати</w:t>
      </w:r>
      <w:r w:rsidRPr="00D235FC">
        <w:rPr>
          <w:bCs/>
          <w:sz w:val="28"/>
          <w:szCs w:val="28"/>
          <w:lang w:val="uk-UA" w:eastAsia="en-US"/>
        </w:rPr>
        <w:t xml:space="preserve"> знання та практичні навички задля вирішення певного фахового завдання. </w:t>
      </w:r>
    </w:p>
    <w:p w:rsidR="00833909" w:rsidRPr="00D235FC" w:rsidRDefault="00833909" w:rsidP="00833909">
      <w:pPr>
        <w:widowControl/>
        <w:ind w:firstLine="567"/>
        <w:jc w:val="both"/>
        <w:rPr>
          <w:bCs/>
          <w:sz w:val="28"/>
          <w:szCs w:val="28"/>
          <w:lang w:val="uk-UA" w:eastAsia="en-US"/>
        </w:rPr>
      </w:pPr>
      <w:r w:rsidRPr="00D235FC">
        <w:rPr>
          <w:bCs/>
          <w:sz w:val="28"/>
          <w:szCs w:val="28"/>
          <w:lang w:val="uk-UA" w:eastAsia="en-US"/>
        </w:rPr>
        <w:t xml:space="preserve">Курсова робота з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Pr="00D235FC">
        <w:rPr>
          <w:bCs/>
          <w:sz w:val="28"/>
          <w:szCs w:val="28"/>
          <w:lang w:val="uk-UA" w:eastAsia="en-US"/>
        </w:rPr>
        <w:t xml:space="preserve">» – </w:t>
      </w:r>
      <w:r w:rsidR="00A454FC" w:rsidRPr="00D235FC">
        <w:rPr>
          <w:bCs/>
          <w:sz w:val="28"/>
          <w:szCs w:val="28"/>
          <w:lang w:val="uk-UA" w:eastAsia="en-US"/>
        </w:rPr>
        <w:t xml:space="preserve">це </w:t>
      </w:r>
      <w:r w:rsidRPr="00D235FC">
        <w:rPr>
          <w:bCs/>
          <w:sz w:val="28"/>
          <w:szCs w:val="28"/>
          <w:lang w:val="uk-UA" w:eastAsia="en-US"/>
        </w:rPr>
        <w:t xml:space="preserve">письмова робота, що має навчально-творчий та науково-дослідний характер </w:t>
      </w:r>
      <w:r w:rsidR="005F38ED" w:rsidRPr="00D235FC">
        <w:rPr>
          <w:bCs/>
          <w:sz w:val="28"/>
          <w:szCs w:val="28"/>
          <w:lang w:val="uk-UA" w:eastAsia="en-US"/>
        </w:rPr>
        <w:t>й</w:t>
      </w:r>
      <w:r w:rsidRPr="00D235FC">
        <w:rPr>
          <w:bCs/>
          <w:sz w:val="28"/>
          <w:szCs w:val="28"/>
          <w:lang w:val="uk-UA" w:eastAsia="en-US"/>
        </w:rPr>
        <w:t xml:space="preserve"> містить теоретичну і практичну частини.</w:t>
      </w:r>
    </w:p>
    <w:p w:rsidR="006C198B" w:rsidRPr="00D235FC" w:rsidRDefault="0004470D" w:rsidP="00EE4E34">
      <w:pPr>
        <w:widowControl/>
        <w:ind w:firstLine="567"/>
        <w:jc w:val="both"/>
        <w:rPr>
          <w:bCs/>
          <w:i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 w:eastAsia="en-US"/>
        </w:rPr>
        <w:t xml:space="preserve">Завданням написання та захисту курсової роботи </w:t>
      </w:r>
      <w:r w:rsidR="00833909" w:rsidRPr="00D235FC">
        <w:rPr>
          <w:bCs/>
          <w:sz w:val="28"/>
          <w:szCs w:val="28"/>
          <w:lang w:val="uk-UA" w:eastAsia="en-US"/>
        </w:rPr>
        <w:t xml:space="preserve">з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EE4E34">
        <w:rPr>
          <w:bCs/>
          <w:sz w:val="28"/>
          <w:szCs w:val="28"/>
          <w:lang w:val="uk-UA" w:eastAsia="en-US"/>
        </w:rPr>
        <w:t xml:space="preserve">» </w:t>
      </w:r>
      <w:r w:rsidRPr="00D235FC">
        <w:rPr>
          <w:bCs/>
          <w:sz w:val="28"/>
          <w:szCs w:val="28"/>
          <w:lang w:val="uk-UA" w:eastAsia="en-US"/>
        </w:rPr>
        <w:t xml:space="preserve">є </w:t>
      </w:r>
      <w:r w:rsidR="00A3295F" w:rsidRPr="00D235FC">
        <w:rPr>
          <w:bCs/>
          <w:sz w:val="28"/>
          <w:szCs w:val="28"/>
          <w:lang w:val="uk-UA" w:eastAsia="en-US"/>
        </w:rPr>
        <w:t xml:space="preserve">набуття </w:t>
      </w:r>
      <w:r w:rsidRPr="00D235FC">
        <w:rPr>
          <w:bCs/>
          <w:sz w:val="28"/>
          <w:szCs w:val="28"/>
          <w:lang w:val="uk-UA" w:eastAsia="en-US"/>
        </w:rPr>
        <w:t xml:space="preserve">навичок самостійного прийняття управлінських рішень </w:t>
      </w:r>
      <w:r w:rsidR="00833909" w:rsidRPr="00D235FC">
        <w:rPr>
          <w:bCs/>
          <w:sz w:val="28"/>
          <w:szCs w:val="28"/>
          <w:lang w:val="uk-UA" w:eastAsia="en-US"/>
        </w:rPr>
        <w:t>у сфері діяльності підприємств</w:t>
      </w:r>
      <w:bookmarkStart w:id="2" w:name="_Toc88326970"/>
      <w:r w:rsidR="00EE4E34">
        <w:rPr>
          <w:bCs/>
          <w:sz w:val="28"/>
          <w:szCs w:val="28"/>
          <w:lang w:val="uk-UA" w:eastAsia="en-US"/>
        </w:rPr>
        <w:t xml:space="preserve">. </w:t>
      </w:r>
      <w:r w:rsidR="006C198B" w:rsidRPr="00D235FC">
        <w:rPr>
          <w:bCs/>
          <w:iCs/>
          <w:sz w:val="28"/>
          <w:szCs w:val="28"/>
          <w:lang w:val="uk-UA"/>
        </w:rPr>
        <w:t xml:space="preserve">Під час </w:t>
      </w:r>
      <w:r w:rsidR="006C198B" w:rsidRPr="00D235FC">
        <w:rPr>
          <w:bCs/>
          <w:sz w:val="28"/>
          <w:szCs w:val="28"/>
          <w:lang w:val="uk-UA" w:eastAsia="en-US"/>
        </w:rPr>
        <w:t>написанн</w:t>
      </w:r>
      <w:r w:rsidR="00EE4E34">
        <w:rPr>
          <w:bCs/>
          <w:sz w:val="28"/>
          <w:szCs w:val="28"/>
          <w:lang w:val="uk-UA" w:eastAsia="en-US"/>
        </w:rPr>
        <w:t xml:space="preserve">я курсової роботи з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6C198B" w:rsidRPr="00D235FC">
        <w:rPr>
          <w:bCs/>
          <w:sz w:val="28"/>
          <w:szCs w:val="28"/>
          <w:lang w:val="uk-UA" w:eastAsia="en-US"/>
        </w:rPr>
        <w:t>»</w:t>
      </w:r>
      <w:r w:rsidR="006C198B" w:rsidRPr="00D235FC">
        <w:rPr>
          <w:bCs/>
          <w:iCs/>
          <w:sz w:val="28"/>
          <w:szCs w:val="28"/>
          <w:lang w:val="uk-UA"/>
        </w:rPr>
        <w:t xml:space="preserve"> студенти мають дотримуватися принципів </w:t>
      </w:r>
      <w:r w:rsidR="006C198B" w:rsidRPr="00D235FC">
        <w:rPr>
          <w:bCs/>
          <w:sz w:val="28"/>
          <w:szCs w:val="28"/>
          <w:lang w:val="uk-UA"/>
        </w:rPr>
        <w:t>академічної доброчесності</w:t>
      </w:r>
      <w:r w:rsidR="006C198B" w:rsidRPr="00D235FC">
        <w:rPr>
          <w:bCs/>
          <w:iCs/>
          <w:sz w:val="28"/>
          <w:szCs w:val="28"/>
          <w:lang w:val="uk-UA"/>
        </w:rPr>
        <w:t>. Подані курсові роботи проходять перевірку на запозичення у тексті засобами сервісу перевірки на плагіат Unichek. Відповідальність за зміст та оригінальність наукових творів, науковий рівень та точність наведених відомостей, а також за те, що в матеріалах не міститься інформація з обмеженим доступом, несуть автори-студенти.  Роботи, у яких виявлено ознаки плагіату, до розгляду не приймаються і відхиляються без права перескладання.</w:t>
      </w:r>
    </w:p>
    <w:p w:rsidR="006C198B" w:rsidRPr="00D235FC" w:rsidRDefault="00DC5F56" w:rsidP="006C198B">
      <w:pPr>
        <w:ind w:firstLine="567"/>
        <w:jc w:val="both"/>
        <w:rPr>
          <w:sz w:val="28"/>
          <w:szCs w:val="28"/>
        </w:rPr>
      </w:pPr>
      <w:r w:rsidRPr="00D235FC">
        <w:rPr>
          <w:bCs/>
          <w:iCs/>
          <w:sz w:val="28"/>
          <w:szCs w:val="28"/>
          <w:lang w:val="uk-UA"/>
        </w:rPr>
        <w:t xml:space="preserve">Виконання курсової роботи допоможе набути </w:t>
      </w:r>
      <w:r w:rsidR="00BC6D70" w:rsidRPr="00D235FC">
        <w:rPr>
          <w:bCs/>
          <w:iCs/>
          <w:sz w:val="28"/>
          <w:szCs w:val="28"/>
          <w:lang w:val="uk-UA"/>
        </w:rPr>
        <w:t>к</w:t>
      </w:r>
      <w:r w:rsidR="006C198B" w:rsidRPr="00D235FC">
        <w:rPr>
          <w:bCs/>
          <w:iCs/>
          <w:sz w:val="28"/>
          <w:szCs w:val="28"/>
        </w:rPr>
        <w:t xml:space="preserve">омпетентності із академічної доброчесності, </w:t>
      </w:r>
      <w:r w:rsidR="00BC6D70" w:rsidRPr="00D235FC">
        <w:rPr>
          <w:bCs/>
          <w:iCs/>
          <w:sz w:val="28"/>
          <w:szCs w:val="28"/>
          <w:lang w:val="uk-UA"/>
        </w:rPr>
        <w:t>а саме</w:t>
      </w:r>
      <w:r w:rsidR="006C198B" w:rsidRPr="00D235FC">
        <w:rPr>
          <w:sz w:val="28"/>
          <w:szCs w:val="28"/>
        </w:rPr>
        <w:t xml:space="preserve">: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діяти у професійних і навчальних ситуаціях із позицій академічної доброчесності та професійної етики;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самостійно виконувати навчальні завдання;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коректно покликатися на джерела інформації у разі запозичення ідей, тверджень, відомостей;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оцінювати приклади людської поведінки відповідно до норм академічної доброчесності; </w:t>
      </w:r>
    </w:p>
    <w:p w:rsidR="006C198B" w:rsidRPr="00D235FC" w:rsidRDefault="006C198B" w:rsidP="006C198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Pr="00D235FC">
        <w:rPr>
          <w:rFonts w:ascii="Times New Roman" w:hAnsi="Times New Roman" w:cs="Times New Roman"/>
          <w:color w:val="auto"/>
          <w:sz w:val="28"/>
          <w:szCs w:val="28"/>
        </w:rPr>
        <w:t>давати моральну оцінку власним вчинкам, співвідносити їх із моральними та професійними нормами.</w:t>
      </w:r>
    </w:p>
    <w:p w:rsidR="006C198B" w:rsidRPr="00D235FC" w:rsidRDefault="006C198B" w:rsidP="006C19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</w:rPr>
        <w:t xml:space="preserve">Для якісного академічного письма студенти мають опанувати знання й навички: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шукати, обирати й оцінювати якість джерел;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lastRenderedPageBreak/>
        <w:t xml:space="preserve">- </w:t>
      </w:r>
      <w:r w:rsidRPr="00D235FC">
        <w:rPr>
          <w:sz w:val="28"/>
          <w:szCs w:val="28"/>
        </w:rPr>
        <w:t xml:space="preserve">робити нотатки, завжди вказуючи джерело;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виділяти головні думки в тексті;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підсумовувати текст та ідеї;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>-</w:t>
      </w:r>
      <w:r w:rsidRPr="00D235FC">
        <w:rPr>
          <w:sz w:val="28"/>
          <w:szCs w:val="28"/>
        </w:rPr>
        <w:t xml:space="preserve"> перефразовувати чужі думки своїми словами стисло, детально, без зміни змісту цих думок;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правильно описувати посилання на джерело;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правильно цитувати;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>-</w:t>
      </w:r>
      <w:r w:rsidRPr="00D235FC">
        <w:rPr>
          <w:sz w:val="28"/>
          <w:szCs w:val="28"/>
        </w:rPr>
        <w:t xml:space="preserve"> знати про форми академічного плагіату і про шляхи запобігання йому;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формулювати і чітко висловлювати власні думки;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знати структуру академічного тексту; </w:t>
      </w:r>
    </w:p>
    <w:p w:rsidR="006C198B" w:rsidRPr="00D235FC" w:rsidRDefault="006C198B" w:rsidP="00EE63E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>вміти виокремити</w:t>
      </w:r>
      <w:r w:rsidR="00EE63E2" w:rsidRPr="00D235FC">
        <w:rPr>
          <w:sz w:val="28"/>
          <w:szCs w:val="28"/>
        </w:rPr>
        <w:t xml:space="preserve"> текст цитат у власному тексті.</w:t>
      </w:r>
    </w:p>
    <w:p w:rsidR="006C198B" w:rsidRPr="00D235FC" w:rsidRDefault="006C198B" w:rsidP="00833909">
      <w:pPr>
        <w:widowControl/>
        <w:ind w:firstLine="567"/>
        <w:jc w:val="both"/>
        <w:rPr>
          <w:sz w:val="28"/>
        </w:rPr>
      </w:pPr>
    </w:p>
    <w:p w:rsidR="00786A02" w:rsidRPr="00D235FC" w:rsidRDefault="0004470D" w:rsidP="00833909">
      <w:pPr>
        <w:widowControl/>
        <w:ind w:firstLine="567"/>
        <w:jc w:val="center"/>
        <w:rPr>
          <w:lang w:val="uk-UA"/>
        </w:rPr>
      </w:pPr>
      <w:r w:rsidRPr="00D235FC">
        <w:rPr>
          <w:lang w:val="uk-UA"/>
        </w:rPr>
        <w:br w:type="page"/>
      </w:r>
      <w:bookmarkStart w:id="3" w:name="_Toc2189169"/>
    </w:p>
    <w:p w:rsidR="00786A02" w:rsidRPr="00D235FC" w:rsidRDefault="00786A02" w:rsidP="00786A02">
      <w:pPr>
        <w:widowControl/>
        <w:jc w:val="center"/>
        <w:rPr>
          <w:sz w:val="28"/>
        </w:rPr>
      </w:pPr>
      <w:r w:rsidRPr="00D235FC">
        <w:rPr>
          <w:sz w:val="28"/>
        </w:rPr>
        <w:lastRenderedPageBreak/>
        <w:t xml:space="preserve">1. ЗАГАЛЬНІ ВИМОГИ ДО ВИКОНАННЯ </w:t>
      </w:r>
    </w:p>
    <w:p w:rsidR="00786A02" w:rsidRPr="00D235FC" w:rsidRDefault="00786A02" w:rsidP="00786A02">
      <w:pPr>
        <w:widowControl/>
        <w:jc w:val="center"/>
        <w:rPr>
          <w:sz w:val="28"/>
        </w:rPr>
      </w:pPr>
      <w:r w:rsidRPr="00D235FC">
        <w:rPr>
          <w:sz w:val="28"/>
        </w:rPr>
        <w:t>КУРСОВОЇ РОБОТИ</w:t>
      </w:r>
    </w:p>
    <w:p w:rsidR="00786A02" w:rsidRPr="00D235FC" w:rsidRDefault="00786A02" w:rsidP="00786A02">
      <w:pPr>
        <w:widowControl/>
        <w:rPr>
          <w:sz w:val="28"/>
        </w:rPr>
      </w:pPr>
    </w:p>
    <w:p w:rsidR="00786A02" w:rsidRPr="00D235FC" w:rsidRDefault="00C157A7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szCs w:val="28"/>
          <w:lang w:val="uk-UA" w:eastAsia="en-US"/>
        </w:rPr>
        <w:t>З</w:t>
      </w:r>
      <w:r w:rsidRPr="00D235FC">
        <w:rPr>
          <w:sz w:val="28"/>
          <w:lang w:val="uk-UA"/>
        </w:rPr>
        <w:t xml:space="preserve">добувачі виконують курсову роботу з начальної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Pr="00D235FC">
        <w:rPr>
          <w:sz w:val="28"/>
          <w:lang w:val="uk-UA"/>
        </w:rPr>
        <w:t>», яка є важливою формою самостійного поглибленого вивчення навчального матеріалу, в</w:t>
      </w:r>
      <w:r w:rsidR="00786A02" w:rsidRPr="00D235FC">
        <w:rPr>
          <w:sz w:val="28"/>
          <w:lang w:val="uk-UA"/>
        </w:rPr>
        <w:t xml:space="preserve">ідповідно до навчального плану спеціальності </w:t>
      </w:r>
      <w:r w:rsidR="00AB4711" w:rsidRPr="00D235FC">
        <w:rPr>
          <w:sz w:val="28"/>
          <w:lang w:val="uk-UA"/>
        </w:rPr>
        <w:t>«Менеджмент»</w:t>
      </w:r>
      <w:r w:rsidRPr="00D235FC">
        <w:rPr>
          <w:sz w:val="28"/>
          <w:lang w:val="uk-UA"/>
        </w:rPr>
        <w:t>,</w:t>
      </w:r>
      <w:r w:rsidR="00E745DF" w:rsidRPr="00D235FC">
        <w:rPr>
          <w:sz w:val="28"/>
          <w:lang w:val="uk-UA"/>
        </w:rPr>
        <w:t xml:space="preserve"> освітньо-професійної програми </w:t>
      </w:r>
      <w:r w:rsidR="00EE4E34">
        <w:rPr>
          <w:sz w:val="28"/>
          <w:szCs w:val="28"/>
          <w:lang w:val="uk-UA" w:eastAsia="en-US"/>
        </w:rPr>
        <w:t xml:space="preserve">«Менеджмент організацій», </w:t>
      </w:r>
      <w:r w:rsidR="00EE4E34"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 w:rsidR="00EE4E34"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  <w:r w:rsidRPr="00D235FC">
        <w:rPr>
          <w:sz w:val="28"/>
          <w:szCs w:val="28"/>
          <w:lang w:val="uk-UA" w:eastAsia="en-US"/>
        </w:rPr>
        <w:t xml:space="preserve">. </w:t>
      </w:r>
      <w:r w:rsidR="00786A02" w:rsidRPr="00D235FC">
        <w:rPr>
          <w:sz w:val="28"/>
          <w:lang w:val="uk-UA"/>
        </w:rPr>
        <w:t xml:space="preserve">Виконання та захист курсової роботи – </w:t>
      </w:r>
      <w:r w:rsidR="00A454FC" w:rsidRPr="00D235FC">
        <w:rPr>
          <w:sz w:val="28"/>
          <w:lang w:val="uk-UA"/>
        </w:rPr>
        <w:t xml:space="preserve">це </w:t>
      </w:r>
      <w:r w:rsidR="00786A02" w:rsidRPr="00D235FC">
        <w:rPr>
          <w:sz w:val="28"/>
          <w:lang w:val="uk-UA"/>
        </w:rPr>
        <w:t>одна з форм контролю рівня здобуття певних професійних компетентностей, важливий етап підготовки до майбутньої практичної діяльності.</w:t>
      </w:r>
      <w:r w:rsidR="00AB4711" w:rsidRPr="00D235FC">
        <w:rPr>
          <w:sz w:val="28"/>
          <w:lang w:val="uk-UA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 xml:space="preserve">Виконання курсової роботи є важливим засобом формування логіки економічного мислення, а також поглиблення знань щодо змісту законів та закономірностей у </w:t>
      </w:r>
      <w:r w:rsidR="00EE4E34">
        <w:rPr>
          <w:sz w:val="28"/>
          <w:szCs w:val="28"/>
          <w:lang w:val="uk-UA"/>
        </w:rPr>
        <w:t xml:space="preserve">сфері </w:t>
      </w:r>
      <w:r w:rsidR="003B798B">
        <w:rPr>
          <w:sz w:val="28"/>
          <w:szCs w:val="28"/>
          <w:lang w:val="uk-UA"/>
        </w:rPr>
        <w:t>регіонального</w:t>
      </w:r>
      <w:r w:rsidR="00EE4E34">
        <w:rPr>
          <w:sz w:val="28"/>
          <w:szCs w:val="28"/>
          <w:lang w:val="uk-UA"/>
        </w:rPr>
        <w:t xml:space="preserve"> менеджменту</w:t>
      </w:r>
      <w:r w:rsidRPr="00D235FC">
        <w:rPr>
          <w:sz w:val="28"/>
          <w:lang w:val="uk-UA"/>
        </w:rPr>
        <w:t xml:space="preserve">. </w:t>
      </w:r>
      <w:r w:rsidRPr="00D235FC">
        <w:rPr>
          <w:sz w:val="28"/>
        </w:rPr>
        <w:t>Зміст роботи ма</w:t>
      </w:r>
      <w:r w:rsidRPr="00D235FC">
        <w:rPr>
          <w:sz w:val="28"/>
          <w:lang w:val="uk-UA"/>
        </w:rPr>
        <w:t>є</w:t>
      </w:r>
      <w:r w:rsidRPr="00D235FC">
        <w:rPr>
          <w:sz w:val="28"/>
        </w:rPr>
        <w:t xml:space="preserve"> </w:t>
      </w:r>
      <w:r w:rsidRPr="00D235FC">
        <w:rPr>
          <w:sz w:val="28"/>
          <w:lang w:val="uk-UA"/>
        </w:rPr>
        <w:t xml:space="preserve">містити </w:t>
      </w:r>
      <w:r w:rsidRPr="00D235FC">
        <w:rPr>
          <w:sz w:val="28"/>
        </w:rPr>
        <w:t xml:space="preserve">результати теоретичних досліджень та практичних розрахунків із актуальних проблем </w:t>
      </w:r>
      <w:r w:rsidR="00AB4711" w:rsidRPr="00D235FC">
        <w:rPr>
          <w:sz w:val="28"/>
          <w:lang w:val="uk-UA"/>
        </w:rPr>
        <w:t>підприємництва</w:t>
      </w:r>
      <w:r w:rsidR="00025A8F" w:rsidRPr="00D235FC">
        <w:rPr>
          <w:sz w:val="28"/>
          <w:lang w:val="uk-UA"/>
        </w:rPr>
        <w:t xml:space="preserve"> та </w:t>
      </w:r>
      <w:r w:rsidR="00EE4E34">
        <w:rPr>
          <w:sz w:val="28"/>
          <w:lang w:val="uk-UA"/>
        </w:rPr>
        <w:t>менеджменту</w:t>
      </w:r>
      <w:r w:rsidRPr="00D235FC">
        <w:rPr>
          <w:sz w:val="28"/>
        </w:rPr>
        <w:t>.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Написання курсової роботи є результатом процесу навчання і показником рівня підготовки фахівця, що володіє не тільки теоретичними знаннями, а й навичками науково-дослідної роботи. Отже, курсова робота є авторською працею, в якій викладаються результати наукового дослідження студентом питань теорії та практики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EE4E34" w:rsidRPr="00D235FC">
        <w:rPr>
          <w:sz w:val="28"/>
          <w:lang w:val="uk-UA"/>
        </w:rPr>
        <w:t>»</w:t>
      </w:r>
      <w:r w:rsidR="00EE4E34">
        <w:rPr>
          <w:sz w:val="28"/>
          <w:lang w:val="uk-UA"/>
        </w:rPr>
        <w:t xml:space="preserve"> </w:t>
      </w:r>
      <w:r w:rsidRPr="00D235FC">
        <w:rPr>
          <w:sz w:val="28"/>
        </w:rPr>
        <w:t>в межах обраної теми. Курсова робота є самостійним дослідженням, виконується студентом індивідуально під керівниц</w:t>
      </w:r>
      <w:r w:rsidR="00FE1A35" w:rsidRPr="00D235FC">
        <w:rPr>
          <w:sz w:val="28"/>
        </w:rPr>
        <w:t>твом наукового керівника</w:t>
      </w:r>
      <w:r w:rsidR="00FE1A35" w:rsidRPr="00D235FC">
        <w:rPr>
          <w:sz w:val="28"/>
          <w:lang w:val="uk-UA"/>
        </w:rPr>
        <w:t xml:space="preserve">, </w:t>
      </w:r>
      <w:r w:rsidRPr="00D235FC">
        <w:rPr>
          <w:sz w:val="28"/>
        </w:rPr>
        <w:t xml:space="preserve">у строки, визначені навчальним планом і графіком навчального процесу.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Курсова робота повинна</w:t>
      </w:r>
      <w:r w:rsidRPr="00D235FC">
        <w:rPr>
          <w:sz w:val="28"/>
          <w:lang w:val="uk-UA"/>
        </w:rPr>
        <w:t xml:space="preserve"> бути</w:t>
      </w:r>
      <w:r w:rsidRPr="00D235FC">
        <w:rPr>
          <w:sz w:val="28"/>
        </w:rPr>
        <w:t>: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- </w:t>
      </w:r>
      <w:r w:rsidR="00FE1A35" w:rsidRPr="00D235FC">
        <w:rPr>
          <w:sz w:val="28"/>
        </w:rPr>
        <w:t>актуальною</w:t>
      </w:r>
      <w:r w:rsidR="00FE1A35" w:rsidRPr="00D235FC">
        <w:rPr>
          <w:sz w:val="28"/>
          <w:lang w:val="uk-UA"/>
        </w:rPr>
        <w:t xml:space="preserve">, </w:t>
      </w:r>
      <w:r w:rsidRPr="00D235FC">
        <w:rPr>
          <w:sz w:val="28"/>
        </w:rPr>
        <w:t>творч</w:t>
      </w:r>
      <w:r w:rsidRPr="00D235FC">
        <w:rPr>
          <w:sz w:val="28"/>
          <w:lang w:val="uk-UA"/>
        </w:rPr>
        <w:t xml:space="preserve">ою та </w:t>
      </w:r>
      <w:r w:rsidRPr="00D235FC">
        <w:rPr>
          <w:sz w:val="28"/>
        </w:rPr>
        <w:t>завершен</w:t>
      </w:r>
      <w:r w:rsidRPr="00D235FC">
        <w:rPr>
          <w:sz w:val="28"/>
          <w:lang w:val="uk-UA"/>
        </w:rPr>
        <w:t>ою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чітк</w:t>
      </w:r>
      <w:r w:rsidRPr="00D235FC">
        <w:rPr>
          <w:sz w:val="28"/>
          <w:lang w:val="uk-UA"/>
        </w:rPr>
        <w:t>о</w:t>
      </w:r>
      <w:r w:rsidRPr="00D235FC">
        <w:rPr>
          <w:sz w:val="28"/>
        </w:rPr>
        <w:t xml:space="preserve"> структур</w:t>
      </w:r>
      <w:r w:rsidRPr="00D235FC">
        <w:rPr>
          <w:sz w:val="28"/>
          <w:lang w:val="uk-UA"/>
        </w:rPr>
        <w:t xml:space="preserve">ованою </w:t>
      </w:r>
      <w:r w:rsidRPr="00D235FC">
        <w:rPr>
          <w:sz w:val="28"/>
        </w:rPr>
        <w:t>і методичн</w:t>
      </w:r>
      <w:r w:rsidRPr="00D235FC">
        <w:rPr>
          <w:sz w:val="28"/>
          <w:lang w:val="uk-UA"/>
        </w:rPr>
        <w:t>о</w:t>
      </w:r>
      <w:r w:rsidRPr="00D235FC">
        <w:rPr>
          <w:sz w:val="28"/>
        </w:rPr>
        <w:t xml:space="preserve"> обґрунтуван</w:t>
      </w:r>
      <w:r w:rsidRPr="00D235FC">
        <w:rPr>
          <w:sz w:val="28"/>
          <w:lang w:val="uk-UA"/>
        </w:rPr>
        <w:t>ою</w:t>
      </w:r>
      <w:r w:rsidRPr="00D235FC">
        <w:rPr>
          <w:sz w:val="28"/>
        </w:rPr>
        <w:t>;</w:t>
      </w:r>
    </w:p>
    <w:p w:rsidR="00786A02" w:rsidRPr="00D235FC" w:rsidRDefault="00FE1A35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</w:t>
      </w:r>
      <w:r w:rsidRPr="00D235FC">
        <w:rPr>
          <w:sz w:val="28"/>
          <w:lang w:val="uk-UA"/>
        </w:rPr>
        <w:t xml:space="preserve"> </w:t>
      </w:r>
      <w:r w:rsidR="00786A02" w:rsidRPr="00D235FC">
        <w:rPr>
          <w:sz w:val="28"/>
        </w:rPr>
        <w:t>написаною з використанням нових статистичних даних і широкої нормативної бази;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</w:t>
      </w:r>
      <w:r w:rsidR="00E745DF" w:rsidRPr="00D235FC">
        <w:rPr>
          <w:sz w:val="28"/>
        </w:rPr>
        <w:t xml:space="preserve"> </w:t>
      </w:r>
      <w:r w:rsidR="00E745DF" w:rsidRPr="00D235FC">
        <w:rPr>
          <w:sz w:val="28"/>
          <w:lang w:val="uk-UA"/>
        </w:rPr>
        <w:t xml:space="preserve">складеною </w:t>
      </w:r>
      <w:r w:rsidR="00E745DF" w:rsidRPr="00D235FC">
        <w:rPr>
          <w:sz w:val="28"/>
        </w:rPr>
        <w:t>відповідно</w:t>
      </w:r>
      <w:r w:rsidR="00330F3A" w:rsidRPr="00D235FC">
        <w:rPr>
          <w:sz w:val="28"/>
          <w:lang w:val="uk-UA"/>
        </w:rPr>
        <w:t xml:space="preserve"> до</w:t>
      </w:r>
      <w:r w:rsidRPr="00D235FC">
        <w:rPr>
          <w:sz w:val="28"/>
        </w:rPr>
        <w:t xml:space="preserve"> вимог</w:t>
      </w:r>
      <w:r w:rsidR="00330F3A" w:rsidRPr="00D235FC">
        <w:rPr>
          <w:sz w:val="28"/>
          <w:lang w:val="uk-UA"/>
        </w:rPr>
        <w:t xml:space="preserve"> щодо</w:t>
      </w:r>
      <w:r w:rsidRPr="00D235FC">
        <w:rPr>
          <w:sz w:val="28"/>
        </w:rPr>
        <w:t xml:space="preserve"> логічного і чіткого викладу матеріалу, доказовості і достовірності фактів;</w:t>
      </w:r>
    </w:p>
    <w:p w:rsidR="00FE1A35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відображ</w:t>
      </w:r>
      <w:r w:rsidR="00E745DF" w:rsidRPr="00D235FC">
        <w:rPr>
          <w:sz w:val="28"/>
          <w:lang w:val="uk-UA"/>
        </w:rPr>
        <w:t>енням</w:t>
      </w:r>
      <w:r w:rsidRPr="00D235FC">
        <w:rPr>
          <w:sz w:val="28"/>
        </w:rPr>
        <w:t xml:space="preserve"> вміння студент</w:t>
      </w:r>
      <w:r w:rsidR="00E745DF" w:rsidRPr="00D235FC">
        <w:rPr>
          <w:sz w:val="28"/>
          <w:lang w:val="uk-UA"/>
        </w:rPr>
        <w:t>а</w:t>
      </w:r>
      <w:r w:rsidRPr="00D235FC">
        <w:rPr>
          <w:sz w:val="28"/>
        </w:rPr>
        <w:t xml:space="preserve"> користуватися раціональними прийомами пошуку, відбору, обробк</w:t>
      </w:r>
      <w:r w:rsidR="00FE1A35" w:rsidRPr="00D235FC">
        <w:rPr>
          <w:sz w:val="28"/>
        </w:rPr>
        <w:t>и та систематизації інформації</w:t>
      </w:r>
      <w:r w:rsidR="00FE1A35" w:rsidRPr="00D235FC">
        <w:rPr>
          <w:sz w:val="28"/>
          <w:lang w:val="uk-UA"/>
        </w:rPr>
        <w:t>.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Виконання курсової роботи передбачає послідовне проходження декількох етапів: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вибір теми роботи та її затвердження;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вибір об’єкту дослідження;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підбір і попереднє ознайомлення з законодавчими актами, нормативними документами, літературою (підручниками, навчальними посібниками, монографіями, періодикою) та іншими джерелами, що </w:t>
      </w:r>
      <w:proofErr w:type="gramStart"/>
      <w:r w:rsidR="00FE1A35" w:rsidRPr="00D235FC">
        <w:rPr>
          <w:sz w:val="28"/>
          <w:lang w:val="uk-UA"/>
        </w:rPr>
        <w:t xml:space="preserve">стосуються </w:t>
      </w:r>
      <w:r w:rsidRPr="00D235FC">
        <w:rPr>
          <w:sz w:val="28"/>
        </w:rPr>
        <w:t xml:space="preserve"> теми</w:t>
      </w:r>
      <w:proofErr w:type="gramEnd"/>
      <w:r w:rsidRPr="00D235FC">
        <w:rPr>
          <w:sz w:val="28"/>
        </w:rPr>
        <w:t xml:space="preserve"> роботи;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складання разом з науковим керівником початкового варіанту плану роботи;</w:t>
      </w:r>
    </w:p>
    <w:p w:rsidR="00786A02" w:rsidRPr="00D235FC" w:rsidRDefault="00FE1A35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lastRenderedPageBreak/>
        <w:t>- вивчення самостійно підібран</w:t>
      </w:r>
      <w:r w:rsidRPr="00D235FC">
        <w:rPr>
          <w:sz w:val="28"/>
          <w:lang w:val="uk-UA"/>
        </w:rPr>
        <w:t>их</w:t>
      </w:r>
      <w:r w:rsidRPr="00D235FC">
        <w:rPr>
          <w:sz w:val="28"/>
        </w:rPr>
        <w:t xml:space="preserve"> і рекомендован</w:t>
      </w:r>
      <w:r w:rsidRPr="00D235FC">
        <w:rPr>
          <w:sz w:val="28"/>
          <w:lang w:val="uk-UA"/>
        </w:rPr>
        <w:t>их</w:t>
      </w:r>
      <w:r w:rsidR="00786A02" w:rsidRPr="00D235FC">
        <w:rPr>
          <w:sz w:val="28"/>
        </w:rPr>
        <w:t xml:space="preserve"> науковим керівником джерел інформації;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збір фактичного матеріа</w:t>
      </w:r>
      <w:r w:rsidR="00FE1A35" w:rsidRPr="00D235FC">
        <w:rPr>
          <w:sz w:val="28"/>
        </w:rPr>
        <w:t xml:space="preserve">лу </w:t>
      </w:r>
      <w:r w:rsidR="00FE1A35" w:rsidRPr="00D235FC">
        <w:rPr>
          <w:sz w:val="28"/>
          <w:lang w:val="uk-UA"/>
        </w:rPr>
        <w:t>за</w:t>
      </w:r>
      <w:r w:rsidRPr="00D235FC">
        <w:rPr>
          <w:sz w:val="28"/>
        </w:rPr>
        <w:t xml:space="preserve"> тем</w:t>
      </w:r>
      <w:r w:rsidR="00FE1A35" w:rsidRPr="00D235FC">
        <w:rPr>
          <w:sz w:val="28"/>
          <w:lang w:val="uk-UA"/>
        </w:rPr>
        <w:t>ою</w:t>
      </w:r>
      <w:r w:rsidRPr="00D235FC">
        <w:rPr>
          <w:sz w:val="28"/>
        </w:rPr>
        <w:t xml:space="preserve"> курсової роботи;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систематизація та аналітична обробка фактичних і статистичних даних у поєднанні з матеріалами літературних джерел;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уточнення плану роботи та його узгодження з науковим керівником, обґрунтування актуальності теми, визначення і формулювання мети і завдань роботи;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написання роботи та подання її науковому керівнику;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доопрацювання тексту роботи відповідно до</w:t>
      </w:r>
      <w:r w:rsidR="00FE1A35" w:rsidRPr="00D235FC">
        <w:rPr>
          <w:sz w:val="28"/>
        </w:rPr>
        <w:t xml:space="preserve"> зауважень наукового керівника;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представлення доопрацьованої роботи на відгук науковому керівнику;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захист курсової роботи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Під час виконання курсової роботи студенти повинні: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навчитися прийомам самостійної пізнавальної діяльності з питань, що охоплює дисципліна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EE4E34" w:rsidRPr="00D235FC">
        <w:rPr>
          <w:sz w:val="28"/>
          <w:lang w:val="uk-UA"/>
        </w:rPr>
        <w:t>»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виробити вміння формулювати судження і висновки з питань, що вивчаються, логічно, послідовно і доказово їх викладати.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Важливою вимогою </w:t>
      </w:r>
      <w:r w:rsidR="00330F3A" w:rsidRPr="00D235FC">
        <w:rPr>
          <w:sz w:val="28"/>
          <w:lang w:val="uk-UA"/>
        </w:rPr>
        <w:t xml:space="preserve">до курсової роботи </w:t>
      </w:r>
      <w:r w:rsidRPr="00D235FC">
        <w:rPr>
          <w:sz w:val="28"/>
        </w:rPr>
        <w:t>є точність і науковість понять, що використовуються в тексті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 цілому студент повинен показати достатній рівень теоретичних знань з обраної теми; здатність до проблемного викладу теоретичного матеріалу; вміння вивчати</w:t>
      </w:r>
      <w:r w:rsidR="00AB26DC" w:rsidRPr="00D235FC">
        <w:rPr>
          <w:sz w:val="28"/>
        </w:rPr>
        <w:t>ся</w:t>
      </w:r>
      <w:r w:rsidRPr="00D235FC">
        <w:rPr>
          <w:sz w:val="28"/>
        </w:rPr>
        <w:t xml:space="preserve"> і аналізувати джерела інформації; вирішувати практичні завдання, робити висновки і вносити пропозиції; вміння грамотно застосовува</w:t>
      </w:r>
      <w:r w:rsidR="00330F3A" w:rsidRPr="00D235FC">
        <w:rPr>
          <w:sz w:val="28"/>
        </w:rPr>
        <w:t>ти</w:t>
      </w:r>
      <w:r w:rsidRPr="00D235FC">
        <w:rPr>
          <w:sz w:val="28"/>
        </w:rPr>
        <w:t xml:space="preserve"> метод</w:t>
      </w:r>
      <w:r w:rsidR="00330F3A" w:rsidRPr="00D235FC">
        <w:rPr>
          <w:sz w:val="28"/>
          <w:lang w:val="uk-UA"/>
        </w:rPr>
        <w:t>и</w:t>
      </w:r>
      <w:r w:rsidRPr="00D235FC">
        <w:rPr>
          <w:sz w:val="28"/>
        </w:rPr>
        <w:t xml:space="preserve"> оцінки економічної та соціальної ефективності пропонованих ним заходів щодо вдосконалення аналізованих процесів.</w:t>
      </w:r>
    </w:p>
    <w:p w:rsidR="00786A02" w:rsidRPr="00D235FC" w:rsidRDefault="00786A02" w:rsidP="00330F3A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Першим кроком у виборі теми курсової роботи є ознайомлення з переліком тем, запропонованих кафедрою. Перелік тем курсових робіт затверджується кафедрою підприємництва, менеджменту організацій та логістики. </w:t>
      </w:r>
      <w:r w:rsidR="00330F3A" w:rsidRPr="00D235FC">
        <w:rPr>
          <w:sz w:val="28"/>
          <w:lang w:val="uk-UA"/>
        </w:rPr>
        <w:t>Обрана тема</w:t>
      </w:r>
      <w:r w:rsidR="00330F3A" w:rsidRPr="00D235FC">
        <w:rPr>
          <w:sz w:val="28"/>
        </w:rPr>
        <w:t xml:space="preserve"> курсов</w:t>
      </w:r>
      <w:r w:rsidR="00330F3A" w:rsidRPr="00D235FC">
        <w:rPr>
          <w:sz w:val="28"/>
          <w:lang w:val="uk-UA"/>
        </w:rPr>
        <w:t>ої</w:t>
      </w:r>
      <w:r w:rsidR="00330F3A" w:rsidRPr="00D235FC">
        <w:rPr>
          <w:sz w:val="28"/>
        </w:rPr>
        <w:t xml:space="preserve"> роб</w:t>
      </w:r>
      <w:r w:rsidR="00330F3A" w:rsidRPr="00D235FC">
        <w:rPr>
          <w:sz w:val="28"/>
          <w:lang w:val="uk-UA"/>
        </w:rPr>
        <w:t>оти</w:t>
      </w:r>
      <w:r w:rsidR="00E45BBC" w:rsidRPr="00D235FC">
        <w:rPr>
          <w:sz w:val="28"/>
        </w:rPr>
        <w:t xml:space="preserve"> повин</w:t>
      </w:r>
      <w:r w:rsidR="00330F3A" w:rsidRPr="00D235FC">
        <w:rPr>
          <w:sz w:val="28"/>
          <w:lang w:val="uk-UA"/>
        </w:rPr>
        <w:t>а відповідати таким вимогам: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враховувати напрямки і проблематику сучасних наукових досліджень;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залучати студентів до роботи над проблемами, які досліджують окремі викладачі та колектив кафедри в цілому;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враховувати різноманітність інтересів студентів в </w:t>
      </w:r>
      <w:r w:rsidR="00E45BBC" w:rsidRPr="00D235FC">
        <w:rPr>
          <w:sz w:val="28"/>
          <w:lang w:val="uk-UA"/>
        </w:rPr>
        <w:t>галузі</w:t>
      </w:r>
      <w:r w:rsidRPr="00D235FC">
        <w:rPr>
          <w:sz w:val="28"/>
        </w:rPr>
        <w:t xml:space="preserve"> теорії і практики підприємництва.</w:t>
      </w:r>
    </w:p>
    <w:p w:rsidR="00786A02" w:rsidRPr="00D235FC" w:rsidRDefault="00E45BBC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У</w:t>
      </w:r>
      <w:r w:rsidR="00786A02" w:rsidRPr="00D235FC">
        <w:rPr>
          <w:sz w:val="28"/>
        </w:rPr>
        <w:t xml:space="preserve"> виборі теми необхідно враховувати, якою мірою питання, що досліджуються</w:t>
      </w:r>
      <w:r w:rsidR="000E2397" w:rsidRPr="00D235FC">
        <w:rPr>
          <w:sz w:val="28"/>
          <w:lang w:val="uk-UA"/>
        </w:rPr>
        <w:t>,</w:t>
      </w:r>
      <w:r w:rsidRPr="00D235FC">
        <w:rPr>
          <w:sz w:val="28"/>
          <w:lang w:val="uk-UA"/>
        </w:rPr>
        <w:t xml:space="preserve"> є</w:t>
      </w:r>
      <w:r w:rsidR="00786A02" w:rsidRPr="00D235FC">
        <w:rPr>
          <w:sz w:val="28"/>
        </w:rPr>
        <w:t>:</w:t>
      </w:r>
    </w:p>
    <w:p w:rsidR="00786A02" w:rsidRPr="00D235FC" w:rsidRDefault="00E45BBC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1) актуальн</w:t>
      </w:r>
      <w:r w:rsidRPr="00D235FC">
        <w:rPr>
          <w:sz w:val="28"/>
          <w:lang w:val="uk-UA"/>
        </w:rPr>
        <w:t>ими</w:t>
      </w:r>
      <w:r w:rsidR="00786A02" w:rsidRPr="00D235FC">
        <w:rPr>
          <w:sz w:val="28"/>
        </w:rPr>
        <w:t xml:space="preserve"> для роботодавця;</w:t>
      </w:r>
    </w:p>
    <w:p w:rsidR="00786A02" w:rsidRPr="00D235FC" w:rsidRDefault="00E45BBC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2) за</w:t>
      </w:r>
      <w:r w:rsidRPr="00D235FC">
        <w:rPr>
          <w:sz w:val="28"/>
          <w:lang w:val="uk-UA"/>
        </w:rPr>
        <w:t>безпеченими</w:t>
      </w:r>
      <w:r w:rsidR="00786A02" w:rsidRPr="00D235FC">
        <w:rPr>
          <w:sz w:val="28"/>
        </w:rPr>
        <w:t xml:space="preserve"> вихідними даними, літературними джерелами;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Не допускаються односкладові формулювання тем та такі, що відповідають назві дисципліни</w:t>
      </w:r>
      <w:r w:rsidR="00330F3A" w:rsidRPr="00D235FC">
        <w:rPr>
          <w:sz w:val="28"/>
          <w:lang w:val="uk-UA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Допускається самостійний вибір студентом теми курсової роботи не із запропонованого списку за погодженням з викладачем (науковим керівником </w:t>
      </w:r>
      <w:r w:rsidRPr="00D235FC">
        <w:rPr>
          <w:sz w:val="28"/>
        </w:rPr>
        <w:lastRenderedPageBreak/>
        <w:t xml:space="preserve">курсової роботи), яка є актуальною і має практичне значення в сучасних умовах, але в рамках загального напрямку навчальної програми кафедри.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Допускаються також деякі зміни в запропонованих формулюваннях тем, якщо ці зміни необхідні, щоб конкретизувати тему, акцентувати увагу на тих</w:t>
      </w:r>
      <w:r w:rsidR="00E45BBC" w:rsidRPr="00D235FC">
        <w:rPr>
          <w:sz w:val="28"/>
        </w:rPr>
        <w:t xml:space="preserve"> чи інших аспектах. </w:t>
      </w:r>
      <w:r w:rsidR="00E45BBC" w:rsidRPr="00D235FC">
        <w:rPr>
          <w:sz w:val="28"/>
          <w:lang w:val="uk-UA"/>
        </w:rPr>
        <w:t>Т</w:t>
      </w:r>
      <w:r w:rsidRPr="00D235FC">
        <w:rPr>
          <w:sz w:val="28"/>
        </w:rPr>
        <w:t>ематика курсових робіт наведена у додатку А.</w:t>
      </w:r>
    </w:p>
    <w:p w:rsidR="00E45BBC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Визначивши тему, студент повинен самостійно скласти список літератури, присвячений обраній темі. Підбір і вивчення літератури для виконання курсової роботи є </w:t>
      </w:r>
      <w:r w:rsidR="00E45BBC" w:rsidRPr="00D235FC">
        <w:rPr>
          <w:sz w:val="28"/>
          <w:lang w:val="uk-UA"/>
        </w:rPr>
        <w:t>важливим етапом</w:t>
      </w:r>
      <w:r w:rsidRPr="00D235FC">
        <w:rPr>
          <w:sz w:val="28"/>
        </w:rPr>
        <w:t xml:space="preserve"> роботи студента. Необхідно переглянути всі джерела, зміст яких пов'язаний з темою дослідження: матеріали, опубліковані у вітчизняних та зарубіжних виданнях, офіційні матеріали, статистичні дані, відомі Інтернет-джерела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 xml:space="preserve">На консультації з науковим керівником курсової роботи попередньо обговорюється мета і основні завдання роботи, </w:t>
      </w:r>
      <w:r w:rsidR="00E45BBC" w:rsidRPr="00D235FC">
        <w:rPr>
          <w:sz w:val="28"/>
          <w:lang w:val="uk-UA"/>
        </w:rPr>
        <w:t>літературні джерела</w:t>
      </w:r>
      <w:r w:rsidRPr="00D235FC">
        <w:rPr>
          <w:sz w:val="28"/>
          <w:lang w:val="uk-UA"/>
        </w:rPr>
        <w:t>, первинні документи</w:t>
      </w:r>
      <w:r w:rsidR="00AE61B7" w:rsidRPr="00D235FC">
        <w:rPr>
          <w:sz w:val="28"/>
          <w:lang w:val="uk-UA"/>
        </w:rPr>
        <w:t>,</w:t>
      </w:r>
      <w:r w:rsidRPr="00D235FC">
        <w:rPr>
          <w:sz w:val="28"/>
          <w:lang w:val="uk-UA"/>
        </w:rPr>
        <w:t xml:space="preserve"> на основі яких буде виконуватися робота, складається і затверджується план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У роботі можуть знайти відображення результати наукових дослід</w:t>
      </w:r>
      <w:r w:rsidR="00E45BBC" w:rsidRPr="00D235FC">
        <w:rPr>
          <w:sz w:val="28"/>
        </w:rPr>
        <w:t>жень, отримані студентом за</w:t>
      </w:r>
      <w:r w:rsidRPr="00D235FC">
        <w:rPr>
          <w:sz w:val="28"/>
        </w:rPr>
        <w:t xml:space="preserve"> період навчання на факультеті менеджменту Запорізького національного університету,</w:t>
      </w:r>
      <w:r w:rsidR="00330F3A" w:rsidRPr="00D235FC">
        <w:rPr>
          <w:sz w:val="28"/>
          <w:lang w:val="uk-UA"/>
        </w:rPr>
        <w:t xml:space="preserve"> що були </w:t>
      </w:r>
      <w:proofErr w:type="gramStart"/>
      <w:r w:rsidR="00330F3A" w:rsidRPr="00D235FC">
        <w:rPr>
          <w:sz w:val="28"/>
          <w:lang w:val="uk-UA"/>
        </w:rPr>
        <w:t xml:space="preserve">представлені </w:t>
      </w:r>
      <w:r w:rsidRPr="00D235FC">
        <w:rPr>
          <w:sz w:val="28"/>
        </w:rPr>
        <w:t xml:space="preserve"> </w:t>
      </w:r>
      <w:r w:rsidR="00330F3A" w:rsidRPr="00D235FC">
        <w:rPr>
          <w:sz w:val="28"/>
          <w:lang w:val="uk-UA"/>
        </w:rPr>
        <w:t>на</w:t>
      </w:r>
      <w:proofErr w:type="gramEnd"/>
      <w:r w:rsidR="00330F3A" w:rsidRPr="00D235FC">
        <w:rPr>
          <w:sz w:val="28"/>
          <w:lang w:val="uk-UA"/>
        </w:rPr>
        <w:t xml:space="preserve"> </w:t>
      </w:r>
      <w:r w:rsidRPr="00D235FC">
        <w:rPr>
          <w:sz w:val="28"/>
        </w:rPr>
        <w:t xml:space="preserve">семінарах, студентських наукових конференціях </w:t>
      </w:r>
      <w:r w:rsidR="00330F3A" w:rsidRPr="00D235FC">
        <w:rPr>
          <w:sz w:val="28"/>
          <w:lang w:val="uk-UA"/>
        </w:rPr>
        <w:t>тощо</w:t>
      </w:r>
      <w:r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Науковий керівник курсової роботи встановлює термін подання роботи на кафедру. </w:t>
      </w:r>
      <w:r w:rsidR="00E45BBC" w:rsidRPr="00D235FC">
        <w:rPr>
          <w:sz w:val="28"/>
          <w:lang w:val="uk-UA"/>
        </w:rPr>
        <w:t>К</w:t>
      </w:r>
      <w:r w:rsidRPr="00D235FC">
        <w:rPr>
          <w:sz w:val="28"/>
        </w:rPr>
        <w:t xml:space="preserve">урсова робота </w:t>
      </w:r>
      <w:r w:rsidR="00E45BBC" w:rsidRPr="00D235FC">
        <w:rPr>
          <w:sz w:val="28"/>
          <w:lang w:val="uk-UA"/>
        </w:rPr>
        <w:t>надсилається</w:t>
      </w:r>
      <w:r w:rsidRPr="00D235FC">
        <w:rPr>
          <w:sz w:val="28"/>
        </w:rPr>
        <w:t xml:space="preserve"> для перевірки керівнику на вказану ним електронну адресу електронною поштою не пізніше дати, встановленої нау</w:t>
      </w:r>
      <w:r w:rsidR="00E45BBC" w:rsidRPr="00D235FC">
        <w:rPr>
          <w:sz w:val="28"/>
        </w:rPr>
        <w:t>ковим керівником</w:t>
      </w:r>
      <w:r w:rsidRPr="00D235FC">
        <w:rPr>
          <w:sz w:val="28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Електронна версія курсової роботи перевіряєтьс</w:t>
      </w:r>
      <w:r w:rsidR="00E45BBC" w:rsidRPr="00D235FC">
        <w:rPr>
          <w:sz w:val="28"/>
        </w:rPr>
        <w:t xml:space="preserve">я в термін до 10 </w:t>
      </w:r>
      <w:proofErr w:type="gramStart"/>
      <w:r w:rsidR="00E45BBC" w:rsidRPr="00D235FC">
        <w:rPr>
          <w:sz w:val="28"/>
        </w:rPr>
        <w:t xml:space="preserve">днів </w:t>
      </w:r>
      <w:r w:rsidRPr="00D235FC">
        <w:rPr>
          <w:sz w:val="28"/>
        </w:rPr>
        <w:t xml:space="preserve"> науковим</w:t>
      </w:r>
      <w:proofErr w:type="gramEnd"/>
      <w:r w:rsidRPr="00D235FC">
        <w:rPr>
          <w:sz w:val="28"/>
        </w:rPr>
        <w:t xml:space="preserve"> керівником, який відправля</w:t>
      </w:r>
      <w:r w:rsidR="00E45BBC" w:rsidRPr="00D235FC">
        <w:rPr>
          <w:sz w:val="28"/>
        </w:rPr>
        <w:t xml:space="preserve">є студенту письмовий висновок </w:t>
      </w:r>
      <w:r w:rsidR="00AE61B7" w:rsidRPr="00D235FC">
        <w:rPr>
          <w:sz w:val="28"/>
          <w:lang w:val="uk-UA"/>
        </w:rPr>
        <w:t xml:space="preserve">щодо </w:t>
      </w:r>
      <w:r w:rsidR="00E45BBC" w:rsidRPr="00D235FC">
        <w:rPr>
          <w:sz w:val="28"/>
          <w:lang w:val="uk-UA"/>
        </w:rPr>
        <w:t>перевіреної</w:t>
      </w:r>
      <w:r w:rsidR="00E45BBC" w:rsidRPr="00D235FC">
        <w:rPr>
          <w:sz w:val="28"/>
        </w:rPr>
        <w:t xml:space="preserve"> робот</w:t>
      </w:r>
      <w:r w:rsidR="00E45BBC" w:rsidRPr="00D235FC">
        <w:rPr>
          <w:sz w:val="28"/>
          <w:lang w:val="uk-UA"/>
        </w:rPr>
        <w:t>и</w:t>
      </w:r>
      <w:r w:rsidRPr="00D235FC">
        <w:rPr>
          <w:sz w:val="28"/>
        </w:rPr>
        <w:t xml:space="preserve"> в електронному вигляді. Робота, яка не відповідає вимогам, що пред'являються до змісту та оформленню</w:t>
      </w:r>
      <w:r w:rsidR="00E45BBC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підлягає доопрацюванню.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Після отримання позитивного відгуку від наукового керівника, студент роздруковує курсову роботу і захищає її </w:t>
      </w:r>
      <w:r w:rsidR="00E45BBC" w:rsidRPr="00D235FC">
        <w:rPr>
          <w:sz w:val="28"/>
          <w:lang w:val="uk-UA"/>
        </w:rPr>
        <w:t>у визначені строки</w:t>
      </w:r>
      <w:r w:rsidRPr="00D235FC">
        <w:rPr>
          <w:sz w:val="28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За відсутності позитивного відгуку від наукового керівника курсова робота до захисту не допускається.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Курсова робота має бути захищена </w:t>
      </w:r>
      <w:proofErr w:type="gramStart"/>
      <w:r w:rsidRPr="00D235FC">
        <w:rPr>
          <w:sz w:val="28"/>
        </w:rPr>
        <w:t>до початку</w:t>
      </w:r>
      <w:proofErr w:type="gramEnd"/>
      <w:r w:rsidRPr="00D235FC">
        <w:rPr>
          <w:sz w:val="28"/>
        </w:rPr>
        <w:t xml:space="preserve"> залікового періоду.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На захисті студент повинен коротко викласти зміст роботи, дати вичерпні відповіді на зауваження членів комісії.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При оцінці курсової роботи враховується зміст роботи, її актуальність, ступінь самостійності, оригінальність висновків та рекомендацій, якість використовуваного матері</w:t>
      </w:r>
      <w:r w:rsidR="00E45BBC" w:rsidRPr="00D235FC">
        <w:rPr>
          <w:sz w:val="28"/>
        </w:rPr>
        <w:t>алу, а також рівень грамотності</w:t>
      </w:r>
      <w:r w:rsidR="00E45BBC" w:rsidRPr="00D235FC">
        <w:rPr>
          <w:sz w:val="28"/>
          <w:lang w:val="uk-UA"/>
        </w:rPr>
        <w:t xml:space="preserve">. </w:t>
      </w:r>
      <w:r w:rsidR="00E45BBC" w:rsidRPr="00D235FC">
        <w:rPr>
          <w:sz w:val="28"/>
        </w:rPr>
        <w:t>Конкретність в дослідженні</w:t>
      </w:r>
      <w:r w:rsidR="00E45BBC" w:rsidRPr="00D235FC">
        <w:rPr>
          <w:sz w:val="28"/>
          <w:lang w:val="uk-UA"/>
        </w:rPr>
        <w:t>,</w:t>
      </w:r>
      <w:r w:rsidR="00E45BBC" w:rsidRPr="00D235FC">
        <w:rPr>
          <w:sz w:val="28"/>
        </w:rPr>
        <w:t xml:space="preserve"> аналізі </w:t>
      </w:r>
      <w:r w:rsidR="00E45BBC" w:rsidRPr="00D235FC">
        <w:rPr>
          <w:sz w:val="28"/>
          <w:lang w:val="uk-UA"/>
        </w:rPr>
        <w:t>та</w:t>
      </w:r>
      <w:r w:rsidRPr="00D235FC">
        <w:rPr>
          <w:sz w:val="28"/>
        </w:rPr>
        <w:t xml:space="preserve"> практична значущість отриманих результатів є вагомим критерієм оцінки курсової роботи в цілому. </w:t>
      </w:r>
    </w:p>
    <w:p w:rsidR="00786A02" w:rsidRPr="00D235FC" w:rsidRDefault="00786A02" w:rsidP="00786A02">
      <w:pPr>
        <w:widowControl/>
        <w:rPr>
          <w:sz w:val="28"/>
        </w:rPr>
      </w:pPr>
    </w:p>
    <w:p w:rsidR="006C61FD" w:rsidRPr="00D235FC" w:rsidRDefault="006C61FD">
      <w:pPr>
        <w:widowControl/>
        <w:rPr>
          <w:sz w:val="28"/>
        </w:rPr>
      </w:pPr>
      <w:r w:rsidRPr="00D235FC">
        <w:rPr>
          <w:sz w:val="28"/>
        </w:rPr>
        <w:br w:type="page"/>
      </w:r>
    </w:p>
    <w:p w:rsidR="00786A02" w:rsidRPr="00D235FC" w:rsidRDefault="00786A02" w:rsidP="00786A02">
      <w:pPr>
        <w:widowControl/>
        <w:jc w:val="center"/>
        <w:rPr>
          <w:sz w:val="28"/>
        </w:rPr>
      </w:pPr>
      <w:r w:rsidRPr="00D235FC">
        <w:rPr>
          <w:sz w:val="28"/>
        </w:rPr>
        <w:lastRenderedPageBreak/>
        <w:t>2. МЕТА І ЗАВДАННЯ КУРСОВОЇ РОБОТИ</w:t>
      </w:r>
    </w:p>
    <w:p w:rsidR="00786A02" w:rsidRPr="00D235FC" w:rsidRDefault="00786A02" w:rsidP="00786A02">
      <w:pPr>
        <w:widowControl/>
        <w:rPr>
          <w:sz w:val="28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Метою курсової роботи є закріплення </w:t>
      </w:r>
      <w:r w:rsidR="00E45BBC" w:rsidRPr="00D235FC">
        <w:rPr>
          <w:sz w:val="28"/>
          <w:lang w:val="uk-UA"/>
        </w:rPr>
        <w:t xml:space="preserve">знань з </w:t>
      </w:r>
      <w:r w:rsidRPr="00D235FC">
        <w:rPr>
          <w:sz w:val="28"/>
        </w:rPr>
        <w:t>теоретичного матеріалу, як</w:t>
      </w:r>
      <w:r w:rsidR="00E45BBC" w:rsidRPr="00D235FC">
        <w:rPr>
          <w:sz w:val="28"/>
          <w:lang w:val="uk-UA"/>
        </w:rPr>
        <w:t>і були</w:t>
      </w:r>
      <w:r w:rsidRPr="00D235FC">
        <w:rPr>
          <w:sz w:val="28"/>
        </w:rPr>
        <w:t xml:space="preserve"> набут</w:t>
      </w:r>
      <w:r w:rsidR="00E45BBC" w:rsidRPr="00D235FC">
        <w:rPr>
          <w:sz w:val="28"/>
          <w:lang w:val="uk-UA"/>
        </w:rPr>
        <w:t>і</w:t>
      </w:r>
      <w:r w:rsidRPr="00D235FC">
        <w:rPr>
          <w:sz w:val="28"/>
        </w:rPr>
        <w:t xml:space="preserve"> студентами у процесі вивчення дисципліни «</w:t>
      </w:r>
      <w:r w:rsidR="0046504E">
        <w:rPr>
          <w:sz w:val="28"/>
          <w:szCs w:val="28"/>
          <w:lang w:val="uk-UA" w:eastAsia="en-US"/>
        </w:rPr>
        <w:t>Регіональний</w:t>
      </w:r>
      <w:r w:rsidR="00EE4E34">
        <w:rPr>
          <w:sz w:val="28"/>
          <w:szCs w:val="28"/>
          <w:lang w:val="uk-UA" w:eastAsia="en-US"/>
        </w:rPr>
        <w:t xml:space="preserve"> менеджмент</w:t>
      </w:r>
      <w:r w:rsidRPr="00D235FC">
        <w:rPr>
          <w:sz w:val="28"/>
        </w:rPr>
        <w:t xml:space="preserve">», </w:t>
      </w:r>
      <w:r w:rsidR="00E45BBC" w:rsidRPr="00D235FC">
        <w:rPr>
          <w:sz w:val="28"/>
          <w:lang w:val="uk-UA"/>
        </w:rPr>
        <w:t>засвоєння</w:t>
      </w:r>
      <w:r w:rsidRPr="00D235FC">
        <w:rPr>
          <w:sz w:val="28"/>
        </w:rPr>
        <w:t xml:space="preserve"> практичних навичок аналізу проблемних ситуацій і вироблення рекомендацій щодо підвищення економічної ефективності діяльності сучасно</w:t>
      </w:r>
      <w:r w:rsidR="00113B25" w:rsidRPr="00D235FC">
        <w:rPr>
          <w:sz w:val="28"/>
          <w:lang w:val="uk-UA"/>
        </w:rPr>
        <w:t>го підприємства</w:t>
      </w:r>
      <w:r w:rsidR="00025A8F" w:rsidRPr="00D235FC">
        <w:rPr>
          <w:bCs/>
          <w:sz w:val="28"/>
          <w:szCs w:val="28"/>
          <w:lang w:val="uk-UA" w:eastAsia="en-US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Основні завдання, </w:t>
      </w:r>
      <w:r w:rsidR="00E745DF" w:rsidRPr="00D235FC">
        <w:rPr>
          <w:sz w:val="28"/>
          <w:lang w:val="uk-UA"/>
        </w:rPr>
        <w:t>що стоять</w:t>
      </w:r>
      <w:r w:rsidRPr="00D235FC">
        <w:rPr>
          <w:sz w:val="28"/>
        </w:rPr>
        <w:t xml:space="preserve"> перед студентами в процесі виконання курсової роботи: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навчитися самостійно </w:t>
      </w:r>
      <w:r w:rsidR="00BC38AC" w:rsidRPr="00D235FC">
        <w:rPr>
          <w:sz w:val="28"/>
          <w:lang w:val="uk-UA"/>
        </w:rPr>
        <w:t>визначати</w:t>
      </w:r>
      <w:r w:rsidRPr="00D235FC">
        <w:rPr>
          <w:sz w:val="28"/>
        </w:rPr>
        <w:t xml:space="preserve"> і вирішувати н</w:t>
      </w:r>
      <w:r w:rsidR="00BC38AC" w:rsidRPr="00D235FC">
        <w:rPr>
          <w:sz w:val="28"/>
        </w:rPr>
        <w:t xml:space="preserve">аукові проблеми з </w:t>
      </w:r>
      <w:r w:rsidRPr="00D235FC">
        <w:rPr>
          <w:sz w:val="28"/>
        </w:rPr>
        <w:t>курсу «</w:t>
      </w:r>
      <w:r w:rsidR="0046504E">
        <w:rPr>
          <w:sz w:val="28"/>
          <w:szCs w:val="28"/>
          <w:lang w:val="uk-UA" w:eastAsia="en-US"/>
        </w:rPr>
        <w:t>Регіональний</w:t>
      </w:r>
      <w:r w:rsidR="00EE4E34">
        <w:rPr>
          <w:sz w:val="28"/>
          <w:szCs w:val="28"/>
          <w:lang w:val="uk-UA" w:eastAsia="en-US"/>
        </w:rPr>
        <w:t xml:space="preserve"> менеджмент</w:t>
      </w:r>
      <w:r w:rsidRPr="00D235FC">
        <w:rPr>
          <w:sz w:val="28"/>
        </w:rPr>
        <w:t>»;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виробити навички творчого мислення та вміння приймати обґрунтовані в теоретичному та практичному відношенні рішення поставлених завдань;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вдосконалити уміння використовувати довідкову, нормативну і правову документацію і сучасні методи обробки інформації;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виробити навички застосування сучасних методів організаційного, економічного і соціального аналізу зібраних даних, оцінки, порівняння, вибору та обґрунтування пропонованих рішень;</w:t>
      </w:r>
      <w:r w:rsidR="00D6049B" w:rsidRPr="00D235FC">
        <w:rPr>
          <w:sz w:val="28"/>
          <w:lang w:val="uk-UA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оволодіти навичками логічного, послідовного викладу </w:t>
      </w:r>
      <w:r w:rsidR="00BC38AC" w:rsidRPr="00D235FC">
        <w:rPr>
          <w:sz w:val="28"/>
          <w:lang w:val="uk-UA"/>
        </w:rPr>
        <w:t>проблеми</w:t>
      </w:r>
      <w:r w:rsidRPr="00D235FC">
        <w:rPr>
          <w:sz w:val="28"/>
        </w:rPr>
        <w:t>,</w:t>
      </w:r>
      <w:r w:rsidR="00BC38AC" w:rsidRPr="00D235FC">
        <w:rPr>
          <w:sz w:val="28"/>
          <w:lang w:val="uk-UA"/>
        </w:rPr>
        <w:t xml:space="preserve"> що досліджується,</w:t>
      </w:r>
      <w:r w:rsidRPr="00D235FC">
        <w:rPr>
          <w:sz w:val="28"/>
        </w:rPr>
        <w:t xml:space="preserve"> умінням робити теоретичні узагальнення, формулювати практичні висновки;</w:t>
      </w:r>
    </w:p>
    <w:p w:rsidR="003B798B" w:rsidRDefault="003B798B" w:rsidP="003B798B">
      <w:pPr>
        <w:widowControl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Pr="003B798B">
        <w:rPr>
          <w:sz w:val="28"/>
          <w:lang w:val="uk-UA"/>
        </w:rPr>
        <w:t xml:space="preserve"> об’єктивно оцінювати результати діяльності організацій чи установ</w:t>
      </w:r>
      <w:r>
        <w:rPr>
          <w:sz w:val="28"/>
          <w:lang w:val="uk-UA"/>
        </w:rPr>
        <w:t>;</w:t>
      </w:r>
    </w:p>
    <w:p w:rsidR="003B798B" w:rsidRDefault="003B798B" w:rsidP="003B798B">
      <w:pPr>
        <w:widowControl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3B798B">
        <w:rPr>
          <w:sz w:val="28"/>
          <w:lang w:val="uk-UA"/>
        </w:rPr>
        <w:t>виявляти невикористані резерви удосконалення системи управління регіоном</w:t>
      </w:r>
      <w:r>
        <w:rPr>
          <w:sz w:val="28"/>
          <w:lang w:val="uk-UA"/>
        </w:rPr>
        <w:t>;</w:t>
      </w:r>
    </w:p>
    <w:p w:rsidR="00786A02" w:rsidRPr="003B798B" w:rsidRDefault="003B798B" w:rsidP="003B798B">
      <w:pPr>
        <w:widowControl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3B798B">
        <w:rPr>
          <w:sz w:val="28"/>
          <w:lang w:val="uk-UA"/>
        </w:rPr>
        <w:t>обґрунтовувати  та  приймати  управлінські  рішення  в  даній функціональній сфері управління</w:t>
      </w:r>
      <w:r>
        <w:rPr>
          <w:sz w:val="28"/>
          <w:lang w:val="uk-UA"/>
        </w:rPr>
        <w:t>;</w:t>
      </w:r>
    </w:p>
    <w:p w:rsidR="00786A02" w:rsidRPr="00D235FC" w:rsidRDefault="00786A02" w:rsidP="00FE49B7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="00BC38AC" w:rsidRPr="00D235FC">
        <w:rPr>
          <w:sz w:val="28"/>
          <w:lang w:val="uk-UA"/>
        </w:rPr>
        <w:t>опанувати</w:t>
      </w:r>
      <w:r w:rsidR="00E745DF" w:rsidRPr="00D235FC">
        <w:rPr>
          <w:sz w:val="28"/>
          <w:lang w:val="uk-UA"/>
        </w:rPr>
        <w:t xml:space="preserve"> вміння</w:t>
      </w:r>
      <w:r w:rsidR="00BC38AC" w:rsidRPr="00D235FC">
        <w:rPr>
          <w:sz w:val="28"/>
          <w:lang w:val="uk-UA"/>
        </w:rPr>
        <w:t>м</w:t>
      </w:r>
      <w:r w:rsidRPr="00D235FC">
        <w:rPr>
          <w:sz w:val="28"/>
        </w:rPr>
        <w:t xml:space="preserve"> усного виступу перед аудиторією</w:t>
      </w:r>
      <w:r w:rsidR="00E745DF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навчитися захищати свої наукові позиції.</w:t>
      </w:r>
    </w:p>
    <w:p w:rsidR="00113B25" w:rsidRPr="00D235FC" w:rsidRDefault="00113B25" w:rsidP="00E43968">
      <w:pPr>
        <w:widowControl/>
        <w:ind w:firstLine="709"/>
        <w:jc w:val="center"/>
        <w:rPr>
          <w:sz w:val="28"/>
          <w:lang w:val="uk-UA"/>
        </w:rPr>
      </w:pPr>
    </w:p>
    <w:p w:rsidR="009807F5" w:rsidRPr="00D235FC" w:rsidRDefault="009807F5">
      <w:pPr>
        <w:widowControl/>
        <w:rPr>
          <w:sz w:val="28"/>
        </w:rPr>
      </w:pPr>
      <w:r w:rsidRPr="00D235FC">
        <w:rPr>
          <w:sz w:val="28"/>
        </w:rPr>
        <w:br w:type="page"/>
      </w:r>
    </w:p>
    <w:p w:rsidR="00786A02" w:rsidRPr="00D235FC" w:rsidRDefault="00786A02" w:rsidP="00E43968">
      <w:pPr>
        <w:widowControl/>
        <w:ind w:firstLine="709"/>
        <w:jc w:val="center"/>
        <w:rPr>
          <w:sz w:val="28"/>
        </w:rPr>
      </w:pPr>
      <w:r w:rsidRPr="00D235FC">
        <w:rPr>
          <w:sz w:val="28"/>
        </w:rPr>
        <w:lastRenderedPageBreak/>
        <w:t>3. СТРУКТУРА КУРСОВОЇ РОБОТИ</w:t>
      </w:r>
    </w:p>
    <w:p w:rsidR="006C61FD" w:rsidRPr="00D235FC" w:rsidRDefault="006C61FD" w:rsidP="00E43968">
      <w:pPr>
        <w:widowControl/>
        <w:ind w:firstLine="709"/>
        <w:jc w:val="center"/>
        <w:rPr>
          <w:sz w:val="28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Курсова робота повинна бути логічною, на</w:t>
      </w:r>
      <w:r w:rsidR="00BC38AC" w:rsidRPr="00D235FC">
        <w:rPr>
          <w:sz w:val="28"/>
        </w:rPr>
        <w:t xml:space="preserve">уковою за своїм змістом, в ній </w:t>
      </w:r>
      <w:r w:rsidR="00BC38AC" w:rsidRPr="00D235FC">
        <w:rPr>
          <w:sz w:val="28"/>
          <w:lang w:val="uk-UA"/>
        </w:rPr>
        <w:t>у</w:t>
      </w:r>
      <w:r w:rsidR="00BC38AC" w:rsidRPr="00D235FC">
        <w:rPr>
          <w:sz w:val="28"/>
        </w:rPr>
        <w:t xml:space="preserve"> систематизован</w:t>
      </w:r>
      <w:r w:rsidR="00BC38AC" w:rsidRPr="00D235FC">
        <w:rPr>
          <w:sz w:val="28"/>
          <w:lang w:val="uk-UA"/>
        </w:rPr>
        <w:t>ому</w:t>
      </w:r>
      <w:r w:rsidRPr="00D235FC">
        <w:rPr>
          <w:sz w:val="28"/>
        </w:rPr>
        <w:t xml:space="preserve"> </w:t>
      </w:r>
      <w:r w:rsidR="00BC38AC" w:rsidRPr="00D235FC">
        <w:rPr>
          <w:sz w:val="28"/>
          <w:lang w:val="uk-UA"/>
        </w:rPr>
        <w:t>вигляді</w:t>
      </w:r>
      <w:r w:rsidRPr="00D235FC">
        <w:rPr>
          <w:sz w:val="28"/>
        </w:rPr>
        <w:t xml:space="preserve"> повинні бути викладені матеріали проведеного дослідження та його результати.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Структурними елементами курсової роботи є: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титульна сторінка;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зміст;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вступ;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основна частина (розділи, підрозділи);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висновки та рекомендації;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список використаних джерел;</w:t>
      </w:r>
    </w:p>
    <w:p w:rsidR="00786A02" w:rsidRPr="00D235FC" w:rsidRDefault="00CB0E7E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додатки.</w:t>
      </w:r>
    </w:p>
    <w:p w:rsidR="00860350" w:rsidRPr="00D235FC" w:rsidRDefault="00860350" w:rsidP="00786A02">
      <w:pPr>
        <w:widowControl/>
        <w:ind w:firstLine="709"/>
        <w:jc w:val="both"/>
        <w:rPr>
          <w:sz w:val="28"/>
          <w:lang w:val="uk-UA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3.1 </w:t>
      </w:r>
      <w:r w:rsidR="00BA019F" w:rsidRPr="00D235FC">
        <w:rPr>
          <w:sz w:val="28"/>
          <w:lang w:val="uk-UA"/>
        </w:rPr>
        <w:t>Вступна частина курсової роботи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Всі структурні елементи курсової роботи повинні починатися з нової сторінки.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Титульна сторінка </w:t>
      </w:r>
      <w:r w:rsidR="00BC38AC" w:rsidRPr="00D235FC">
        <w:rPr>
          <w:sz w:val="28"/>
        </w:rPr>
        <w:t xml:space="preserve">оформлюється згідно з додатком </w:t>
      </w:r>
      <w:r w:rsidR="00BC38AC" w:rsidRPr="00D235FC">
        <w:rPr>
          <w:sz w:val="28"/>
          <w:lang w:val="uk-UA"/>
        </w:rPr>
        <w:t>Б</w:t>
      </w:r>
      <w:r w:rsidRPr="00D235FC">
        <w:rPr>
          <w:sz w:val="28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Зміст курсової роботи – це складений у певній логічній послідовності перелік структурних елементів (в тому числі </w:t>
      </w:r>
      <w:r w:rsidR="00BC38AC" w:rsidRPr="00D235FC">
        <w:rPr>
          <w:sz w:val="28"/>
        </w:rPr>
        <w:t>розгорнутий перелік розділів</w:t>
      </w:r>
      <w:r w:rsidR="00BC38AC" w:rsidRPr="00D235FC">
        <w:rPr>
          <w:sz w:val="28"/>
          <w:lang w:val="uk-UA"/>
        </w:rPr>
        <w:t xml:space="preserve"> та </w:t>
      </w:r>
      <w:r w:rsidRPr="00D235FC">
        <w:rPr>
          <w:sz w:val="28"/>
        </w:rPr>
        <w:t>підрозділі</w:t>
      </w:r>
      <w:r w:rsidR="00BC38AC" w:rsidRPr="00D235FC">
        <w:rPr>
          <w:sz w:val="28"/>
        </w:rPr>
        <w:t>в)</w:t>
      </w:r>
      <w:r w:rsidRPr="00D235FC">
        <w:rPr>
          <w:sz w:val="28"/>
        </w:rPr>
        <w:t xml:space="preserve">, в якій вони </w:t>
      </w:r>
      <w:r w:rsidR="00BF265F" w:rsidRPr="00D235FC">
        <w:rPr>
          <w:sz w:val="28"/>
          <w:lang w:val="uk-UA"/>
        </w:rPr>
        <w:t xml:space="preserve">містяться </w:t>
      </w:r>
      <w:r w:rsidRPr="00D235FC">
        <w:rPr>
          <w:sz w:val="28"/>
        </w:rPr>
        <w:t>в тексті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Добре структурований матеріал роботи допомагає систематизувати текст, за</w:t>
      </w:r>
      <w:r w:rsidR="00347BA5" w:rsidRPr="00D235FC">
        <w:rPr>
          <w:sz w:val="28"/>
        </w:rPr>
        <w:t>безпечує послідовність викладу</w:t>
      </w:r>
      <w:r w:rsidR="00347BA5" w:rsidRPr="00D235FC">
        <w:rPr>
          <w:sz w:val="28"/>
          <w:lang w:val="uk-UA"/>
        </w:rPr>
        <w:t xml:space="preserve"> матеріалу. </w:t>
      </w:r>
    </w:p>
    <w:p w:rsidR="00786A02" w:rsidRPr="00D235FC" w:rsidRDefault="00347BA5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П</w:t>
      </w:r>
      <w:r w:rsidR="00786A02" w:rsidRPr="00D235FC">
        <w:rPr>
          <w:sz w:val="28"/>
        </w:rPr>
        <w:t>одальший текст повинен відповідати змісту. У змісті вказують номер сторінки, на якій надруковано початок структурного елементу. Приклад оформл</w:t>
      </w:r>
      <w:r w:rsidRPr="00D235FC">
        <w:rPr>
          <w:sz w:val="28"/>
        </w:rPr>
        <w:t xml:space="preserve">ення змісту наведено у додатку </w:t>
      </w:r>
      <w:r w:rsidRPr="00D235FC">
        <w:rPr>
          <w:sz w:val="28"/>
          <w:lang w:val="uk-UA"/>
        </w:rPr>
        <w:t>В</w:t>
      </w:r>
      <w:r w:rsidR="00786A02"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Вступ містить у стислій формі всі основні положення, які розкриваються в курсовій роботі. У вступі потрібно відобразити і обґрунтувати: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вибір теми, її актуальність, доцільність розробки;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визначення меж дослідження (об'єкт, предмет, рамки досліджуваного питання);</w:t>
      </w:r>
    </w:p>
    <w:p w:rsidR="00786A02" w:rsidRPr="00D235FC" w:rsidRDefault="00B0231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Pr="00D235FC">
        <w:rPr>
          <w:sz w:val="28"/>
          <w:lang w:val="uk-UA"/>
        </w:rPr>
        <w:t>формулювання</w:t>
      </w:r>
      <w:r w:rsidR="00786A02" w:rsidRPr="00D235FC">
        <w:rPr>
          <w:sz w:val="28"/>
        </w:rPr>
        <w:t xml:space="preserve"> основної мети роботи та підпорядкованих їй конкретних завдань;</w:t>
      </w:r>
    </w:p>
    <w:p w:rsidR="00786A02" w:rsidRPr="00D235FC" w:rsidRDefault="00B0231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Pr="00D235FC">
        <w:rPr>
          <w:sz w:val="28"/>
          <w:lang w:val="uk-UA"/>
        </w:rPr>
        <w:t>опис</w:t>
      </w:r>
      <w:r w:rsidR="00786A02" w:rsidRPr="00D235FC">
        <w:rPr>
          <w:sz w:val="28"/>
        </w:rPr>
        <w:t xml:space="preserve"> теоретичних основ і методології дослідження;</w:t>
      </w:r>
    </w:p>
    <w:p w:rsidR="00786A02" w:rsidRPr="00D235FC" w:rsidRDefault="00B0231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="002F0F89" w:rsidRPr="00D235FC">
        <w:rPr>
          <w:sz w:val="28"/>
          <w:lang w:val="uk-UA"/>
        </w:rPr>
        <w:t>перелік</w:t>
      </w:r>
      <w:r w:rsidR="00786A02" w:rsidRPr="00D235FC">
        <w:rPr>
          <w:sz w:val="28"/>
        </w:rPr>
        <w:t xml:space="preserve"> інформаційної бази дослідження;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короткий опис структури.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Актуальність теми роботи – це обґрунтування проблеми дослідження з точки зору її соціальної та наукової значущості в даний час, життєвість, нагальність, важливість, значущість обраної теми. Іншими словами – це аргументація необхідності дослідження теми роботи, розкриття реальної потреби у її вивченні і необхідності вироблення практичних рекомендацій. </w:t>
      </w:r>
    </w:p>
    <w:p w:rsidR="00F961F4" w:rsidRPr="00D235FC" w:rsidRDefault="00F961F4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lastRenderedPageBreak/>
        <w:t>Оцінювати а</w:t>
      </w:r>
      <w:r w:rsidR="00786A02" w:rsidRPr="00D235FC">
        <w:rPr>
          <w:sz w:val="28"/>
        </w:rPr>
        <w:t>ктуальність наукового дослідження</w:t>
      </w:r>
      <w:r w:rsidRPr="00D235FC">
        <w:rPr>
          <w:sz w:val="28"/>
          <w:lang w:val="uk-UA"/>
        </w:rPr>
        <w:t xml:space="preserve"> </w:t>
      </w:r>
      <w:r w:rsidR="00786A02" w:rsidRPr="00D235FC">
        <w:rPr>
          <w:sz w:val="28"/>
        </w:rPr>
        <w:t xml:space="preserve">слід з точки зору тієї концептуальної установки, якої дотримується автор роботи, або того наукового внеску, який </w:t>
      </w:r>
      <w:r w:rsidRPr="00D235FC">
        <w:rPr>
          <w:sz w:val="28"/>
        </w:rPr>
        <w:t xml:space="preserve">він </w:t>
      </w:r>
      <w:r w:rsidR="00786A02" w:rsidRPr="00D235FC">
        <w:rPr>
          <w:sz w:val="28"/>
        </w:rPr>
        <w:t xml:space="preserve">вносить у розробку загальної концепції.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 xml:space="preserve">Актуальність роботи має починатися з </w:t>
      </w:r>
      <w:r w:rsidR="00BF265F" w:rsidRPr="00D235FC">
        <w:rPr>
          <w:sz w:val="28"/>
          <w:lang w:val="uk-UA"/>
        </w:rPr>
        <w:t>таких</w:t>
      </w:r>
      <w:r w:rsidRPr="00D235FC">
        <w:rPr>
          <w:sz w:val="28"/>
          <w:lang w:val="uk-UA"/>
        </w:rPr>
        <w:t xml:space="preserve"> слів: </w:t>
      </w:r>
      <w:r w:rsidR="00AB26DC" w:rsidRPr="00D235FC">
        <w:rPr>
          <w:sz w:val="28"/>
          <w:lang w:val="uk-UA"/>
        </w:rPr>
        <w:t>«</w:t>
      </w:r>
      <w:r w:rsidR="00044C1B" w:rsidRPr="00D235FC">
        <w:rPr>
          <w:sz w:val="28"/>
          <w:lang w:val="uk-UA"/>
        </w:rPr>
        <w:t>А</w:t>
      </w:r>
      <w:r w:rsidRPr="00D235FC">
        <w:rPr>
          <w:sz w:val="28"/>
          <w:lang w:val="uk-UA"/>
        </w:rPr>
        <w:t>ктуальність і практичний аспект даних проблем пов'язані з тим, що …</w:t>
      </w:r>
      <w:r w:rsidR="00AB26DC" w:rsidRPr="00D235FC">
        <w:rPr>
          <w:sz w:val="28"/>
          <w:lang w:val="uk-UA"/>
        </w:rPr>
        <w:t>»</w:t>
      </w:r>
      <w:r w:rsidRPr="00D235FC">
        <w:rPr>
          <w:sz w:val="28"/>
          <w:lang w:val="uk-UA"/>
        </w:rPr>
        <w:t xml:space="preserve"> або </w:t>
      </w:r>
      <w:r w:rsidR="00AB26DC" w:rsidRPr="00D235FC">
        <w:rPr>
          <w:sz w:val="28"/>
          <w:lang w:val="uk-UA"/>
        </w:rPr>
        <w:t>«</w:t>
      </w:r>
      <w:r w:rsidR="00044C1B" w:rsidRPr="00D235FC">
        <w:rPr>
          <w:sz w:val="28"/>
          <w:lang w:val="uk-UA"/>
        </w:rPr>
        <w:t>А</w:t>
      </w:r>
      <w:r w:rsidRPr="00D235FC">
        <w:rPr>
          <w:sz w:val="28"/>
          <w:lang w:val="uk-UA"/>
        </w:rPr>
        <w:t>ктуальність курсової роботи полягає в …</w:t>
      </w:r>
      <w:r w:rsidR="00AB26DC" w:rsidRPr="00D235FC">
        <w:rPr>
          <w:sz w:val="28"/>
          <w:lang w:val="uk-UA"/>
        </w:rPr>
        <w:t>»</w:t>
      </w:r>
      <w:r w:rsidRPr="00D235FC">
        <w:rPr>
          <w:sz w:val="28"/>
          <w:lang w:val="uk-UA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 xml:space="preserve">Об'єкт дослідження курсової роботи – це певна область діяльності організації, соціальне явище, яке існує незалежно від дослідника.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Предмет дослідження – це значущі з теоретичної або практичної точки зору особливості, властивості або сторони об'єкта. Предмет дослідження показує, через що буде пізнаватися об'єкт.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У кожному об'єкті дослідження існує декілька предметів дослідження і концентрація уваги на одному з них означає, що інші предмети дослідження даного об'єкта просто залишаються осторонь від інтересів дослідника.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Об'єкт завжди</w:t>
      </w:r>
      <w:r w:rsidR="00F961F4" w:rsidRPr="00D235FC">
        <w:rPr>
          <w:sz w:val="28"/>
          <w:lang w:val="uk-UA"/>
        </w:rPr>
        <w:t xml:space="preserve"> є</w:t>
      </w:r>
      <w:r w:rsidRPr="00D235FC">
        <w:rPr>
          <w:sz w:val="28"/>
        </w:rPr>
        <w:t xml:space="preserve"> ширш</w:t>
      </w:r>
      <w:r w:rsidR="00F961F4" w:rsidRPr="00D235FC">
        <w:rPr>
          <w:sz w:val="28"/>
          <w:lang w:val="uk-UA"/>
        </w:rPr>
        <w:t>им</w:t>
      </w:r>
      <w:r w:rsidRPr="00D235FC">
        <w:rPr>
          <w:sz w:val="28"/>
        </w:rPr>
        <w:t>, ніж його предмет. Якщо об'єкт – це</w:t>
      </w:r>
      <w:r w:rsidR="00BF265F" w:rsidRPr="00D235FC">
        <w:rPr>
          <w:sz w:val="28"/>
          <w:lang w:val="uk-UA"/>
        </w:rPr>
        <w:t xml:space="preserve"> галузь</w:t>
      </w:r>
      <w:r w:rsidRPr="00D235FC">
        <w:rPr>
          <w:sz w:val="28"/>
        </w:rPr>
        <w:t xml:space="preserve"> діяльності, то предмет – це процес, що вивчається в рамках об'єкта курсової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Предмет у вступі до курсової роботи вказується після визначення об'єкта.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Мета курсової роботи показує те, чого </w:t>
      </w:r>
      <w:r w:rsidR="00F961F4" w:rsidRPr="00D235FC">
        <w:rPr>
          <w:sz w:val="28"/>
          <w:lang w:val="uk-UA"/>
        </w:rPr>
        <w:t>прагне</w:t>
      </w:r>
      <w:r w:rsidR="00F961F4" w:rsidRPr="00D235FC">
        <w:rPr>
          <w:sz w:val="28"/>
        </w:rPr>
        <w:t xml:space="preserve"> досягти студент у сво</w:t>
      </w:r>
      <w:r w:rsidR="00F961F4" w:rsidRPr="00D235FC">
        <w:rPr>
          <w:sz w:val="28"/>
          <w:lang w:val="uk-UA"/>
        </w:rPr>
        <w:t>єму</w:t>
      </w:r>
      <w:r w:rsidRPr="00D235FC">
        <w:rPr>
          <w:sz w:val="28"/>
        </w:rPr>
        <w:t xml:space="preserve"> дослід</w:t>
      </w:r>
      <w:r w:rsidR="00F961F4" w:rsidRPr="00D235FC">
        <w:rPr>
          <w:sz w:val="28"/>
          <w:lang w:val="uk-UA"/>
        </w:rPr>
        <w:t>жені</w:t>
      </w:r>
      <w:r w:rsidR="00F961F4" w:rsidRPr="00D235FC">
        <w:rPr>
          <w:sz w:val="28"/>
        </w:rPr>
        <w:t xml:space="preserve">, тобто </w:t>
      </w:r>
      <w:r w:rsidR="00F961F4" w:rsidRPr="00D235FC">
        <w:rPr>
          <w:sz w:val="28"/>
          <w:lang w:val="uk-UA"/>
        </w:rPr>
        <w:t>вона</w:t>
      </w:r>
      <w:r w:rsidRPr="00D235FC">
        <w:rPr>
          <w:sz w:val="28"/>
        </w:rPr>
        <w:t xml:space="preserve"> показує який </w:t>
      </w:r>
      <w:r w:rsidR="00283EB7" w:rsidRPr="00D235FC">
        <w:rPr>
          <w:sz w:val="28"/>
        </w:rPr>
        <w:t xml:space="preserve">кінцевий результат </w:t>
      </w:r>
      <w:r w:rsidRPr="00D235FC">
        <w:rPr>
          <w:sz w:val="28"/>
        </w:rPr>
        <w:t>необхідно досягти в роботі.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Завдання розкривають шлях до досягнення мети. Кожні</w:t>
      </w:r>
      <w:r w:rsidR="00F961F4" w:rsidRPr="00D235FC">
        <w:rPr>
          <w:sz w:val="28"/>
        </w:rPr>
        <w:t>й задачі, як правило, присвячен</w:t>
      </w:r>
      <w:r w:rsidR="00F961F4" w:rsidRPr="00D235FC">
        <w:rPr>
          <w:sz w:val="28"/>
          <w:lang w:val="uk-UA"/>
        </w:rPr>
        <w:t>ий розділ</w:t>
      </w:r>
      <w:r w:rsidRPr="00D235FC">
        <w:rPr>
          <w:sz w:val="28"/>
        </w:rPr>
        <w:t xml:space="preserve"> курсової роботи. Завдання можуть </w:t>
      </w:r>
      <w:r w:rsidR="00F961F4" w:rsidRPr="00D235FC">
        <w:rPr>
          <w:sz w:val="28"/>
          <w:lang w:val="uk-UA"/>
        </w:rPr>
        <w:t>позначатися</w:t>
      </w:r>
      <w:r w:rsidRPr="00D235FC">
        <w:rPr>
          <w:sz w:val="28"/>
        </w:rPr>
        <w:t xml:space="preserve"> словами: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виявити;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розкрити;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вивчити;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розробити;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дослідити;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проаналізувати;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систематизувати;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уточнити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Кількість завдань </w:t>
      </w:r>
      <w:r w:rsidR="00F961F4" w:rsidRPr="00D235FC">
        <w:rPr>
          <w:sz w:val="28"/>
          <w:lang w:val="uk-UA"/>
        </w:rPr>
        <w:t>має</w:t>
      </w:r>
      <w:r w:rsidRPr="00D235FC">
        <w:rPr>
          <w:sz w:val="28"/>
        </w:rPr>
        <w:t xml:space="preserve"> бути 3-5. Завдання обов'язково повинні бути відображені у висновках та рекомендаціях.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М</w:t>
      </w:r>
      <w:r w:rsidR="00F961F4" w:rsidRPr="00D235FC">
        <w:rPr>
          <w:sz w:val="28"/>
        </w:rPr>
        <w:t>етоди дослідження – це способи</w:t>
      </w:r>
      <w:r w:rsidR="00F961F4" w:rsidRPr="00D235FC">
        <w:rPr>
          <w:sz w:val="28"/>
          <w:lang w:val="uk-UA"/>
        </w:rPr>
        <w:t xml:space="preserve"> </w:t>
      </w:r>
      <w:r w:rsidRPr="00D235FC">
        <w:rPr>
          <w:sz w:val="28"/>
        </w:rPr>
        <w:t xml:space="preserve">пізнання об'єкта. У курсовій роботі </w:t>
      </w:r>
      <w:r w:rsidR="00F961F4" w:rsidRPr="00D235FC">
        <w:rPr>
          <w:sz w:val="28"/>
          <w:lang w:val="uk-UA"/>
        </w:rPr>
        <w:t xml:space="preserve">можна </w:t>
      </w:r>
      <w:r w:rsidRPr="00D235FC">
        <w:rPr>
          <w:sz w:val="28"/>
        </w:rPr>
        <w:t>використовува</w:t>
      </w:r>
      <w:r w:rsidR="00F961F4" w:rsidRPr="00D235FC">
        <w:rPr>
          <w:sz w:val="28"/>
          <w:lang w:val="uk-UA"/>
        </w:rPr>
        <w:t>ти такі</w:t>
      </w:r>
      <w:r w:rsidRPr="00D235FC">
        <w:rPr>
          <w:sz w:val="28"/>
        </w:rPr>
        <w:t xml:space="preserve"> методи: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аналізу джерел інформації </w:t>
      </w:r>
      <w:r w:rsidRPr="00D235FC">
        <w:rPr>
          <w:sz w:val="28"/>
          <w:lang w:val="uk-UA"/>
        </w:rPr>
        <w:t>з</w:t>
      </w:r>
      <w:r w:rsidRPr="00D235FC">
        <w:rPr>
          <w:sz w:val="28"/>
        </w:rPr>
        <w:t xml:space="preserve"> тем</w:t>
      </w:r>
      <w:r w:rsidRPr="00D235FC">
        <w:rPr>
          <w:sz w:val="28"/>
          <w:lang w:val="uk-UA"/>
        </w:rPr>
        <w:t>и</w:t>
      </w:r>
      <w:r w:rsidR="00786A02" w:rsidRPr="00D235FC">
        <w:rPr>
          <w:sz w:val="28"/>
        </w:rPr>
        <w:t xml:space="preserve"> курсової роботи;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вивчення і узагальнення вітчизняної та зарубіжної практики;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порівняння;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інтерв'ювання;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моделювання;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теоретичн</w:t>
      </w:r>
      <w:r w:rsidRPr="00D235FC">
        <w:rPr>
          <w:sz w:val="28"/>
          <w:lang w:val="uk-UA"/>
        </w:rPr>
        <w:t>ого</w:t>
      </w:r>
      <w:r w:rsidR="00786A02" w:rsidRPr="00D235FC">
        <w:rPr>
          <w:sz w:val="28"/>
        </w:rPr>
        <w:t xml:space="preserve"> аналіз</w:t>
      </w:r>
      <w:r w:rsidRPr="00D235FC">
        <w:rPr>
          <w:sz w:val="28"/>
          <w:lang w:val="uk-UA"/>
        </w:rPr>
        <w:t>у</w:t>
      </w:r>
      <w:r w:rsidR="00786A02" w:rsidRPr="00D235FC">
        <w:rPr>
          <w:sz w:val="28"/>
        </w:rPr>
        <w:t xml:space="preserve"> і синтез</w:t>
      </w:r>
      <w:r w:rsidRPr="00D235FC">
        <w:rPr>
          <w:sz w:val="28"/>
          <w:lang w:val="uk-UA"/>
        </w:rPr>
        <w:t>у</w:t>
      </w:r>
      <w:r w:rsidR="00786A02" w:rsidRPr="00D235FC">
        <w:rPr>
          <w:sz w:val="28"/>
        </w:rPr>
        <w:t xml:space="preserve">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абстрагування;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lastRenderedPageBreak/>
        <w:t>- конкретизаці</w:t>
      </w:r>
      <w:r w:rsidRPr="00D235FC">
        <w:rPr>
          <w:sz w:val="28"/>
          <w:lang w:val="uk-UA"/>
        </w:rPr>
        <w:t xml:space="preserve">ї </w:t>
      </w:r>
      <w:r w:rsidRPr="00D235FC">
        <w:rPr>
          <w:sz w:val="28"/>
        </w:rPr>
        <w:t>й ідеалізаці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індукці</w:t>
      </w:r>
      <w:r w:rsidRPr="00D235FC">
        <w:rPr>
          <w:sz w:val="28"/>
          <w:lang w:val="uk-UA"/>
        </w:rPr>
        <w:t>ї</w:t>
      </w:r>
      <w:r w:rsidRPr="00D235FC">
        <w:rPr>
          <w:sz w:val="28"/>
        </w:rPr>
        <w:t xml:space="preserve"> і дедукці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аналогі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класифікаці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3054E4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узагальнення;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описовий;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балансовий;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розрахунковий;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табличний;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графічний тощо.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Інформаційна база дослідження – </w:t>
      </w:r>
      <w:r w:rsidR="003054E4" w:rsidRPr="00D235FC">
        <w:rPr>
          <w:sz w:val="28"/>
          <w:lang w:val="uk-UA"/>
        </w:rPr>
        <w:t xml:space="preserve">це </w:t>
      </w:r>
      <w:r w:rsidRPr="00D235FC">
        <w:rPr>
          <w:sz w:val="28"/>
        </w:rPr>
        <w:t>перелі</w:t>
      </w:r>
      <w:r w:rsidR="003054E4" w:rsidRPr="00D235FC">
        <w:rPr>
          <w:sz w:val="28"/>
          <w:lang w:val="uk-UA"/>
        </w:rPr>
        <w:t>к</w:t>
      </w:r>
      <w:r w:rsidR="003054E4" w:rsidRPr="00D235FC">
        <w:rPr>
          <w:sz w:val="28"/>
        </w:rPr>
        <w:t xml:space="preserve"> джерел інформації, що використовув</w:t>
      </w:r>
      <w:r w:rsidR="003054E4" w:rsidRPr="00D235FC">
        <w:rPr>
          <w:sz w:val="28"/>
          <w:lang w:val="uk-UA"/>
        </w:rPr>
        <w:t>ались</w:t>
      </w:r>
      <w:r w:rsidRPr="00D235FC">
        <w:rPr>
          <w:sz w:val="28"/>
        </w:rPr>
        <w:t xml:space="preserve"> для написання курсової роботи.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В кінці</w:t>
      </w:r>
      <w:r w:rsidR="00786A02" w:rsidRPr="00D235FC">
        <w:rPr>
          <w:sz w:val="28"/>
        </w:rPr>
        <w:t xml:space="preserve"> структурного елементу «ВСТУП» необхідно описати структуру курсової роботи.</w:t>
      </w:r>
    </w:p>
    <w:p w:rsidR="003054E4" w:rsidRPr="00D235FC" w:rsidRDefault="003054E4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Обсяг вступу </w:t>
      </w:r>
      <w:r w:rsidRPr="00D235FC">
        <w:rPr>
          <w:sz w:val="28"/>
          <w:lang w:val="uk-UA"/>
        </w:rPr>
        <w:t>має бути</w:t>
      </w:r>
      <w:r w:rsidR="00786A02" w:rsidRPr="00D235FC">
        <w:rPr>
          <w:sz w:val="28"/>
        </w:rPr>
        <w:t xml:space="preserve"> 3-4 сторінки тексту.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Основна частина курсової роботи складається з 3</w:t>
      </w:r>
      <w:r w:rsidR="00CB0E7E" w:rsidRPr="00D235FC">
        <w:rPr>
          <w:sz w:val="28"/>
        </w:rPr>
        <w:t>-х</w:t>
      </w:r>
      <w:r w:rsidRPr="00D235FC">
        <w:rPr>
          <w:sz w:val="28"/>
        </w:rPr>
        <w:t xml:space="preserve"> розділів: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1</w:t>
      </w:r>
      <w:r w:rsidR="00CB0E7E" w:rsidRPr="00D235FC">
        <w:rPr>
          <w:sz w:val="28"/>
        </w:rPr>
        <w:t>-й</w:t>
      </w:r>
      <w:r w:rsidRPr="00D235FC">
        <w:rPr>
          <w:sz w:val="28"/>
        </w:rPr>
        <w:t xml:space="preserve"> розділ – теоретичний;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2</w:t>
      </w:r>
      <w:r w:rsidR="00CB0E7E" w:rsidRPr="00D235FC">
        <w:rPr>
          <w:sz w:val="28"/>
        </w:rPr>
        <w:t>-й</w:t>
      </w:r>
      <w:r w:rsidRPr="00D235FC">
        <w:rPr>
          <w:sz w:val="28"/>
        </w:rPr>
        <w:t xml:space="preserve"> розділ – аналітико-дослідницький (практичний);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3</w:t>
      </w:r>
      <w:r w:rsidR="00CB0E7E" w:rsidRPr="00D235FC">
        <w:rPr>
          <w:sz w:val="28"/>
        </w:rPr>
        <w:t>-й</w:t>
      </w:r>
      <w:r w:rsidRPr="00D235FC">
        <w:rPr>
          <w:sz w:val="28"/>
        </w:rPr>
        <w:t xml:space="preserve"> розділ – рекомендаційний.</w:t>
      </w:r>
    </w:p>
    <w:p w:rsidR="006C61FD" w:rsidRPr="00D235FC" w:rsidRDefault="006C61FD" w:rsidP="00786A02">
      <w:pPr>
        <w:widowControl/>
        <w:ind w:firstLine="709"/>
        <w:jc w:val="both"/>
        <w:rPr>
          <w:sz w:val="28"/>
          <w:lang w:val="uk-UA"/>
        </w:rPr>
      </w:pPr>
    </w:p>
    <w:p w:rsidR="00E7393D" w:rsidRPr="00D235FC" w:rsidRDefault="00E7393D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3.2 Вимоги до структурних елементів курсової роботи</w:t>
      </w:r>
    </w:p>
    <w:p w:rsidR="00E7393D" w:rsidRPr="00D235FC" w:rsidRDefault="00E7393D" w:rsidP="00786A02">
      <w:pPr>
        <w:widowControl/>
        <w:ind w:firstLine="709"/>
        <w:jc w:val="both"/>
        <w:rPr>
          <w:sz w:val="28"/>
          <w:lang w:val="uk-UA"/>
        </w:rPr>
      </w:pPr>
    </w:p>
    <w:p w:rsidR="00786A02" w:rsidRPr="00D235FC" w:rsidRDefault="003054E4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У першому</w:t>
      </w:r>
      <w:r w:rsidR="00786A02" w:rsidRPr="00D235FC">
        <w:rPr>
          <w:sz w:val="28"/>
          <w:lang w:val="uk-UA"/>
        </w:rPr>
        <w:t xml:space="preserve"> розділ</w:t>
      </w:r>
      <w:r w:rsidRPr="00D235FC">
        <w:rPr>
          <w:sz w:val="28"/>
          <w:lang w:val="uk-UA"/>
        </w:rPr>
        <w:t>і</w:t>
      </w:r>
      <w:r w:rsidR="00786A02" w:rsidRPr="00D235FC">
        <w:rPr>
          <w:sz w:val="28"/>
          <w:lang w:val="uk-UA"/>
        </w:rPr>
        <w:t xml:space="preserve"> розглядаються теоретичні аспекти проблеми, </w:t>
      </w:r>
      <w:r w:rsidRPr="00D235FC">
        <w:rPr>
          <w:sz w:val="28"/>
          <w:lang w:val="uk-UA"/>
        </w:rPr>
        <w:t xml:space="preserve">що досліджується, </w:t>
      </w:r>
      <w:r w:rsidR="00786A02" w:rsidRPr="00D235FC">
        <w:rPr>
          <w:sz w:val="28"/>
          <w:lang w:val="uk-UA"/>
        </w:rPr>
        <w:t>роз’яснюється термінологія та основні поняття, що будуть розглядатися в пра</w:t>
      </w:r>
      <w:r w:rsidRPr="00D235FC">
        <w:rPr>
          <w:sz w:val="28"/>
          <w:lang w:val="uk-UA"/>
        </w:rPr>
        <w:t xml:space="preserve">ктичній частині курсової роботи. В цьому ж розділі </w:t>
      </w:r>
      <w:r w:rsidR="00786A02" w:rsidRPr="00D235FC">
        <w:rPr>
          <w:sz w:val="28"/>
          <w:lang w:val="uk-UA"/>
        </w:rPr>
        <w:t>аналізуються праці авторів, що займаються дослідженням обраної тематики. Теоретичне обґрунтування, сутність, значення, класифікаційні характеристики, історія та сучасні тенденції предмету дослідження, методичні підходи, які повинні бути обов’язково розкриті у першому розділі, мають певною мірою відображати позицію щодо цієї наукової проблеми.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Рекомендована назва 1</w:t>
      </w:r>
      <w:r w:rsidR="00693E5F" w:rsidRPr="00D235FC">
        <w:rPr>
          <w:sz w:val="28"/>
          <w:lang w:val="uk-UA"/>
        </w:rPr>
        <w:t>-го</w:t>
      </w:r>
      <w:r w:rsidRPr="00D235FC">
        <w:rPr>
          <w:sz w:val="28"/>
        </w:rPr>
        <w:t xml:space="preserve"> розділу: «Теоретичні основи … питання, що досліджується…».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У підрозділах теоретичного розділу необхідно відображати окремі частини проблеми і завершувати їх висновками що мають починатися зі слів: «Таким чином, …», або «Отже, …».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Перший</w:t>
      </w:r>
      <w:r w:rsidR="00786A02" w:rsidRPr="00D235FC">
        <w:rPr>
          <w:sz w:val="28"/>
        </w:rPr>
        <w:t xml:space="preserve"> розділ має складатися з 2-3 підрозділів.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У </w:t>
      </w:r>
      <w:r w:rsidR="003054E4" w:rsidRPr="00D235FC">
        <w:rPr>
          <w:sz w:val="28"/>
          <w:lang w:val="uk-UA"/>
        </w:rPr>
        <w:t>цьому</w:t>
      </w:r>
      <w:r w:rsidRPr="00D235FC">
        <w:rPr>
          <w:sz w:val="28"/>
        </w:rPr>
        <w:t xml:space="preserve"> розділі необхідно:</w:t>
      </w:r>
    </w:p>
    <w:p w:rsidR="00786A02" w:rsidRPr="00D235FC" w:rsidRDefault="00BF265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визначити сутність</w:t>
      </w:r>
      <w:r w:rsidR="00786A02" w:rsidRPr="00D235FC">
        <w:rPr>
          <w:sz w:val="28"/>
        </w:rPr>
        <w:t xml:space="preserve"> питання,</w:t>
      </w:r>
      <w:r w:rsidRPr="00D235FC">
        <w:rPr>
          <w:sz w:val="28"/>
          <w:lang w:val="uk-UA"/>
        </w:rPr>
        <w:t xml:space="preserve"> що </w:t>
      </w:r>
      <w:proofErr w:type="gramStart"/>
      <w:r w:rsidRPr="00D235FC">
        <w:rPr>
          <w:sz w:val="28"/>
          <w:lang w:val="uk-UA"/>
        </w:rPr>
        <w:t xml:space="preserve">досліджується, </w:t>
      </w:r>
      <w:r w:rsidR="00786A02" w:rsidRPr="00D235FC">
        <w:rPr>
          <w:sz w:val="28"/>
        </w:rPr>
        <w:t xml:space="preserve"> тобто</w:t>
      </w:r>
      <w:proofErr w:type="gramEnd"/>
      <w:r w:rsidR="00786A02" w:rsidRPr="00D235FC">
        <w:rPr>
          <w:sz w:val="28"/>
        </w:rPr>
        <w:t xml:space="preserve"> встановити, в чому головна мета реалізації розглянутої проблеми в діяльності організації і які процеси (організаційні, економічні, соціальні) складають основу даного питання;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визначити склад і короткий зміст принципів і методів реалізації досліджуваної проблеми на практиці;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lastRenderedPageBreak/>
        <w:t>- дати характеристику ступеня опрацьованості теми в літературних джерелах (монографіях, статтях у фахових виданнях, журналах і газетах, матеріалах конференцій тощо), що в підсумку має відобразитися в досить повному списку використаних джерел;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дослідити сучасний стан проблеми в рамках т</w:t>
      </w:r>
      <w:r w:rsidR="003054E4" w:rsidRPr="00D235FC">
        <w:rPr>
          <w:sz w:val="28"/>
        </w:rPr>
        <w:t xml:space="preserve">еми курсової роботи з </w:t>
      </w:r>
      <w:r w:rsidR="003054E4" w:rsidRPr="00D235FC">
        <w:rPr>
          <w:sz w:val="28"/>
          <w:lang w:val="uk-UA"/>
        </w:rPr>
        <w:t xml:space="preserve">дисципліни </w:t>
      </w:r>
      <w:r w:rsidR="003054E4" w:rsidRPr="00D235FC">
        <w:rPr>
          <w:sz w:val="28"/>
        </w:rPr>
        <w:t>«</w:t>
      </w:r>
      <w:r w:rsidR="0046504E">
        <w:rPr>
          <w:sz w:val="28"/>
          <w:szCs w:val="28"/>
          <w:lang w:val="uk-UA" w:eastAsia="en-US"/>
        </w:rPr>
        <w:t>Регіональний</w:t>
      </w:r>
      <w:r w:rsidR="00EE4E34">
        <w:rPr>
          <w:sz w:val="28"/>
          <w:szCs w:val="28"/>
          <w:lang w:val="uk-UA" w:eastAsia="en-US"/>
        </w:rPr>
        <w:t xml:space="preserve"> менеджмент</w:t>
      </w:r>
      <w:r w:rsidR="00113B25" w:rsidRPr="00D235FC">
        <w:rPr>
          <w:sz w:val="28"/>
          <w:lang w:val="uk-UA"/>
        </w:rPr>
        <w:t>»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 - дослідити вітчизняні і закордонні підходи до трактування проблеми</w:t>
      </w:r>
      <w:r w:rsidR="003054E4" w:rsidRPr="00D235FC">
        <w:rPr>
          <w:sz w:val="28"/>
          <w:lang w:val="uk-UA"/>
        </w:rPr>
        <w:t>, що вивчається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вказати, який досвід (як позитивний, так і</w:t>
      </w:r>
      <w:r w:rsidR="001D2BD4" w:rsidRPr="00D235FC">
        <w:rPr>
          <w:sz w:val="28"/>
        </w:rPr>
        <w:t xml:space="preserve"> негативний) накопичений з дан</w:t>
      </w:r>
      <w:r w:rsidR="001D2BD4" w:rsidRPr="00D235FC">
        <w:rPr>
          <w:sz w:val="28"/>
          <w:lang w:val="uk-UA"/>
        </w:rPr>
        <w:t xml:space="preserve">их питань </w:t>
      </w:r>
      <w:r w:rsidRPr="00D235FC">
        <w:rPr>
          <w:sz w:val="28"/>
        </w:rPr>
        <w:t>в нашій країні і за кордоном.</w:t>
      </w:r>
    </w:p>
    <w:p w:rsidR="00786A02" w:rsidRPr="00D235FC" w:rsidRDefault="001D2BD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 першому розділі доцільн</w:t>
      </w:r>
      <w:r w:rsidRPr="00D235FC">
        <w:rPr>
          <w:sz w:val="28"/>
          <w:lang w:val="uk-UA"/>
        </w:rPr>
        <w:t xml:space="preserve">им є </w:t>
      </w:r>
      <w:r w:rsidR="00786A02" w:rsidRPr="00D235FC">
        <w:rPr>
          <w:sz w:val="28"/>
        </w:rPr>
        <w:t>використ</w:t>
      </w:r>
      <w:r w:rsidRPr="00D235FC">
        <w:rPr>
          <w:sz w:val="28"/>
          <w:lang w:val="uk-UA"/>
        </w:rPr>
        <w:t xml:space="preserve">ання </w:t>
      </w:r>
      <w:r w:rsidR="00786A02" w:rsidRPr="00D235FC">
        <w:rPr>
          <w:sz w:val="28"/>
        </w:rPr>
        <w:t>довідков</w:t>
      </w:r>
      <w:r w:rsidRPr="00D235FC">
        <w:rPr>
          <w:sz w:val="28"/>
          <w:lang w:val="uk-UA"/>
        </w:rPr>
        <w:t>их</w:t>
      </w:r>
      <w:r w:rsidR="00786A02" w:rsidRPr="00D235FC">
        <w:rPr>
          <w:sz w:val="28"/>
        </w:rPr>
        <w:t>, оглядов</w:t>
      </w:r>
      <w:r w:rsidRPr="00D235FC">
        <w:rPr>
          <w:sz w:val="28"/>
          <w:lang w:val="uk-UA"/>
        </w:rPr>
        <w:t>их</w:t>
      </w:r>
      <w:r w:rsidR="00786A02" w:rsidRPr="00D235FC">
        <w:rPr>
          <w:sz w:val="28"/>
        </w:rPr>
        <w:t xml:space="preserve"> матеріал</w:t>
      </w:r>
      <w:r w:rsidRPr="00D235FC">
        <w:rPr>
          <w:sz w:val="28"/>
          <w:lang w:val="uk-UA"/>
        </w:rPr>
        <w:t>ів</w:t>
      </w:r>
      <w:r w:rsidR="00786A02" w:rsidRPr="00D235FC">
        <w:rPr>
          <w:sz w:val="28"/>
        </w:rPr>
        <w:t>, таблиц</w:t>
      </w:r>
      <w:r w:rsidRPr="00D235FC">
        <w:rPr>
          <w:sz w:val="28"/>
          <w:lang w:val="uk-UA"/>
        </w:rPr>
        <w:t>ь</w:t>
      </w:r>
      <w:r w:rsidR="00786A02" w:rsidRPr="00D235FC">
        <w:rPr>
          <w:sz w:val="28"/>
        </w:rPr>
        <w:t>, графік</w:t>
      </w:r>
      <w:r w:rsidRPr="00D235FC">
        <w:rPr>
          <w:sz w:val="28"/>
          <w:lang w:val="uk-UA"/>
        </w:rPr>
        <w:t>ів</w:t>
      </w:r>
      <w:r w:rsidR="00786A02" w:rsidRPr="00D235FC">
        <w:rPr>
          <w:sz w:val="28"/>
        </w:rPr>
        <w:t>, схем тощо. Цей розділ служить теоретичним обґрунтуванням майбутніх розробок, оскільки дає можливість вибрати певну методологію та методику проведення якісного та кількісн</w:t>
      </w:r>
      <w:r w:rsidRPr="00D235FC">
        <w:rPr>
          <w:sz w:val="28"/>
        </w:rPr>
        <w:t>ого аналізу стану</w:t>
      </w:r>
      <w:r w:rsidR="00786A02" w:rsidRPr="00D235FC">
        <w:rPr>
          <w:sz w:val="28"/>
        </w:rPr>
        <w:t xml:space="preserve"> питання</w:t>
      </w:r>
      <w:r w:rsidRPr="00D235FC">
        <w:rPr>
          <w:sz w:val="28"/>
          <w:lang w:val="uk-UA"/>
        </w:rPr>
        <w:t>, що досліджується.</w:t>
      </w:r>
    </w:p>
    <w:p w:rsidR="00E04DA6" w:rsidRPr="00D235FC" w:rsidRDefault="00E04DA6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Другий</w:t>
      </w:r>
      <w:r w:rsidR="00786A02" w:rsidRPr="00D235FC">
        <w:rPr>
          <w:sz w:val="28"/>
        </w:rPr>
        <w:t xml:space="preserve"> розділ – </w:t>
      </w:r>
      <w:r w:rsidRPr="00D235FC">
        <w:rPr>
          <w:sz w:val="28"/>
          <w:lang w:val="uk-UA"/>
        </w:rPr>
        <w:t xml:space="preserve">це </w:t>
      </w:r>
      <w:r w:rsidRPr="00D235FC">
        <w:rPr>
          <w:sz w:val="28"/>
        </w:rPr>
        <w:t>аналітико-дослідницьк</w:t>
      </w:r>
      <w:r w:rsidRPr="00D235FC">
        <w:rPr>
          <w:sz w:val="28"/>
          <w:lang w:val="uk-UA"/>
        </w:rPr>
        <w:t>а</w:t>
      </w:r>
      <w:r w:rsidRPr="00D235FC">
        <w:rPr>
          <w:sz w:val="28"/>
        </w:rPr>
        <w:t xml:space="preserve"> (практичн</w:t>
      </w:r>
      <w:r w:rsidRPr="00D235FC">
        <w:rPr>
          <w:sz w:val="28"/>
          <w:lang w:val="uk-UA"/>
        </w:rPr>
        <w:t>а</w:t>
      </w:r>
      <w:r w:rsidRPr="00D235FC">
        <w:rPr>
          <w:sz w:val="28"/>
        </w:rPr>
        <w:t>)</w:t>
      </w:r>
      <w:r w:rsidRPr="00D235FC">
        <w:rPr>
          <w:sz w:val="28"/>
          <w:lang w:val="uk-UA"/>
        </w:rPr>
        <w:t xml:space="preserve"> частина курсової роботи. Він має містити докладне вивчення та</w:t>
      </w:r>
      <w:r w:rsidR="00786A02" w:rsidRPr="00D235FC">
        <w:rPr>
          <w:sz w:val="28"/>
          <w:lang w:val="uk-UA"/>
        </w:rPr>
        <w:t xml:space="preserve"> аналіз об'єкту (підприємства, регіону, країни в цілому тощо) дослідження в </w:t>
      </w:r>
      <w:r w:rsidRPr="00D235FC">
        <w:rPr>
          <w:sz w:val="28"/>
          <w:lang w:val="uk-UA"/>
        </w:rPr>
        <w:t>межах</w:t>
      </w:r>
      <w:r w:rsidR="00786A02" w:rsidRPr="00D235FC">
        <w:rPr>
          <w:sz w:val="28"/>
          <w:lang w:val="uk-UA"/>
        </w:rPr>
        <w:t xml:space="preserve"> теми роботи. </w:t>
      </w:r>
      <w:r w:rsidRPr="00D235FC">
        <w:rPr>
          <w:sz w:val="28"/>
          <w:lang w:val="uk-UA"/>
        </w:rPr>
        <w:t>Цей розділ повинен</w:t>
      </w:r>
      <w:r w:rsidR="00786A02" w:rsidRPr="00D235FC">
        <w:rPr>
          <w:sz w:val="28"/>
          <w:lang w:val="uk-UA"/>
        </w:rPr>
        <w:t xml:space="preserve"> містити розрахунки показників ефективності та всеб</w:t>
      </w:r>
      <w:r w:rsidRPr="00D235FC">
        <w:rPr>
          <w:sz w:val="28"/>
          <w:lang w:val="uk-UA"/>
        </w:rPr>
        <w:t xml:space="preserve">ічний аналіз стану </w:t>
      </w:r>
      <w:r w:rsidR="00786A02" w:rsidRPr="00D235FC">
        <w:rPr>
          <w:sz w:val="28"/>
          <w:lang w:val="uk-UA"/>
        </w:rPr>
        <w:t xml:space="preserve"> проблеми</w:t>
      </w:r>
      <w:r w:rsidRPr="00D235FC">
        <w:rPr>
          <w:sz w:val="28"/>
          <w:lang w:val="uk-UA"/>
        </w:rPr>
        <w:t xml:space="preserve">, </w:t>
      </w:r>
      <w:r w:rsidR="00786A02" w:rsidRPr="00D235FC">
        <w:rPr>
          <w:sz w:val="28"/>
          <w:lang w:val="uk-UA"/>
        </w:rPr>
        <w:t>з використанням методів ретро</w:t>
      </w:r>
      <w:r w:rsidRPr="00D235FC">
        <w:rPr>
          <w:sz w:val="28"/>
          <w:lang w:val="uk-UA"/>
        </w:rPr>
        <w:t xml:space="preserve">спективного та системного </w:t>
      </w:r>
      <w:r w:rsidR="00786A02" w:rsidRPr="00D235FC">
        <w:rPr>
          <w:sz w:val="28"/>
          <w:lang w:val="uk-UA"/>
        </w:rPr>
        <w:t xml:space="preserve"> аналізу на основі огляду наукової, науково-інформаційної, навчальної та довідкової літератури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Рекомендована назва 2</w:t>
      </w:r>
      <w:r w:rsidR="00693E5F" w:rsidRPr="00D235FC">
        <w:rPr>
          <w:sz w:val="28"/>
          <w:lang w:val="uk-UA"/>
        </w:rPr>
        <w:t>-го</w:t>
      </w:r>
      <w:r w:rsidRPr="00D235FC">
        <w:rPr>
          <w:sz w:val="28"/>
        </w:rPr>
        <w:t xml:space="preserve"> розділу: «Оцінка і аналіз стану … питання, що досліджується… </w:t>
      </w:r>
      <w:proofErr w:type="gramStart"/>
      <w:r w:rsidRPr="00D235FC">
        <w:rPr>
          <w:sz w:val="28"/>
        </w:rPr>
        <w:t>вказати  -</w:t>
      </w:r>
      <w:proofErr w:type="gramEnd"/>
      <w:r w:rsidRPr="00D235FC">
        <w:rPr>
          <w:sz w:val="28"/>
        </w:rPr>
        <w:t xml:space="preserve"> об’єкт дослідження».</w:t>
      </w:r>
    </w:p>
    <w:p w:rsidR="00786A02" w:rsidRPr="00D235FC" w:rsidRDefault="00693E5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Другий</w:t>
      </w:r>
      <w:r w:rsidR="00786A02" w:rsidRPr="00D235FC">
        <w:rPr>
          <w:sz w:val="28"/>
        </w:rPr>
        <w:t xml:space="preserve"> розділ має складатися з 2-3 підрозділів. </w:t>
      </w:r>
    </w:p>
    <w:p w:rsidR="00786A02" w:rsidRPr="00D235FC" w:rsidRDefault="00786A02" w:rsidP="00E04DA6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Для збору фактичного матеріалу вик</w:t>
      </w:r>
      <w:r w:rsidR="00E04DA6" w:rsidRPr="00D235FC">
        <w:rPr>
          <w:sz w:val="28"/>
        </w:rPr>
        <w:t>ористовуються звітні документи</w:t>
      </w:r>
      <w:r w:rsidR="00E04DA6" w:rsidRPr="00D235FC">
        <w:rPr>
          <w:sz w:val="28"/>
          <w:lang w:val="uk-UA"/>
        </w:rPr>
        <w:t xml:space="preserve"> та </w:t>
      </w:r>
      <w:r w:rsidRPr="00D235FC">
        <w:rPr>
          <w:sz w:val="28"/>
        </w:rPr>
        <w:t>статистичн</w:t>
      </w:r>
      <w:r w:rsidR="00E04DA6" w:rsidRPr="00D235FC">
        <w:rPr>
          <w:sz w:val="28"/>
        </w:rPr>
        <w:t>і дані.</w:t>
      </w:r>
      <w:r w:rsidR="00E04DA6" w:rsidRPr="00D235FC">
        <w:rPr>
          <w:sz w:val="28"/>
          <w:lang w:val="uk-UA"/>
        </w:rPr>
        <w:t xml:space="preserve"> </w:t>
      </w:r>
      <w:r w:rsidRPr="00D235FC">
        <w:rPr>
          <w:sz w:val="28"/>
        </w:rPr>
        <w:t xml:space="preserve">У другому розділі необхідно використовувати приклади і факти з практики, що </w:t>
      </w:r>
      <w:r w:rsidR="00E04DA6" w:rsidRPr="00D235FC">
        <w:rPr>
          <w:sz w:val="28"/>
          <w:lang w:val="uk-UA"/>
        </w:rPr>
        <w:t>показують</w:t>
      </w:r>
      <w:r w:rsidRPr="00D235FC">
        <w:rPr>
          <w:sz w:val="28"/>
        </w:rPr>
        <w:t xml:space="preserve"> застосування теоретичних знань у житті. Автором обов'язково повинна бути викладена своя точка зору, власні пропозиції з </w:t>
      </w:r>
      <w:r w:rsidR="00E04DA6" w:rsidRPr="00D235FC">
        <w:rPr>
          <w:sz w:val="28"/>
        </w:rPr>
        <w:t>питань</w:t>
      </w:r>
      <w:r w:rsidR="00E04DA6" w:rsidRPr="00D235FC">
        <w:rPr>
          <w:sz w:val="28"/>
          <w:lang w:val="uk-UA"/>
        </w:rPr>
        <w:t xml:space="preserve">, що досліджуються. </w:t>
      </w:r>
      <w:r w:rsidRPr="00D235FC">
        <w:rPr>
          <w:sz w:val="28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При роботі з фактичним матеріалом студент </w:t>
      </w:r>
      <w:r w:rsidR="00E04DA6" w:rsidRPr="00D235FC">
        <w:rPr>
          <w:sz w:val="28"/>
          <w:lang w:val="uk-UA"/>
        </w:rPr>
        <w:t xml:space="preserve">повинен скласти </w:t>
      </w:r>
      <w:r w:rsidRPr="00D235FC">
        <w:rPr>
          <w:sz w:val="28"/>
        </w:rPr>
        <w:t>відповідні таблиці, діаграми, графіки. Все це полегшить подальший аналіз, дозволить виявити суттєві зв'язки і закономірності розвитку явища,</w:t>
      </w:r>
      <w:r w:rsidR="00BF265F" w:rsidRPr="00D235FC">
        <w:rPr>
          <w:sz w:val="28"/>
          <w:lang w:val="uk-UA"/>
        </w:rPr>
        <w:t xml:space="preserve"> що вивчається</w:t>
      </w:r>
      <w:r w:rsidR="00044C1B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зробити теоретичні висновки більш переконливими і доказовими.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При </w:t>
      </w:r>
      <w:r w:rsidR="00E04DA6" w:rsidRPr="00D235FC">
        <w:rPr>
          <w:sz w:val="28"/>
          <w:lang w:val="uk-UA"/>
        </w:rPr>
        <w:t xml:space="preserve">здійсненні </w:t>
      </w:r>
      <w:r w:rsidR="00E04DA6" w:rsidRPr="00D235FC">
        <w:rPr>
          <w:sz w:val="28"/>
        </w:rPr>
        <w:t>аналіз</w:t>
      </w:r>
      <w:r w:rsidR="00E04DA6" w:rsidRPr="00D235FC">
        <w:rPr>
          <w:sz w:val="28"/>
          <w:lang w:val="uk-UA"/>
        </w:rPr>
        <w:t>у</w:t>
      </w:r>
      <w:r w:rsidRPr="00D235FC">
        <w:rPr>
          <w:sz w:val="28"/>
        </w:rPr>
        <w:t xml:space="preserve"> </w:t>
      </w:r>
      <w:r w:rsidR="00E04DA6" w:rsidRPr="00D235FC">
        <w:rPr>
          <w:sz w:val="28"/>
        </w:rPr>
        <w:t xml:space="preserve">сучасного стану проблеми </w:t>
      </w:r>
      <w:r w:rsidRPr="00D235FC">
        <w:rPr>
          <w:sz w:val="28"/>
        </w:rPr>
        <w:t xml:space="preserve">в другому розділі </w:t>
      </w:r>
      <w:r w:rsidR="00E04DA6" w:rsidRPr="00D235FC">
        <w:rPr>
          <w:sz w:val="28"/>
          <w:lang w:val="uk-UA"/>
        </w:rPr>
        <w:t>курсової роботи необхідно виконати таку послідовність дій</w:t>
      </w:r>
      <w:r w:rsidRPr="00D235FC">
        <w:rPr>
          <w:sz w:val="28"/>
        </w:rPr>
        <w:t>:</w:t>
      </w:r>
    </w:p>
    <w:p w:rsidR="00786A02" w:rsidRPr="00D235FC" w:rsidRDefault="00E04DA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1. Попередн</w:t>
      </w:r>
      <w:r w:rsidRPr="00D235FC">
        <w:rPr>
          <w:sz w:val="28"/>
          <w:lang w:val="uk-UA"/>
        </w:rPr>
        <w:t>ьо</w:t>
      </w:r>
      <w:r w:rsidRPr="00D235FC">
        <w:rPr>
          <w:sz w:val="28"/>
        </w:rPr>
        <w:t xml:space="preserve"> вивч</w:t>
      </w:r>
      <w:r w:rsidRPr="00D235FC">
        <w:rPr>
          <w:sz w:val="28"/>
          <w:lang w:val="uk-UA"/>
        </w:rPr>
        <w:t>ити</w:t>
      </w:r>
      <w:r w:rsidR="00786A02" w:rsidRPr="00D235FC">
        <w:rPr>
          <w:sz w:val="28"/>
        </w:rPr>
        <w:t xml:space="preserve"> об'єкт дослідження, тобто необхідно дати коротку характеристику об’єкту дослідження, визначити і зафіксувати </w:t>
      </w:r>
      <w:r w:rsidRPr="00D235FC">
        <w:rPr>
          <w:sz w:val="28"/>
          <w:lang w:val="uk-UA"/>
        </w:rPr>
        <w:t xml:space="preserve">його </w:t>
      </w:r>
      <w:r w:rsidR="00786A02" w:rsidRPr="00D235FC">
        <w:rPr>
          <w:sz w:val="28"/>
        </w:rPr>
        <w:t>особливості.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2. </w:t>
      </w:r>
      <w:r w:rsidR="00993F48" w:rsidRPr="00D235FC">
        <w:rPr>
          <w:sz w:val="28"/>
          <w:lang w:val="uk-UA"/>
        </w:rPr>
        <w:t>Провести а</w:t>
      </w:r>
      <w:r w:rsidRPr="00D235FC">
        <w:rPr>
          <w:sz w:val="28"/>
        </w:rPr>
        <w:t>наліз практичних матеріалів, що впливають на реалізацію поставлених цілей (показники можуть бути як</w:t>
      </w:r>
      <w:r w:rsidR="00993F48" w:rsidRPr="00D235FC">
        <w:rPr>
          <w:sz w:val="28"/>
        </w:rPr>
        <w:t xml:space="preserve"> кількісними, так і якісними) </w:t>
      </w:r>
      <w:r w:rsidR="00993F48" w:rsidRPr="00D235FC">
        <w:rPr>
          <w:sz w:val="28"/>
          <w:lang w:val="uk-UA"/>
        </w:rPr>
        <w:t xml:space="preserve">та описати </w:t>
      </w:r>
      <w:r w:rsidR="00993F48" w:rsidRPr="00D235FC">
        <w:rPr>
          <w:sz w:val="28"/>
        </w:rPr>
        <w:t>ступ</w:t>
      </w:r>
      <w:r w:rsidR="00993F48" w:rsidRPr="00D235FC">
        <w:rPr>
          <w:sz w:val="28"/>
          <w:lang w:val="uk-UA"/>
        </w:rPr>
        <w:t>і</w:t>
      </w:r>
      <w:r w:rsidR="00993F48" w:rsidRPr="00D235FC">
        <w:rPr>
          <w:sz w:val="28"/>
        </w:rPr>
        <w:t>н</w:t>
      </w:r>
      <w:r w:rsidR="00993F48" w:rsidRPr="00D235FC">
        <w:rPr>
          <w:sz w:val="28"/>
          <w:lang w:val="uk-UA"/>
        </w:rPr>
        <w:t>ь</w:t>
      </w:r>
      <w:r w:rsidRPr="00D235FC">
        <w:rPr>
          <w:sz w:val="28"/>
        </w:rPr>
        <w:t xml:space="preserve"> досягнення</w:t>
      </w:r>
      <w:r w:rsidR="00993F48" w:rsidRPr="00D235FC">
        <w:rPr>
          <w:sz w:val="28"/>
          <w:lang w:val="uk-UA"/>
        </w:rPr>
        <w:t xml:space="preserve"> цілей</w:t>
      </w:r>
      <w:r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3. Виходячи з характеристики сучасного стану проблеми, а також на підставі короткого аналізу напрямків її</w:t>
      </w:r>
      <w:r w:rsidR="00993F48" w:rsidRPr="00D235FC">
        <w:rPr>
          <w:sz w:val="28"/>
        </w:rPr>
        <w:t xml:space="preserve"> розвитку за певний період часу</w:t>
      </w:r>
      <w:r w:rsidR="00993F48" w:rsidRPr="00D235FC">
        <w:rPr>
          <w:sz w:val="28"/>
          <w:lang w:val="uk-UA"/>
        </w:rPr>
        <w:t xml:space="preserve">, </w:t>
      </w:r>
      <w:r w:rsidRPr="00D235FC">
        <w:rPr>
          <w:sz w:val="28"/>
        </w:rPr>
        <w:lastRenderedPageBreak/>
        <w:t>необхідно сформул</w:t>
      </w:r>
      <w:r w:rsidR="00993F48" w:rsidRPr="00D235FC">
        <w:rPr>
          <w:sz w:val="28"/>
        </w:rPr>
        <w:t>ювати прогнозну оцінку ситуаці</w:t>
      </w:r>
      <w:r w:rsidR="00993F48" w:rsidRPr="00D235FC">
        <w:rPr>
          <w:sz w:val="28"/>
          <w:lang w:val="uk-UA"/>
        </w:rPr>
        <w:t>ї. Визначити</w:t>
      </w:r>
      <w:r w:rsidR="00044C1B" w:rsidRPr="00D235FC">
        <w:rPr>
          <w:sz w:val="28"/>
          <w:lang w:val="uk-UA"/>
        </w:rPr>
        <w:t>,</w:t>
      </w:r>
      <w:r w:rsidR="00BF265F" w:rsidRPr="00D235FC">
        <w:rPr>
          <w:sz w:val="28"/>
        </w:rPr>
        <w:t xml:space="preserve"> </w:t>
      </w:r>
      <w:r w:rsidRPr="00D235FC">
        <w:rPr>
          <w:sz w:val="28"/>
        </w:rPr>
        <w:t xml:space="preserve"> як</w:t>
      </w:r>
      <w:r w:rsidR="00BF265F" w:rsidRPr="00D235FC">
        <w:rPr>
          <w:sz w:val="28"/>
          <w:lang w:val="uk-UA"/>
        </w:rPr>
        <w:t>і</w:t>
      </w:r>
      <w:r w:rsidRPr="00D235FC">
        <w:rPr>
          <w:sz w:val="28"/>
        </w:rPr>
        <w:t xml:space="preserve"> наслідк</w:t>
      </w:r>
      <w:r w:rsidR="00BF265F" w:rsidRPr="00D235FC">
        <w:rPr>
          <w:sz w:val="28"/>
          <w:lang w:val="uk-UA"/>
        </w:rPr>
        <w:t>и</w:t>
      </w:r>
      <w:r w:rsidRPr="00D235FC">
        <w:rPr>
          <w:sz w:val="28"/>
        </w:rPr>
        <w:t xml:space="preserve"> (негативних або позитивних) </w:t>
      </w:r>
      <w:r w:rsidR="00BF265F" w:rsidRPr="00D235FC">
        <w:rPr>
          <w:sz w:val="28"/>
          <w:lang w:val="uk-UA"/>
        </w:rPr>
        <w:t>спричин</w:t>
      </w:r>
      <w:r w:rsidR="00044C1B" w:rsidRPr="00D235FC">
        <w:rPr>
          <w:sz w:val="28"/>
          <w:lang w:val="uk-UA"/>
        </w:rPr>
        <w:t xml:space="preserve">яють </w:t>
      </w:r>
      <w:r w:rsidRPr="00D235FC">
        <w:rPr>
          <w:sz w:val="28"/>
        </w:rPr>
        <w:t>подальший розвиток розглянутої проблеми</w:t>
      </w:r>
      <w:r w:rsidR="00044C1B" w:rsidRPr="00D235FC">
        <w:rPr>
          <w:sz w:val="28"/>
        </w:rPr>
        <w:t>,</w:t>
      </w:r>
      <w:r w:rsidRPr="00D235FC">
        <w:rPr>
          <w:sz w:val="28"/>
        </w:rPr>
        <w:t xml:space="preserve"> в тому чи іншому напрямку.</w:t>
      </w:r>
    </w:p>
    <w:p w:rsidR="00786A02" w:rsidRPr="00D235FC" w:rsidRDefault="00993F48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4. У тезовій формі слід </w:t>
      </w:r>
      <w:r w:rsidRPr="00D235FC">
        <w:rPr>
          <w:sz w:val="28"/>
          <w:lang w:val="uk-UA"/>
        </w:rPr>
        <w:t>описати</w:t>
      </w:r>
      <w:r w:rsidR="00786A02" w:rsidRPr="00D235FC">
        <w:rPr>
          <w:sz w:val="28"/>
        </w:rPr>
        <w:t xml:space="preserve"> загальний результат, що характеризує сучасний стан </w:t>
      </w:r>
      <w:r w:rsidRPr="00D235FC">
        <w:rPr>
          <w:sz w:val="28"/>
        </w:rPr>
        <w:t>проблеми, тенденції її розвитку</w:t>
      </w:r>
      <w:r w:rsidR="00786A02"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Таким чином, аналіз </w:t>
      </w:r>
      <w:r w:rsidR="00993F48" w:rsidRPr="00D235FC">
        <w:rPr>
          <w:sz w:val="28"/>
        </w:rPr>
        <w:t>має розкривати недоліки в роботі</w:t>
      </w:r>
      <w:r w:rsidR="00993F48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</w:t>
      </w:r>
      <w:r w:rsidR="00BF265F" w:rsidRPr="00D235FC">
        <w:rPr>
          <w:sz w:val="28"/>
          <w:lang w:val="uk-UA"/>
        </w:rPr>
        <w:t xml:space="preserve">недостатньо </w:t>
      </w:r>
      <w:r w:rsidRPr="00D235FC">
        <w:rPr>
          <w:sz w:val="28"/>
        </w:rPr>
        <w:t xml:space="preserve">використані резерви організації, виробництва і управління на об’єкті дослідження. Далі необхідно </w:t>
      </w:r>
      <w:r w:rsidR="00CB0E7E" w:rsidRPr="00D235FC">
        <w:rPr>
          <w:sz w:val="28"/>
        </w:rPr>
        <w:t>проанал</w:t>
      </w:r>
      <w:r w:rsidR="00CB0E7E" w:rsidRPr="00D235FC">
        <w:rPr>
          <w:sz w:val="28"/>
          <w:lang w:val="uk-UA"/>
        </w:rPr>
        <w:t>і</w:t>
      </w:r>
      <w:r w:rsidR="00CB0E7E" w:rsidRPr="00D235FC">
        <w:rPr>
          <w:sz w:val="28"/>
        </w:rPr>
        <w:t xml:space="preserve">зувати </w:t>
      </w:r>
      <w:r w:rsidRPr="00D235FC">
        <w:rPr>
          <w:sz w:val="28"/>
        </w:rPr>
        <w:t>проблем</w:t>
      </w:r>
      <w:r w:rsidR="00CB0E7E" w:rsidRPr="00D235FC">
        <w:rPr>
          <w:sz w:val="28"/>
        </w:rPr>
        <w:t>у</w:t>
      </w:r>
      <w:r w:rsidRPr="00D235FC">
        <w:rPr>
          <w:sz w:val="28"/>
        </w:rPr>
        <w:t xml:space="preserve"> і зробити висновок </w:t>
      </w:r>
      <w:r w:rsidR="00993F48" w:rsidRPr="00D235FC">
        <w:rPr>
          <w:sz w:val="28"/>
          <w:lang w:val="uk-UA"/>
        </w:rPr>
        <w:t>щодо</w:t>
      </w:r>
      <w:r w:rsidRPr="00D235FC">
        <w:rPr>
          <w:sz w:val="28"/>
        </w:rPr>
        <w:t xml:space="preserve"> стан</w:t>
      </w:r>
      <w:r w:rsidR="00993F48" w:rsidRPr="00D235FC">
        <w:rPr>
          <w:sz w:val="28"/>
          <w:lang w:val="uk-UA"/>
        </w:rPr>
        <w:t>у</w:t>
      </w:r>
      <w:r w:rsidRPr="00D235FC">
        <w:rPr>
          <w:sz w:val="28"/>
        </w:rPr>
        <w:t xml:space="preserve"> підприємства. При цьому в тексті другого розділу роботи необхідно провести розрахунки за формулами і методиками, описаним в теоретичній частині дослідження.</w:t>
      </w:r>
    </w:p>
    <w:p w:rsidR="00D061AC" w:rsidRPr="00D235FC" w:rsidRDefault="00BF265F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Третій р</w:t>
      </w:r>
      <w:r w:rsidR="00F62F82" w:rsidRPr="00D235FC">
        <w:rPr>
          <w:sz w:val="28"/>
        </w:rPr>
        <w:t>озділ – рекомендаційний</w:t>
      </w:r>
      <w:r w:rsidR="00F62F82" w:rsidRPr="00D235FC">
        <w:rPr>
          <w:sz w:val="28"/>
          <w:lang w:val="uk-UA"/>
        </w:rPr>
        <w:t xml:space="preserve">. Він </w:t>
      </w:r>
      <w:r w:rsidR="00786A02" w:rsidRPr="00D235FC">
        <w:rPr>
          <w:sz w:val="28"/>
          <w:lang w:val="uk-UA"/>
        </w:rPr>
        <w:t>має містити можливі шляхи вирішення проблем</w:t>
      </w:r>
      <w:r w:rsidR="00F62F82" w:rsidRPr="00D235FC">
        <w:rPr>
          <w:sz w:val="28"/>
          <w:lang w:val="uk-UA"/>
        </w:rPr>
        <w:t>, які було виявлено</w:t>
      </w:r>
      <w:r w:rsidR="00D061AC" w:rsidRPr="00D235FC">
        <w:rPr>
          <w:sz w:val="28"/>
          <w:lang w:val="uk-UA"/>
        </w:rPr>
        <w:t xml:space="preserve"> в ході дослідження питань курсової роботи, </w:t>
      </w:r>
      <w:r w:rsidR="00786A02" w:rsidRPr="00D235FC">
        <w:rPr>
          <w:sz w:val="28"/>
          <w:lang w:val="uk-UA"/>
        </w:rPr>
        <w:t xml:space="preserve">або </w:t>
      </w:r>
      <w:r w:rsidR="00D061AC" w:rsidRPr="00D235FC">
        <w:rPr>
          <w:sz w:val="28"/>
          <w:lang w:val="uk-UA"/>
        </w:rPr>
        <w:t xml:space="preserve">рекомендації щодо </w:t>
      </w:r>
      <w:r w:rsidR="00786A02" w:rsidRPr="00D235FC">
        <w:rPr>
          <w:sz w:val="28"/>
          <w:lang w:val="uk-UA"/>
        </w:rPr>
        <w:t>використання сприятливих можливостей для вдосконалення діяльності організації-об’єкту дослідження</w:t>
      </w:r>
      <w:r w:rsidR="00D061AC" w:rsidRPr="00D235FC">
        <w:rPr>
          <w:sz w:val="28"/>
          <w:lang w:val="uk-UA"/>
        </w:rPr>
        <w:t>.</w:t>
      </w:r>
      <w:r w:rsidR="00786A02" w:rsidRPr="00D235FC">
        <w:rPr>
          <w:sz w:val="28"/>
          <w:lang w:val="uk-UA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Рекомендована назва </w:t>
      </w:r>
      <w:r w:rsidR="00BF265F" w:rsidRPr="00D235FC">
        <w:rPr>
          <w:sz w:val="28"/>
          <w:lang w:val="uk-UA"/>
        </w:rPr>
        <w:t>третього</w:t>
      </w:r>
      <w:r w:rsidRPr="00D235FC">
        <w:rPr>
          <w:sz w:val="28"/>
        </w:rPr>
        <w:t xml:space="preserve"> розділу: «Шляхи удосконалення … питання, що досліджується… вказати – об’єкт дослідження».</w:t>
      </w:r>
    </w:p>
    <w:p w:rsidR="00786A02" w:rsidRPr="00D235FC" w:rsidRDefault="00BF265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Цей р</w:t>
      </w:r>
      <w:r w:rsidR="00786A02" w:rsidRPr="00D235FC">
        <w:rPr>
          <w:sz w:val="28"/>
        </w:rPr>
        <w:t xml:space="preserve">озділ має складатися з 1-3 підрозділів.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Даний розділ курсової роботи розробляється на основі результатів аналізу, узагальнення передового досвіду аналогічних підприємств, регіонів, країн і використання теоретичних розробок з </w:t>
      </w:r>
      <w:r w:rsidR="00F62F82" w:rsidRPr="00D235FC">
        <w:rPr>
          <w:sz w:val="28"/>
        </w:rPr>
        <w:t>проблеми</w:t>
      </w:r>
      <w:r w:rsidR="00F62F82" w:rsidRPr="00D235FC">
        <w:rPr>
          <w:sz w:val="28"/>
          <w:lang w:val="uk-UA"/>
        </w:rPr>
        <w:t>, що досліджується.</w:t>
      </w:r>
      <w:r w:rsidRPr="00D235FC">
        <w:rPr>
          <w:sz w:val="28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Завдання третього розділу – розкрити наявні резерви і фактори </w:t>
      </w:r>
      <w:r w:rsidR="00F62F82" w:rsidRPr="00D235FC">
        <w:rPr>
          <w:sz w:val="28"/>
          <w:lang w:val="uk-UA"/>
        </w:rPr>
        <w:t>впливу на</w:t>
      </w:r>
      <w:r w:rsidR="00F62F82" w:rsidRPr="00D235FC">
        <w:rPr>
          <w:sz w:val="28"/>
        </w:rPr>
        <w:t xml:space="preserve"> організаційн</w:t>
      </w:r>
      <w:r w:rsidR="00F62F82" w:rsidRPr="00D235FC">
        <w:rPr>
          <w:sz w:val="28"/>
          <w:lang w:val="uk-UA"/>
        </w:rPr>
        <w:t>і</w:t>
      </w:r>
      <w:r w:rsidR="00F62F82" w:rsidRPr="00D235FC">
        <w:rPr>
          <w:sz w:val="28"/>
        </w:rPr>
        <w:t xml:space="preserve"> процес</w:t>
      </w:r>
      <w:r w:rsidR="00F62F82" w:rsidRPr="00D235FC">
        <w:rPr>
          <w:sz w:val="28"/>
          <w:lang w:val="uk-UA"/>
        </w:rPr>
        <w:t>и</w:t>
      </w:r>
      <w:r w:rsidRPr="00D235FC">
        <w:rPr>
          <w:sz w:val="28"/>
        </w:rPr>
        <w:t>, змоделювати їх. Автор курсової роботи повинен надати перелік пропозицій та їх обґрунтування.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На основі теоретичних положень і узагальнення існуючих точок зору студент має висловити своє ставлення до питань, що досліджуються в курсовій роботі, обґрунтувавши особисту точку зору</w:t>
      </w:r>
      <w:r w:rsidR="00F62F82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або прийняти чиюсь точку зору з докладним, переконливим обґрунтуванням такого рішення.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Обсяг кожного підрозділу в 1-3 розділах основної частини курсової роботи має становити 5-10 сторінок тексту.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Необхідно пам'ятати, що курсова робота не пишеться від першої особи, не допускаються формулювання типу «Я розглянув», «Метою моєї роботи», «Я вважаю»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Курсова робота повинна бути написана із застосуванням нейтральних формулювань, наприклад: «Можна зробити висновок», «Було проведено дослідження», «Передбачається».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У курсовій роботі має бути</w:t>
      </w:r>
      <w:r w:rsidR="00A8104F" w:rsidRPr="00D235FC">
        <w:rPr>
          <w:sz w:val="28"/>
        </w:rPr>
        <w:t xml:space="preserve"> дотримано єдність стилю виклад</w:t>
      </w:r>
      <w:r w:rsidR="00A8104F" w:rsidRPr="00D235FC">
        <w:rPr>
          <w:sz w:val="28"/>
          <w:lang w:val="uk-UA"/>
        </w:rPr>
        <w:t>ання матеріалу</w:t>
      </w:r>
      <w:r w:rsidRPr="00D235FC">
        <w:rPr>
          <w:sz w:val="28"/>
        </w:rPr>
        <w:t xml:space="preserve">, забезпечена орфографічна, синтаксична і стилістична грамотність відповідно до норм сучасної української мови. Обов'язковими умовами для роботи є логічний зв'язок між </w:t>
      </w:r>
      <w:r w:rsidR="00A8104F" w:rsidRPr="00D235FC">
        <w:rPr>
          <w:sz w:val="28"/>
          <w:lang w:val="uk-UA"/>
        </w:rPr>
        <w:t>розділами</w:t>
      </w:r>
      <w:r w:rsidRPr="00D235FC">
        <w:rPr>
          <w:sz w:val="28"/>
        </w:rPr>
        <w:t xml:space="preserve"> і послідовний розвиток основної теми </w:t>
      </w:r>
      <w:r w:rsidR="00A8104F" w:rsidRPr="00D235FC">
        <w:rPr>
          <w:sz w:val="28"/>
          <w:lang w:val="uk-UA"/>
        </w:rPr>
        <w:t>впродовж</w:t>
      </w:r>
      <w:r w:rsidRPr="00D235FC">
        <w:rPr>
          <w:sz w:val="28"/>
        </w:rPr>
        <w:t xml:space="preserve"> всієї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Висновки та рекомендації є підсумк</w:t>
      </w:r>
      <w:r w:rsidR="00A8104F" w:rsidRPr="00D235FC">
        <w:rPr>
          <w:sz w:val="28"/>
          <w:lang w:val="uk-UA"/>
        </w:rPr>
        <w:t>ом</w:t>
      </w:r>
      <w:r w:rsidRPr="00D235FC">
        <w:rPr>
          <w:sz w:val="28"/>
        </w:rPr>
        <w:t xml:space="preserve"> виконання курсової роботи. Це передбачає послідовний, логічно побудований виклад отриманих результатів та </w:t>
      </w:r>
      <w:r w:rsidRPr="00D235FC">
        <w:rPr>
          <w:sz w:val="28"/>
        </w:rPr>
        <w:lastRenderedPageBreak/>
        <w:t>їх співвідношення із загальною метою і конкретними завданнями, що були поставлені і сформульовані у вступі.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У висновках отримують відображення результатів порівняння ефективності господарської діяльності підприємства до та після впровадження наданих студ</w:t>
      </w:r>
      <w:r w:rsidR="00A8104F" w:rsidRPr="00D235FC">
        <w:rPr>
          <w:sz w:val="28"/>
        </w:rPr>
        <w:t>ентом рекомендацій і пропозицій</w:t>
      </w:r>
      <w:r w:rsidR="00A8104F" w:rsidRPr="00D235FC">
        <w:rPr>
          <w:sz w:val="28"/>
          <w:lang w:val="uk-UA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У висновках викладаються тези основних узагальнень, а також наводяться висновки за проведеними розрахунками. Висновки за кожним розділом мають стосуватися матеріалу, </w:t>
      </w:r>
      <w:r w:rsidR="00A8104F" w:rsidRPr="00D235FC">
        <w:rPr>
          <w:sz w:val="28"/>
          <w:lang w:val="uk-UA"/>
        </w:rPr>
        <w:t xml:space="preserve">що було </w:t>
      </w:r>
      <w:r w:rsidRPr="00D235FC">
        <w:rPr>
          <w:sz w:val="28"/>
        </w:rPr>
        <w:t xml:space="preserve">викладено, а загальний висновок має охоплювати зміст усієї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Не доп</w:t>
      </w:r>
      <w:r w:rsidR="00A8104F" w:rsidRPr="00D235FC">
        <w:rPr>
          <w:sz w:val="28"/>
        </w:rPr>
        <w:t xml:space="preserve">ускається використання таблиць </w:t>
      </w:r>
      <w:r w:rsidR="00A8104F" w:rsidRPr="00D235FC">
        <w:rPr>
          <w:sz w:val="28"/>
          <w:lang w:val="uk-UA"/>
        </w:rPr>
        <w:t>та</w:t>
      </w:r>
      <w:r w:rsidRPr="00D235FC">
        <w:rPr>
          <w:sz w:val="28"/>
        </w:rPr>
        <w:t xml:space="preserve"> ілюстрацій у висновках та рекомендаціях.</w:t>
      </w:r>
    </w:p>
    <w:p w:rsidR="00786A02" w:rsidRPr="00D235FC" w:rsidRDefault="00A8104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 xml:space="preserve">Цей структурний елемент </w:t>
      </w:r>
      <w:r w:rsidRPr="00D235FC">
        <w:rPr>
          <w:sz w:val="28"/>
        </w:rPr>
        <w:t>не повин</w:t>
      </w:r>
      <w:r w:rsidRPr="00D235FC">
        <w:rPr>
          <w:sz w:val="28"/>
          <w:lang w:val="uk-UA"/>
        </w:rPr>
        <w:t>ен</w:t>
      </w:r>
      <w:r w:rsidR="00786A02" w:rsidRPr="00D235FC">
        <w:rPr>
          <w:sz w:val="28"/>
        </w:rPr>
        <w:t xml:space="preserve"> містити нічого нового в порівнянні з основним текстом роботи. Тут зазначається лише узагальнення, більш концентроване вираження основних думок і висновків, викладених раніше в окремих розділах.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З висновків має бути ясно, до яких результатів дійшов автор, наскільки вирішені поставлені перед ним завдання.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Обсяг висновків та рекомендацій – 3-4 сторінки тексту.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proofErr w:type="gramStart"/>
      <w:r w:rsidRPr="00D235FC">
        <w:rPr>
          <w:sz w:val="28"/>
        </w:rPr>
        <w:t>У список</w:t>
      </w:r>
      <w:proofErr w:type="gramEnd"/>
      <w:r w:rsidRPr="00D235FC">
        <w:rPr>
          <w:sz w:val="28"/>
        </w:rPr>
        <w:t xml:space="preserve"> використаних джерел вносяться тільки ті джерела інформації, що використовувалися при написанні курсової роботи і на які є посилання в тексті роботи. Список використаних джерел наводиться в алфавітному порядку.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Відомості про монографії, підручники, довідники повинні включати: прізвище та ініціали автора, назву книги, місце видання, видавництво і рік видання, кількість сторінок. Список використаних джерел включає в себе </w:t>
      </w:r>
      <w:r w:rsidR="00A8104F" w:rsidRPr="00D235FC">
        <w:rPr>
          <w:sz w:val="28"/>
          <w:lang w:val="uk-UA"/>
        </w:rPr>
        <w:t xml:space="preserve">переважно українські </w:t>
      </w:r>
      <w:r w:rsidRPr="00D235FC">
        <w:rPr>
          <w:sz w:val="28"/>
        </w:rPr>
        <w:t>джерела останніх 3-5 років видання (навчальну, навчально-методичну літературу, монографії, нормативні документи, статті в періодичній пресі, інтернет-джерела, джерела офіційної інформації про об’єкт дослідження тощо), які були використані при написанні курсової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Список використаних джерел має містити 20-25 інформаційних джерел.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Додатки до курсової роботи зазвичай містять вихідний допоміжний матеріал, що використовується для повноти представлення результатів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До допоміжного матеріалу відносяться документи організації, проміжні розрахунки, таблиці допоміжних цифрових даних, інструкції, методики, ілюстрації допоміжного характеру, заповнені анкети тощо.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Характер і кількість додатків визначається автором самостійно </w:t>
      </w:r>
      <w:r w:rsidR="00A8104F" w:rsidRPr="00D235FC">
        <w:rPr>
          <w:sz w:val="28"/>
          <w:lang w:val="uk-UA"/>
        </w:rPr>
        <w:t xml:space="preserve">відповідно до </w:t>
      </w:r>
      <w:r w:rsidRPr="00D235FC">
        <w:rPr>
          <w:sz w:val="28"/>
        </w:rPr>
        <w:t>змісту</w:t>
      </w:r>
      <w:r w:rsidR="00A8104F" w:rsidRPr="00D235FC">
        <w:rPr>
          <w:sz w:val="28"/>
          <w:lang w:val="uk-UA"/>
        </w:rPr>
        <w:t xml:space="preserve"> роботи</w:t>
      </w:r>
      <w:r w:rsidRPr="00D235FC">
        <w:rPr>
          <w:sz w:val="28"/>
        </w:rPr>
        <w:t>.</w:t>
      </w:r>
    </w:p>
    <w:p w:rsidR="00786A02" w:rsidRPr="00D235FC" w:rsidRDefault="00786A02" w:rsidP="00354C85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Загальний обсяг курсової р</w:t>
      </w:r>
      <w:r w:rsidR="00354C85" w:rsidRPr="00D235FC">
        <w:rPr>
          <w:sz w:val="28"/>
        </w:rPr>
        <w:t xml:space="preserve">оботи </w:t>
      </w:r>
      <w:r w:rsidR="00A8104F" w:rsidRPr="00D235FC">
        <w:rPr>
          <w:sz w:val="28"/>
          <w:lang w:val="uk-UA"/>
        </w:rPr>
        <w:t xml:space="preserve">має </w:t>
      </w:r>
      <w:r w:rsidR="00A8104F" w:rsidRPr="00D235FC">
        <w:rPr>
          <w:sz w:val="28"/>
        </w:rPr>
        <w:t>становит</w:t>
      </w:r>
      <w:r w:rsidR="00A8104F" w:rsidRPr="00D235FC">
        <w:rPr>
          <w:sz w:val="28"/>
          <w:lang w:val="uk-UA"/>
        </w:rPr>
        <w:t>и</w:t>
      </w:r>
      <w:r w:rsidR="00354C85" w:rsidRPr="00D235FC">
        <w:rPr>
          <w:sz w:val="28"/>
        </w:rPr>
        <w:t xml:space="preserve"> </w:t>
      </w:r>
      <w:r w:rsidR="003B798B">
        <w:rPr>
          <w:sz w:val="28"/>
          <w:lang w:val="uk-UA"/>
        </w:rPr>
        <w:t xml:space="preserve">25-35 </w:t>
      </w:r>
      <w:r w:rsidR="00354C85" w:rsidRPr="00D235FC">
        <w:rPr>
          <w:sz w:val="28"/>
        </w:rPr>
        <w:t>сторінок.</w:t>
      </w:r>
    </w:p>
    <w:p w:rsidR="00860350" w:rsidRPr="00D235FC" w:rsidRDefault="00860350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D061AC" w:rsidRPr="00D235FC" w:rsidRDefault="00D061AC" w:rsidP="00354C85">
      <w:pPr>
        <w:widowControl/>
        <w:ind w:firstLine="709"/>
        <w:jc w:val="both"/>
        <w:rPr>
          <w:sz w:val="28"/>
          <w:lang w:val="uk-UA"/>
        </w:rPr>
      </w:pPr>
    </w:p>
    <w:p w:rsidR="00C157A7" w:rsidRPr="00D235FC" w:rsidRDefault="00C157A7">
      <w:pPr>
        <w:widowControl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br w:type="page"/>
      </w:r>
    </w:p>
    <w:p w:rsidR="00A2070A" w:rsidRPr="00D235FC" w:rsidRDefault="00A2070A" w:rsidP="00A2070A">
      <w:pPr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sz w:val="28"/>
          <w:szCs w:val="28"/>
          <w:lang w:val="uk-UA"/>
        </w:rPr>
        <w:lastRenderedPageBreak/>
        <w:t>4. ВИМОГИ ДО ОФОРМЛЕННЯ КУРСОВОЇ РОБОТИ</w:t>
      </w:r>
    </w:p>
    <w:p w:rsidR="00A2070A" w:rsidRPr="00D235FC" w:rsidRDefault="00A2070A" w:rsidP="00A2070A">
      <w:pPr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A2070A" w:rsidRPr="00D235FC" w:rsidRDefault="00A2070A" w:rsidP="00A2070A">
      <w:pPr>
        <w:ind w:firstLine="709"/>
        <w:jc w:val="both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 xml:space="preserve">4.1 Загальні вимоги до оформлення </w:t>
      </w:r>
      <w:r w:rsidRPr="00D235FC">
        <w:rPr>
          <w:sz w:val="28"/>
          <w:szCs w:val="28"/>
          <w:lang w:val="uk-UA"/>
        </w:rPr>
        <w:t>курсової роботи</w:t>
      </w:r>
    </w:p>
    <w:p w:rsidR="00A2070A" w:rsidRPr="00D235FC" w:rsidRDefault="00A2070A" w:rsidP="00A2070A">
      <w:pPr>
        <w:ind w:firstLine="709"/>
        <w:jc w:val="both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Курсова робота має бути подана у зброшурованому вигляді.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Перша сторінка роботи повинна бути титульною </w:t>
      </w:r>
      <w:r w:rsidR="00A8104F" w:rsidRPr="00D235FC">
        <w:rPr>
          <w:sz w:val="28"/>
          <w:szCs w:val="28"/>
          <w:lang w:val="uk-UA"/>
        </w:rPr>
        <w:t>(див. додаток Б</w:t>
      </w:r>
      <w:r w:rsidRPr="00D235FC">
        <w:rPr>
          <w:sz w:val="28"/>
          <w:szCs w:val="28"/>
          <w:lang w:val="uk-UA"/>
        </w:rPr>
        <w:t xml:space="preserve">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Курсова робота має бути написана державною мовою, стиль – науковий, чіткий, без орфографічних і синтаксичних помилок; послідовність – логічна. Орієнтовний обсяг курсової роботи –</w:t>
      </w:r>
      <w:r w:rsidR="00A8104F" w:rsidRPr="00D235FC">
        <w:rPr>
          <w:sz w:val="28"/>
          <w:szCs w:val="28"/>
          <w:lang w:val="uk-UA"/>
        </w:rPr>
        <w:t xml:space="preserve"> </w:t>
      </w:r>
      <w:r w:rsidR="00B61A1F">
        <w:rPr>
          <w:sz w:val="28"/>
          <w:szCs w:val="28"/>
          <w:lang w:val="uk-UA"/>
        </w:rPr>
        <w:t>25-35</w:t>
      </w:r>
      <w:r w:rsidRPr="00D235FC">
        <w:rPr>
          <w:sz w:val="28"/>
          <w:szCs w:val="28"/>
          <w:lang w:val="uk-UA"/>
        </w:rPr>
        <w:t xml:space="preserve">  сторінок.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Усі сторінки текстової частини курсової роботи повинні мати наскрізну нумерацію (титульна сторінка; зміст; додатки – не нумеруються, але їх необхідно включати в наскрізну нумерацію).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Курсова робота має бути надрукована на білому офісному папері з однієї сторони аркушу формату А4 (210x297 мм) щільністю 80 гр./м</w:t>
      </w:r>
      <w:r w:rsidRPr="00D235FC">
        <w:rPr>
          <w:sz w:val="28"/>
          <w:szCs w:val="28"/>
          <w:vertAlign w:val="superscript"/>
          <w:lang w:val="uk-UA"/>
        </w:rPr>
        <w:t>2</w:t>
      </w:r>
      <w:r w:rsidRPr="00D235FC">
        <w:rPr>
          <w:sz w:val="28"/>
          <w:szCs w:val="28"/>
          <w:lang w:val="uk-UA"/>
        </w:rPr>
        <w:t xml:space="preserve"> в текстовому редакторі Microsoft Word. При необхідності у додатках допускається використання аркушів формату А3 (297x420 мм).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Курсова робота має бути оформлена відповідно до </w:t>
      </w:r>
      <w:r w:rsidR="00693E5F" w:rsidRPr="00D235FC">
        <w:rPr>
          <w:sz w:val="28"/>
          <w:szCs w:val="28"/>
          <w:lang w:val="uk-UA"/>
        </w:rPr>
        <w:t>таких</w:t>
      </w:r>
      <w:r w:rsidRPr="00D235FC">
        <w:rPr>
          <w:sz w:val="28"/>
          <w:szCs w:val="28"/>
          <w:lang w:val="uk-UA"/>
        </w:rPr>
        <w:t xml:space="preserve"> вимог: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поля: верхнє, нижнє – </w:t>
      </w:r>
      <w:smartTag w:uri="urn:schemas-microsoft-com:office:smarttags" w:element="metricconverter">
        <w:smartTagPr>
          <w:attr w:name="ProductID" w:val="20 мм"/>
        </w:smartTagPr>
        <w:r w:rsidRPr="00D235FC">
          <w:rPr>
            <w:sz w:val="28"/>
            <w:szCs w:val="28"/>
            <w:lang w:val="uk-UA"/>
          </w:rPr>
          <w:t>20 мм</w:t>
        </w:r>
      </w:smartTag>
      <w:r w:rsidRPr="00D235FC">
        <w:rPr>
          <w:sz w:val="28"/>
          <w:szCs w:val="28"/>
          <w:lang w:val="uk-UA"/>
        </w:rPr>
        <w:t xml:space="preserve">; ліве – </w:t>
      </w:r>
      <w:smartTag w:uri="urn:schemas-microsoft-com:office:smarttags" w:element="metricconverter">
        <w:smartTagPr>
          <w:attr w:name="ProductID" w:val="30 мм"/>
        </w:smartTagPr>
        <w:r w:rsidRPr="00D235FC">
          <w:rPr>
            <w:sz w:val="28"/>
            <w:szCs w:val="28"/>
            <w:lang w:val="uk-UA"/>
          </w:rPr>
          <w:t>30 мм</w:t>
        </w:r>
      </w:smartTag>
      <w:r w:rsidRPr="00D235FC">
        <w:rPr>
          <w:sz w:val="28"/>
          <w:szCs w:val="28"/>
          <w:lang w:val="uk-UA"/>
        </w:rPr>
        <w:t xml:space="preserve">; праве – </w:t>
      </w:r>
      <w:smartTag w:uri="urn:schemas-microsoft-com:office:smarttags" w:element="metricconverter">
        <w:smartTagPr>
          <w:attr w:name="ProductID" w:val="15 мм"/>
        </w:smartTagPr>
        <w:r w:rsidRPr="00D235FC">
          <w:rPr>
            <w:sz w:val="28"/>
            <w:szCs w:val="28"/>
            <w:lang w:val="uk-UA"/>
          </w:rPr>
          <w:t>15 мм</w:t>
        </w:r>
      </w:smartTag>
      <w:r w:rsidRPr="00D235FC">
        <w:rPr>
          <w:sz w:val="28"/>
          <w:szCs w:val="28"/>
          <w:lang w:val="uk-UA"/>
        </w:rPr>
        <w:t xml:space="preserve">; 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міжрядковий інтервал – 1,5; 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шрифт – Times New Roman; кегль – 14; стиль – звичайний (Normal); 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абзацний відступ – 1,25.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Не допускається: перенос слів, використання курсиву, зажирнення та підкреслювання тексту, римські цифри, скановані об’єкти в тексті курсової роботи. Будь які цифри у курсовій роботі мають бути виключно арабськими.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Тире повинно мати виключно </w:t>
      </w:r>
      <w:r w:rsidR="00693E5F" w:rsidRPr="00D235FC">
        <w:rPr>
          <w:sz w:val="28"/>
          <w:szCs w:val="28"/>
          <w:lang w:val="uk-UA"/>
        </w:rPr>
        <w:t>такий</w:t>
      </w:r>
      <w:r w:rsidRPr="00D235FC">
        <w:rPr>
          <w:sz w:val="28"/>
          <w:szCs w:val="28"/>
          <w:lang w:val="uk-UA"/>
        </w:rPr>
        <w:t xml:space="preserve"> вигляд: –.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Лапки в тексті курсової роботи повинні мати вигляд виключно такий: « ».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Не допускається у курсовій роботі залишати вільні рядки, які не передбачені у вимогах до оформлення курсової роботи.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Робота не має містити чистих аркушів.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Колір тексту, ілюстрацій, графіків, таблиць (ліній і тексту) тощо в основній частині курсової роботи має бути чорним та відтінки сірого.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Помилки, описки та графічні неточності допускається виправляти підчищенням або зафарбуванням білою корегуючою рідиною і акуратним нанесенням на тому ж місті виправленого зображення від руки. Виправлення повинне бути такого ж кольору як і відкоригований текст або зображення.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Курсова робота</w:t>
      </w:r>
      <w:r w:rsidRPr="00D235FC">
        <w:rPr>
          <w:bCs/>
          <w:sz w:val="28"/>
          <w:szCs w:val="28"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поділяється на основну і додаткову частини.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Текст основної частини курсової роботи поділяється на структурні елементи – вступ; три розділи, кожен з яких містить два-три підрозділи (винятком може бути розділ 3, який може складатися з 1-3 підрозділів); висновки та рекомендації; список використ</w:t>
      </w:r>
      <w:r w:rsidR="00BA019F" w:rsidRPr="00D235FC">
        <w:rPr>
          <w:sz w:val="28"/>
          <w:szCs w:val="28"/>
          <w:lang w:val="uk-UA"/>
        </w:rPr>
        <w:t>-</w:t>
      </w:r>
      <w:r w:rsidRPr="00D235FC">
        <w:rPr>
          <w:sz w:val="28"/>
          <w:szCs w:val="28"/>
          <w:lang w:val="uk-UA"/>
        </w:rPr>
        <w:t xml:space="preserve">аних джерел.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Текст додаткової частини курсової роботи складається з додатків.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На початку курсової роботи після титульної сторінки має бути наведений її зміст.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 xml:space="preserve">У змісті послідовно великими літерами перераховують наступні структурні елементи курсової роботи: ВСТУП, РОЗДІЛ, ВИСНОВКИ ТА РЕКОМЕНДАЦІЇ, СПИСОК ВИКОРИСТАНИХ ДЖЕРЕЛ, ДОДАТКИ без абзацного відступу із зазначенням сторінок їх розміщення.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Заголовки розділів у змісті друкують великими літерами. Крім того у змісті з абзацного відступу розміщуються наявні у розділах підрозділи із зазначенням їхньої нумерації та сторінок їх розміщення (див. додаток Д).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Структурні елементи курсової роботи: ЗМІСТ; ВСТУП; РОЗДІЛ; ВИСНОВКИ ТА РЕКОМЕНДАЦІЇ; СПИСОК ВИКОРИСТАНИХ ДЖЕРЕЛ; ДОДАТКИ у курсовій роботі друкують великими літерами – симетрично до тексту (вирівнювання по центру) без абзацного відступу. Крапку в кінці не ставлять.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Кожен структурний елемент курсової роботи має починатися з нової сторінки.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Заголовки розділів слід розташовувати посередині рядка і друкувати великими літерами без крапок в кінці.</w:t>
      </w:r>
    </w:p>
    <w:p w:rsidR="00A2070A" w:rsidRPr="00D235FC" w:rsidRDefault="00A2070A" w:rsidP="00860350">
      <w:pPr>
        <w:shd w:val="clear" w:color="auto" w:fill="FFFFFF"/>
        <w:ind w:firstLine="709"/>
        <w:jc w:val="both"/>
        <w:rPr>
          <w:sz w:val="40"/>
          <w:szCs w:val="28"/>
          <w:lang w:val="uk-UA"/>
        </w:rPr>
      </w:pPr>
      <w:r w:rsidRPr="00D235FC">
        <w:rPr>
          <w:sz w:val="28"/>
          <w:szCs w:val="28"/>
          <w:lang w:val="uk-UA"/>
        </w:rPr>
        <w:t>Заголовки підрозділів друкуються через два рядки на третьому після заголовків розділів.</w:t>
      </w:r>
      <w:r w:rsidR="00860350" w:rsidRPr="00D235FC">
        <w:rPr>
          <w:sz w:val="28"/>
          <w:szCs w:val="28"/>
          <w:lang w:val="uk-UA"/>
        </w:rPr>
        <w:t xml:space="preserve"> Їх </w:t>
      </w:r>
      <w:r w:rsidRPr="00D235FC">
        <w:rPr>
          <w:sz w:val="28"/>
          <w:szCs w:val="28"/>
          <w:lang w:val="uk-UA"/>
        </w:rPr>
        <w:t xml:space="preserve">слід починати </w:t>
      </w:r>
      <w:r w:rsidR="00860350" w:rsidRPr="00D235FC">
        <w:rPr>
          <w:sz w:val="28"/>
          <w:szCs w:val="28"/>
          <w:lang w:val="uk-UA"/>
        </w:rPr>
        <w:t xml:space="preserve">друкувати </w:t>
      </w:r>
      <w:r w:rsidRPr="00D235FC">
        <w:rPr>
          <w:sz w:val="28"/>
          <w:szCs w:val="28"/>
          <w:lang w:val="uk-UA"/>
        </w:rPr>
        <w:t xml:space="preserve">з абзацного відступу маленькими літерами, крім першої великої, без крапки в кінці. </w:t>
      </w:r>
      <w:r w:rsidRPr="00D235FC">
        <w:rPr>
          <w:sz w:val="28"/>
          <w:szCs w:val="28"/>
        </w:rPr>
        <w:t>Абзацний відступ повинен бути однаковим впродовж усього тексту.</w:t>
      </w:r>
    </w:p>
    <w:p w:rsidR="00A8104F" w:rsidRPr="00D235FC" w:rsidRDefault="00A2070A" w:rsidP="00A8104F">
      <w:pPr>
        <w:pStyle w:val="a4"/>
        <w:numPr>
          <w:ilvl w:val="12"/>
          <w:numId w:val="0"/>
        </w:numPr>
        <w:ind w:right="0" w:firstLine="709"/>
        <w:jc w:val="both"/>
        <w:rPr>
          <w:szCs w:val="28"/>
        </w:rPr>
      </w:pPr>
      <w:r w:rsidRPr="00D235FC">
        <w:rPr>
          <w:szCs w:val="28"/>
        </w:rPr>
        <w:t>Відстань між заголовками підрозділів та попереднім текстом має бути два рядки, а відстань між заголовками підрозділів та подальши</w:t>
      </w:r>
      <w:r w:rsidR="00A8104F" w:rsidRPr="00D235FC">
        <w:rPr>
          <w:szCs w:val="28"/>
        </w:rPr>
        <w:t xml:space="preserve">м текстом має бути один рядок. </w:t>
      </w:r>
    </w:p>
    <w:p w:rsidR="00A2070A" w:rsidRPr="00D235FC" w:rsidRDefault="00A2070A" w:rsidP="00A8104F">
      <w:pPr>
        <w:pStyle w:val="a4"/>
        <w:numPr>
          <w:ilvl w:val="12"/>
          <w:numId w:val="0"/>
        </w:numPr>
        <w:ind w:right="0" w:firstLine="709"/>
        <w:jc w:val="both"/>
        <w:rPr>
          <w:szCs w:val="28"/>
        </w:rPr>
      </w:pPr>
      <w:r w:rsidRPr="00D235FC">
        <w:rPr>
          <w:szCs w:val="28"/>
        </w:rPr>
        <w:t xml:space="preserve">Не допускається розміщувати назву підрозділу в нижній частині сторінки, якщо після неї розміщено менше чотирьох рядків тексту. В цьому випадку назва підрозділу розміщується на наступній сторінці. </w:t>
      </w:r>
    </w:p>
    <w:p w:rsidR="00A2070A" w:rsidRPr="00D235FC" w:rsidRDefault="00A2070A" w:rsidP="00354C85">
      <w:pPr>
        <w:pStyle w:val="a4"/>
        <w:ind w:left="0" w:right="0"/>
        <w:jc w:val="both"/>
        <w:rPr>
          <w:szCs w:val="28"/>
        </w:rPr>
      </w:pPr>
      <w:r w:rsidRPr="00D235FC">
        <w:rPr>
          <w:szCs w:val="28"/>
        </w:rPr>
        <w:t>Назву розділу, як структурного елементу курсової роботи, в будь якому випадку розміщують на початку нової сторінки.</w:t>
      </w:r>
    </w:p>
    <w:p w:rsidR="00A2070A" w:rsidRPr="00D235FC" w:rsidRDefault="00A2070A" w:rsidP="005841F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Відстань між назвами структурних елементів курсової роботи –</w:t>
      </w:r>
      <w:r w:rsidRPr="00D235FC">
        <w:rPr>
          <w:szCs w:val="28"/>
          <w:lang w:val="en-US"/>
        </w:rPr>
        <w:t> </w:t>
      </w:r>
      <w:r w:rsidRPr="00D235FC">
        <w:rPr>
          <w:szCs w:val="28"/>
        </w:rPr>
        <w:t>ЗМІСТ; ВСТУП; РОЗДІЛ; ВИСНОВКИ ТА РЕКОМЕНДАЦІЇ; СПИСОК ВИКОРИСТАНИХ ДЖЕРЕЛ – та подальшим текстом цих структурних елементів має становити два рядки.</w:t>
      </w:r>
    </w:p>
    <w:p w:rsidR="00A2070A" w:rsidRPr="00D235FC" w:rsidRDefault="00A2070A" w:rsidP="00354C85">
      <w:pPr>
        <w:pStyle w:val="a4"/>
        <w:ind w:left="0" w:right="0"/>
        <w:jc w:val="both"/>
        <w:rPr>
          <w:szCs w:val="28"/>
          <w:lang w:val="ru-RU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4.2 Нумерація сторінок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Нумерація сторінок курсової роботи має бути наскрізною: першою сторінкою є титульний лист і так далі, згідно структури курсової роботи.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Номер сторінки проставляють арабськими цифрами в правому верхньому кутку сторінки без знаку №, без крапки в кінці.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Параметри номерів сторінок мають бути виключно наступними: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шрифт – Times New Roman;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кегль – 11;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стиль – звичайний (Normal);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 xml:space="preserve">- міжрядковий інтервал – одинарний.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Не допускається: використання курсиву, зажирнення та підкреслювання номерів сторінок.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Номери сторінок починають ставити зі сторінки, з якої починається структурний елемент ВСТУП.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4.3 Нумерація розділів, підрозділів, пунктів, підпунктів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Структурні елементи курсової роботи –</w:t>
      </w:r>
      <w:r w:rsidRPr="00D235FC">
        <w:rPr>
          <w:sz w:val="28"/>
          <w:szCs w:val="28"/>
          <w:lang w:val="en-US"/>
        </w:rPr>
        <w:t> </w:t>
      </w:r>
      <w:r w:rsidRPr="00D235FC">
        <w:rPr>
          <w:sz w:val="28"/>
          <w:szCs w:val="28"/>
          <w:lang w:val="uk-UA"/>
        </w:rPr>
        <w:t xml:space="preserve">ЗМІСТ; ВСТУП; ВИСНОВКИ ТА РЕКОМЕНДАЦІЇ; СПИСОК ВИКОРИСТАНИХ ДЖЕРЕЛ; ДОДАТКИ – не нумеруються. </w:t>
      </w:r>
    </w:p>
    <w:p w:rsidR="00A2070A" w:rsidRPr="00D235FC" w:rsidRDefault="00A2070A" w:rsidP="00860350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Розділи повинні мати порядкову нумерацію в межах викладання суті курсової роботи та позначатися арабськими цифрами без знак</w:t>
      </w:r>
      <w:r w:rsidRPr="00D235FC">
        <w:rPr>
          <w:szCs w:val="28"/>
          <w:lang w:val="ru-RU"/>
        </w:rPr>
        <w:t>у</w:t>
      </w:r>
      <w:r w:rsidRPr="00D235FC">
        <w:rPr>
          <w:szCs w:val="28"/>
        </w:rPr>
        <w:t xml:space="preserve"> № і без крапки, наприклад: 1</w:t>
      </w:r>
      <w:r w:rsidR="00860350" w:rsidRPr="00D235FC">
        <w:rPr>
          <w:szCs w:val="28"/>
        </w:rPr>
        <w:t xml:space="preserve"> ТЕОРЕТИЧНІ…</w:t>
      </w:r>
      <w:r w:rsidRPr="00D235FC">
        <w:rPr>
          <w:szCs w:val="28"/>
        </w:rPr>
        <w:t>, 2</w:t>
      </w:r>
      <w:r w:rsidR="00860350" w:rsidRPr="00D235FC">
        <w:rPr>
          <w:szCs w:val="28"/>
        </w:rPr>
        <w:t>…. Назва розділу друкується великими буквами з вирівнюванням по центру.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 xml:space="preserve">Підрозділи повинні мати порядкову нумерацію в межах кожного розділу. Номер підрозділу складається з номеру розділу і порядкового номеру підрозділу, відокремлених крапкою, без знаку №, наприклад: 1.1, 1.2 і так далі. 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 xml:space="preserve">Назва підрозділу друкується через два рядки на третьому після назви розділу з абзацу, маленькими літерами, крім першої великої, без крапки в кінці. Наприклад: 1.1 </w:t>
      </w:r>
      <w:r w:rsidRPr="00D235FC">
        <w:rPr>
          <w:rStyle w:val="ae"/>
          <w:szCs w:val="28"/>
        </w:rPr>
        <w:t xml:space="preserve">Сутність </w:t>
      </w:r>
      <w:r w:rsidRPr="00D235FC">
        <w:rPr>
          <w:bCs/>
          <w:szCs w:val="28"/>
          <w:bdr w:val="none" w:sz="0" w:space="0" w:color="auto" w:frame="1"/>
        </w:rPr>
        <w:t>основних законів організації</w:t>
      </w:r>
      <w:r w:rsidRPr="00D235FC">
        <w:rPr>
          <w:szCs w:val="28"/>
        </w:rPr>
        <w:t xml:space="preserve"> 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Пункти повинні мати порядкову нумерацію в межах кожного розділу та підрозділу. Номер пункту складається з номеру розділу, порядкового номеру підрозділу та порядкового номеру пункту, відокремлених крапкою, наприклад 1.1.1., 1.1.2. і так далі.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Номер підпункту складається з номеру розділу, порядкового номеру підрозділу, порядкового номеру пункту і порядкового номеру підпункту, відокремлених крапкою, наприклад 1.1.1.1., 1.1.1.2. і так далі.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Якщо підрозділ складається з одного пункту, або пункт складається з одного підпункту, його не нумерують.</w:t>
      </w:r>
    </w:p>
    <w:p w:rsidR="00354C85" w:rsidRPr="00D235FC" w:rsidRDefault="00354C85" w:rsidP="00354C85">
      <w:pPr>
        <w:pStyle w:val="a4"/>
        <w:ind w:left="0" w:right="0" w:firstLine="709"/>
        <w:jc w:val="both"/>
        <w:rPr>
          <w:szCs w:val="28"/>
        </w:rPr>
      </w:pP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4.4 Оформлення формул та рівнянь</w:t>
      </w:r>
    </w:p>
    <w:p w:rsidR="00354C85" w:rsidRPr="00D235FC" w:rsidRDefault="00354C85" w:rsidP="00354C8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Для набору формул необхідно використовувати вмонтований у Microsoft Word редактор формул. Формули та рівняння розміщують після тексту, в якому вони згадуються вперше, наприклад: … величина поточного запасу залежить від інтервалу поставки і середньодобової витрати і-го матеріалу (2.3).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Посилання в тексті на формули та рівняння є обов’язковим.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Формули та рівняння необхідно виділяти з тексту вільними рядками (вище і нижче кожної формули або рівняння потрібно залишити по одному вільному рядку). Формули потрібно розміщувати у середині рядка (симетрично до тексту) без абзацного відступу.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В одному рядку можна розташовувати тільки одну формулу.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Пояснення символів і числових коефіцієнтів необхідно подавати безпосередньо під формулою у тій послідовності, в якій вони подаються у формулі. </w:t>
      </w:r>
    </w:p>
    <w:p w:rsidR="00703A24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Значення кожного символу і числового коефіцієнта потрібно починати з нового рядка. В кінці кожного пояснення значення символу або числового коефіцієнта ставиться крапка з комою «;», крім останнього, наприкінці якого ставиться крапка. Перший рядок пояснення починають зі слова «де» без двокрапки (додаток </w:t>
      </w:r>
      <w:r w:rsidR="00703A24" w:rsidRPr="00D235FC">
        <w:rPr>
          <w:sz w:val="28"/>
          <w:szCs w:val="28"/>
          <w:lang w:val="uk-UA"/>
        </w:rPr>
        <w:t>Е</w:t>
      </w:r>
      <w:r w:rsidRPr="00D235FC">
        <w:rPr>
          <w:sz w:val="28"/>
          <w:szCs w:val="28"/>
          <w:lang w:val="uk-UA"/>
        </w:rPr>
        <w:t xml:space="preserve">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Формули (якщо їх більше однієї) нумерують у межах розділу. Номер формули або рівняння складається з номера розділу і порядкового номера формули або рівняння в розділі, між якими ставлять крапку. Номер розташовується в тому ж рядку, що і формула або рівняння в круглих дужках у крайньому правому положенні на рядку арабськими цифрами, наприклад: (3.2) – друга формула третього розділу.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Переносити формули на наступний рядок допускається тільки на знаках виконуваних операцій, повторюючи знак операції на початку наступного рядка. Коли переносять формули на знаку операції множення, застосовують символ крапка «∙», на знаку операції ділення – символ «/».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pStyle w:val="a4"/>
        <w:ind w:left="0" w:right="0" w:firstLine="709"/>
        <w:rPr>
          <w:szCs w:val="28"/>
        </w:rPr>
      </w:pPr>
      <w:r w:rsidRPr="00D235FC">
        <w:rPr>
          <w:szCs w:val="28"/>
        </w:rPr>
        <w:t>4.5 Оформлення списків, переліків, перелічувань у тексті курсової роботи</w:t>
      </w:r>
    </w:p>
    <w:p w:rsidR="00A2070A" w:rsidRPr="00D235FC" w:rsidRDefault="00A2070A" w:rsidP="00A2070A">
      <w:pPr>
        <w:pStyle w:val="a4"/>
        <w:ind w:left="0" w:right="0"/>
        <w:rPr>
          <w:szCs w:val="28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Оформлення списків, переліків, перелічувань у тексті курсової роботи може бути трьох видів: два – нумеровані, а саме – 1. 2. 3. або 1) 2) 3), і один – маркований, виключно позначений символом -.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Допускається подальша деталізація перелічувань. Для цієї мети використовуються малі літери української абетки з дужкою – а) б) в).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Приклади оформлення списків, переліків, перелічувань у тексті курс</w:t>
      </w:r>
      <w:r w:rsidR="00703A24" w:rsidRPr="00D235FC">
        <w:rPr>
          <w:sz w:val="28"/>
          <w:szCs w:val="28"/>
          <w:lang w:val="uk-UA"/>
        </w:rPr>
        <w:t>ової роботи наведено у додатку Ж</w:t>
      </w:r>
      <w:r w:rsidRPr="00D235FC">
        <w:rPr>
          <w:sz w:val="28"/>
          <w:szCs w:val="28"/>
          <w:lang w:val="uk-UA"/>
        </w:rPr>
        <w:t>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Використання автоматичних списків, що є одним з інструментів Microsoft Word, в тексті курсової роботи категорично забороняється.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Якщо дані, що перелічуються або входять до списку складаються з двох та більше речень, необхідно застосовувати виключно перший нумерований вид оформлення списків, переліків, перелічувань, тобто – 1. 2. 3. При цьому після цифри з крапкою речення обов’язково має починатися з першої великої літери, а наприкінці речення ставиться крапка.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 використанні для оформлення списків, переліків, перелічувань другого нумерованого виду, тобто – 1) 2) 3) або маркованого виду, що позначається символом -, або літерного виду, тобто – а) б) в), після цифри з дужкою, або вказаного символу, або літери з дужкою речення обов’язково має починатися з першої маленької літери, а наприкінці речення ставиться крапка з комою (крім останнього в списку, наприкінці якого ставиться крапка).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4.6 Оформлення списк</w:t>
      </w:r>
      <w:r w:rsidR="00BD5865" w:rsidRPr="00D235FC">
        <w:rPr>
          <w:sz w:val="28"/>
          <w:szCs w:val="28"/>
          <w:lang w:val="uk-UA"/>
        </w:rPr>
        <w:t>у</w:t>
      </w:r>
      <w:r w:rsidRPr="00D235FC">
        <w:rPr>
          <w:sz w:val="28"/>
          <w:szCs w:val="28"/>
          <w:lang w:val="uk-UA"/>
        </w:rPr>
        <w:t xml:space="preserve"> використаних джерел</w:t>
      </w:r>
    </w:p>
    <w:p w:rsidR="009D1C41" w:rsidRPr="00D235FC" w:rsidRDefault="009D1C41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Розділ «СПИСОК ВИКОРИСТАНИХ ДЖЕРЕЛ» має містити 20-25 інформаційних джерел видання не раніше 201</w:t>
      </w:r>
      <w:r w:rsidR="00703A24" w:rsidRPr="00D235FC">
        <w:rPr>
          <w:sz w:val="28"/>
          <w:szCs w:val="28"/>
          <w:lang w:val="uk-UA"/>
        </w:rPr>
        <w:t>4</w:t>
      </w:r>
      <w:r w:rsidRPr="00D235FC">
        <w:rPr>
          <w:sz w:val="28"/>
          <w:szCs w:val="28"/>
          <w:lang w:val="uk-UA"/>
        </w:rPr>
        <w:t xml:space="preserve"> року (якщо контекст дослідження не потребує використання іншого), що використовувалися студентом в процесі пошуку потрібної інформації щодо: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теоретичних, методичних і методологічних основ досліджених процесів та аналізу світово</w:t>
      </w:r>
      <w:r w:rsidR="00703A24" w:rsidRPr="00D235FC">
        <w:rPr>
          <w:sz w:val="28"/>
          <w:szCs w:val="28"/>
          <w:lang w:val="uk-UA"/>
        </w:rPr>
        <w:t>го і вітчизняного досвіду з питань, що розглядаються;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законодавчого підґрунтя та особливостей законодавства в розрізі теми курсової роботи;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фактичного стану діяльності підприємства на ринку;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управлінських, організаційних процесів на підприємстві тощо.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Використані у курсовій роботі джерела необхідно розміщувати в алфавітному порядку прізвищ перших авторів або заголовків.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Список має бути вирівняний по ширині, без абзацного відступу.</w:t>
      </w:r>
    </w:p>
    <w:p w:rsidR="00A2070A" w:rsidRPr="00D235FC" w:rsidRDefault="00A2070A" w:rsidP="00A2070A">
      <w:pPr>
        <w:spacing w:line="257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Відомості про джерела, які включені до списку, необхідно давати згідно з вимогами державного стандарту </w:t>
      </w:r>
      <w:r w:rsidRPr="00D235FC">
        <w:rPr>
          <w:sz w:val="28"/>
          <w:szCs w:val="28"/>
        </w:rPr>
        <w:t>ДСТУ 8302:2015</w:t>
      </w:r>
      <w:r w:rsidRPr="00D235FC">
        <w:rPr>
          <w:b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з обов'язковим наведенням назв (</w:t>
      </w:r>
      <w:r w:rsidR="00703A24" w:rsidRPr="00D235FC">
        <w:rPr>
          <w:sz w:val="28"/>
          <w:szCs w:val="28"/>
          <w:lang w:val="uk-UA"/>
        </w:rPr>
        <w:t>додаток К</w:t>
      </w:r>
      <w:r w:rsidRPr="00D235FC">
        <w:rPr>
          <w:sz w:val="28"/>
          <w:szCs w:val="28"/>
          <w:lang w:val="uk-UA"/>
        </w:rPr>
        <w:t>).</w:t>
      </w:r>
    </w:p>
    <w:p w:rsidR="00A2070A" w:rsidRPr="00D235FC" w:rsidRDefault="00A2070A" w:rsidP="00A2070A">
      <w:pPr>
        <w:spacing w:line="257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При посиланні у тексті курсової роботи на джерело інформації в квадратних дужках наводиться його порядковий номер у списку використаних джерел, з якої цитується текст, наприклад: [8].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Якщо цитата закінчується крапкою, порядковий номер джерела інформації у квадратних дужках розміщується перед крапкою.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Внутрішні документи підприємства, які видані не типографським способом та не мають ознак літературного джерела не вносяться до списку використаних джерел (їх копії або окремі елементи вносяться до додатків).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4.7 Оформлення додатків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Додатки не є обов'язковим розділом курсової роботи. Доцільність додатків визначається автором за погодженням з науковим керівником.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У додатки виносяться допоміжні або додаткові матеріали: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1) які переобтяжують текст основної частини, але необхідні для повноти її сприйняття і логічного </w:t>
      </w:r>
      <w:r w:rsidR="00703A24" w:rsidRPr="00D235FC">
        <w:rPr>
          <w:sz w:val="28"/>
          <w:szCs w:val="28"/>
          <w:lang w:val="uk-UA"/>
        </w:rPr>
        <w:t>представленн</w:t>
      </w:r>
      <w:r w:rsidRPr="00D235FC">
        <w:rPr>
          <w:sz w:val="28"/>
          <w:szCs w:val="28"/>
          <w:lang w:val="uk-UA"/>
        </w:rPr>
        <w:t>я роботи;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2) які не можуть бути послідовно розташовані в основній частині роботи через великий обсяг;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3) проміжні формули, розрахунки, математичні висновки;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4) таблиці допоміжних цифрових, вихідних даних;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5) інструкції і методики, опис алгоритмів і програм вирішення задач;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6) статут, положення про відділи, структурні підрозділи, інструкції підприємств</w:t>
      </w:r>
      <w:r w:rsidR="00703A24" w:rsidRPr="00D235FC">
        <w:rPr>
          <w:sz w:val="28"/>
          <w:szCs w:val="28"/>
          <w:lang w:val="uk-UA"/>
        </w:rPr>
        <w:t>, що досліджуються</w:t>
      </w:r>
      <w:r w:rsidRPr="00D235FC">
        <w:rPr>
          <w:sz w:val="28"/>
          <w:szCs w:val="28"/>
          <w:lang w:val="uk-UA"/>
        </w:rPr>
        <w:t>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7) форми звітності (бухгалтерський баланс, звіт про фінансові результати </w:t>
      </w:r>
      <w:r w:rsidRPr="00D235FC">
        <w:rPr>
          <w:sz w:val="28"/>
          <w:szCs w:val="28"/>
          <w:lang w:val="uk-UA"/>
        </w:rPr>
        <w:lastRenderedPageBreak/>
        <w:t>тощо);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8) ілюстрації допоміжного характеру, анкети, проспекти.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Додатки оформлюються як продовження курсової роботи на наступній сторінці після списку використаних джерел і розміщуються в порядку появи посилань на них у тексті. Кожний додаток повинен починатися з нової сторінки.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Додатки позначаються словом «ДОДАТКИ» на першому рядку сторінки, по центру, без абзацного відступу. Після чого, на наступному рядку з правого боку сторінки пишуть – «Додаток» і велику літеру, що позначає додаток (Наприклад: Додаток А).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Додаток повинен мати тематичний змістовий заголовок. Заголовок додатку друкують на наступному рядку малими літерами з першої великої симетрично до тексту сторінки без абзацного відступу.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Додатки слід позначати великими літерами української абетки, за винятком літер Г, </w:t>
      </w:r>
      <w:r w:rsidRPr="00D235FC">
        <w:rPr>
          <w:rFonts w:eastAsia="TimesNewRoman"/>
          <w:sz w:val="28"/>
          <w:szCs w:val="28"/>
          <w:lang w:val="uk-UA"/>
        </w:rPr>
        <w:t>Ґ,</w:t>
      </w:r>
      <w:r w:rsidRPr="00D235FC">
        <w:rPr>
          <w:sz w:val="28"/>
          <w:szCs w:val="28"/>
          <w:lang w:val="uk-UA"/>
        </w:rPr>
        <w:t xml:space="preserve"> Є, </w:t>
      </w:r>
      <w:r w:rsidRPr="00D235FC">
        <w:rPr>
          <w:bCs/>
          <w:sz w:val="28"/>
          <w:szCs w:val="28"/>
          <w:lang w:val="uk-UA"/>
        </w:rPr>
        <w:t xml:space="preserve">З, </w:t>
      </w:r>
      <w:r w:rsidRPr="00D235FC">
        <w:rPr>
          <w:sz w:val="28"/>
          <w:szCs w:val="28"/>
          <w:lang w:val="uk-UA"/>
        </w:rPr>
        <w:t xml:space="preserve">І, Ї, Й, О, Ч, Ь. Наприклад: Додаток А, Додаток Б тощо.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Якщо в курсовій роботі лише один додаток, то він позначається як Додаток А.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Якщо додаток не вміщується на одній сторінці, його можна перенести на іншу. Для цього на наступній сторінці з вирівнюванням з правого боку пишуть: Продовження додатку __ – з позначенням літери додатку.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Прикладом оформлення додатків є оформлення додатків даних Методичних рекомендацій.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Посилання в тексті курсової роботи на додаток є обов’язковим і здійснюється таким чином: «… наведено у додатку А», або «(додаток А)», або при умові другого посилання на той самий додаток – (див. додаток А).</w:t>
      </w:r>
    </w:p>
    <w:p w:rsidR="00703A24" w:rsidRPr="00D235FC" w:rsidRDefault="00703A24" w:rsidP="00A2070A">
      <w:pPr>
        <w:ind w:firstLine="709"/>
        <w:jc w:val="both"/>
        <w:rPr>
          <w:sz w:val="28"/>
          <w:szCs w:val="28"/>
          <w:lang w:val="uk-UA"/>
        </w:rPr>
      </w:pPr>
    </w:p>
    <w:p w:rsidR="00025A8F" w:rsidRPr="00D235FC" w:rsidRDefault="00025A8F">
      <w:pPr>
        <w:widowControl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br w:type="page"/>
      </w:r>
    </w:p>
    <w:p w:rsidR="00A2070A" w:rsidRPr="00D235FC" w:rsidRDefault="00113B25" w:rsidP="00A2070A">
      <w:pPr>
        <w:jc w:val="center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lastRenderedPageBreak/>
        <w:t>5</w:t>
      </w:r>
      <w:r w:rsidR="00A2070A" w:rsidRPr="00D235FC">
        <w:rPr>
          <w:sz w:val="28"/>
          <w:szCs w:val="28"/>
          <w:lang w:val="uk-UA"/>
        </w:rPr>
        <w:t>. ЗАХИСТ КУРСОВОЇ РОБОТИ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До захисту допускаються тільки курсові роботи, оформлені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у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відповідності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до викладених вище вимог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За зміст та оформлення курсової роботи, прийняті в ній рішення, правильність всіх даних і зроблені висновки відповідає студент – автор курсової роботи.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Підведення підсумків підготовки курсової роботи включає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такі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етапи: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1) здачу курсової роботи на перевірку науковому керівнику;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2) доопрацювання курсової роботи з урахуванням зауважень наукового керівника;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3) здачу готової курсової роботи на кафедру;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4) захист курсової роботи.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Термін доопрацювання курсової роботи встановлюється науковим керівником з урахуванням сутності зауважень і обсягу необхідного доопрацювання.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Термін здачі готової курсової роботи визначається науковим керівником згідно навчального графіку.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Виконана курсова робота підписується студентом.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Підпис наукового керівника</w:t>
      </w:r>
      <w:r w:rsidRPr="00D235FC">
        <w:rPr>
          <w:sz w:val="28"/>
          <w:szCs w:val="28"/>
          <w:lang w:val="uk-UA"/>
        </w:rPr>
        <w:t xml:space="preserve"> на титульній сторінці курсової роботи 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вказує на його позитивний відгук.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За відсутності підпису наукового керівника </w:t>
      </w:r>
      <w:r w:rsidRPr="00D235FC">
        <w:rPr>
          <w:sz w:val="28"/>
          <w:szCs w:val="28"/>
          <w:lang w:val="uk-UA"/>
        </w:rPr>
        <w:t>на титульній сторінці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курсова робота до захисту не допускається.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Графік захисту курсових робіт розміщується на інформаційному стенді кафедри </w:t>
      </w:r>
      <w:r w:rsidRPr="00D235FC">
        <w:rPr>
          <w:sz w:val="28"/>
          <w:szCs w:val="28"/>
          <w:lang w:val="uk-UA"/>
        </w:rPr>
        <w:t>підприємництва, менеджменту організацій та логістики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Захист курсової роботи проводиться публічно в присутності групи і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викладачів кафедри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Студент на основі тексту роботи формулює тези доповіді свого виступу на захисті.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Науковий керівник </w:t>
      </w:r>
      <w:r w:rsidRPr="00D235FC">
        <w:rPr>
          <w:sz w:val="28"/>
          <w:szCs w:val="28"/>
          <w:lang w:val="uk-UA"/>
        </w:rPr>
        <w:t>курсової роботи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визначає вимоги до змісту і тривалості доповіді при захисті.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Захист курсової роботи, як правило, полягає в короткій (5-10 хвилин) доповіді студента і відповідях на питання по суті </w:t>
      </w:r>
      <w:r w:rsidRPr="00D235FC">
        <w:rPr>
          <w:sz w:val="28"/>
          <w:szCs w:val="28"/>
          <w:lang w:val="uk-UA"/>
        </w:rPr>
        <w:t>курсової роботи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На початку доповіді підчас захисту студент має назвати тему курсової роботи, охарактеризувати її актуальність та об'єкт дослідження.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Більшу частину доповіді необхідно приділити розкриттю сучасного стану </w:t>
      </w:r>
      <w:r w:rsidR="00703A24" w:rsidRPr="00D235FC">
        <w:rPr>
          <w:sz w:val="28"/>
          <w:szCs w:val="28"/>
          <w:lang w:val="uk-UA"/>
        </w:rPr>
        <w:t>основних</w:t>
      </w:r>
      <w:r w:rsidRPr="00D235FC">
        <w:rPr>
          <w:sz w:val="28"/>
          <w:szCs w:val="28"/>
          <w:lang w:val="uk-UA"/>
        </w:rPr>
        <w:t xml:space="preserve"> питань роботи (недоліки, виявлені в ході дослідження та аналізу), суті заходів, запропонованих студентом для усунення </w:t>
      </w:r>
      <w:r w:rsidR="00703A24" w:rsidRPr="00D235FC">
        <w:rPr>
          <w:sz w:val="28"/>
          <w:szCs w:val="28"/>
          <w:lang w:val="uk-UA"/>
        </w:rPr>
        <w:t xml:space="preserve">цих </w:t>
      </w:r>
      <w:r w:rsidRPr="00D235FC">
        <w:rPr>
          <w:sz w:val="28"/>
          <w:szCs w:val="28"/>
          <w:lang w:val="uk-UA"/>
        </w:rPr>
        <w:t xml:space="preserve">недоліків та оцінити вірогідну ефективність </w:t>
      </w:r>
      <w:r w:rsidR="00703A24" w:rsidRPr="00D235FC">
        <w:rPr>
          <w:sz w:val="28"/>
          <w:szCs w:val="28"/>
          <w:lang w:val="uk-UA"/>
        </w:rPr>
        <w:t>за</w:t>
      </w:r>
      <w:r w:rsidRPr="00D235FC">
        <w:rPr>
          <w:sz w:val="28"/>
          <w:szCs w:val="28"/>
          <w:lang w:val="uk-UA"/>
        </w:rPr>
        <w:t xml:space="preserve">пропонованих рекомендацій.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Зміст доповіді повинен відображати хід дослідження та конкретні досягнення, факти або вдосконалення, що є результатом роботи.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Слід уникати повторення або констатації загальновідомих фактів, теоретичних питань або інформації, яка не стосується курсової роботи. </w:t>
      </w:r>
    </w:p>
    <w:p w:rsidR="00A2070A" w:rsidRPr="00D235FC" w:rsidRDefault="00A2070A" w:rsidP="00A2070A">
      <w:pPr>
        <w:ind w:firstLine="709"/>
        <w:jc w:val="both"/>
        <w:rPr>
          <w:snapToGrid w:val="0"/>
          <w:sz w:val="28"/>
          <w:szCs w:val="28"/>
          <w:lang w:val="uk-UA"/>
        </w:rPr>
      </w:pPr>
      <w:r w:rsidRPr="00D235FC">
        <w:rPr>
          <w:snapToGrid w:val="0"/>
          <w:sz w:val="28"/>
          <w:szCs w:val="28"/>
          <w:lang w:val="uk-UA"/>
        </w:rPr>
        <w:lastRenderedPageBreak/>
        <w:t>Під час доповіді, за необхідності, використовуються ілюстр</w:t>
      </w:r>
      <w:r w:rsidR="00703A24" w:rsidRPr="00D235FC">
        <w:rPr>
          <w:snapToGrid w:val="0"/>
          <w:sz w:val="28"/>
          <w:szCs w:val="28"/>
          <w:lang w:val="uk-UA"/>
        </w:rPr>
        <w:t>овані</w:t>
      </w:r>
      <w:r w:rsidRPr="00D235FC">
        <w:rPr>
          <w:snapToGrid w:val="0"/>
          <w:sz w:val="28"/>
          <w:szCs w:val="28"/>
          <w:lang w:val="uk-UA"/>
        </w:rPr>
        <w:t xml:space="preserve"> матеріали, що дозволяють у стислій формі ознайомитись зі змістом 2 та 3 розділів роботи.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Оцінка захисту є інтегральною складовою, що визначається за змістом курсової роботи та якістю захисту.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При виставленні підсумкової оцінки враховується ступінь самостійності роботи студента.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Курсові роботи, що мають творчий характер та представляють практичний інтерес, можуть бути представлені на конкурс наукових робіт.</w:t>
      </w:r>
    </w:p>
    <w:p w:rsidR="00A2070A" w:rsidRPr="00D235FC" w:rsidRDefault="00A2070A" w:rsidP="00A2070A">
      <w:pPr>
        <w:spacing w:line="259" w:lineRule="auto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9807F5" w:rsidRPr="00D235FC" w:rsidRDefault="009807F5">
      <w:pPr>
        <w:widowControl/>
        <w:rPr>
          <w:noProof/>
          <w:snapToGrid w:val="0"/>
          <w:sz w:val="28"/>
          <w:szCs w:val="28"/>
          <w:lang w:val="uk-UA"/>
        </w:rPr>
      </w:pPr>
      <w:r w:rsidRPr="00D235FC">
        <w:rPr>
          <w:noProof/>
          <w:snapToGrid w:val="0"/>
          <w:sz w:val="28"/>
          <w:szCs w:val="28"/>
          <w:lang w:val="uk-UA"/>
        </w:rPr>
        <w:br w:type="page"/>
      </w:r>
    </w:p>
    <w:p w:rsidR="00A2070A" w:rsidRPr="00D235FC" w:rsidRDefault="00113B25" w:rsidP="00025A8F">
      <w:pPr>
        <w:widowControl/>
        <w:jc w:val="center"/>
        <w:rPr>
          <w:noProof/>
          <w:snapToGrid w:val="0"/>
          <w:sz w:val="28"/>
          <w:szCs w:val="28"/>
          <w:lang w:val="uk-UA"/>
        </w:rPr>
      </w:pPr>
      <w:r w:rsidRPr="00D235FC">
        <w:rPr>
          <w:noProof/>
          <w:snapToGrid w:val="0"/>
          <w:sz w:val="28"/>
          <w:szCs w:val="28"/>
          <w:lang w:val="uk-UA"/>
        </w:rPr>
        <w:lastRenderedPageBreak/>
        <w:t>6</w:t>
      </w:r>
      <w:r w:rsidR="00A2070A" w:rsidRPr="00D235FC">
        <w:rPr>
          <w:noProof/>
          <w:snapToGrid w:val="0"/>
          <w:sz w:val="28"/>
          <w:szCs w:val="28"/>
          <w:lang w:val="uk-UA"/>
        </w:rPr>
        <w:t>. КРИТЕРІЇ</w:t>
      </w:r>
      <w:r w:rsidR="00A2070A" w:rsidRPr="00D235FC">
        <w:rPr>
          <w:noProof/>
          <w:snapToGrid w:val="0"/>
          <w:sz w:val="28"/>
          <w:szCs w:val="28"/>
          <w:lang w:val="en-US"/>
        </w:rPr>
        <w:t> </w:t>
      </w:r>
      <w:r w:rsidR="00A2070A" w:rsidRPr="00D235FC">
        <w:rPr>
          <w:noProof/>
          <w:snapToGrid w:val="0"/>
          <w:sz w:val="28"/>
          <w:szCs w:val="28"/>
          <w:lang w:val="uk-UA"/>
        </w:rPr>
        <w:t>ОЦІНЮВАННЯ</w:t>
      </w:r>
      <w:r w:rsidR="00A2070A" w:rsidRPr="00D235FC">
        <w:rPr>
          <w:sz w:val="28"/>
          <w:szCs w:val="28"/>
          <w:lang w:val="en-US"/>
        </w:rPr>
        <w:t> </w:t>
      </w:r>
      <w:r w:rsidR="00A2070A" w:rsidRPr="00D235FC">
        <w:rPr>
          <w:sz w:val="28"/>
          <w:szCs w:val="28"/>
          <w:lang w:val="uk-UA"/>
        </w:rPr>
        <w:t>КУРСОВИХ</w:t>
      </w:r>
      <w:r w:rsidR="00A2070A" w:rsidRPr="00D235FC">
        <w:rPr>
          <w:sz w:val="28"/>
          <w:szCs w:val="28"/>
          <w:lang w:val="en-US"/>
        </w:rPr>
        <w:t> </w:t>
      </w:r>
      <w:r w:rsidR="00A2070A" w:rsidRPr="00D235FC">
        <w:rPr>
          <w:sz w:val="28"/>
          <w:szCs w:val="28"/>
          <w:lang w:val="uk-UA"/>
        </w:rPr>
        <w:t>РОБІТ</w:t>
      </w:r>
    </w:p>
    <w:p w:rsidR="00703A24" w:rsidRPr="00D235FC" w:rsidRDefault="00703A24" w:rsidP="00A2070A">
      <w:pPr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pStyle w:val="a6"/>
        <w:ind w:firstLine="709"/>
        <w:rPr>
          <w:sz w:val="28"/>
          <w:szCs w:val="28"/>
        </w:rPr>
      </w:pPr>
      <w:r w:rsidRPr="00D235FC">
        <w:rPr>
          <w:sz w:val="28"/>
          <w:szCs w:val="28"/>
        </w:rPr>
        <w:t>Курсові</w:t>
      </w:r>
      <w:r w:rsidRPr="00D235FC">
        <w:rPr>
          <w:snapToGrid w:val="0"/>
          <w:sz w:val="28"/>
          <w:szCs w:val="28"/>
        </w:rPr>
        <w:t xml:space="preserve"> роботи оцінюються за інтервальною шкалою оцінювання, що встановлює взаємозв'язки між рейтинговим показником із захисту, національною шкалою оцінювання і шкалою оцінок ECTS.</w:t>
      </w:r>
      <w:r w:rsidRPr="00D235FC">
        <w:rPr>
          <w:sz w:val="28"/>
          <w:szCs w:val="28"/>
        </w:rPr>
        <w:t xml:space="preserve"> </w:t>
      </w:r>
    </w:p>
    <w:p w:rsidR="00A2070A" w:rsidRPr="00D235FC" w:rsidRDefault="00A2070A" w:rsidP="00A2070A">
      <w:pPr>
        <w:ind w:firstLine="709"/>
        <w:jc w:val="both"/>
        <w:rPr>
          <w:spacing w:val="-2"/>
          <w:sz w:val="28"/>
          <w:szCs w:val="28"/>
          <w:lang w:val="uk-UA"/>
        </w:rPr>
      </w:pPr>
      <w:r w:rsidRPr="00D235FC">
        <w:rPr>
          <w:spacing w:val="-2"/>
          <w:sz w:val="28"/>
          <w:szCs w:val="28"/>
          <w:lang w:val="uk-UA"/>
        </w:rPr>
        <w:t xml:space="preserve">У цілому якісно виконана і захищена </w:t>
      </w:r>
      <w:r w:rsidRPr="00D235FC">
        <w:rPr>
          <w:sz w:val="28"/>
          <w:szCs w:val="28"/>
          <w:lang w:val="uk-UA"/>
        </w:rPr>
        <w:t>курсова робота</w:t>
      </w:r>
      <w:r w:rsidRPr="00D235FC">
        <w:rPr>
          <w:spacing w:val="-2"/>
          <w:sz w:val="28"/>
          <w:szCs w:val="28"/>
          <w:lang w:val="uk-UA"/>
        </w:rPr>
        <w:t xml:space="preserve"> оцінюється максимально</w:t>
      </w:r>
      <w:r w:rsidR="00887798" w:rsidRPr="00D235FC">
        <w:rPr>
          <w:spacing w:val="-2"/>
          <w:sz w:val="28"/>
          <w:szCs w:val="28"/>
          <w:lang w:val="uk-UA"/>
        </w:rPr>
        <w:t xml:space="preserve"> у</w:t>
      </w:r>
      <w:r w:rsidRPr="00D235FC">
        <w:rPr>
          <w:spacing w:val="-2"/>
          <w:sz w:val="28"/>
          <w:szCs w:val="28"/>
          <w:lang w:val="uk-UA"/>
        </w:rPr>
        <w:t xml:space="preserve"> 100 бал</w:t>
      </w:r>
      <w:r w:rsidR="00887798" w:rsidRPr="00D235FC">
        <w:rPr>
          <w:spacing w:val="-2"/>
          <w:sz w:val="28"/>
          <w:szCs w:val="28"/>
          <w:lang w:val="uk-UA"/>
        </w:rPr>
        <w:t>ів</w:t>
      </w:r>
      <w:r w:rsidRPr="00D235FC">
        <w:rPr>
          <w:spacing w:val="-2"/>
          <w:sz w:val="28"/>
          <w:szCs w:val="28"/>
          <w:lang w:val="uk-UA"/>
        </w:rPr>
        <w:t>.</w:t>
      </w:r>
    </w:p>
    <w:p w:rsidR="00A2070A" w:rsidRPr="00D235FC" w:rsidRDefault="00A2070A" w:rsidP="00A2070A">
      <w:pPr>
        <w:pStyle w:val="a6"/>
        <w:ind w:firstLine="709"/>
        <w:rPr>
          <w:sz w:val="28"/>
          <w:szCs w:val="28"/>
        </w:rPr>
      </w:pPr>
      <w:r w:rsidRPr="00D235FC">
        <w:rPr>
          <w:sz w:val="28"/>
          <w:szCs w:val="28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ЕСТS</w:t>
      </w:r>
      <w:r w:rsidR="006F5B10" w:rsidRPr="00D235FC">
        <w:rPr>
          <w:sz w:val="28"/>
          <w:szCs w:val="28"/>
        </w:rPr>
        <w:t xml:space="preserve"> наведено у таблиці 7</w:t>
      </w:r>
      <w:r w:rsidRPr="00D235FC">
        <w:rPr>
          <w:sz w:val="28"/>
          <w:szCs w:val="28"/>
        </w:rPr>
        <w:t>.1.</w:t>
      </w:r>
    </w:p>
    <w:p w:rsidR="006F5B10" w:rsidRPr="00D235FC" w:rsidRDefault="006F5B10" w:rsidP="00A2070A">
      <w:pPr>
        <w:pStyle w:val="a8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2070A" w:rsidRPr="00D235FC" w:rsidRDefault="006F5B10" w:rsidP="00BF265F">
      <w:pPr>
        <w:pStyle w:val="a8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Таблиця 7</w:t>
      </w:r>
      <w:r w:rsidR="00A2070A" w:rsidRPr="00D235FC">
        <w:rPr>
          <w:rFonts w:ascii="Times New Roman" w:hAnsi="Times New Roman"/>
          <w:sz w:val="28"/>
          <w:szCs w:val="28"/>
          <w:lang w:val="uk-UA"/>
        </w:rPr>
        <w:t>.1</w:t>
      </w:r>
      <w:r w:rsidR="00BF265F" w:rsidRPr="00D235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4C1B" w:rsidRPr="00D23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2070A" w:rsidRPr="00D235FC">
        <w:rPr>
          <w:rFonts w:ascii="Times New Roman" w:hAnsi="Times New Roman"/>
          <w:sz w:val="28"/>
          <w:szCs w:val="28"/>
          <w:lang w:val="uk-UA"/>
        </w:rPr>
        <w:t>Інтервальна шкала оцінювання</w:t>
      </w:r>
    </w:p>
    <w:p w:rsidR="00BF265F" w:rsidRPr="00D235FC" w:rsidRDefault="00BF265F" w:rsidP="00BF265F">
      <w:pPr>
        <w:pStyle w:val="a8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591"/>
        <w:gridCol w:w="2027"/>
        <w:gridCol w:w="1659"/>
      </w:tblGrid>
      <w:tr w:rsidR="00A2070A" w:rsidRPr="00D235FC" w:rsidTr="00A2070A">
        <w:trPr>
          <w:cantSplit/>
          <w:trHeight w:val="74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D235FC">
              <w:rPr>
                <w:sz w:val="24"/>
                <w:szCs w:val="24"/>
              </w:rPr>
              <w:t>За шкалою</w:t>
            </w:r>
          </w:p>
          <w:p w:rsidR="00A2070A" w:rsidRPr="00D235FC" w:rsidRDefault="00A2070A" w:rsidP="00A2070A">
            <w:pPr>
              <w:pStyle w:val="6"/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5"/>
              <w:widowControl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За шкалою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3"/>
              <w:keepNext w:val="0"/>
              <w:keepLines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35F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90 – 100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4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4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85 – 89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75 – 84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6F5B10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br w:type="page"/>
            </w:r>
            <w:r w:rsidR="00A2070A" w:rsidRPr="00D235FC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70 – 74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60 – 69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95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35 – 59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Не зараховано</w:t>
            </w:r>
          </w:p>
        </w:tc>
      </w:tr>
      <w:tr w:rsidR="00A2070A" w:rsidRPr="00D235FC" w:rsidTr="006F5B10">
        <w:trPr>
          <w:cantSplit/>
          <w:trHeight w:val="95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 – 34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529E" w:rsidRPr="00D235FC" w:rsidRDefault="0045529E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BC6D70" w:rsidRPr="00D235FC" w:rsidRDefault="00BC6D70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Оцінка курсової роботи здійснюється за 100-бальною шкалою і є сумою балів, які студент отримує за дві складові:</w:t>
      </w:r>
    </w:p>
    <w:p w:rsidR="00BC6D70" w:rsidRPr="00D235FC" w:rsidRDefault="00BC6D70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1) виконання курсової роботи  (максимальна кількість балів – </w:t>
      </w:r>
      <w:r w:rsidR="00902AED" w:rsidRPr="00D235FC">
        <w:rPr>
          <w:sz w:val="28"/>
          <w:szCs w:val="28"/>
          <w:lang w:val="uk-UA"/>
        </w:rPr>
        <w:t>7</w:t>
      </w:r>
      <w:r w:rsidRPr="00D235FC">
        <w:rPr>
          <w:sz w:val="28"/>
          <w:szCs w:val="28"/>
          <w:lang w:val="uk-UA"/>
        </w:rPr>
        <w:t xml:space="preserve">0) </w:t>
      </w:r>
    </w:p>
    <w:p w:rsidR="00BC6D70" w:rsidRPr="00D235FC" w:rsidRDefault="00BC6D70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2) захист курсової роботи (максимальна кількість балів – </w:t>
      </w:r>
      <w:r w:rsidR="00902AED" w:rsidRPr="00D235FC">
        <w:rPr>
          <w:sz w:val="28"/>
          <w:szCs w:val="28"/>
          <w:lang w:val="uk-UA"/>
        </w:rPr>
        <w:t>3</w:t>
      </w:r>
      <w:r w:rsidRPr="00D235FC">
        <w:rPr>
          <w:sz w:val="28"/>
          <w:szCs w:val="28"/>
          <w:lang w:val="uk-UA"/>
        </w:rPr>
        <w:t>0).</w:t>
      </w:r>
    </w:p>
    <w:p w:rsidR="0045529E" w:rsidRPr="00D235FC" w:rsidRDefault="0045529E" w:rsidP="007F789F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Виставлення оцінки відбувається на основі чітких критеріїв. Значення системи </w:t>
      </w:r>
      <w:r w:rsidRPr="00D235FC">
        <w:rPr>
          <w:sz w:val="28"/>
          <w:szCs w:val="28"/>
          <w:lang w:val="en-US"/>
        </w:rPr>
        <w:t>ECTS</w:t>
      </w:r>
      <w:r w:rsidRPr="00D235FC">
        <w:rPr>
          <w:sz w:val="28"/>
          <w:szCs w:val="28"/>
          <w:lang w:val="uk-UA"/>
        </w:rPr>
        <w:t xml:space="preserve"> та національної шкали відповідають таким знанням, навичкам та вмінням:</w:t>
      </w:r>
    </w:p>
    <w:p w:rsidR="007F789F" w:rsidRPr="00D235FC" w:rsidRDefault="007F789F" w:rsidP="00321EC7">
      <w:pPr>
        <w:ind w:firstLine="709"/>
        <w:jc w:val="both"/>
        <w:rPr>
          <w:b/>
          <w:sz w:val="28"/>
          <w:szCs w:val="28"/>
          <w:lang w:val="uk-UA"/>
        </w:rPr>
      </w:pPr>
      <w:r w:rsidRPr="00D235FC">
        <w:rPr>
          <w:b/>
          <w:sz w:val="28"/>
          <w:szCs w:val="28"/>
          <w:lang w:val="uk-UA"/>
        </w:rPr>
        <w:t>1. Актуальність, теоретичне і практичне значення роботи</w:t>
      </w:r>
      <w:r w:rsidR="00321EC7" w:rsidRPr="00D235FC">
        <w:rPr>
          <w:b/>
          <w:sz w:val="28"/>
          <w:szCs w:val="28"/>
          <w:lang w:val="uk-UA"/>
        </w:rPr>
        <w:t>:</w:t>
      </w:r>
      <w:r w:rsidRPr="00D235FC">
        <w:rPr>
          <w:b/>
          <w:sz w:val="28"/>
          <w:szCs w:val="28"/>
          <w:lang w:val="uk-UA"/>
        </w:rPr>
        <w:t xml:space="preserve"> </w:t>
      </w:r>
    </w:p>
    <w:p w:rsidR="007F789F" w:rsidRPr="00D235FC" w:rsidRDefault="007F789F" w:rsidP="00321EC7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обґрунтовані, робота містить елементи наукової новизни – 5 балів;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- частково обгрунтовані – </w:t>
      </w:r>
      <w:r w:rsidR="00902AED" w:rsidRPr="00D235FC">
        <w:rPr>
          <w:sz w:val="28"/>
          <w:szCs w:val="28"/>
          <w:lang w:val="uk-UA"/>
        </w:rPr>
        <w:t>1-4</w:t>
      </w:r>
      <w:r w:rsidRPr="00D235FC">
        <w:rPr>
          <w:sz w:val="28"/>
          <w:szCs w:val="28"/>
          <w:lang w:val="uk-UA"/>
        </w:rPr>
        <w:t xml:space="preserve">  бали</w:t>
      </w:r>
      <w:r w:rsidR="00902AED" w:rsidRPr="00D235FC">
        <w:rPr>
          <w:sz w:val="28"/>
          <w:szCs w:val="28"/>
          <w:lang w:val="uk-UA"/>
        </w:rPr>
        <w:t>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/>
        </w:rPr>
        <w:lastRenderedPageBreak/>
        <w:t xml:space="preserve">2. </w:t>
      </w:r>
      <w:r w:rsidRPr="00D235FC">
        <w:rPr>
          <w:rFonts w:eastAsia="Calibri"/>
          <w:b/>
          <w:sz w:val="28"/>
          <w:szCs w:val="28"/>
          <w:lang w:val="uk-UA" w:eastAsia="en-US"/>
        </w:rPr>
        <w:t>Чіткість формулювання об’єкта, предмета, мети і завдань дослідження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>- об’єкт, предмет, мета і завдання дослідження сформульовані чітко – 5 балів;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 xml:space="preserve">- об’єкт, предмет, мета і завдання дослідження сформульовані нечітко </w:t>
      </w:r>
      <w:r w:rsidR="00B63CCB" w:rsidRPr="00D235FC">
        <w:rPr>
          <w:rFonts w:eastAsia="Calibri"/>
          <w:sz w:val="28"/>
          <w:szCs w:val="28"/>
          <w:lang w:val="uk-UA" w:eastAsia="en-US"/>
        </w:rPr>
        <w:t>– 3-</w:t>
      </w:r>
      <w:r w:rsidRPr="00D235FC">
        <w:rPr>
          <w:rFonts w:eastAsia="Calibri"/>
          <w:sz w:val="28"/>
          <w:szCs w:val="28"/>
          <w:lang w:val="uk-UA" w:eastAsia="en-US"/>
        </w:rPr>
        <w:t>4 бали;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>- об’єкт, предмет, мета і завдання дослідження сформульовані неправильно- 1-2 бали;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>- об’єкт, предмет, мета і завдання дослідження не сформульовані</w:t>
      </w:r>
      <w:r w:rsidR="00B63CCB" w:rsidRPr="00D235FC">
        <w:rPr>
          <w:rFonts w:eastAsia="Calibri"/>
          <w:sz w:val="28"/>
          <w:szCs w:val="28"/>
          <w:lang w:val="uk-UA" w:eastAsia="en-US"/>
        </w:rPr>
        <w:t xml:space="preserve"> -  0 </w:t>
      </w:r>
      <w:r w:rsidRPr="00D235FC">
        <w:rPr>
          <w:rFonts w:eastAsia="Calibri"/>
          <w:sz w:val="28"/>
          <w:szCs w:val="28"/>
          <w:lang w:val="uk-UA" w:eastAsia="en-US"/>
        </w:rPr>
        <w:t>балів.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/>
        </w:rPr>
        <w:t xml:space="preserve">3. </w:t>
      </w:r>
      <w:r w:rsidRPr="00D235FC">
        <w:rPr>
          <w:rFonts w:eastAsia="Calibri"/>
          <w:b/>
          <w:sz w:val="28"/>
          <w:szCs w:val="28"/>
          <w:lang w:val="uk-UA" w:eastAsia="en-US"/>
        </w:rPr>
        <w:t>Логічність структури та її відповідність темі роботи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 xml:space="preserve">- зміст та структура відповідають назві роботи, визначеній меті та поставленим завданням – </w:t>
      </w:r>
      <w:r w:rsidR="00B63CCB" w:rsidRPr="00D235FC">
        <w:rPr>
          <w:rFonts w:eastAsia="Calibri"/>
          <w:sz w:val="28"/>
          <w:szCs w:val="28"/>
          <w:lang w:val="uk-UA" w:eastAsia="en-US"/>
        </w:rPr>
        <w:t>4-</w:t>
      </w:r>
      <w:r w:rsidRPr="00D235FC">
        <w:rPr>
          <w:rFonts w:eastAsia="Calibri"/>
          <w:sz w:val="28"/>
          <w:szCs w:val="28"/>
          <w:lang w:val="uk-UA" w:eastAsia="en-US"/>
        </w:rPr>
        <w:t>5 балів</w:t>
      </w:r>
      <w:r w:rsidR="00B63CCB" w:rsidRPr="00D235FC">
        <w:rPr>
          <w:rFonts w:eastAsia="Calibri"/>
          <w:sz w:val="28"/>
          <w:szCs w:val="28"/>
          <w:lang w:val="uk-UA" w:eastAsia="en-US"/>
        </w:rPr>
        <w:t>;</w:t>
      </w:r>
    </w:p>
    <w:p w:rsidR="007F789F" w:rsidRPr="00D235FC" w:rsidRDefault="007F789F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зміст та структура частково відповідають назві роботи, визначеній меті та поставленим завданням </w:t>
      </w:r>
      <w:r w:rsidR="00B63CCB" w:rsidRPr="00D235FC">
        <w:rPr>
          <w:sz w:val="28"/>
          <w:szCs w:val="28"/>
          <w:lang w:val="uk-UA" w:eastAsia="en-US"/>
        </w:rPr>
        <w:t>– 2-3 бали;</w:t>
      </w:r>
    </w:p>
    <w:p w:rsidR="007F789F" w:rsidRPr="00D235FC" w:rsidRDefault="007F789F" w:rsidP="00321EC7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 w:eastAsia="en-US"/>
        </w:rPr>
        <w:t>- зміст та структура не відповідають назві роботи, визначеній меті та поставленим завданням</w:t>
      </w:r>
      <w:r w:rsidR="00B63CCB" w:rsidRPr="00D235FC">
        <w:rPr>
          <w:sz w:val="28"/>
          <w:szCs w:val="28"/>
          <w:lang w:val="uk-UA" w:eastAsia="en-US"/>
        </w:rPr>
        <w:t xml:space="preserve"> -0-1бал.</w:t>
      </w:r>
    </w:p>
    <w:p w:rsidR="007F789F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>4. Методологічний апарат дослідження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D235FC">
        <w:rPr>
          <w:rFonts w:eastAsia="Calibri"/>
          <w:sz w:val="28"/>
          <w:szCs w:val="28"/>
          <w:lang w:val="uk-UA" w:eastAsia="en-US"/>
        </w:rPr>
        <w:t>робота має дослідницький характер, базується на коректному використанні доцільних методів дослідження – 5 балів;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D235FC">
        <w:rPr>
          <w:rFonts w:eastAsia="Calibri"/>
          <w:sz w:val="28"/>
          <w:szCs w:val="28"/>
          <w:lang w:val="uk-UA" w:eastAsia="en-US"/>
        </w:rPr>
        <w:t>робота має дослідницький характер, але базується на не завжди коректному використанні методів дослідження – 2-4 бали;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D235FC">
        <w:rPr>
          <w:rFonts w:eastAsia="Calibri"/>
          <w:sz w:val="28"/>
          <w:szCs w:val="28"/>
          <w:lang w:val="uk-UA" w:eastAsia="en-US"/>
        </w:rPr>
        <w:t>робота не має дослідницького характеру, базується на некоректному використанні методів дослідження – 0-1 бал.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5. </w:t>
      </w:r>
      <w:r w:rsidRPr="00D235FC">
        <w:rPr>
          <w:rFonts w:eastAsia="Calibri"/>
          <w:b/>
          <w:sz w:val="28"/>
          <w:szCs w:val="28"/>
          <w:lang w:val="uk-UA" w:eastAsia="en-US"/>
        </w:rPr>
        <w:t>Аналіз наукових джерел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глибокий і всебічний (аналіз стану проблеми здійснено за новітніми вітчизняними і зарубіжними джерелами) – 4-5 балів;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поверхневий (аналіз стану проблеми здійснено за навчальною літературою та застарілими джерелами) – 1-3 бали;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відсутній – 0 балів.</w:t>
      </w:r>
    </w:p>
    <w:p w:rsidR="00B63CCB" w:rsidRPr="00D235FC" w:rsidRDefault="00B63CCB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6. </w:t>
      </w:r>
      <w:r w:rsidRPr="00D235FC">
        <w:rPr>
          <w:b/>
          <w:sz w:val="28"/>
          <w:szCs w:val="28"/>
          <w:lang w:val="uk-UA" w:eastAsia="en-US"/>
        </w:rPr>
        <w:t>Системність і повнота у розкритті теми</w:t>
      </w:r>
      <w:r w:rsidR="00321EC7" w:rsidRPr="00D235FC">
        <w:rPr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у роботі висвітлено всі питання теми з опорою на фундаментальні положення – 8- 10 балів;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у роботі належно висвітлено окремі питання, або аналіз проблемних питань має дещо поверхневий характер; предмет дослідження істотно звужено- 4-7 бали;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у роботі не розкрито основних питань щодо теми дослідження; робота ґрунтується на ненаукових положеннях - 0-3 бали.</w:t>
      </w:r>
    </w:p>
    <w:p w:rsidR="00B63CCB" w:rsidRPr="00D235FC" w:rsidRDefault="00B63CCB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7. </w:t>
      </w:r>
      <w:r w:rsidRPr="00D235FC">
        <w:rPr>
          <w:b/>
          <w:sz w:val="28"/>
          <w:szCs w:val="28"/>
          <w:lang w:val="uk-UA" w:eastAsia="en-US"/>
        </w:rPr>
        <w:t>Стиль, грамотність, логічність викладу</w:t>
      </w:r>
      <w:r w:rsidR="00321EC7" w:rsidRPr="00D235FC">
        <w:rPr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написана грамотною науковою мовою без орфографічних, пунктуаційних та стилістичних помилок – 5 балів;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робота написана науковою мовою з незначною кількістю допущених орфографічних, пунктуаційних та стилістичних помилок – 3-4 бали;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 xml:space="preserve">робота написана зі значною кількістю допущених орфографічних, </w:t>
      </w:r>
      <w:r w:rsidRPr="00D235FC">
        <w:rPr>
          <w:sz w:val="28"/>
          <w:szCs w:val="28"/>
          <w:lang w:val="uk-UA" w:eastAsia="en-US"/>
        </w:rPr>
        <w:lastRenderedPageBreak/>
        <w:t xml:space="preserve">пунктуаційних та стилістичних помилок </w:t>
      </w:r>
      <w:r w:rsidR="00321EC7" w:rsidRPr="00D235FC">
        <w:rPr>
          <w:sz w:val="28"/>
          <w:szCs w:val="28"/>
          <w:lang w:val="uk-UA" w:eastAsia="en-US"/>
        </w:rPr>
        <w:t>– 1-2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8. </w:t>
      </w:r>
      <w:r w:rsidRPr="00D235FC">
        <w:rPr>
          <w:b/>
          <w:sz w:val="28"/>
          <w:szCs w:val="28"/>
          <w:lang w:val="uk-UA" w:eastAsia="en-US"/>
        </w:rPr>
        <w:t>Якість оформлення курсової роботи: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оформлення роботи повністю відповідає встановленим вимогам –</w:t>
      </w:r>
      <w:r w:rsidR="00902AED" w:rsidRPr="00D235FC">
        <w:rPr>
          <w:sz w:val="28"/>
          <w:szCs w:val="28"/>
          <w:lang w:val="uk-UA" w:eastAsia="en-US"/>
        </w:rPr>
        <w:t xml:space="preserve"> 8-10</w:t>
      </w:r>
      <w:r w:rsidRPr="00D235FC">
        <w:rPr>
          <w:sz w:val="28"/>
          <w:szCs w:val="28"/>
          <w:lang w:val="uk-UA" w:eastAsia="en-US"/>
        </w:rPr>
        <w:t xml:space="preserve">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оформлення роботи в цілому відповідає встановленим вимогам, але допущено кілька неточностей – 3-</w:t>
      </w:r>
      <w:r w:rsidR="00902AED" w:rsidRPr="00D235FC">
        <w:rPr>
          <w:sz w:val="28"/>
          <w:szCs w:val="28"/>
          <w:lang w:val="uk-UA" w:eastAsia="en-US"/>
        </w:rPr>
        <w:t>7</w:t>
      </w:r>
      <w:r w:rsidRPr="00D235FC">
        <w:rPr>
          <w:sz w:val="28"/>
          <w:szCs w:val="28"/>
          <w:lang w:val="uk-UA" w:eastAsia="en-US"/>
        </w:rPr>
        <w:t xml:space="preserve"> бали;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оформлення роботи не відповідає встановленим вимогам – 1-2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>9. Аргументованість висновків, їх відповідність одержаним результатам: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результати дослідження чітко сформульовані, належно обґрунтовані, мають науковий характер і практичне значення – 8- 10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робота містить конкретні висновки щодо результатів дослідження, однак вони не є належно аргументованими та чітко викладеними – 4-7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в роботі відсутні висновки як результати дослідження, або вони не є конкретними та не ґрунтуються на положеннях роботи (не випливають з її змісту) – 1- 3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>10. Ступінь самостійності автора роботи, особистий внесок автора в роботу: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є самостійним дослідженням актуальної проблеми – 5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є частково самостійним дослідженням проблеми, містить самостійно відібраний фактичний матеріал, проте характер наукової дискусії є фрагментарним – 3-4 бали;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має компілятивний характер, наукова полеміка відсутня – 1-2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 xml:space="preserve">11. Співпраця з науковим керівником при підготовці роботи: </w:t>
      </w:r>
    </w:p>
    <w:p w:rsidR="00321EC7" w:rsidRPr="00D235FC" w:rsidRDefault="00902AED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321EC7" w:rsidRPr="00D235FC">
        <w:rPr>
          <w:sz w:val="28"/>
          <w:szCs w:val="28"/>
          <w:lang w:val="uk-UA" w:eastAsia="en-US"/>
        </w:rPr>
        <w:t>на всіх етапах виконання роботи студент виконував завдання за погодження їх з науковим керівником; робота була вчасно подана на кафедру у готовому до захисту вигляді – 5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робота завершена і подана на кафедру у визначені терміни, однак в процесі її виконання студент не погоджував свої дії з науковим керівником – 3-4 бали;</w:t>
      </w:r>
    </w:p>
    <w:p w:rsidR="00321EC7" w:rsidRPr="00D235FC" w:rsidRDefault="00321EC7" w:rsidP="00902AED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 xml:space="preserve">робота підготовлена без погодження з науковим керівником або подана на кафедру з порушеннями встановлених строків -1-2 бали. </w:t>
      </w:r>
    </w:p>
    <w:p w:rsidR="00321EC7" w:rsidRPr="00D235FC" w:rsidRDefault="00321EC7" w:rsidP="00902AED">
      <w:pPr>
        <w:ind w:firstLine="709"/>
        <w:jc w:val="both"/>
        <w:rPr>
          <w:b/>
          <w:i/>
          <w:sz w:val="28"/>
          <w:szCs w:val="28"/>
          <w:lang w:val="uk-UA" w:eastAsia="en-US"/>
        </w:rPr>
      </w:pPr>
      <w:r w:rsidRPr="00D235FC">
        <w:rPr>
          <w:b/>
          <w:i/>
          <w:sz w:val="28"/>
          <w:szCs w:val="28"/>
          <w:lang w:val="uk-UA" w:eastAsia="en-US"/>
        </w:rPr>
        <w:t>Захист курсової роботи:</w:t>
      </w:r>
    </w:p>
    <w:p w:rsidR="00902AED" w:rsidRPr="00D235FC" w:rsidRDefault="00902AED" w:rsidP="00902AED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>1. Підготовка доповіді та презентації:</w:t>
      </w:r>
    </w:p>
    <w:p w:rsidR="00902AED" w:rsidRPr="00D235FC" w:rsidRDefault="00902AED" w:rsidP="00902AED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підготовлено структуровану</w:t>
      </w:r>
      <w:r w:rsidR="00985003" w:rsidRPr="00D235FC">
        <w:rPr>
          <w:sz w:val="28"/>
          <w:szCs w:val="28"/>
          <w:lang w:val="uk-UA" w:eastAsia="en-US"/>
        </w:rPr>
        <w:t xml:space="preserve"> </w:t>
      </w:r>
      <w:r w:rsidRPr="00D235FC">
        <w:rPr>
          <w:sz w:val="28"/>
          <w:szCs w:val="28"/>
          <w:lang w:val="uk-UA" w:eastAsia="en-US"/>
        </w:rPr>
        <w:t>презентацію та</w:t>
      </w:r>
      <w:r w:rsidR="00985003" w:rsidRPr="00D235FC">
        <w:rPr>
          <w:sz w:val="28"/>
          <w:szCs w:val="28"/>
          <w:lang w:val="uk-UA" w:eastAsia="en-US"/>
        </w:rPr>
        <w:t xml:space="preserve"> змістовну </w:t>
      </w:r>
      <w:r w:rsidRPr="00D235FC">
        <w:rPr>
          <w:sz w:val="28"/>
          <w:szCs w:val="28"/>
          <w:lang w:val="uk-UA" w:eastAsia="en-US"/>
        </w:rPr>
        <w:t>доповідь – 8-10 балів;</w:t>
      </w:r>
    </w:p>
    <w:p w:rsidR="00902AED" w:rsidRPr="00D235FC" w:rsidRDefault="00902AED" w:rsidP="00902AED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підготовлено доповідь та презентацію з невеликою кількістю помилок – 4-7 балів;</w:t>
      </w:r>
    </w:p>
    <w:p w:rsidR="00902AED" w:rsidRPr="00D235FC" w:rsidRDefault="00902AED" w:rsidP="00902AED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підготовлено доповідь без презентації – 1-3 бали;</w:t>
      </w:r>
    </w:p>
    <w:p w:rsidR="00902AED" w:rsidRPr="00D235FC" w:rsidRDefault="00902AED" w:rsidP="00902AED">
      <w:pPr>
        <w:pStyle w:val="a3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- студент на захист не з</w:t>
      </w:r>
      <w:r w:rsidRPr="00D235FC">
        <w:rPr>
          <w:rFonts w:ascii="Times New Roman" w:hAnsi="Times New Roman"/>
          <w:sz w:val="28"/>
          <w:szCs w:val="28"/>
        </w:rPr>
        <w:t>’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явився – 0 балів. </w:t>
      </w:r>
    </w:p>
    <w:p w:rsidR="00902AED" w:rsidRPr="00D235FC" w:rsidRDefault="00902AED" w:rsidP="00902AED">
      <w:pPr>
        <w:pStyle w:val="a3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5FC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985003" w:rsidRPr="00D235FC">
        <w:rPr>
          <w:rFonts w:ascii="Times New Roman" w:hAnsi="Times New Roman"/>
          <w:b/>
          <w:sz w:val="28"/>
          <w:szCs w:val="28"/>
          <w:lang w:val="uk-UA"/>
        </w:rPr>
        <w:t>Відповіді на питання:</w:t>
      </w:r>
    </w:p>
    <w:p w:rsidR="00321EC7" w:rsidRPr="00D235FC" w:rsidRDefault="00902AED" w:rsidP="00902AED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8D0DC7" w:rsidRPr="00D235FC">
        <w:rPr>
          <w:sz w:val="28"/>
          <w:szCs w:val="28"/>
          <w:lang w:val="uk-UA" w:eastAsia="en-US"/>
        </w:rPr>
        <w:t>дано</w:t>
      </w:r>
      <w:r w:rsidRPr="00D235FC">
        <w:rPr>
          <w:sz w:val="28"/>
          <w:szCs w:val="28"/>
          <w:lang w:val="uk-UA" w:eastAsia="en-US"/>
        </w:rPr>
        <w:t xml:space="preserve"> правильні та чіткі відповіді на всі запитання, правильно </w:t>
      </w:r>
      <w:r w:rsidRPr="00D235FC">
        <w:rPr>
          <w:sz w:val="28"/>
          <w:szCs w:val="28"/>
          <w:lang w:val="uk-UA" w:eastAsia="en-US"/>
        </w:rPr>
        <w:lastRenderedPageBreak/>
        <w:t>аргумент</w:t>
      </w:r>
      <w:r w:rsidR="008D0DC7" w:rsidRPr="00D235FC">
        <w:rPr>
          <w:sz w:val="28"/>
          <w:szCs w:val="28"/>
          <w:lang w:val="uk-UA" w:eastAsia="en-US"/>
        </w:rPr>
        <w:t>овано</w:t>
      </w:r>
      <w:r w:rsidRPr="00D235FC">
        <w:rPr>
          <w:sz w:val="28"/>
          <w:szCs w:val="28"/>
          <w:lang w:val="uk-UA" w:eastAsia="en-US"/>
        </w:rPr>
        <w:t xml:space="preserve"> власну позицію – 15-20 балів;</w:t>
      </w:r>
    </w:p>
    <w:p w:rsidR="00902AED" w:rsidRPr="00D235FC" w:rsidRDefault="00902AED" w:rsidP="00902AED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8D0DC7" w:rsidRPr="00D235FC">
        <w:rPr>
          <w:sz w:val="28"/>
          <w:szCs w:val="28"/>
          <w:lang w:val="uk-UA" w:eastAsia="en-US"/>
        </w:rPr>
        <w:t>дано</w:t>
      </w:r>
      <w:r w:rsidRPr="00D235FC">
        <w:rPr>
          <w:sz w:val="28"/>
          <w:szCs w:val="28"/>
          <w:lang w:val="uk-UA" w:eastAsia="en-US"/>
        </w:rPr>
        <w:t xml:space="preserve"> правильні відповіді на всі запитання, але не завжди упевнен</w:t>
      </w:r>
      <w:r w:rsidR="008D0DC7" w:rsidRPr="00D235FC">
        <w:rPr>
          <w:sz w:val="28"/>
          <w:szCs w:val="28"/>
          <w:lang w:val="uk-UA" w:eastAsia="en-US"/>
        </w:rPr>
        <w:t>о</w:t>
      </w:r>
      <w:r w:rsidRPr="00D235FC">
        <w:rPr>
          <w:sz w:val="28"/>
          <w:szCs w:val="28"/>
          <w:lang w:val="uk-UA" w:eastAsia="en-US"/>
        </w:rPr>
        <w:t xml:space="preserve"> </w:t>
      </w:r>
      <w:r w:rsidR="008D0DC7" w:rsidRPr="00D235FC">
        <w:rPr>
          <w:sz w:val="28"/>
          <w:szCs w:val="28"/>
          <w:lang w:val="uk-UA" w:eastAsia="en-US"/>
        </w:rPr>
        <w:t xml:space="preserve">щодо </w:t>
      </w:r>
      <w:r w:rsidRPr="00D235FC">
        <w:rPr>
          <w:sz w:val="28"/>
          <w:szCs w:val="28"/>
          <w:lang w:val="uk-UA" w:eastAsia="en-US"/>
        </w:rPr>
        <w:t xml:space="preserve"> аргументації, чи не завжди коректно </w:t>
      </w:r>
      <w:r w:rsidR="008D0DC7" w:rsidRPr="00D235FC">
        <w:rPr>
          <w:sz w:val="28"/>
          <w:szCs w:val="28"/>
          <w:lang w:val="uk-UA" w:eastAsia="en-US"/>
        </w:rPr>
        <w:t>с</w:t>
      </w:r>
      <w:r w:rsidRPr="00D235FC">
        <w:rPr>
          <w:sz w:val="28"/>
          <w:szCs w:val="28"/>
          <w:lang w:val="uk-UA" w:eastAsia="en-US"/>
        </w:rPr>
        <w:t>формул</w:t>
      </w:r>
      <w:r w:rsidR="008D0DC7" w:rsidRPr="00D235FC">
        <w:rPr>
          <w:sz w:val="28"/>
          <w:szCs w:val="28"/>
          <w:lang w:val="uk-UA" w:eastAsia="en-US"/>
        </w:rPr>
        <w:t>ьовано</w:t>
      </w:r>
      <w:r w:rsidRPr="00D235FC">
        <w:rPr>
          <w:sz w:val="28"/>
          <w:szCs w:val="28"/>
          <w:lang w:val="uk-UA" w:eastAsia="en-US"/>
        </w:rPr>
        <w:t xml:space="preserve"> – 10-14 бали;</w:t>
      </w:r>
    </w:p>
    <w:p w:rsidR="008D0DC7" w:rsidRPr="00D235FC" w:rsidRDefault="00902AED" w:rsidP="008D0DC7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8D0DC7" w:rsidRPr="00D235FC">
        <w:rPr>
          <w:sz w:val="28"/>
          <w:szCs w:val="28"/>
          <w:lang w:val="uk-UA" w:eastAsia="en-US"/>
        </w:rPr>
        <w:t>допущено</w:t>
      </w:r>
      <w:r w:rsidRPr="00D235FC">
        <w:rPr>
          <w:sz w:val="28"/>
          <w:szCs w:val="28"/>
          <w:lang w:val="uk-UA" w:eastAsia="en-US"/>
        </w:rPr>
        <w:t xml:space="preserve"> суттєві неточності у відповідях на запитання, не завжди належно обґрунтов</w:t>
      </w:r>
      <w:r w:rsidR="008D0DC7" w:rsidRPr="00D235FC">
        <w:rPr>
          <w:sz w:val="28"/>
          <w:szCs w:val="28"/>
          <w:lang w:val="uk-UA" w:eastAsia="en-US"/>
        </w:rPr>
        <w:t>ано</w:t>
      </w:r>
      <w:r w:rsidRPr="00D235FC">
        <w:rPr>
          <w:sz w:val="28"/>
          <w:szCs w:val="28"/>
          <w:lang w:val="uk-UA" w:eastAsia="en-US"/>
        </w:rPr>
        <w:t xml:space="preserve"> положення роботи</w:t>
      </w:r>
      <w:r w:rsidR="00985003" w:rsidRPr="00D235FC">
        <w:rPr>
          <w:sz w:val="28"/>
          <w:szCs w:val="28"/>
          <w:lang w:val="uk-UA" w:eastAsia="en-US"/>
        </w:rPr>
        <w:t xml:space="preserve"> – 7- 9 балів;</w:t>
      </w:r>
    </w:p>
    <w:p w:rsidR="008D0DC7" w:rsidRPr="00D235FC" w:rsidRDefault="008D0DC7" w:rsidP="008D0DC7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902AED" w:rsidRPr="00D235FC">
        <w:rPr>
          <w:sz w:val="28"/>
          <w:szCs w:val="28"/>
          <w:lang w:val="uk-UA"/>
        </w:rPr>
        <w:t>студент намагається дати відповідь на поставлені запитання і робить спроби аргументувати положення роботи</w:t>
      </w:r>
      <w:r w:rsidR="00985003" w:rsidRPr="00D235FC">
        <w:rPr>
          <w:sz w:val="28"/>
          <w:szCs w:val="28"/>
          <w:lang w:val="uk-UA"/>
        </w:rPr>
        <w:t xml:space="preserve"> – 3-6 балів;</w:t>
      </w:r>
    </w:p>
    <w:p w:rsidR="00902AED" w:rsidRPr="00D235FC" w:rsidRDefault="008D0DC7" w:rsidP="008D0DC7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902AED" w:rsidRPr="00D235FC">
        <w:rPr>
          <w:sz w:val="28"/>
          <w:szCs w:val="28"/>
          <w:lang w:val="uk-UA"/>
        </w:rPr>
        <w:t>студент не в змозі відповісти на поставлені запитання, неспроможний аргументувати положення роботи</w:t>
      </w:r>
      <w:r w:rsidR="00985003" w:rsidRPr="00D235FC">
        <w:rPr>
          <w:sz w:val="28"/>
          <w:szCs w:val="28"/>
          <w:lang w:val="uk-UA"/>
        </w:rPr>
        <w:t xml:space="preserve"> – 1-2 бали.</w:t>
      </w:r>
    </w:p>
    <w:p w:rsidR="00A2070A" w:rsidRPr="00D235FC" w:rsidRDefault="00A2070A" w:rsidP="00985003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Попередня кількість балів за виконання курсової роботи визначається науковим керівником у процесі перевірки.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Під час захисту студентом курсової роботи кількість балів може бути змінено в залежності від якості захисту.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Враховуючи набрану кількість балів, </w:t>
      </w:r>
      <w:r w:rsidR="00887798" w:rsidRPr="00D235FC">
        <w:rPr>
          <w:sz w:val="28"/>
          <w:szCs w:val="28"/>
          <w:lang w:val="uk-UA"/>
        </w:rPr>
        <w:t>в</w:t>
      </w:r>
      <w:r w:rsidRPr="00D235FC">
        <w:rPr>
          <w:sz w:val="28"/>
          <w:szCs w:val="28"/>
          <w:lang w:val="uk-UA"/>
        </w:rPr>
        <w:t xml:space="preserve"> цілому курсова робота оцінюється наступним чином: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«Відмінно»       А – 90-100 балів;</w:t>
      </w:r>
    </w:p>
    <w:p w:rsidR="00A2070A" w:rsidRPr="00D235FC" w:rsidRDefault="00025A8F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</w:t>
      </w:r>
      <w:r w:rsidR="00A2070A" w:rsidRPr="00D235FC">
        <w:rPr>
          <w:sz w:val="28"/>
          <w:szCs w:val="28"/>
          <w:lang w:val="uk-UA"/>
        </w:rPr>
        <w:t>Дуже добре»  В – 85-89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«Добре»            С – 75-84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«Задовільно»    D – 70-74 бали.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«Достатньо»     E – 60-69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«Незадовільно – з можливістю повторного складання» FX – 35-59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«Незадовільно – з обов’язковим повторним курсом»      F – 1-34 балів.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 шкалою ECTS «відмінно» відповідає оцінці «А», «добре» – оцінкам «В» та «С», «задовільно» – «Д» та «Е».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noProof/>
          <w:sz w:val="28"/>
          <w:szCs w:val="28"/>
        </w:rPr>
      </w:pPr>
      <w:r w:rsidRPr="00D235FC">
        <w:rPr>
          <w:noProof/>
          <w:sz w:val="28"/>
          <w:szCs w:val="28"/>
        </w:rPr>
        <w:t xml:space="preserve">Результати </w:t>
      </w:r>
      <w:r w:rsidRPr="00D235FC">
        <w:rPr>
          <w:noProof/>
          <w:sz w:val="28"/>
          <w:szCs w:val="28"/>
          <w:lang w:val="uk-UA"/>
        </w:rPr>
        <w:t xml:space="preserve">захистів </w:t>
      </w:r>
      <w:r w:rsidRPr="00D235FC">
        <w:rPr>
          <w:sz w:val="28"/>
          <w:szCs w:val="28"/>
          <w:lang w:val="uk-UA"/>
        </w:rPr>
        <w:t>курсових робіт</w:t>
      </w:r>
      <w:r w:rsidRPr="00D235FC">
        <w:rPr>
          <w:noProof/>
          <w:sz w:val="28"/>
          <w:szCs w:val="28"/>
        </w:rPr>
        <w:t xml:space="preserve"> оголошуються в день захисту.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 незадовільній оцінці (до 59 балів) курсова робота перероблюється та подається на повторне оцінювання та захист.</w:t>
      </w:r>
    </w:p>
    <w:p w:rsidR="006F5B10" w:rsidRPr="00D235FC" w:rsidRDefault="006F5B10">
      <w:pPr>
        <w:widowControl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br w:type="page"/>
      </w:r>
    </w:p>
    <w:p w:rsidR="00EC5C53" w:rsidRPr="00D235FC" w:rsidRDefault="00ED0822" w:rsidP="00EC5C53">
      <w:pPr>
        <w:jc w:val="center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lastRenderedPageBreak/>
        <w:t xml:space="preserve"> </w:t>
      </w:r>
      <w:r w:rsidR="00EC5C53" w:rsidRPr="00D235FC">
        <w:rPr>
          <w:sz w:val="28"/>
          <w:szCs w:val="28"/>
          <w:lang w:val="uk-UA"/>
        </w:rPr>
        <w:t>РЕКОМЕНДОВАНА ЛІТЕРАТУРА</w:t>
      </w:r>
    </w:p>
    <w:p w:rsidR="00EC5C53" w:rsidRPr="00D9557F" w:rsidRDefault="00EC5C53" w:rsidP="00EC5C53">
      <w:pPr>
        <w:jc w:val="center"/>
        <w:rPr>
          <w:sz w:val="28"/>
          <w:szCs w:val="28"/>
          <w:lang w:val="uk-UA" w:eastAsia="en-US"/>
        </w:rPr>
      </w:pPr>
    </w:p>
    <w:p w:rsidR="00D9557F" w:rsidRPr="00D9557F" w:rsidRDefault="00D9557F" w:rsidP="00D9557F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  <w:lang w:val="uk-UA" w:eastAsia="en-US"/>
        </w:rPr>
      </w:pPr>
      <w:r w:rsidRPr="00D9557F">
        <w:rPr>
          <w:sz w:val="28"/>
          <w:szCs w:val="28"/>
          <w:lang w:val="uk-UA" w:eastAsia="en-US"/>
        </w:rPr>
        <w:t>Основна: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  <w:lang w:eastAsia="en-US"/>
        </w:rPr>
      </w:pPr>
      <w:r>
        <w:rPr>
          <w:sz w:val="28"/>
        </w:rPr>
        <w:t>Гладкий О. В. Менеджмент регіонального розвитку [текст] : навч. посіб. /  О. В. Гладкий. - К. : Академвидав, 2013. - 246 с.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  <w:lang w:val="en-US"/>
        </w:rPr>
      </w:pPr>
      <w:r>
        <w:rPr>
          <w:sz w:val="28"/>
        </w:rPr>
        <w:t>2.    Менеджмент   регіонального   розвитку   [текст]   :   монографія / О. А. Андренко,   Н.   М.   Богдан,   О.   В.   Васильев   та   ін.   ;   за   дед. О. В. Васильева, К. А. Фісун. -X. ІХНАМГ, 2010.- 375 с.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Менеджмент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у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системі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юрганів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державної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влади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та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місцевого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самоврядування</w:t>
      </w:r>
      <w:r w:rsidRPr="00B61A1F">
        <w:rPr>
          <w:sz w:val="28"/>
          <w:lang w:val="en-US"/>
        </w:rPr>
        <w:t xml:space="preserve"> : </w:t>
      </w:r>
      <w:r>
        <w:rPr>
          <w:sz w:val="28"/>
        </w:rPr>
        <w:t>регіональний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і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муніципальний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менеджмент</w:t>
      </w:r>
      <w:r w:rsidRPr="00B61A1F">
        <w:rPr>
          <w:sz w:val="28"/>
          <w:lang w:val="en-US"/>
        </w:rPr>
        <w:t xml:space="preserve"> : </w:t>
      </w:r>
      <w:r>
        <w:rPr>
          <w:sz w:val="28"/>
        </w:rPr>
        <w:t>навч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посіб</w:t>
      </w:r>
      <w:r w:rsidRPr="00B61A1F">
        <w:rPr>
          <w:sz w:val="28"/>
          <w:lang w:val="en-US"/>
        </w:rPr>
        <w:t xml:space="preserve">. / </w:t>
      </w:r>
      <w:r>
        <w:rPr>
          <w:sz w:val="28"/>
        </w:rPr>
        <w:t>К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Г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Наумік</w:t>
      </w:r>
      <w:r w:rsidRPr="00B61A1F">
        <w:rPr>
          <w:sz w:val="28"/>
          <w:lang w:val="en-US"/>
        </w:rPr>
        <w:t xml:space="preserve">, </w:t>
      </w:r>
      <w:r>
        <w:rPr>
          <w:sz w:val="28"/>
        </w:rPr>
        <w:t>Т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О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Коваль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ІХ. : ХНЕУ, 2010. - 274 с.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Регіональний та муніципальний менеджмент : конспект лекцій / Л. Й. Аведян, К. С. Безгін. - X. : XНEУ, 2007. - 74 с.</w:t>
      </w:r>
    </w:p>
    <w:p w:rsidR="00B61A1F" w:rsidRDefault="00B61A1F" w:rsidP="00B61A1F">
      <w:pPr>
        <w:pStyle w:val="a6"/>
        <w:rPr>
          <w:sz w:val="28"/>
          <w:szCs w:val="28"/>
          <w:lang w:val="ru-RU"/>
        </w:rPr>
      </w:pPr>
    </w:p>
    <w:p w:rsidR="00B61A1F" w:rsidRPr="00B61A1F" w:rsidRDefault="00B61A1F" w:rsidP="00B61A1F">
      <w:pPr>
        <w:pStyle w:val="a6"/>
        <w:jc w:val="center"/>
        <w:rPr>
          <w:sz w:val="28"/>
          <w:szCs w:val="28"/>
        </w:rPr>
      </w:pPr>
      <w:r w:rsidRPr="00B61A1F">
        <w:rPr>
          <w:sz w:val="28"/>
          <w:szCs w:val="28"/>
        </w:rPr>
        <w:t>Додаткова: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</w:rPr>
        <w:t>Державне управління     регіональним     розвитком     України  : монографія / за заг. ред. В. Є. Воротіна, Я. А. Жаліла. - К. : НІСД, 2010. -288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Інструменти регіонального розвитку в Україні [текст] = Regional Development tools in Ukraine : навч. посіб. / за ред. В. М. Вакуленка,                О. В. Берданової. - К. : [б. в.], 2013. - 285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Мінченко   М. В.   Планування   та   прогнозування   соціально-економічного розвитку регіонів : підручник / М. В. Мінченко, Л. П. Чижів, А. В. Фролов. - Суми : ВТД «Університетська книга», 2004. -               442 с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Про   державне   прогнозування   та    розроблення    програм економічного   і   соціального   розвитку   України:   Закон   України   від 23.03.2000 № 1602-111 // Відомості Верховної Ради України. - 2000. -№25. - С 195.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Про   стимулювання   розвитку   регіонів:   Закон   України   від 08.09.2005 № 2850-IV // Відомості Верховної Ради України. - 2005. -№51.-С 548.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Регіональний менеджмент : навч. посіб. / М. А. Ковалко, Н. А. Кругла, Л. М. Радванська та ін. - К : Кондор, 2009. - 304 с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Регіонально-адміністративний    менеджмент   :    навч.    посіб. / О. Ю. Амосов,    В. В. Мамонова,    Ю. О. Куц    та    ін.;    за    заг.    ред. д. держ. упр., проф. Мамонової В. В. - X. : Вид-во ХарРІ НАДУ «Магістр», 2010.-188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Управління      регіональним      розвитком:      навч.      посіб. /                  С.М. Серьогін, Т. О. Савостенко, І. Е. Польська та ін. - Дніпропетровськ : ДРІДУНАДУ, 2010.-167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  <w:lang w:val="en-US"/>
        </w:rPr>
      </w:pPr>
      <w:r>
        <w:rPr>
          <w:sz w:val="28"/>
        </w:rPr>
        <w:t>Управління розвитком регіону : навч. посіб. / Т. Л. Миронова, О. П. Добровольська,   А. Ф. Процай  та   ін.   -   К.   :   Центр   навчальної літератури, 2006. - 328 с.</w:t>
      </w:r>
    </w:p>
    <w:p w:rsidR="00D9557F" w:rsidRDefault="00D9557F" w:rsidP="00D9557F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025A8F" w:rsidRPr="00D235FC" w:rsidRDefault="00025A8F" w:rsidP="006C61FD">
      <w:pPr>
        <w:ind w:firstLine="709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Інформаційні ресурси:</w:t>
      </w:r>
    </w:p>
    <w:p w:rsidR="00413991" w:rsidRPr="00D235FC" w:rsidRDefault="00413991" w:rsidP="006C61FD">
      <w:pPr>
        <w:ind w:firstLine="709"/>
        <w:jc w:val="center"/>
        <w:rPr>
          <w:sz w:val="28"/>
          <w:szCs w:val="28"/>
          <w:lang w:val="uk-UA"/>
        </w:rPr>
      </w:pP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lastRenderedPageBreak/>
        <w:t xml:space="preserve">Державна служба статистики України. URL: </w:t>
      </w:r>
      <w:hyperlink r:id="rId8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http://www.ukrstat.gov.ua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Кабінет Міністрів України. Урядовий портал. URL:  http:// </w:t>
      </w:r>
      <w:hyperlink r:id="rId9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www.kmu.gov.ua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Международный технический журнал “Мир техники и технологий”. URL: </w:t>
      </w:r>
      <w:hyperlink r:id="rId10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http://www.mtt.com.ua/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Міністерство економічного розвитку і торгівлі. Офіційний веб-сайт. URL: </w:t>
      </w:r>
      <w:hyperlink r:id="rId11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http://www.me.gov.ua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Модуль аналітики офіційного сайту “Prozorro”, публічні закупівлі. URL: </w:t>
      </w:r>
      <w:hyperlink r:id="rId12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http://bi.prozorro.org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>.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Науково-практичний журнал “Менеджмент сьогодні”. URL: </w:t>
      </w:r>
      <w:hyperlink r:id="rId13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http://grebennikon.ru/journal-6.html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26.08.2019).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Офіційний портал Верховної Ради України. URL: </w:t>
      </w:r>
      <w:hyperlink r:id="rId14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www.rada.gov.ua/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>.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Офіційний сайт Міністерства економічного розвитку і торгівлі України. URL: http: //www.m e.gov. ua/News/Detail?lang=uk-UA&amp;id=50da6022-ffe8-4ddb-9248-8a24ab606d3c&amp;title=ProzorroZmenshuKoruptsiiu-RezultatiOpituvanniaBiznesu.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Президент України. Офіційне інтернет-представництво. URL:  </w:t>
      </w:r>
      <w:hyperlink r:id="rId15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http://www.president.gov.ua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044C1B">
      <w:pPr>
        <w:widowControl/>
        <w:tabs>
          <w:tab w:val="left" w:pos="426"/>
        </w:tabs>
        <w:jc w:val="center"/>
        <w:rPr>
          <w:sz w:val="28"/>
          <w:szCs w:val="28"/>
          <w:lang w:val="uk-UA"/>
        </w:rPr>
      </w:pPr>
    </w:p>
    <w:p w:rsidR="00413991" w:rsidRPr="00D235FC" w:rsidRDefault="00413991">
      <w:pPr>
        <w:widowControl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br w:type="page"/>
      </w:r>
    </w:p>
    <w:p w:rsidR="00955C23" w:rsidRPr="00D235FC" w:rsidRDefault="00955C23" w:rsidP="00044C1B">
      <w:pPr>
        <w:widowControl/>
        <w:tabs>
          <w:tab w:val="left" w:pos="426"/>
        </w:tabs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ВИКОРИСТАНА ЛІТЕРАТУРА</w:t>
      </w:r>
    </w:p>
    <w:p w:rsidR="00955C23" w:rsidRPr="00D235FC" w:rsidRDefault="00955C23" w:rsidP="00044C1B">
      <w:pPr>
        <w:widowControl/>
        <w:tabs>
          <w:tab w:val="left" w:pos="426"/>
        </w:tabs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1.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Закон «Про вищу освіту» // База даних «Законодавство України»/ ВР України. URL: http://zakon4.rada.gov.ua/laws/sh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ow/1556-18 (дата звернення 20.09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Національний класифікатор України: «Класифікатор професій» ДК 003:2010(Редакціявід30.11.2017)// База даних «Законодавство України»/ ВР України. URL: http://zakon.rada.gov.ua/rada/show/va327609-10 (дата звернення: 25.0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5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3.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(редакція від 30.11.2017)// База даних «Законодавство України»/ ВР України. URL: http://zakon4.rada.gov.ua/laws/show/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266-2015-п (дата звернення:15.09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4.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 xml:space="preserve">Методичні рекомендації щодо розроблення стандартів вищої освіти // URL: </w:t>
      </w:r>
      <w:hyperlink r:id="rId16" w:history="1">
        <w:r w:rsidR="003C3307" w:rsidRPr="00D235FC">
          <w:rPr>
            <w:rStyle w:val="a5"/>
            <w:rFonts w:eastAsia="Times New Roman"/>
            <w:bCs/>
            <w:color w:val="auto"/>
            <w:sz w:val="28"/>
            <w:szCs w:val="28"/>
            <w:lang w:val="uk-UA"/>
          </w:rPr>
          <w:t>https://mon.gov.ua/storage/app/media/vishcha-osvita/rekomendatsii-1648.pdf</w:t>
        </w:r>
      </w:hyperlink>
      <w:r w:rsidR="003C3307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(дата звернення 21.09.2020).</w:t>
      </w:r>
    </w:p>
    <w:p w:rsidR="00955C23" w:rsidRPr="00D235FC" w:rsidRDefault="00955C23" w:rsidP="00413991">
      <w:pPr>
        <w:widowControl/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5.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Стандарт вищої освіти. Перший (бакалаврський) рівень вищої освіти. Ступінь «бакалавр». Галузь знань: 07 «Управління та адміністрування», спеціальність: 073 «Менеджмент». Затверджено та введено в дію наказом Міністерства освіти і науки України від 29.10.2018 року №1165. // URL: https://mon.gov.ua/ua/osvita/visha-osvita/naukovo-metodichna-rada-ministerstvaosviti-i-nauki-ukrayini/zatverdzheni-standarti-vish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oyi-osviti (дата звернення 21.09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6.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Стандарти і рекомендації щодо забезпечення якості в Європейському просторі вищої освіти (ESG) // URL:http://ihed.org.ua/images/pdf/standards-andguidelines_for_qa_in_the_e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hea_2015.pdf (дата звернення: 24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.09.20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EB1DC1" w:rsidRPr="00D235FC" w:rsidRDefault="00EB1DC1">
      <w:pPr>
        <w:widowControl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br w:type="page"/>
      </w:r>
    </w:p>
    <w:p w:rsidR="00A2070A" w:rsidRPr="00D235FC" w:rsidRDefault="00A2070A" w:rsidP="00A2070A">
      <w:pPr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ДОДАТКИ</w:t>
      </w:r>
    </w:p>
    <w:p w:rsidR="00A2070A" w:rsidRPr="00D235FC" w:rsidRDefault="00A2070A" w:rsidP="00A2070A">
      <w:pPr>
        <w:jc w:val="right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A2070A" w:rsidRPr="00D235FC" w:rsidRDefault="00A2070A" w:rsidP="00A2070A">
      <w:pPr>
        <w:jc w:val="right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Додаток А</w:t>
      </w:r>
    </w:p>
    <w:p w:rsidR="00A2070A" w:rsidRPr="00D235FC" w:rsidRDefault="00A2070A" w:rsidP="00A2070A">
      <w:pPr>
        <w:jc w:val="right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5049AF" w:rsidRPr="00D235FC" w:rsidRDefault="00ED0822" w:rsidP="00A2070A">
      <w:pPr>
        <w:ind w:firstLine="851"/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</w:t>
      </w:r>
      <w:r w:rsidR="00A2070A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ематика курсових робіт з дисципліни</w:t>
      </w:r>
      <w:r w:rsidR="00A2070A" w:rsidRPr="00D235FC">
        <w:rPr>
          <w:rFonts w:eastAsia="Times New Roman"/>
          <w:bCs/>
          <w:sz w:val="28"/>
          <w:szCs w:val="28"/>
          <w:bdr w:val="none" w:sz="0" w:space="0" w:color="auto" w:frame="1"/>
          <w:lang w:val="en-US"/>
        </w:rPr>
        <w:t> </w:t>
      </w:r>
    </w:p>
    <w:p w:rsidR="001D238E" w:rsidRPr="001D238E" w:rsidRDefault="00A2070A" w:rsidP="001D238E">
      <w:pPr>
        <w:ind w:firstLine="851"/>
        <w:jc w:val="center"/>
        <w:rPr>
          <w:spacing w:val="-7"/>
          <w:sz w:val="28"/>
          <w:szCs w:val="28"/>
          <w:lang w:val="uk-UA" w:eastAsia="en-US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«</w:t>
      </w:r>
      <w:r w:rsidR="0046504E">
        <w:rPr>
          <w:sz w:val="28"/>
          <w:szCs w:val="28"/>
          <w:lang w:val="uk-UA" w:eastAsia="en-US"/>
        </w:rPr>
        <w:t>Регіональний</w:t>
      </w:r>
      <w:r w:rsidR="001D238E">
        <w:rPr>
          <w:sz w:val="28"/>
          <w:szCs w:val="28"/>
          <w:lang w:val="uk-UA" w:eastAsia="en-US"/>
        </w:rPr>
        <w:t xml:space="preserve"> менеджмент»</w:t>
      </w:r>
    </w:p>
    <w:p w:rsidR="001D238E" w:rsidRPr="001D238E" w:rsidRDefault="001D238E" w:rsidP="001D238E">
      <w:pPr>
        <w:ind w:left="709"/>
        <w:jc w:val="both"/>
        <w:rPr>
          <w:spacing w:val="-7"/>
          <w:sz w:val="28"/>
          <w:szCs w:val="28"/>
          <w:lang w:val="uk-UA" w:eastAsia="en-US"/>
        </w:rPr>
      </w:pPr>
      <w:r w:rsidRPr="001D238E">
        <w:rPr>
          <w:spacing w:val="-7"/>
          <w:sz w:val="28"/>
          <w:szCs w:val="28"/>
          <w:lang w:val="uk-UA" w:eastAsia="en-US"/>
        </w:rPr>
        <w:t xml:space="preserve">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1.  Особливості формування регіональних моделей управління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>2.  Сутність,  завдання  та  об’єкти  державного</w:t>
      </w:r>
      <w:bookmarkStart w:id="4" w:name="_GoBack"/>
      <w:bookmarkEnd w:id="4"/>
      <w:r w:rsidRPr="00B61A1F">
        <w:rPr>
          <w:spacing w:val="-7"/>
          <w:sz w:val="28"/>
          <w:szCs w:val="28"/>
          <w:lang w:val="uk-UA" w:eastAsia="en-US"/>
        </w:rPr>
        <w:t xml:space="preserve">  регулювання регіонального розвитку.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3.  Аналіз  зовнішньоекономічної  діяльності  Оцінка  розвитку зовнішньої торгівлі Волинської та Дніпропетровської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4.  Сучасний  стан  зовнішньоекономічної  діяльності Житомирської та Запорізької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5.  Аналіз  зовнішньоекономічної  діяльності  Закарпатської  та Київської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6.  Оцінка  зовнішньоекономічної  діяльності  Івано-Франківської та Кіровоградської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7.  Аналіз  розвитку  зовнішньої  торгівлі  Львівської  та Миколаївської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8.  Сучасний  стан  зовнішньоекономічної  діяльності  Одеської  та Полтавської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9.  Оцінка  зовнішньоекономічної  діяльності  Хмельницької  та Черкаської областей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10.  Аналіз  стану  зовнішньої  торгівлі  Чернігівської  та Тернопільської областей.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11.  Оцінка  зовнішньоторговельного  потенціалу  Чернівецької  та Херсонської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12.  Сутність, принципи та методи регіонального управління.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13.  Характеристика форм прямого впливу на розвиток економіки регіону.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14.  Характеристика  форм  непрямого  впливу  на  процеси економічного розвитку регіону.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15.  Сутність  та  особливості  адміністративних  та  економічних методів управління економікою регіону.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16.  Світовий досвід регіонального управління.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17.  Сутність та складові системи регіональних прогнозів.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18.  Розробка програмних документів економічного і соціального розвитку регіонів.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19.  Роль  місцевого  самоврядування  в  управління  регіональним розвитком.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20.  Теоретико-методологічні  основи  формування  фінансово-кредитного механізму природокористування.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21.  Екологічний  маркетинг  регіону:  проблеми  формування  та функціонування.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22.  Еколого-економічна безпека регіону: сутність та значення.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23.  Соціальна інфраструктура регіонів України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lastRenderedPageBreak/>
        <w:t xml:space="preserve">24.  Регіональні  особливості  розвитку  та  розміщення  паливно-енергетичного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  2825.  Регіональні  особливості  розвитку  та  розміщення металургійного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26.  Регіональні  особливості  розвитку  та  розміщення  хіміко-лісового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27.  Регіональні  особливості  розвитку  та  розміщення машинобудівного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28.  Регіональні  особливості  розвитку  та  розміщення агропромислового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29.  Регіональні  особливості  розвитку  та  розміщення транспортного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30.  Спеціалізація  економічних  районів  як  основа  регіонального розвитку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31.  Перспективи  вирішення  екологічних  проблем  регіонального розвитку України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32.  Зовнішня  торгівля  України  як  фактор  регіонального економічного розвитку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33.  Інтеграційні  процеси  та  їх  вплив  на  розвиток  регіональної економіки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34.  Шляхи фінансового забезпечення економічного зростання на регіональному рівні.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35.  Організаційно-економічний  механізм  місцевого самоврядування.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36.  Механізми громадського контролю як складові регіонального управління.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37.  Засади  функціонування  та  розвитку  місцевого  самоврядування на принципах прозорості та відкритості.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38.  Аспекти регіонального виміру формування державної політики у сфері захисту національних товаровиробників.  </w:t>
      </w:r>
    </w:p>
    <w:p w:rsid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39.  Аспекти  формування  моделі  децентралізації  державного управління в Україні.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40. Особливості процесу управління та формування бюджетів районів у містах.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41. Оцінка  стану  об’єктів  соціальної  інфраструктури  в  </w:t>
      </w:r>
      <w:r>
        <w:rPr>
          <w:spacing w:val="-7"/>
          <w:sz w:val="28"/>
          <w:szCs w:val="28"/>
          <w:lang w:val="uk-UA" w:eastAsia="en-US"/>
        </w:rPr>
        <w:t>Запорізькій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області та шляхи вирішення існуючих проблем.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>4</w:t>
      </w:r>
      <w:r>
        <w:rPr>
          <w:spacing w:val="-7"/>
          <w:sz w:val="28"/>
          <w:szCs w:val="28"/>
          <w:lang w:val="uk-UA" w:eastAsia="en-US"/>
        </w:rPr>
        <w:t>2</w:t>
      </w:r>
      <w:r w:rsidRPr="00B61A1F">
        <w:rPr>
          <w:spacing w:val="-7"/>
          <w:sz w:val="28"/>
          <w:szCs w:val="28"/>
          <w:lang w:val="uk-UA" w:eastAsia="en-US"/>
        </w:rPr>
        <w:t xml:space="preserve">.  Сучасний  стан  </w:t>
      </w:r>
      <w:r>
        <w:rPr>
          <w:spacing w:val="-7"/>
          <w:sz w:val="28"/>
          <w:szCs w:val="28"/>
          <w:lang w:val="uk-UA" w:eastAsia="en-US"/>
        </w:rPr>
        <w:t>туристичної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  <w:r>
        <w:rPr>
          <w:spacing w:val="-7"/>
          <w:sz w:val="28"/>
          <w:szCs w:val="28"/>
          <w:lang w:val="uk-UA" w:eastAsia="en-US"/>
        </w:rPr>
        <w:t>сфери в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  <w:r>
        <w:rPr>
          <w:spacing w:val="-7"/>
          <w:sz w:val="28"/>
          <w:szCs w:val="28"/>
          <w:lang w:val="uk-UA" w:eastAsia="en-US"/>
        </w:rPr>
        <w:t xml:space="preserve">Полтавській </w:t>
      </w:r>
      <w:r w:rsidRPr="00B61A1F">
        <w:rPr>
          <w:spacing w:val="-7"/>
          <w:sz w:val="28"/>
          <w:szCs w:val="28"/>
          <w:lang w:val="uk-UA" w:eastAsia="en-US"/>
        </w:rPr>
        <w:t>та Запорізьк</w:t>
      </w:r>
      <w:r>
        <w:rPr>
          <w:spacing w:val="-7"/>
          <w:sz w:val="28"/>
          <w:szCs w:val="28"/>
          <w:lang w:val="uk-UA" w:eastAsia="en-US"/>
        </w:rPr>
        <w:t xml:space="preserve">ій </w:t>
      </w:r>
      <w:r w:rsidRPr="00B61A1F">
        <w:rPr>
          <w:spacing w:val="-7"/>
          <w:sz w:val="28"/>
          <w:szCs w:val="28"/>
          <w:lang w:val="uk-UA" w:eastAsia="en-US"/>
        </w:rPr>
        <w:t>област</w:t>
      </w:r>
      <w:r>
        <w:rPr>
          <w:spacing w:val="-7"/>
          <w:sz w:val="28"/>
          <w:szCs w:val="28"/>
          <w:lang w:val="uk-UA" w:eastAsia="en-US"/>
        </w:rPr>
        <w:t xml:space="preserve">ях.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43</w:t>
      </w:r>
      <w:r w:rsidRPr="00B61A1F">
        <w:rPr>
          <w:spacing w:val="-7"/>
          <w:sz w:val="28"/>
          <w:szCs w:val="28"/>
          <w:lang w:val="uk-UA" w:eastAsia="en-US"/>
        </w:rPr>
        <w:t xml:space="preserve">.  Аналіз  </w:t>
      </w:r>
      <w:r>
        <w:rPr>
          <w:spacing w:val="-7"/>
          <w:sz w:val="28"/>
          <w:szCs w:val="28"/>
          <w:lang w:val="uk-UA" w:eastAsia="en-US"/>
        </w:rPr>
        <w:t>розвитку та тенденцій ГКТС в</w:t>
      </w:r>
      <w:r w:rsidRPr="00B61A1F">
        <w:rPr>
          <w:spacing w:val="-7"/>
          <w:sz w:val="28"/>
          <w:szCs w:val="28"/>
          <w:lang w:val="uk-UA" w:eastAsia="en-US"/>
        </w:rPr>
        <w:t xml:space="preserve"> Закарпатськ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та </w:t>
      </w:r>
      <w:r>
        <w:rPr>
          <w:spacing w:val="-7"/>
          <w:sz w:val="28"/>
          <w:szCs w:val="28"/>
          <w:lang w:val="uk-UA" w:eastAsia="en-US"/>
        </w:rPr>
        <w:t>Львівській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</w:t>
      </w:r>
      <w:r>
        <w:rPr>
          <w:spacing w:val="-7"/>
          <w:sz w:val="28"/>
          <w:szCs w:val="28"/>
          <w:lang w:val="uk-UA" w:eastAsia="en-US"/>
        </w:rPr>
        <w:t>ях.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44</w:t>
      </w:r>
      <w:r w:rsidRPr="00B61A1F">
        <w:rPr>
          <w:spacing w:val="-7"/>
          <w:sz w:val="28"/>
          <w:szCs w:val="28"/>
          <w:lang w:val="uk-UA" w:eastAsia="en-US"/>
        </w:rPr>
        <w:t xml:space="preserve">.  Оцінка  </w:t>
      </w:r>
      <w:r>
        <w:rPr>
          <w:spacing w:val="-7"/>
          <w:sz w:val="28"/>
          <w:szCs w:val="28"/>
          <w:lang w:val="uk-UA" w:eastAsia="en-US"/>
        </w:rPr>
        <w:t xml:space="preserve">розвитку та тенденцій ГКТС в </w:t>
      </w:r>
      <w:r w:rsidRPr="00B61A1F">
        <w:rPr>
          <w:spacing w:val="-7"/>
          <w:sz w:val="28"/>
          <w:szCs w:val="28"/>
          <w:lang w:val="uk-UA" w:eastAsia="en-US"/>
        </w:rPr>
        <w:t>Івано-Франківськ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та </w:t>
      </w:r>
      <w:r>
        <w:rPr>
          <w:spacing w:val="-7"/>
          <w:sz w:val="28"/>
          <w:szCs w:val="28"/>
          <w:lang w:val="uk-UA" w:eastAsia="en-US"/>
        </w:rPr>
        <w:t>Одеській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</w:t>
      </w:r>
      <w:r>
        <w:rPr>
          <w:spacing w:val="-7"/>
          <w:sz w:val="28"/>
          <w:szCs w:val="28"/>
          <w:lang w:val="uk-UA" w:eastAsia="en-US"/>
        </w:rPr>
        <w:t>ях.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45.</w:t>
      </w:r>
      <w:r w:rsidRPr="00B61A1F">
        <w:rPr>
          <w:spacing w:val="-7"/>
          <w:sz w:val="28"/>
          <w:szCs w:val="28"/>
          <w:lang w:val="uk-UA" w:eastAsia="en-US"/>
        </w:rPr>
        <w:t xml:space="preserve">  Аналіз  розвитку  </w:t>
      </w:r>
      <w:r>
        <w:rPr>
          <w:spacing w:val="-7"/>
          <w:sz w:val="28"/>
          <w:szCs w:val="28"/>
          <w:lang w:val="uk-UA" w:eastAsia="en-US"/>
        </w:rPr>
        <w:t>ГКТС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  <w:r>
        <w:rPr>
          <w:spacing w:val="-7"/>
          <w:sz w:val="28"/>
          <w:szCs w:val="28"/>
          <w:lang w:val="uk-UA" w:eastAsia="en-US"/>
        </w:rPr>
        <w:t xml:space="preserve"> в Харківській</w:t>
      </w:r>
      <w:r w:rsidRPr="00B61A1F">
        <w:rPr>
          <w:spacing w:val="-7"/>
          <w:sz w:val="28"/>
          <w:szCs w:val="28"/>
          <w:lang w:val="uk-UA" w:eastAsia="en-US"/>
        </w:rPr>
        <w:t xml:space="preserve">  та Миколаївськ</w:t>
      </w:r>
      <w:r>
        <w:rPr>
          <w:spacing w:val="-7"/>
          <w:sz w:val="28"/>
          <w:szCs w:val="28"/>
          <w:lang w:val="uk-UA" w:eastAsia="en-US"/>
        </w:rPr>
        <w:t xml:space="preserve">ій </w:t>
      </w:r>
      <w:r w:rsidRPr="00B61A1F">
        <w:rPr>
          <w:spacing w:val="-7"/>
          <w:sz w:val="28"/>
          <w:szCs w:val="28"/>
          <w:lang w:val="uk-UA" w:eastAsia="en-US"/>
        </w:rPr>
        <w:t>област</w:t>
      </w:r>
      <w:r>
        <w:rPr>
          <w:spacing w:val="-7"/>
          <w:sz w:val="28"/>
          <w:szCs w:val="28"/>
          <w:lang w:val="uk-UA" w:eastAsia="en-US"/>
        </w:rPr>
        <w:t>ях.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46</w:t>
      </w:r>
      <w:r w:rsidRPr="00B61A1F">
        <w:rPr>
          <w:spacing w:val="-7"/>
          <w:sz w:val="28"/>
          <w:szCs w:val="28"/>
          <w:lang w:val="uk-UA" w:eastAsia="en-US"/>
        </w:rPr>
        <w:t xml:space="preserve">.  Сучасний  стан  </w:t>
      </w:r>
      <w:r>
        <w:rPr>
          <w:spacing w:val="-7"/>
          <w:sz w:val="28"/>
          <w:szCs w:val="28"/>
          <w:lang w:val="uk-UA" w:eastAsia="en-US"/>
        </w:rPr>
        <w:t>ГКТС в</w:t>
      </w:r>
      <w:r w:rsidRPr="00B61A1F">
        <w:rPr>
          <w:spacing w:val="-7"/>
          <w:sz w:val="28"/>
          <w:szCs w:val="28"/>
          <w:lang w:val="uk-UA" w:eastAsia="en-US"/>
        </w:rPr>
        <w:t xml:space="preserve"> Одеськ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 та Полтавськ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</w:t>
      </w:r>
      <w:r>
        <w:rPr>
          <w:spacing w:val="-7"/>
          <w:sz w:val="28"/>
          <w:szCs w:val="28"/>
          <w:lang w:val="uk-UA" w:eastAsia="en-US"/>
        </w:rPr>
        <w:t>ях.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</w:p>
    <w:p w:rsidR="00B61A1F" w:rsidRPr="00B61A1F" w:rsidRDefault="00B61A1F" w:rsidP="00B61A1F">
      <w:pPr>
        <w:jc w:val="both"/>
        <w:rPr>
          <w:spacing w:val="-7"/>
          <w:sz w:val="28"/>
          <w:szCs w:val="28"/>
          <w:lang w:val="uk-UA" w:eastAsia="en-US"/>
        </w:rPr>
        <w:sectPr w:rsidR="00B61A1F" w:rsidRPr="00B61A1F" w:rsidSect="00D235FC">
          <w:headerReference w:type="even" r:id="rId17"/>
          <w:headerReference w:type="default" r:id="rId18"/>
          <w:footerReference w:type="default" r:id="rId1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2070A" w:rsidRPr="00D235FC" w:rsidRDefault="00A2070A" w:rsidP="00A2070A">
      <w:pPr>
        <w:shd w:val="clear" w:color="auto" w:fill="FFFFFF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Додаток Б</w:t>
      </w: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Зразок оформлення титульної сторінки курсової роботи</w:t>
      </w:r>
    </w:p>
    <w:p w:rsidR="00A2070A" w:rsidRPr="00D235FC" w:rsidRDefault="00A2070A" w:rsidP="00A2070A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ЗАПОРІЗЬКИЙ НАЦІОНАЛЬНИЙ УНІВЕРСИТЕТ</w:t>
      </w:r>
    </w:p>
    <w:p w:rsidR="00A2070A" w:rsidRPr="00D235FC" w:rsidRDefault="00A2070A" w:rsidP="00A2070A">
      <w:pPr>
        <w:pStyle w:val="aa"/>
        <w:rPr>
          <w:b/>
          <w:szCs w:val="28"/>
        </w:rPr>
      </w:pPr>
      <w:r w:rsidRPr="00D235FC">
        <w:rPr>
          <w:szCs w:val="28"/>
        </w:rPr>
        <w:t>Факультет менеджменту</w:t>
      </w:r>
    </w:p>
    <w:p w:rsidR="00A2070A" w:rsidRPr="00D235FC" w:rsidRDefault="00A2070A" w:rsidP="00A2070A">
      <w:pPr>
        <w:shd w:val="clear" w:color="auto" w:fill="FFFFFF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Кафедра підприємництва, менеджменту організацій та логістики</w:t>
      </w: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pacing w:val="-6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pacing w:val="-6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pacing w:val="-6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z w:val="28"/>
          <w:szCs w:val="28"/>
          <w:lang w:val="uk-UA"/>
        </w:rPr>
      </w:pPr>
      <w:r w:rsidRPr="00D235FC">
        <w:rPr>
          <w:spacing w:val="-6"/>
          <w:sz w:val="28"/>
          <w:szCs w:val="28"/>
          <w:lang w:val="uk-UA"/>
        </w:rPr>
        <w:t>Група _______________</w:t>
      </w:r>
    </w:p>
    <w:p w:rsidR="00A2070A" w:rsidRPr="00D235FC" w:rsidRDefault="00A2070A" w:rsidP="00A2070A">
      <w:pPr>
        <w:shd w:val="clear" w:color="auto" w:fill="FFFFFF"/>
        <w:tabs>
          <w:tab w:val="left" w:leader="dot" w:pos="5318"/>
        </w:tabs>
        <w:jc w:val="center"/>
        <w:rPr>
          <w:sz w:val="18"/>
          <w:szCs w:val="18"/>
          <w:lang w:val="uk-UA"/>
        </w:rPr>
      </w:pPr>
      <w:r w:rsidRPr="00D235FC">
        <w:rPr>
          <w:spacing w:val="-1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шифр</w:t>
      </w: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226FD4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>Курсова робота</w:t>
      </w:r>
    </w:p>
    <w:p w:rsidR="00A2070A" w:rsidRPr="00D235FC" w:rsidRDefault="00A2070A" w:rsidP="00226FD4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>з дисципліни «</w:t>
      </w:r>
      <w:r w:rsidR="0046504E">
        <w:rPr>
          <w:sz w:val="28"/>
          <w:szCs w:val="28"/>
          <w:lang w:val="uk-UA" w:eastAsia="en-US"/>
        </w:rPr>
        <w:t>Регіональний</w:t>
      </w:r>
      <w:r w:rsidR="00A021B7">
        <w:rPr>
          <w:sz w:val="28"/>
          <w:szCs w:val="28"/>
          <w:lang w:val="uk-UA" w:eastAsia="en-US"/>
        </w:rPr>
        <w:t xml:space="preserve"> менеджмент</w:t>
      </w:r>
      <w:r w:rsidRPr="00D235FC">
        <w:rPr>
          <w:bCs/>
          <w:sz w:val="28"/>
          <w:szCs w:val="28"/>
          <w:lang w:val="uk-UA"/>
        </w:rPr>
        <w:t>»</w:t>
      </w:r>
    </w:p>
    <w:p w:rsidR="00A2070A" w:rsidRPr="00D235FC" w:rsidRDefault="00A2070A" w:rsidP="00226FD4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226FD4" w:rsidRPr="00D235FC" w:rsidRDefault="00A2070A" w:rsidP="00226FD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ascii="Times New Roman" w:hAnsi="Times New Roman"/>
          <w:bCs/>
          <w:sz w:val="28"/>
          <w:szCs w:val="28"/>
          <w:lang w:val="uk-UA"/>
        </w:rPr>
        <w:t>на тему:</w:t>
      </w:r>
    </w:p>
    <w:p w:rsidR="00B61A1F" w:rsidRPr="00B61A1F" w:rsidRDefault="00B61A1F" w:rsidP="00B61A1F">
      <w:pPr>
        <w:shd w:val="clear" w:color="auto" w:fill="FFFFFF"/>
        <w:jc w:val="center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Аналіз розвитку зовнішньої торгівлі Львівської та Миколаївської </w:t>
      </w:r>
    </w:p>
    <w:p w:rsidR="00A2070A" w:rsidRPr="00D235FC" w:rsidRDefault="00B61A1F" w:rsidP="00B61A1F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 w:eastAsia="en-US"/>
        </w:rPr>
        <w:t>областей</w:t>
      </w: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  <w:r w:rsidRPr="00D235FC">
        <w:rPr>
          <w:spacing w:val="-7"/>
          <w:sz w:val="28"/>
          <w:szCs w:val="28"/>
          <w:lang w:val="uk-UA"/>
        </w:rPr>
        <w:t xml:space="preserve">Студент (ка) </w:t>
      </w:r>
      <w:r w:rsidRPr="00D235FC">
        <w:rPr>
          <w:spacing w:val="-7"/>
          <w:sz w:val="24"/>
          <w:szCs w:val="24"/>
          <w:lang w:val="uk-UA"/>
        </w:rPr>
        <w:t>_______________________________________________</w:t>
      </w:r>
      <w:r w:rsidRPr="00D235FC">
        <w:rPr>
          <w:sz w:val="24"/>
          <w:szCs w:val="24"/>
          <w:lang w:val="uk-UA"/>
        </w:rPr>
        <w:t>__________</w:t>
      </w:r>
      <w:r w:rsidRPr="00D235FC">
        <w:rPr>
          <w:sz w:val="24"/>
          <w:szCs w:val="24"/>
          <w:u w:val="single"/>
          <w:lang w:val="uk-UA"/>
        </w:rPr>
        <w:t xml:space="preserve"> </w:t>
      </w:r>
      <w:r w:rsidRPr="00D235FC">
        <w:rPr>
          <w:sz w:val="28"/>
          <w:szCs w:val="28"/>
          <w:u w:val="single"/>
          <w:lang w:val="uk-UA"/>
        </w:rPr>
        <w:t>Іваненко І.І.</w:t>
      </w:r>
    </w:p>
    <w:p w:rsidR="00A2070A" w:rsidRPr="00D235FC" w:rsidRDefault="00A2070A" w:rsidP="00A2070A">
      <w:pPr>
        <w:shd w:val="clear" w:color="auto" w:fill="FFFFFF"/>
        <w:rPr>
          <w:spacing w:val="-7"/>
          <w:sz w:val="18"/>
          <w:szCs w:val="18"/>
          <w:lang w:val="uk-UA"/>
        </w:rPr>
      </w:pPr>
      <w:r w:rsidRPr="00D235FC">
        <w:rPr>
          <w:spacing w:val="-7"/>
          <w:sz w:val="18"/>
          <w:szCs w:val="18"/>
          <w:lang w:val="uk-UA"/>
        </w:rPr>
        <w:tab/>
        <w:t xml:space="preserve">                                      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(підпис, дата)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(прізвище, ініціали)</w:t>
      </w: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u w:val="single"/>
          <w:lang w:val="uk-UA"/>
        </w:rPr>
      </w:pPr>
      <w:r w:rsidRPr="00D235FC">
        <w:rPr>
          <w:spacing w:val="-7"/>
          <w:sz w:val="28"/>
          <w:szCs w:val="28"/>
          <w:lang w:val="uk-UA"/>
        </w:rPr>
        <w:t>Перевірив:</w:t>
      </w:r>
      <w:r w:rsidRPr="00D235FC">
        <w:rPr>
          <w:spacing w:val="-7"/>
          <w:sz w:val="28"/>
          <w:szCs w:val="28"/>
          <w:u w:val="single"/>
          <w:lang w:val="uk-UA"/>
        </w:rPr>
        <w:t xml:space="preserve">                  </w:t>
      </w:r>
      <w:r w:rsidRPr="00D235FC">
        <w:rPr>
          <w:spacing w:val="-7"/>
          <w:sz w:val="24"/>
          <w:szCs w:val="24"/>
          <w:u w:val="single"/>
          <w:lang w:val="uk-UA"/>
        </w:rPr>
        <w:t xml:space="preserve">    </w:t>
      </w:r>
      <w:r w:rsidRPr="00D235FC">
        <w:rPr>
          <w:spacing w:val="-7"/>
          <w:sz w:val="24"/>
          <w:szCs w:val="24"/>
          <w:lang w:val="uk-UA"/>
        </w:rPr>
        <w:t>_</w:t>
      </w:r>
      <w:r w:rsidR="00A021B7">
        <w:rPr>
          <w:spacing w:val="-7"/>
          <w:sz w:val="28"/>
          <w:szCs w:val="28"/>
          <w:u w:val="single"/>
          <w:lang w:val="uk-UA"/>
        </w:rPr>
        <w:t>к.</w:t>
      </w:r>
      <w:r w:rsidRPr="00D235FC">
        <w:rPr>
          <w:spacing w:val="-7"/>
          <w:sz w:val="28"/>
          <w:szCs w:val="28"/>
          <w:u w:val="single"/>
          <w:lang w:val="uk-UA"/>
        </w:rPr>
        <w:t>е.н.</w:t>
      </w:r>
      <w:r w:rsidR="00A021B7">
        <w:rPr>
          <w:spacing w:val="-7"/>
          <w:sz w:val="28"/>
          <w:szCs w:val="28"/>
          <w:u w:val="single"/>
          <w:lang w:val="uk-UA"/>
        </w:rPr>
        <w:t>, доцент</w:t>
      </w:r>
      <w:r w:rsidRPr="00D235FC">
        <w:rPr>
          <w:spacing w:val="-7"/>
          <w:sz w:val="28"/>
          <w:szCs w:val="28"/>
          <w:lang w:val="uk-UA"/>
        </w:rPr>
        <w:t>___________________________</w:t>
      </w:r>
      <w:r w:rsidR="00A021B7">
        <w:rPr>
          <w:spacing w:val="-7"/>
          <w:sz w:val="28"/>
          <w:szCs w:val="28"/>
          <w:u w:val="single"/>
          <w:lang w:val="uk-UA"/>
        </w:rPr>
        <w:t>Полусмяк Ю.І.</w:t>
      </w:r>
    </w:p>
    <w:p w:rsidR="00A2070A" w:rsidRPr="00D235FC" w:rsidRDefault="00A2070A" w:rsidP="00A2070A">
      <w:pPr>
        <w:shd w:val="clear" w:color="auto" w:fill="FFFFFF"/>
        <w:rPr>
          <w:spacing w:val="-7"/>
          <w:sz w:val="18"/>
          <w:szCs w:val="18"/>
          <w:lang w:val="uk-UA"/>
        </w:rPr>
      </w:pPr>
      <w:r w:rsidRPr="00D235FC">
        <w:rPr>
          <w:spacing w:val="-7"/>
          <w:sz w:val="18"/>
          <w:szCs w:val="18"/>
          <w:lang w:val="uk-UA"/>
        </w:rPr>
        <w:tab/>
        <w:t xml:space="preserve">                                    (вчене звання, посада)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(підпис, дата)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(прізвище, ініціали)</w:t>
      </w: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  <w:r w:rsidRPr="00D235FC">
        <w:rPr>
          <w:spacing w:val="-7"/>
          <w:sz w:val="28"/>
          <w:szCs w:val="28"/>
          <w:lang w:val="uk-UA"/>
        </w:rPr>
        <w:t>Оцінка захисту _________________       Дата  «____» _________________ 20 ___ р.</w:t>
      </w: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  <w:r w:rsidRPr="00D235FC">
        <w:rPr>
          <w:spacing w:val="-7"/>
          <w:sz w:val="28"/>
          <w:szCs w:val="28"/>
          <w:lang w:val="uk-UA"/>
        </w:rPr>
        <w:t>Запоріжжя 20__</w:t>
      </w: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16"/>
          <w:szCs w:val="16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16"/>
          <w:szCs w:val="16"/>
          <w:lang w:val="uk-UA"/>
        </w:rPr>
        <w:sectPr w:rsidR="00A2070A" w:rsidRPr="00D235FC" w:rsidSect="003C5A38">
          <w:headerReference w:type="default" r:id="rId2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070A" w:rsidRPr="00D235FC" w:rsidRDefault="00BD1E79" w:rsidP="00A2070A">
      <w:pPr>
        <w:shd w:val="clear" w:color="auto" w:fill="FFFFFF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Додаток В</w:t>
      </w:r>
    </w:p>
    <w:p w:rsidR="00A2070A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змісту</w:t>
      </w:r>
    </w:p>
    <w:p w:rsidR="00D9557F" w:rsidRDefault="00D9557F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</w:p>
    <w:p w:rsidR="00D9557F" w:rsidRDefault="00D9557F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</w:p>
    <w:p w:rsidR="00D9557F" w:rsidRPr="00D235FC" w:rsidRDefault="00D9557F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>ВСТ</w:t>
      </w:r>
      <w:r>
        <w:rPr>
          <w:sz w:val="28"/>
          <w:szCs w:val="28"/>
          <w:lang w:val="uk-UA"/>
        </w:rPr>
        <w:t>УП…………………………………………………………………………</w:t>
      </w:r>
      <w:r w:rsidRPr="00D9557F">
        <w:rPr>
          <w:sz w:val="28"/>
          <w:szCs w:val="28"/>
          <w:lang w:val="uk-UA"/>
        </w:rPr>
        <w:t xml:space="preserve">3 </w:t>
      </w:r>
    </w:p>
    <w:p w:rsid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РОЗДІЛ 1 ТЕОРЕТИЧНІ ОСНОВИ </w:t>
      </w:r>
      <w:r w:rsidR="0045266A">
        <w:rPr>
          <w:sz w:val="28"/>
          <w:szCs w:val="28"/>
          <w:lang w:val="uk-UA"/>
        </w:rPr>
        <w:t xml:space="preserve">ФУНКЦІОНУВАННЯ МЕХАНІЗМІВ ДЕРЖАВНОГО УПРАВЛІННЯ У СФЕРІ </w:t>
      </w:r>
      <w:r w:rsidR="00061ECB" w:rsidRPr="00061ECB">
        <w:rPr>
          <w:sz w:val="28"/>
          <w:szCs w:val="28"/>
          <w:lang w:val="uk-UA"/>
        </w:rPr>
        <w:t>ЗОВНІШНЬОЕКОНОМІЧНОЇ ДІЯЛЬНОСТІ</w:t>
      </w:r>
      <w:r w:rsidR="0045266A">
        <w:rPr>
          <w:sz w:val="28"/>
          <w:szCs w:val="28"/>
          <w:lang w:val="uk-UA"/>
        </w:rPr>
        <w:t>……………………………………………………………………..</w:t>
      </w:r>
      <w:r w:rsidRPr="00D9557F">
        <w:rPr>
          <w:sz w:val="28"/>
          <w:szCs w:val="28"/>
          <w:lang w:val="uk-UA"/>
        </w:rPr>
        <w:t>….</w:t>
      </w:r>
      <w:r w:rsidR="00061ECB">
        <w:rPr>
          <w:sz w:val="28"/>
          <w:szCs w:val="28"/>
          <w:lang w:val="uk-UA"/>
        </w:rPr>
        <w:t>5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1.1 </w:t>
      </w:r>
      <w:r w:rsidR="00061ECB" w:rsidRPr="00061ECB">
        <w:rPr>
          <w:sz w:val="28"/>
          <w:szCs w:val="28"/>
          <w:lang w:val="uk-UA"/>
        </w:rPr>
        <w:t>Економічний зміст зовнішньоекономічної діяльності…</w:t>
      </w:r>
      <w:r w:rsidR="00061ECB" w:rsidRPr="00D9557F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………………5</w:t>
      </w:r>
      <w:r w:rsidRPr="00D9557F">
        <w:rPr>
          <w:sz w:val="28"/>
          <w:szCs w:val="28"/>
          <w:lang w:val="uk-UA"/>
        </w:rPr>
        <w:t xml:space="preserve"> </w:t>
      </w:r>
    </w:p>
    <w:p w:rsid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>1.</w:t>
      </w:r>
      <w:r w:rsidR="00061ECB">
        <w:rPr>
          <w:sz w:val="28"/>
          <w:szCs w:val="28"/>
          <w:lang w:val="uk-UA"/>
        </w:rPr>
        <w:t>2</w:t>
      </w:r>
      <w:r w:rsidRPr="00D9557F">
        <w:rPr>
          <w:sz w:val="28"/>
          <w:szCs w:val="28"/>
          <w:lang w:val="uk-UA"/>
        </w:rPr>
        <w:t xml:space="preserve"> </w:t>
      </w:r>
      <w:r w:rsidR="00061ECB" w:rsidRPr="00061ECB">
        <w:rPr>
          <w:sz w:val="28"/>
          <w:szCs w:val="28"/>
          <w:lang w:val="uk-UA"/>
        </w:rPr>
        <w:t>Особливості та етапи розвитку зовнішньоекономічної діяльності держави</w:t>
      </w:r>
      <w:r w:rsidR="00061ECB" w:rsidRPr="00D9557F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……………………………………………………………………………</w:t>
      </w:r>
      <w:r w:rsidR="0045266A">
        <w:rPr>
          <w:sz w:val="28"/>
          <w:szCs w:val="28"/>
          <w:lang w:val="uk-UA"/>
        </w:rPr>
        <w:t>…</w:t>
      </w:r>
      <w:r w:rsidR="00061ECB">
        <w:rPr>
          <w:sz w:val="28"/>
          <w:szCs w:val="28"/>
          <w:lang w:val="uk-UA"/>
        </w:rPr>
        <w:t>9</w:t>
      </w:r>
    </w:p>
    <w:p w:rsidR="00061ECB" w:rsidRDefault="00061ECB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="0045266A">
        <w:rPr>
          <w:sz w:val="28"/>
          <w:szCs w:val="28"/>
          <w:lang w:val="uk-UA"/>
        </w:rPr>
        <w:t>Ф</w:t>
      </w:r>
      <w:r w:rsidRPr="00061ECB">
        <w:rPr>
          <w:sz w:val="28"/>
          <w:szCs w:val="28"/>
          <w:lang w:val="uk-UA"/>
        </w:rPr>
        <w:t xml:space="preserve">ормування та розвиток регіону в системі </w:t>
      </w:r>
      <w:r>
        <w:rPr>
          <w:sz w:val="28"/>
          <w:szCs w:val="28"/>
          <w:lang w:val="uk-UA"/>
        </w:rPr>
        <w:t>зовнішньоекономічної діяльності……………………………………………………………………………</w:t>
      </w:r>
      <w:r w:rsidR="0045266A">
        <w:rPr>
          <w:sz w:val="28"/>
          <w:szCs w:val="28"/>
          <w:lang w:val="uk-UA"/>
        </w:rPr>
        <w:t>13</w:t>
      </w:r>
    </w:p>
    <w:p w:rsidR="00D9557F" w:rsidRPr="00D9557F" w:rsidRDefault="00D9557F" w:rsidP="00B61A1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РОЗДІЛ 2 </w:t>
      </w:r>
      <w:r w:rsidR="00B61A1F" w:rsidRPr="00B61A1F">
        <w:rPr>
          <w:sz w:val="28"/>
          <w:szCs w:val="28"/>
          <w:lang w:val="uk-UA"/>
        </w:rPr>
        <w:t xml:space="preserve">ОСОБЛИВОСТІ  РОЗВИТКУ  ЛЬВІВСЬКОЇ  ТА  МИКОЛАЇВСЬКОЇ ОБЛАСТЕЙ </w:t>
      </w:r>
      <w:r w:rsidR="00B61A1F">
        <w:rPr>
          <w:sz w:val="28"/>
          <w:szCs w:val="28"/>
          <w:lang w:val="uk-UA"/>
        </w:rPr>
        <w:t>…………………………………………………</w:t>
      </w:r>
      <w:r w:rsidR="00061ECB">
        <w:rPr>
          <w:sz w:val="28"/>
          <w:szCs w:val="28"/>
          <w:lang w:val="uk-UA"/>
        </w:rPr>
        <w:t>16</w:t>
      </w:r>
      <w:r w:rsidRPr="00D9557F">
        <w:rPr>
          <w:sz w:val="28"/>
          <w:szCs w:val="28"/>
          <w:lang w:val="uk-UA"/>
        </w:rPr>
        <w:t xml:space="preserve"> </w:t>
      </w:r>
    </w:p>
    <w:p w:rsidR="00061ECB" w:rsidRPr="00061ECB" w:rsidRDefault="00061ECB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Pr="00061ECB">
        <w:rPr>
          <w:sz w:val="28"/>
          <w:szCs w:val="28"/>
          <w:lang w:val="uk-UA"/>
        </w:rPr>
        <w:t>Основні особливості розвитку Львівської області</w:t>
      </w:r>
      <w:r>
        <w:rPr>
          <w:sz w:val="28"/>
          <w:szCs w:val="28"/>
          <w:lang w:val="uk-UA"/>
        </w:rPr>
        <w:t>……………………16</w:t>
      </w:r>
      <w:r w:rsidRPr="00061ECB">
        <w:rPr>
          <w:sz w:val="28"/>
          <w:szCs w:val="28"/>
          <w:lang w:val="uk-UA"/>
        </w:rPr>
        <w:t xml:space="preserve"> </w:t>
      </w:r>
    </w:p>
    <w:p w:rsidR="00061ECB" w:rsidRDefault="00061ECB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61ECB">
        <w:rPr>
          <w:sz w:val="28"/>
          <w:szCs w:val="28"/>
          <w:lang w:val="uk-UA"/>
        </w:rPr>
        <w:t>.2. Основні особливості розвитку Миколаївської області</w:t>
      </w:r>
      <w:r>
        <w:rPr>
          <w:sz w:val="28"/>
          <w:szCs w:val="28"/>
          <w:lang w:val="uk-UA"/>
        </w:rPr>
        <w:t>……………….20</w:t>
      </w:r>
      <w:r w:rsidRPr="00061ECB">
        <w:rPr>
          <w:sz w:val="28"/>
          <w:szCs w:val="28"/>
          <w:lang w:val="uk-UA"/>
        </w:rPr>
        <w:t xml:space="preserve"> 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2.3 Аналіз проблем </w:t>
      </w:r>
      <w:r w:rsidR="00061ECB" w:rsidRPr="00061ECB">
        <w:rPr>
          <w:sz w:val="28"/>
          <w:szCs w:val="28"/>
          <w:lang w:val="uk-UA"/>
        </w:rPr>
        <w:t>розвитку Львівської</w:t>
      </w:r>
      <w:r w:rsidR="00061ECB">
        <w:rPr>
          <w:sz w:val="28"/>
          <w:szCs w:val="28"/>
          <w:lang w:val="uk-UA"/>
        </w:rPr>
        <w:t xml:space="preserve"> та Миколаївської </w:t>
      </w:r>
      <w:r w:rsidR="00061ECB" w:rsidRPr="00061ECB">
        <w:rPr>
          <w:sz w:val="28"/>
          <w:szCs w:val="28"/>
          <w:lang w:val="uk-UA"/>
        </w:rPr>
        <w:t>област</w:t>
      </w:r>
      <w:r w:rsidR="00061ECB">
        <w:rPr>
          <w:sz w:val="28"/>
          <w:szCs w:val="28"/>
          <w:lang w:val="uk-UA"/>
        </w:rPr>
        <w:t>ей…..</w:t>
      </w:r>
      <w:r w:rsidR="00061ECB" w:rsidRPr="00061ECB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.25</w:t>
      </w:r>
      <w:r w:rsidRPr="00D9557F">
        <w:rPr>
          <w:sz w:val="28"/>
          <w:szCs w:val="28"/>
          <w:lang w:val="uk-UA"/>
        </w:rPr>
        <w:t xml:space="preserve"> </w:t>
      </w:r>
    </w:p>
    <w:p w:rsidR="00D9557F" w:rsidRPr="00D9557F" w:rsidRDefault="00D9557F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РОЗДІЛ 3 </w:t>
      </w:r>
      <w:r w:rsidR="00061ECB" w:rsidRPr="00061ECB">
        <w:rPr>
          <w:sz w:val="28"/>
          <w:szCs w:val="28"/>
          <w:lang w:val="uk-UA"/>
        </w:rPr>
        <w:t>ПРІОРИТЕТИ  ЗОВНІШНЬОЕКОНОМІЧНОЇ ДІЯЛЬНОСТІ ЛЬВІВ</w:t>
      </w:r>
      <w:r w:rsidR="00061ECB">
        <w:rPr>
          <w:sz w:val="28"/>
          <w:szCs w:val="28"/>
          <w:lang w:val="uk-UA"/>
        </w:rPr>
        <w:t>СЬКОЇ ТА МИКОЛАЇВСЬКОЇ ОБЛАСТЕЙ……………………………...29</w:t>
      </w:r>
      <w:r w:rsidRPr="00D9557F">
        <w:rPr>
          <w:sz w:val="28"/>
          <w:szCs w:val="28"/>
          <w:lang w:val="uk-UA"/>
        </w:rPr>
        <w:t xml:space="preserve"> </w:t>
      </w:r>
    </w:p>
    <w:p w:rsidR="00061ECB" w:rsidRPr="00061ECB" w:rsidRDefault="00061ECB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61ECB">
        <w:rPr>
          <w:sz w:val="28"/>
          <w:szCs w:val="28"/>
          <w:lang w:val="uk-UA"/>
        </w:rPr>
        <w:t xml:space="preserve">1.  Зовнішньоекономічний  регіональний  розвиток  Львівської  і  Миколаївської </w:t>
      </w:r>
      <w:r>
        <w:rPr>
          <w:sz w:val="28"/>
          <w:szCs w:val="28"/>
          <w:lang w:val="uk-UA"/>
        </w:rPr>
        <w:t>областей……………………………………………………………29</w:t>
      </w:r>
    </w:p>
    <w:p w:rsidR="00061ECB" w:rsidRPr="00D9557F" w:rsidRDefault="00DC20E5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61ECB" w:rsidRPr="00061ECB">
        <w:rPr>
          <w:sz w:val="28"/>
          <w:szCs w:val="28"/>
          <w:lang w:val="uk-UA"/>
        </w:rPr>
        <w:t xml:space="preserve">.2. Пріоритети зовнішньоекономічного розвитку </w:t>
      </w:r>
      <w:r w:rsidR="00061ECB">
        <w:rPr>
          <w:sz w:val="28"/>
          <w:szCs w:val="28"/>
          <w:lang w:val="uk-UA"/>
        </w:rPr>
        <w:t>та о</w:t>
      </w:r>
      <w:r w:rsidR="00061ECB" w:rsidRPr="00D9557F">
        <w:rPr>
          <w:sz w:val="28"/>
          <w:szCs w:val="28"/>
          <w:lang w:val="uk-UA"/>
        </w:rPr>
        <w:t xml:space="preserve">сновні напрямки </w:t>
      </w:r>
      <w:r w:rsidR="00061ECB">
        <w:rPr>
          <w:sz w:val="28"/>
          <w:szCs w:val="28"/>
          <w:lang w:val="uk-UA"/>
        </w:rPr>
        <w:t xml:space="preserve">його </w:t>
      </w:r>
      <w:r w:rsidR="00061ECB" w:rsidRPr="00D9557F">
        <w:rPr>
          <w:sz w:val="28"/>
          <w:szCs w:val="28"/>
          <w:lang w:val="uk-UA"/>
        </w:rPr>
        <w:t>удо</w:t>
      </w:r>
      <w:r w:rsidR="00061ECB">
        <w:rPr>
          <w:sz w:val="28"/>
          <w:szCs w:val="28"/>
          <w:lang w:val="uk-UA"/>
        </w:rPr>
        <w:t xml:space="preserve">сконалення в </w:t>
      </w:r>
      <w:r w:rsidR="00061ECB" w:rsidRPr="00061ECB">
        <w:rPr>
          <w:sz w:val="28"/>
          <w:szCs w:val="28"/>
          <w:lang w:val="uk-UA"/>
        </w:rPr>
        <w:t>Львівськ</w:t>
      </w:r>
      <w:r w:rsidR="00061ECB">
        <w:rPr>
          <w:sz w:val="28"/>
          <w:szCs w:val="28"/>
          <w:lang w:val="uk-UA"/>
        </w:rPr>
        <w:t>ій</w:t>
      </w:r>
      <w:r w:rsidR="00061ECB" w:rsidRPr="00061ECB">
        <w:rPr>
          <w:sz w:val="28"/>
          <w:szCs w:val="28"/>
          <w:lang w:val="uk-UA"/>
        </w:rPr>
        <w:t xml:space="preserve"> і Миколаївськ</w:t>
      </w:r>
      <w:r w:rsidR="00061ECB">
        <w:rPr>
          <w:sz w:val="28"/>
          <w:szCs w:val="28"/>
          <w:lang w:val="uk-UA"/>
        </w:rPr>
        <w:t>ій</w:t>
      </w:r>
      <w:r w:rsidR="00061ECB" w:rsidRPr="00061ECB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областях……………………32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 ТА РЕКОМЕНДАЦІЇ</w:t>
      </w:r>
      <w:r w:rsidRPr="00D9557F">
        <w:rPr>
          <w:sz w:val="28"/>
          <w:szCs w:val="28"/>
          <w:lang w:val="uk-UA"/>
        </w:rPr>
        <w:t>…………………………</w:t>
      </w:r>
      <w:r>
        <w:rPr>
          <w:sz w:val="28"/>
          <w:szCs w:val="28"/>
          <w:lang w:val="uk-UA"/>
        </w:rPr>
        <w:t>…</w:t>
      </w:r>
      <w:r w:rsidRPr="00D9557F">
        <w:rPr>
          <w:sz w:val="28"/>
          <w:szCs w:val="28"/>
          <w:lang w:val="uk-UA"/>
        </w:rPr>
        <w:t>…………...</w:t>
      </w:r>
      <w:r w:rsidR="00061ECB">
        <w:rPr>
          <w:sz w:val="28"/>
          <w:szCs w:val="28"/>
          <w:lang w:val="uk-UA"/>
        </w:rPr>
        <w:t>35</w:t>
      </w:r>
      <w:r w:rsidRPr="00D9557F">
        <w:rPr>
          <w:sz w:val="28"/>
          <w:szCs w:val="28"/>
          <w:lang w:val="uk-UA"/>
        </w:rPr>
        <w:t xml:space="preserve"> 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ПИСОК ВИКОРИСТАНИХ ДЖЕРЕЛ ……</w:t>
      </w:r>
      <w:r w:rsidRPr="00D9557F">
        <w:rPr>
          <w:sz w:val="28"/>
          <w:szCs w:val="28"/>
          <w:lang w:val="uk-UA"/>
        </w:rPr>
        <w:t>………………</w:t>
      </w:r>
      <w:r>
        <w:rPr>
          <w:sz w:val="28"/>
          <w:szCs w:val="28"/>
          <w:lang w:val="uk-UA"/>
        </w:rPr>
        <w:t>…...</w:t>
      </w:r>
      <w:r w:rsidRPr="00D9557F">
        <w:rPr>
          <w:sz w:val="28"/>
          <w:szCs w:val="28"/>
          <w:lang w:val="uk-UA"/>
        </w:rPr>
        <w:t>………...</w:t>
      </w:r>
      <w:r w:rsidR="00061ECB">
        <w:rPr>
          <w:sz w:val="28"/>
          <w:szCs w:val="28"/>
          <w:lang w:val="uk-UA"/>
        </w:rPr>
        <w:t>37</w:t>
      </w:r>
      <w:r w:rsidRPr="00D9557F">
        <w:rPr>
          <w:sz w:val="28"/>
          <w:szCs w:val="28"/>
          <w:lang w:val="uk-UA"/>
        </w:rPr>
        <w:t xml:space="preserve"> </w:t>
      </w:r>
    </w:p>
    <w:p w:rsidR="00413991" w:rsidRPr="00D235FC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 ………………</w:t>
      </w:r>
      <w:r w:rsidRPr="00D9557F">
        <w:rPr>
          <w:sz w:val="28"/>
          <w:szCs w:val="28"/>
          <w:lang w:val="uk-UA"/>
        </w:rPr>
        <w:t>………………………………………</w:t>
      </w:r>
      <w:r>
        <w:rPr>
          <w:sz w:val="28"/>
          <w:szCs w:val="28"/>
          <w:lang w:val="uk-UA"/>
        </w:rPr>
        <w:t>...</w:t>
      </w:r>
      <w:r w:rsidRPr="00D9557F">
        <w:rPr>
          <w:sz w:val="28"/>
          <w:szCs w:val="28"/>
          <w:lang w:val="uk-UA"/>
        </w:rPr>
        <w:t>…..……..</w:t>
      </w:r>
      <w:r w:rsidR="00061ECB">
        <w:rPr>
          <w:sz w:val="28"/>
          <w:szCs w:val="28"/>
          <w:lang w:val="uk-UA"/>
        </w:rPr>
        <w:t>39</w:t>
      </w:r>
      <w:r w:rsidR="00413991" w:rsidRPr="00D235FC">
        <w:rPr>
          <w:sz w:val="28"/>
          <w:szCs w:val="28"/>
        </w:rPr>
        <w:br w:type="page"/>
      </w:r>
    </w:p>
    <w:p w:rsidR="00A2070A" w:rsidRPr="00D235FC" w:rsidRDefault="00A2070A" w:rsidP="00A2070A">
      <w:pPr>
        <w:pStyle w:val="a6"/>
        <w:jc w:val="right"/>
        <w:rPr>
          <w:sz w:val="28"/>
          <w:szCs w:val="28"/>
        </w:rPr>
      </w:pPr>
      <w:r w:rsidRPr="00D235FC">
        <w:rPr>
          <w:sz w:val="28"/>
          <w:szCs w:val="28"/>
        </w:rPr>
        <w:lastRenderedPageBreak/>
        <w:t xml:space="preserve">Додаток </w:t>
      </w:r>
      <w:r w:rsidR="00BD1E79" w:rsidRPr="00D235FC">
        <w:rPr>
          <w:sz w:val="28"/>
          <w:szCs w:val="28"/>
        </w:rPr>
        <w:t>Г</w:t>
      </w:r>
    </w:p>
    <w:p w:rsidR="00A2070A" w:rsidRPr="00D235FC" w:rsidRDefault="00A2070A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ілюстрацій</w:t>
      </w:r>
    </w:p>
    <w:p w:rsidR="00A2070A" w:rsidRPr="00D235FC" w:rsidRDefault="00A2070A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center"/>
        <w:rPr>
          <w:sz w:val="28"/>
          <w:szCs w:val="28"/>
          <w:lang w:val="uk-UA"/>
        </w:rPr>
      </w:pPr>
    </w:p>
    <w:p w:rsidR="00A2070A" w:rsidRPr="00D235FC" w:rsidRDefault="00A2070A" w:rsidP="003F415D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… </w:t>
      </w:r>
      <w:r w:rsidR="003A76E2" w:rsidRPr="00D235FC">
        <w:rPr>
          <w:sz w:val="28"/>
          <w:szCs w:val="28"/>
          <w:lang w:val="uk-UA"/>
        </w:rPr>
        <w:t>о</w:t>
      </w:r>
      <w:r w:rsidR="00A021B7">
        <w:rPr>
          <w:sz w:val="28"/>
          <w:szCs w:val="28"/>
        </w:rPr>
        <w:t xml:space="preserve">сновні документи, які регламентують роботу </w:t>
      </w:r>
      <w:r w:rsidR="0045266A">
        <w:rPr>
          <w:sz w:val="28"/>
          <w:szCs w:val="28"/>
          <w:lang w:val="uk-UA"/>
        </w:rPr>
        <w:t>підприємства</w:t>
      </w:r>
      <w:r w:rsidR="00A021B7">
        <w:rPr>
          <w:sz w:val="28"/>
          <w:szCs w:val="28"/>
          <w:lang w:val="uk-UA"/>
        </w:rPr>
        <w:t xml:space="preserve"> </w:t>
      </w:r>
      <w:r w:rsidR="003A76E2" w:rsidRPr="00D235FC">
        <w:rPr>
          <w:sz w:val="28"/>
          <w:szCs w:val="28"/>
          <w:lang w:val="uk-UA"/>
        </w:rPr>
        <w:t xml:space="preserve">виглядають таким чином </w:t>
      </w:r>
      <w:r w:rsidRPr="00D235FC">
        <w:rPr>
          <w:sz w:val="28"/>
          <w:szCs w:val="28"/>
          <w:lang w:val="uk-UA"/>
        </w:rPr>
        <w:t>(рис. 2.1.):</w:t>
      </w:r>
    </w:p>
    <w:p w:rsidR="00A2070A" w:rsidRPr="00D235FC" w:rsidRDefault="0045266A" w:rsidP="003F415D">
      <w:pPr>
        <w:spacing w:line="360" w:lineRule="auto"/>
        <w:contextualSpacing/>
        <w:jc w:val="center"/>
        <w:rPr>
          <w:sz w:val="28"/>
          <w:szCs w:val="28"/>
          <w:lang w:val="uk-UA"/>
        </w:rPr>
      </w:pPr>
      <w:bookmarkStart w:id="5" w:name="_Toc261426278"/>
      <w:bookmarkStart w:id="6" w:name="_Toc261426673"/>
      <w:bookmarkStart w:id="7" w:name="_Toc261426970"/>
      <w:bookmarkStart w:id="8" w:name="_Toc261430858"/>
      <w:r>
        <w:rPr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45DA83" wp14:editId="3DDC98F9">
                <wp:simplePos x="0" y="0"/>
                <wp:positionH relativeFrom="column">
                  <wp:posOffset>32385</wp:posOffset>
                </wp:positionH>
                <wp:positionV relativeFrom="paragraph">
                  <wp:posOffset>46355</wp:posOffset>
                </wp:positionV>
                <wp:extent cx="6457950" cy="2762250"/>
                <wp:effectExtent l="0" t="0" r="0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2762250"/>
                          <a:chOff x="0" y="0"/>
                          <a:chExt cx="7214776" cy="3895680"/>
                        </a:xfrm>
                      </wpg:grpSpPr>
                      <wps:wsp>
                        <wps:cNvPr id="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5240741" y="191068"/>
                            <a:ext cx="1499235" cy="731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EC" w:rsidRPr="008D653C" w:rsidRDefault="002471EC" w:rsidP="003A76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sz w:val="28"/>
                                  <w:szCs w:val="28"/>
                                </w:rPr>
                                <w:t>Паризька угода зі зміни клімату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729553" y="191068"/>
                            <a:ext cx="1569720" cy="762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EC" w:rsidRPr="008D653C" w:rsidRDefault="002471EC" w:rsidP="003A76E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sz w:val="28"/>
                                  <w:szCs w:val="28"/>
                                </w:rPr>
                                <w:t>Кіотський протокол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1445" y="0"/>
                            <a:ext cx="1485900" cy="1466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EC" w:rsidRPr="00D9557F" w:rsidRDefault="002471EC" w:rsidP="003A76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ротокол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 кліматичної дипломатії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2456273"/>
                            <a:ext cx="2647666" cy="14394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EC" w:rsidRPr="008D653C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Ухвалена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для запобігання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небезпечному</w:t>
                              </w:r>
                            </w:p>
                            <w:p w:rsidR="002471EC" w:rsidRPr="008D653C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антропогенному впливу</w:t>
                              </w:r>
                            </w:p>
                            <w:p w:rsidR="002471EC" w:rsidRPr="008D653C" w:rsidRDefault="002471EC" w:rsidP="003A76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на кліматичну систему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729553" y="1883392"/>
                            <a:ext cx="2032635" cy="148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EC" w:rsidRPr="008D653C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Встановлює кількісні</w:t>
                              </w:r>
                            </w:p>
                            <w:p w:rsidR="002471EC" w:rsidRPr="008D653C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зобов’язання щодо</w:t>
                              </w:r>
                            </w:p>
                            <w:p w:rsidR="002471EC" w:rsidRPr="008D653C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скорочення викидів</w:t>
                              </w:r>
                            </w:p>
                            <w:p w:rsidR="002471EC" w:rsidRPr="002C27CE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парникових газів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для розвинутих держав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на період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2008-2020 рр.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844956" y="1883392"/>
                            <a:ext cx="2369820" cy="13809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71EC" w:rsidRPr="002B0C40" w:rsidRDefault="002471EC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B0C40">
                                <w:rPr>
                                  <w:bCs/>
                                  <w:sz w:val="28"/>
                                  <w:szCs w:val="28"/>
                                </w:rPr>
                                <w:t>Прийде на зміну Кіотському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B0C40">
                                <w:rPr>
                                  <w:bCs/>
                                  <w:sz w:val="28"/>
                                  <w:szCs w:val="28"/>
                                </w:rPr>
                                <w:t>протоколу після 2020 р.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55594" y="1487606"/>
                            <a:ext cx="304800" cy="866775"/>
                          </a:xfrm>
                          <a:prstGeom prst="downArrow">
                            <a:avLst>
                              <a:gd name="adj1" fmla="val 50000"/>
                              <a:gd name="adj2" fmla="val 710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357350" y="982638"/>
                            <a:ext cx="304800" cy="866775"/>
                          </a:xfrm>
                          <a:prstGeom prst="downArrow">
                            <a:avLst>
                              <a:gd name="adj1" fmla="val 50000"/>
                              <a:gd name="adj2" fmla="val 710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882186" y="955343"/>
                            <a:ext cx="304800" cy="866775"/>
                          </a:xfrm>
                          <a:prstGeom prst="downArrow">
                            <a:avLst>
                              <a:gd name="adj1" fmla="val 50000"/>
                              <a:gd name="adj2" fmla="val 710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5DA83" id="Группа 8" o:spid="_x0000_s1027" style="position:absolute;left:0;text-align:left;margin-left:2.55pt;margin-top:3.65pt;width:508.5pt;height:217.5pt;z-index:251658240;mso-width-relative:margin;mso-height-relative:margin" coordsize="72147,3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">
                <v:roundrect id="AutoShape 2" o:spid="_x0000_s1028" style="position:absolute;left:52407;top:1910;width:14992;height:73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:rsidR="002471EC" w:rsidRPr="008D653C" w:rsidRDefault="002471EC" w:rsidP="003A76E2">
                        <w:pPr>
                          <w:rPr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sz w:val="28"/>
                            <w:szCs w:val="28"/>
                          </w:rPr>
                          <w:t>Паризька угода зі зміни клімату</w:t>
                        </w:r>
                      </w:p>
                    </w:txbxContent>
                  </v:textbox>
                </v:roundrect>
                <v:roundrect id="AutoShape 3" o:spid="_x0000_s1029" style="position:absolute;left:27295;top:1910;width:15697;height:7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>
                  <v:textbox>
                    <w:txbxContent>
                      <w:p w:rsidR="002471EC" w:rsidRPr="008D653C" w:rsidRDefault="002471EC" w:rsidP="003A76E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sz w:val="28"/>
                            <w:szCs w:val="28"/>
                          </w:rPr>
                          <w:t>Кіотський протокол</w:t>
                        </w:r>
                      </w:p>
                    </w:txbxContent>
                  </v:textbox>
                </v:roundrect>
                <v:roundrect id="AutoShape 4" o:spid="_x0000_s1030" style="position:absolute;left:6414;width:14859;height:14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<v:textbox>
                    <w:txbxContent>
                      <w:p w:rsidR="002471EC" w:rsidRPr="00D9557F" w:rsidRDefault="002471EC" w:rsidP="003A76E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П</w:t>
                        </w:r>
                        <w:r>
                          <w:rPr>
                            <w:sz w:val="28"/>
                            <w:szCs w:val="28"/>
                          </w:rPr>
                          <w:t>ротокол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кліматичної дипломатії</w:t>
                        </w:r>
                      </w:p>
                    </w:txbxContent>
                  </v:textbox>
                </v:roundrect>
                <v:roundrect id="AutoShape 5" o:spid="_x0000_s1031" style="position:absolute;top:24562;width:26476;height:143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:rsidR="002471EC" w:rsidRPr="008D653C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Ухвалена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для запобігання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небезпечному</w:t>
                        </w:r>
                      </w:p>
                      <w:p w:rsidR="002471EC" w:rsidRPr="008D653C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антропогенному впливу</w:t>
                        </w:r>
                      </w:p>
                      <w:p w:rsidR="002471EC" w:rsidRPr="008D653C" w:rsidRDefault="002471EC" w:rsidP="003A76E2">
                        <w:pPr>
                          <w:rPr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на кліматичну систему</w:t>
                        </w:r>
                      </w:p>
                    </w:txbxContent>
                  </v:textbox>
                </v:roundrect>
                <v:roundrect id="AutoShape 6" o:spid="_x0000_s1032" style="position:absolute;left:27295;top:18833;width:20326;height:148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:rsidR="002471EC" w:rsidRPr="008D653C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Встановлює кількісні</w:t>
                        </w:r>
                      </w:p>
                      <w:p w:rsidR="002471EC" w:rsidRPr="008D653C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зобов’язання щодо</w:t>
                        </w:r>
                      </w:p>
                      <w:p w:rsidR="002471EC" w:rsidRPr="008D653C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скорочення викидів</w:t>
                        </w:r>
                      </w:p>
                      <w:p w:rsidR="002471EC" w:rsidRPr="002C27CE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парникових газів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для розвинутих держав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на період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2008-2020 рр.</w:t>
                        </w:r>
                      </w:p>
                    </w:txbxContent>
                  </v:textbox>
                </v:roundrect>
                <v:roundrect id="AutoShape 7" o:spid="_x0000_s1033" style="position:absolute;left:48449;top:18833;width:23698;height:1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BpwQAAANs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KNrcGnBAAAA2wAAAA8AAAAA&#10;AAAAAAAAAAAABwIAAGRycy9kb3ducmV2LnhtbFBLBQYAAAAAAwADALcAAAD1AgAAAAA=&#10;">
                  <v:textbox>
                    <w:txbxContent>
                      <w:p w:rsidR="002471EC" w:rsidRPr="002B0C40" w:rsidRDefault="002471EC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2B0C40">
                          <w:rPr>
                            <w:bCs/>
                            <w:sz w:val="28"/>
                            <w:szCs w:val="28"/>
                          </w:rPr>
                          <w:t>Прийде на зміну Кіотському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2B0C40">
                          <w:rPr>
                            <w:bCs/>
                            <w:sz w:val="28"/>
                            <w:szCs w:val="28"/>
                          </w:rPr>
                          <w:t>протоколу після 2020 р.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" o:spid="_x0000_s1034" type="#_x0000_t67" style="position:absolute;left:12555;top:14876;width:3048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">
                  <v:textbox style="layout-flow:vertical-ideographic"/>
                </v:shape>
                <v:shape id="AutoShape 9" o:spid="_x0000_s1035" type="#_x0000_t67" style="position:absolute;left:33573;top:9826;width:3048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">
                  <v:textbox style="layout-flow:vertical-ideographic"/>
                </v:shape>
                <v:shape id="AutoShape 10" o:spid="_x0000_s1036" type="#_x0000_t67" style="position:absolute;left:58821;top:9553;width:3048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">
                  <v:textbox style="layout-flow:vertical-ideographic"/>
                </v:shape>
              </v:group>
            </w:pict>
          </mc:Fallback>
        </mc:AlternateContent>
      </w: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spacing w:line="360" w:lineRule="auto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Рис</w:t>
      </w:r>
      <w:r w:rsidR="003F415D" w:rsidRPr="00D235FC">
        <w:rPr>
          <w:sz w:val="28"/>
          <w:szCs w:val="28"/>
          <w:lang w:val="uk-UA"/>
        </w:rPr>
        <w:t>унок</w:t>
      </w:r>
      <w:r w:rsidRPr="00D235FC">
        <w:rPr>
          <w:sz w:val="28"/>
          <w:szCs w:val="28"/>
          <w:lang w:val="uk-UA"/>
        </w:rPr>
        <w:t xml:space="preserve"> 2.1</w:t>
      </w:r>
      <w:bookmarkEnd w:id="5"/>
      <w:bookmarkEnd w:id="6"/>
      <w:bookmarkEnd w:id="7"/>
      <w:bookmarkEnd w:id="8"/>
      <w:r w:rsidR="00691AA2" w:rsidRPr="00D235FC">
        <w:rPr>
          <w:sz w:val="28"/>
          <w:szCs w:val="28"/>
          <w:lang w:val="uk-UA"/>
        </w:rPr>
        <w:t xml:space="preserve"> – </w:t>
      </w:r>
      <w:r w:rsidR="003A76E2" w:rsidRPr="00D235FC">
        <w:rPr>
          <w:sz w:val="28"/>
          <w:szCs w:val="28"/>
          <w:lang w:val="uk-UA"/>
        </w:rPr>
        <w:t>Ос</w:t>
      </w:r>
      <w:r w:rsidR="003A76E2" w:rsidRPr="00D235FC">
        <w:rPr>
          <w:sz w:val="28"/>
          <w:szCs w:val="28"/>
        </w:rPr>
        <w:t>новні документи кліматичної дипломатії</w:t>
      </w:r>
    </w:p>
    <w:p w:rsidR="003A76E2" w:rsidRPr="00D235FC" w:rsidRDefault="003A76E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3A76E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Я</w:t>
      </w:r>
      <w:r w:rsidR="00A2070A" w:rsidRPr="00D235FC">
        <w:rPr>
          <w:sz w:val="28"/>
          <w:szCs w:val="28"/>
          <w:lang w:val="uk-UA"/>
        </w:rPr>
        <w:t xml:space="preserve">к видно з рис. 2.1., </w:t>
      </w:r>
      <w:r w:rsidRPr="00D235FC">
        <w:rPr>
          <w:sz w:val="28"/>
          <w:szCs w:val="28"/>
          <w:lang w:val="uk-UA"/>
        </w:rPr>
        <w:t>існує  безліч</w:t>
      </w:r>
      <w:r w:rsidR="00A2070A" w:rsidRPr="00D235FC">
        <w:rPr>
          <w:sz w:val="28"/>
          <w:szCs w:val="28"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документів</w:t>
      </w:r>
      <w:r w:rsidR="00A2070A" w:rsidRPr="00D235FC">
        <w:rPr>
          <w:sz w:val="28"/>
          <w:szCs w:val="28"/>
          <w:lang w:val="uk-UA"/>
        </w:rPr>
        <w:t xml:space="preserve"> …</w:t>
      </w: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CA59F1" w:rsidRPr="00D235FC" w:rsidRDefault="00A2070A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right"/>
        <w:rPr>
          <w:sz w:val="28"/>
          <w:szCs w:val="28"/>
          <w:lang w:val="uk-UA"/>
        </w:rPr>
      </w:pPr>
      <w:r w:rsidRPr="00D235FC">
        <w:rPr>
          <w:snapToGrid w:val="0"/>
          <w:sz w:val="28"/>
          <w:szCs w:val="28"/>
        </w:rPr>
        <w:br w:type="page"/>
      </w:r>
      <w:r w:rsidR="00CA59F1" w:rsidRPr="00D235FC">
        <w:rPr>
          <w:sz w:val="28"/>
          <w:szCs w:val="28"/>
          <w:lang w:val="uk-UA"/>
        </w:rPr>
        <w:lastRenderedPageBreak/>
        <w:t xml:space="preserve">Додаток </w:t>
      </w:r>
      <w:r w:rsidR="00CA59F1" w:rsidRPr="00D235FC">
        <w:rPr>
          <w:snapToGrid w:val="0"/>
          <w:sz w:val="28"/>
          <w:szCs w:val="28"/>
          <w:lang w:val="uk-UA"/>
        </w:rPr>
        <w:t>Д</w:t>
      </w:r>
    </w:p>
    <w:p w:rsidR="003F415D" w:rsidRPr="00D235FC" w:rsidRDefault="00CA59F1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таблиць</w:t>
      </w:r>
      <w:r w:rsidR="003F415D" w:rsidRPr="00D235FC">
        <w:rPr>
          <w:sz w:val="28"/>
          <w:szCs w:val="28"/>
          <w:lang w:val="uk-UA"/>
        </w:rPr>
        <w:t xml:space="preserve"> </w:t>
      </w:r>
    </w:p>
    <w:p w:rsidR="003F415D" w:rsidRPr="00D235FC" w:rsidRDefault="003F415D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right"/>
        <w:rPr>
          <w:sz w:val="28"/>
          <w:szCs w:val="28"/>
          <w:lang w:val="uk-UA"/>
        </w:rPr>
      </w:pPr>
    </w:p>
    <w:p w:rsidR="00CA59F1" w:rsidRPr="00D235FC" w:rsidRDefault="003F415D" w:rsidP="00691AA2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both"/>
        <w:rPr>
          <w:sz w:val="28"/>
          <w:szCs w:val="28"/>
          <w:highlight w:val="yellow"/>
        </w:rPr>
      </w:pPr>
      <w:r w:rsidRPr="00D235FC">
        <w:rPr>
          <w:sz w:val="28"/>
          <w:szCs w:val="28"/>
          <w:lang w:val="uk-UA"/>
        </w:rPr>
        <w:t>Таблиця 3.2</w:t>
      </w:r>
      <w:r w:rsidR="00691AA2" w:rsidRPr="00D235FC">
        <w:rPr>
          <w:sz w:val="28"/>
          <w:szCs w:val="28"/>
          <w:lang w:val="uk-UA"/>
        </w:rPr>
        <w:t xml:space="preserve"> – </w:t>
      </w:r>
      <w:r w:rsidRPr="00D235FC">
        <w:rPr>
          <w:sz w:val="28"/>
          <w:szCs w:val="28"/>
        </w:rPr>
        <w:t xml:space="preserve">Аналіз </w:t>
      </w:r>
      <w:r w:rsidR="00CA59F1" w:rsidRPr="00D235FC">
        <w:rPr>
          <w:sz w:val="28"/>
          <w:szCs w:val="28"/>
        </w:rPr>
        <w:t>фінансових результатів діяльності</w:t>
      </w:r>
      <w:r w:rsidR="00A021B7">
        <w:rPr>
          <w:sz w:val="28"/>
          <w:szCs w:val="28"/>
          <w:lang w:val="uk-UA"/>
        </w:rPr>
        <w:t xml:space="preserve"> </w:t>
      </w:r>
      <w:r w:rsidR="00CA59F1" w:rsidRPr="00D235FC">
        <w:rPr>
          <w:sz w:val="28"/>
          <w:szCs w:val="28"/>
        </w:rPr>
        <w:t>за 2017-2019 рр.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5"/>
        <w:gridCol w:w="969"/>
        <w:gridCol w:w="969"/>
        <w:gridCol w:w="924"/>
        <w:gridCol w:w="1015"/>
        <w:gridCol w:w="970"/>
        <w:gridCol w:w="834"/>
        <w:gridCol w:w="834"/>
        <w:gridCol w:w="835"/>
      </w:tblGrid>
      <w:tr w:rsidR="00CA59F1" w:rsidRPr="00D235FC" w:rsidTr="00C83F1E">
        <w:trPr>
          <w:trHeight w:val="766"/>
          <w:jc w:val="center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За рік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Відхилення</w:t>
            </w:r>
          </w:p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(+,-)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Питома вага (%)</w:t>
            </w:r>
          </w:p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у підсумку за рік</w:t>
            </w:r>
          </w:p>
        </w:tc>
      </w:tr>
      <w:tr w:rsidR="00CA59F1" w:rsidRPr="00D235FC" w:rsidTr="00C83F1E">
        <w:trPr>
          <w:trHeight w:val="259"/>
          <w:jc w:val="center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 від 2018 рр.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 від 2017 рр.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</w:t>
            </w:r>
          </w:p>
        </w:tc>
      </w:tr>
      <w:tr w:rsidR="00CA59F1" w:rsidRPr="00D235FC" w:rsidTr="00C83F1E">
        <w:trPr>
          <w:trHeight w:val="129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</w:t>
            </w:r>
          </w:p>
        </w:tc>
      </w:tr>
      <w:tr w:rsidR="00CA59F1" w:rsidRPr="00D235FC" w:rsidTr="00C83F1E">
        <w:trPr>
          <w:trHeight w:val="938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Чистий дохід, тис. грн.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21385,7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24365,6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28822,0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4456,4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7436,3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90,2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91,6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90,5</w:t>
            </w:r>
          </w:p>
        </w:tc>
      </w:tr>
      <w:tr w:rsidR="00CA59F1" w:rsidRPr="00D235FC" w:rsidTr="00C83F1E">
        <w:trPr>
          <w:trHeight w:val="42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</w:rPr>
              <w:t>Інші операційні доходи</w:t>
            </w:r>
            <w:r w:rsidRPr="00D235FC">
              <w:rPr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911,8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1064,0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1306,0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242,0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394,2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4,1</w:t>
            </w:r>
          </w:p>
        </w:tc>
      </w:tr>
    </w:tbl>
    <w:p w:rsidR="00CA59F1" w:rsidRPr="00D235FC" w:rsidRDefault="00CA59F1" w:rsidP="00CA59F1">
      <w:pPr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jc w:val="center"/>
        <w:rPr>
          <w:sz w:val="28"/>
          <w:szCs w:val="28"/>
        </w:rPr>
      </w:pPr>
      <w:r w:rsidRPr="00D235FC">
        <w:rPr>
          <w:sz w:val="28"/>
          <w:szCs w:val="28"/>
        </w:rPr>
        <w:t>…………………………………………………………………………………………</w:t>
      </w:r>
    </w:p>
    <w:p w:rsidR="00CA59F1" w:rsidRPr="00D235FC" w:rsidRDefault="00CA59F1" w:rsidP="00CA59F1">
      <w:pPr>
        <w:jc w:val="center"/>
        <w:rPr>
          <w:sz w:val="18"/>
          <w:szCs w:val="18"/>
          <w:lang w:val="uk-UA"/>
        </w:rPr>
      </w:pPr>
      <w:r w:rsidRPr="00D235FC">
        <w:rPr>
          <w:sz w:val="18"/>
          <w:szCs w:val="18"/>
          <w:lang w:val="uk-UA"/>
        </w:rPr>
        <w:t>(наступна сторінка)</w:t>
      </w:r>
    </w:p>
    <w:p w:rsidR="00CA59F1" w:rsidRPr="00D235FC" w:rsidRDefault="00CA59F1" w:rsidP="003F415D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Продовження таблиці 3.2</w:t>
      </w:r>
    </w:p>
    <w:tbl>
      <w:tblPr>
        <w:tblW w:w="95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958"/>
        <w:gridCol w:w="958"/>
        <w:gridCol w:w="958"/>
        <w:gridCol w:w="1008"/>
        <w:gridCol w:w="1009"/>
        <w:gridCol w:w="825"/>
        <w:gridCol w:w="826"/>
        <w:gridCol w:w="826"/>
      </w:tblGrid>
      <w:tr w:rsidR="00CA59F1" w:rsidRPr="00D235FC" w:rsidTr="003F415D">
        <w:trPr>
          <w:trHeight w:val="129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Витрати на збут,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705,8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623,6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977,0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271,2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3,1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Інші витрати,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694,7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368,7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462,0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-232,7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1,5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Витрати фінансові, 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185,3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289,0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289,0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0,9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Витрати інвестиційні,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</w:tr>
      <w:tr w:rsidR="00CA59F1" w:rsidRPr="00D235FC" w:rsidTr="003F415D">
        <w:trPr>
          <w:trHeight w:val="712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Всього витрати,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23698,0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26607,2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31856,0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5248,8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8158,0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100,0</w:t>
            </w:r>
          </w:p>
        </w:tc>
      </w:tr>
    </w:tbl>
    <w:p w:rsidR="00CA59F1" w:rsidRPr="00D235FC" w:rsidRDefault="00CA59F1" w:rsidP="00CA59F1">
      <w:pPr>
        <w:pStyle w:val="ALLTXT"/>
        <w:rPr>
          <w:lang w:val="uk-UA"/>
        </w:rPr>
      </w:pP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Як бачимо з табл</w:t>
      </w:r>
      <w:r w:rsidR="004064A2" w:rsidRPr="00D235FC">
        <w:rPr>
          <w:sz w:val="28"/>
          <w:szCs w:val="28"/>
          <w:lang w:val="uk-UA"/>
        </w:rPr>
        <w:t xml:space="preserve">. </w:t>
      </w:r>
      <w:r w:rsidRPr="00D235FC">
        <w:rPr>
          <w:sz w:val="28"/>
          <w:szCs w:val="28"/>
          <w:lang w:val="uk-UA"/>
        </w:rPr>
        <w:t>3.2 …….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right"/>
        <w:rPr>
          <w:sz w:val="28"/>
          <w:szCs w:val="28"/>
          <w:lang w:val="uk-UA"/>
        </w:rPr>
      </w:pPr>
      <w:r w:rsidRPr="00D235FC">
        <w:rPr>
          <w:snapToGrid w:val="0"/>
          <w:sz w:val="28"/>
          <w:szCs w:val="28"/>
          <w:lang w:val="uk-UA"/>
        </w:rPr>
        <w:br w:type="page"/>
      </w:r>
      <w:r w:rsidRPr="00D235FC">
        <w:rPr>
          <w:sz w:val="28"/>
          <w:szCs w:val="28"/>
          <w:lang w:val="uk-UA"/>
        </w:rPr>
        <w:lastRenderedPageBreak/>
        <w:t>Додаток Е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формул та рівнянь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Розрахуємо індекс Херфіндаля-Хіршмана за роками (3.2).</w:t>
      </w:r>
    </w:p>
    <w:p w:rsidR="00CA59F1" w:rsidRPr="00D235FC" w:rsidRDefault="00CA59F1" w:rsidP="00CA59F1">
      <w:pPr>
        <w:spacing w:line="360" w:lineRule="auto"/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spacing w:line="360" w:lineRule="auto"/>
        <w:jc w:val="right"/>
        <w:rPr>
          <w:sz w:val="28"/>
          <w:szCs w:val="28"/>
          <w:lang w:val="uk-UA"/>
        </w:rPr>
      </w:pPr>
      <w:r w:rsidRPr="00D235FC">
        <w:rPr>
          <w:rFonts w:eastAsia="Times New Roman"/>
          <w:position w:val="-32"/>
          <w:sz w:val="28"/>
          <w:szCs w:val="28"/>
          <w:lang w:val="uk-UA"/>
        </w:rPr>
        <w:object w:dxaOrig="14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8.25pt" o:ole="">
            <v:imagedata r:id="rId21" o:title=""/>
          </v:shape>
          <o:OLEObject Type="Embed" ProgID="Equation.3" ShapeID="_x0000_i1025" DrawAspect="Content" ObjectID="_1799593300" r:id="rId22"/>
        </w:object>
      </w:r>
      <w:r w:rsidRPr="00D235FC">
        <w:rPr>
          <w:sz w:val="28"/>
          <w:szCs w:val="28"/>
          <w:lang w:val="uk-UA"/>
        </w:rPr>
        <w:t>,</w:t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  <w:t>(3.2)</w:t>
      </w:r>
    </w:p>
    <w:p w:rsidR="00CA59F1" w:rsidRPr="00D235FC" w:rsidRDefault="00CA59F1" w:rsidP="00CA59F1">
      <w:pPr>
        <w:spacing w:line="360" w:lineRule="auto"/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 w:eastAsia="uk-UA"/>
        </w:rPr>
        <w:t xml:space="preserve">де </w:t>
      </w:r>
      <w:r w:rsidRPr="00D235FC">
        <w:rPr>
          <w:iCs/>
          <w:sz w:val="28"/>
          <w:szCs w:val="28"/>
          <w:lang w:val="uk-UA" w:eastAsia="uk-UA"/>
        </w:rPr>
        <w:t>k</w:t>
      </w:r>
      <w:r w:rsidRPr="00D235FC">
        <w:rPr>
          <w:i/>
          <w:iCs/>
          <w:sz w:val="28"/>
          <w:szCs w:val="28"/>
          <w:lang w:val="uk-UA" w:eastAsia="uk-UA"/>
        </w:rPr>
        <w:t xml:space="preserve"> </w:t>
      </w:r>
      <w:r w:rsidRPr="00D235FC">
        <w:rPr>
          <w:sz w:val="28"/>
          <w:szCs w:val="28"/>
          <w:lang w:val="uk-UA" w:eastAsia="uk-UA"/>
        </w:rPr>
        <w:t>– кількість господарюючих суб'єктів (фірм) на ринку;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rFonts w:eastAsia="Times New Roman"/>
          <w:position w:val="-12"/>
          <w:sz w:val="28"/>
          <w:szCs w:val="28"/>
          <w:lang w:val="uk-UA" w:eastAsia="uk-UA"/>
        </w:rPr>
        <w:object w:dxaOrig="285" w:dyaOrig="375">
          <v:shape id="_x0000_i1026" type="#_x0000_t75" style="width:14.25pt;height:19.5pt" o:ole="">
            <v:imagedata r:id="rId23" o:title=""/>
          </v:shape>
          <o:OLEObject Type="Embed" ProgID="Equation.3" ShapeID="_x0000_i1026" DrawAspect="Content" ObjectID="_1799593301" r:id="rId24"/>
        </w:object>
      </w:r>
      <w:r w:rsidRPr="00D235FC">
        <w:rPr>
          <w:sz w:val="28"/>
          <w:szCs w:val="28"/>
          <w:lang w:val="uk-UA" w:eastAsia="uk-UA"/>
        </w:rPr>
        <w:t xml:space="preserve"> – частка продажів </w:t>
      </w:r>
      <w:r w:rsidRPr="00D235FC">
        <w:rPr>
          <w:iCs/>
          <w:sz w:val="28"/>
          <w:szCs w:val="28"/>
          <w:lang w:val="uk-UA" w:eastAsia="uk-UA"/>
        </w:rPr>
        <w:t>i</w:t>
      </w:r>
      <w:r w:rsidRPr="00D235FC">
        <w:rPr>
          <w:i/>
          <w:iCs/>
          <w:sz w:val="28"/>
          <w:szCs w:val="28"/>
          <w:lang w:val="uk-UA" w:eastAsia="uk-UA"/>
        </w:rPr>
        <w:t>-</w:t>
      </w:r>
      <w:r w:rsidRPr="00D235FC">
        <w:rPr>
          <w:iCs/>
          <w:sz w:val="28"/>
          <w:szCs w:val="28"/>
          <w:lang w:val="uk-UA" w:eastAsia="uk-UA"/>
        </w:rPr>
        <w:t>го</w:t>
      </w:r>
      <w:r w:rsidRPr="00D235FC">
        <w:rPr>
          <w:i/>
          <w:iCs/>
          <w:sz w:val="28"/>
          <w:szCs w:val="28"/>
          <w:lang w:val="uk-UA" w:eastAsia="uk-UA"/>
        </w:rPr>
        <w:t xml:space="preserve"> </w:t>
      </w:r>
      <w:r w:rsidRPr="00D235FC">
        <w:rPr>
          <w:sz w:val="28"/>
          <w:szCs w:val="28"/>
          <w:lang w:val="uk-UA" w:eastAsia="uk-UA"/>
        </w:rPr>
        <w:t>продавця в об'ємі реалізації ринку %.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right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pStyle w:val="a6"/>
        <w:jc w:val="right"/>
        <w:rPr>
          <w:sz w:val="28"/>
          <w:szCs w:val="28"/>
        </w:rPr>
      </w:pPr>
      <w:r w:rsidRPr="00D235FC">
        <w:rPr>
          <w:snapToGrid w:val="0"/>
        </w:rPr>
        <w:br w:type="page"/>
      </w:r>
      <w:r w:rsidR="00E43968" w:rsidRPr="00D235FC">
        <w:rPr>
          <w:sz w:val="28"/>
          <w:szCs w:val="28"/>
        </w:rPr>
        <w:lastRenderedPageBreak/>
        <w:t xml:space="preserve">Додаток </w:t>
      </w:r>
      <w:r w:rsidR="00BD1E79" w:rsidRPr="00D235FC">
        <w:rPr>
          <w:sz w:val="28"/>
          <w:szCs w:val="28"/>
        </w:rPr>
        <w:t>Ж</w:t>
      </w: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ind w:firstLine="374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Приклади оформлення списків, переліків, перелічувань </w:t>
      </w: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ind w:firstLine="374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у тексті курсової роботи</w:t>
      </w: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ind w:firstLine="374"/>
        <w:jc w:val="center"/>
        <w:rPr>
          <w:sz w:val="24"/>
          <w:szCs w:val="24"/>
          <w:lang w:val="uk-UA"/>
        </w:rPr>
      </w:pPr>
    </w:p>
    <w:p w:rsidR="00A2070A" w:rsidRPr="00D235FC" w:rsidRDefault="00ED0822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Перший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CA59F1" w:rsidRPr="00D235FC" w:rsidRDefault="00CA59F1" w:rsidP="00CA59F1">
      <w:pPr>
        <w:spacing w:line="360" w:lineRule="auto"/>
        <w:ind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 xml:space="preserve">Всі готелі в залежності від </w:t>
      </w:r>
      <w:r w:rsidRPr="00D235FC">
        <w:rPr>
          <w:rFonts w:asciiTheme="majorBidi" w:hAnsiTheme="majorBidi" w:cstheme="majorBidi"/>
          <w:bCs/>
          <w:sz w:val="28"/>
          <w:szCs w:val="28"/>
          <w:lang w:val="uk-UA"/>
        </w:rPr>
        <w:t>тривалості роботи</w:t>
      </w:r>
      <w:r w:rsidRPr="00D235FC">
        <w:rPr>
          <w:sz w:val="28"/>
          <w:szCs w:val="28"/>
          <w:lang w:val="uk-UA"/>
        </w:rPr>
        <w:t xml:space="preserve"> можна класифікувати таким чином:</w:t>
      </w:r>
    </w:p>
    <w:p w:rsidR="00CA59F1" w:rsidRPr="00D235FC" w:rsidRDefault="000E7DC7" w:rsidP="009A5EA1">
      <w:pPr>
        <w:pStyle w:val="a3"/>
        <w:numPr>
          <w:ilvl w:val="0"/>
          <w:numId w:val="8"/>
        </w:numPr>
        <w:spacing w:after="0" w:line="360" w:lineRule="auto"/>
        <w:ind w:left="0" w:firstLine="680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Працюють один сезон.</w:t>
      </w:r>
    </w:p>
    <w:p w:rsidR="00CA59F1" w:rsidRPr="00D235FC" w:rsidRDefault="000E7DC7" w:rsidP="009A5EA1">
      <w:pPr>
        <w:widowControl/>
        <w:numPr>
          <w:ilvl w:val="0"/>
          <w:numId w:val="8"/>
        </w:numPr>
        <w:spacing w:line="360" w:lineRule="auto"/>
        <w:ind w:left="0"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Працюють два сезони.</w:t>
      </w:r>
    </w:p>
    <w:p w:rsidR="00CA59F1" w:rsidRPr="00D235FC" w:rsidRDefault="00CA59F1" w:rsidP="009A5EA1">
      <w:pPr>
        <w:widowControl/>
        <w:numPr>
          <w:ilvl w:val="0"/>
          <w:numId w:val="8"/>
        </w:numPr>
        <w:spacing w:line="360" w:lineRule="auto"/>
        <w:ind w:left="0"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Працюють цілий рік.</w:t>
      </w:r>
    </w:p>
    <w:p w:rsidR="00A2070A" w:rsidRPr="00D235FC" w:rsidRDefault="00ED082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Другий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0E7DC7" w:rsidRPr="00D235FC" w:rsidRDefault="000E7DC7" w:rsidP="000E7DC7">
      <w:pPr>
        <w:spacing w:line="360" w:lineRule="auto"/>
        <w:ind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 xml:space="preserve">Всі готелі в залежності від </w:t>
      </w:r>
      <w:r w:rsidRPr="00D235FC">
        <w:rPr>
          <w:rFonts w:asciiTheme="majorBidi" w:hAnsiTheme="majorBidi" w:cstheme="majorBidi"/>
          <w:bCs/>
          <w:sz w:val="28"/>
          <w:szCs w:val="28"/>
          <w:lang w:val="uk-UA"/>
        </w:rPr>
        <w:t>забезпечення харчуванням</w:t>
      </w:r>
      <w:r w:rsidRPr="00D235FC">
        <w:rPr>
          <w:sz w:val="28"/>
          <w:szCs w:val="28"/>
          <w:lang w:val="uk-UA"/>
        </w:rPr>
        <w:t xml:space="preserve"> можна класифікувати таким чином:</w:t>
      </w:r>
    </w:p>
    <w:p w:rsidR="000E7DC7" w:rsidRPr="00D235FC" w:rsidRDefault="000E7DC7" w:rsidP="009A5EA1">
      <w:pPr>
        <w:widowControl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що надають розміщення та триразове харчування;</w:t>
      </w:r>
    </w:p>
    <w:p w:rsidR="00A2070A" w:rsidRPr="00D235FC" w:rsidRDefault="000E7DC7" w:rsidP="009A5EA1">
      <w:pPr>
        <w:widowControl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що забезпечують розміщення і лише сніданок.</w:t>
      </w:r>
    </w:p>
    <w:p w:rsidR="00A2070A" w:rsidRPr="00D235FC" w:rsidRDefault="00ED082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Третій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0E7DC7" w:rsidRPr="00D235FC" w:rsidRDefault="000E7DC7" w:rsidP="000E7DC7">
      <w:pPr>
        <w:spacing w:line="360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 xml:space="preserve">Класифікація готелів </w:t>
      </w:r>
      <w:r w:rsidRPr="00D235FC">
        <w:rPr>
          <w:rFonts w:asciiTheme="majorBidi" w:hAnsiTheme="majorBidi" w:cstheme="majorBidi"/>
          <w:bCs/>
          <w:sz w:val="28"/>
          <w:szCs w:val="28"/>
          <w:lang w:val="uk-UA"/>
        </w:rPr>
        <w:t>за тривалістю перебування гостей</w:t>
      </w:r>
      <w:r w:rsidRPr="00D235FC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0E7DC7" w:rsidRPr="00D235FC" w:rsidRDefault="000E7DC7" w:rsidP="009A5EA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призначені для тривалого перебування клієнтів;</w:t>
      </w:r>
    </w:p>
    <w:p w:rsidR="000E7DC7" w:rsidRPr="00D235FC" w:rsidRDefault="000E7DC7" w:rsidP="009A5EA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призначені для короткочасного перебування.</w:t>
      </w:r>
    </w:p>
    <w:p w:rsidR="00A2070A" w:rsidRPr="00D235FC" w:rsidRDefault="00ED082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Четвертий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0E7DC7" w:rsidRPr="00D235FC" w:rsidRDefault="000E7DC7" w:rsidP="000E7DC7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Класифікація готелів </w:t>
      </w:r>
      <w:r w:rsidRPr="00D235FC">
        <w:rPr>
          <w:bCs/>
          <w:sz w:val="28"/>
          <w:szCs w:val="28"/>
          <w:lang w:val="uk-UA"/>
        </w:rPr>
        <w:t>за рівнем цін на номери</w:t>
      </w:r>
      <w:r w:rsidRPr="00D235FC">
        <w:rPr>
          <w:sz w:val="28"/>
          <w:szCs w:val="28"/>
          <w:lang w:val="uk-UA"/>
        </w:rPr>
        <w:t>: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бюджетні;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економічні;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середні;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фешенебельні:</w:t>
      </w:r>
    </w:p>
    <w:p w:rsidR="000E7DC7" w:rsidRPr="00D235FC" w:rsidRDefault="000E7DC7" w:rsidP="000E7DC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а) першокласні;</w:t>
      </w:r>
    </w:p>
    <w:p w:rsidR="000E7DC7" w:rsidRPr="00D235FC" w:rsidRDefault="000E7DC7" w:rsidP="000E7DC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б) апартаментні.</w:t>
      </w: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16"/>
          <w:szCs w:val="16"/>
          <w:lang w:val="uk-UA"/>
        </w:rPr>
        <w:sectPr w:rsidR="00A2070A" w:rsidRPr="00D235FC" w:rsidSect="003C5A3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070A" w:rsidRPr="00D235FC" w:rsidRDefault="00A2070A" w:rsidP="00A2070A">
      <w:pPr>
        <w:pStyle w:val="a6"/>
        <w:jc w:val="right"/>
        <w:rPr>
          <w:sz w:val="28"/>
          <w:szCs w:val="28"/>
        </w:rPr>
      </w:pPr>
      <w:r w:rsidRPr="00D235FC">
        <w:rPr>
          <w:sz w:val="28"/>
          <w:szCs w:val="28"/>
        </w:rPr>
        <w:lastRenderedPageBreak/>
        <w:t xml:space="preserve">Додаток </w:t>
      </w:r>
      <w:r w:rsidR="00BD1E79" w:rsidRPr="00D235FC">
        <w:rPr>
          <w:sz w:val="28"/>
          <w:szCs w:val="28"/>
        </w:rPr>
        <w:t>К</w:t>
      </w: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Приклади оформлення використаних джерел інформації</w:t>
      </w:r>
    </w:p>
    <w:p w:rsidR="00A2070A" w:rsidRPr="00D235FC" w:rsidRDefault="00A2070A" w:rsidP="00A2070A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 xml:space="preserve">ОФОРМЛЕННЯ БІБЛІОГРАФІЧНОГО ОПИСУ  У СПИСКУ ВИКОРИСТАНИХ ДЖЕРЕЛ </w:t>
      </w:r>
    </w:p>
    <w:p w:rsidR="00A2070A" w:rsidRPr="007F2D42" w:rsidRDefault="00A2070A" w:rsidP="00A2070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35FC">
        <w:rPr>
          <w:bCs/>
          <w:sz w:val="28"/>
          <w:szCs w:val="28"/>
          <w:lang w:val="uk-UA"/>
        </w:rPr>
        <w:t>з урахуванням Національного стандарту України ДСТУ 8302:2015</w:t>
      </w:r>
      <w:r w:rsidR="007F2D42">
        <w:rPr>
          <w:bCs/>
          <w:sz w:val="28"/>
          <w:szCs w:val="28"/>
          <w:lang w:val="uk-UA"/>
        </w:rPr>
        <w:t xml:space="preserve">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474"/>
      </w:tblGrid>
      <w:tr w:rsidR="00DE6BCD" w:rsidRPr="00D235FC" w:rsidTr="00DE6BCD">
        <w:trPr>
          <w:trHeight w:val="551"/>
        </w:trPr>
        <w:tc>
          <w:tcPr>
            <w:tcW w:w="2129" w:type="dxa"/>
          </w:tcPr>
          <w:bookmarkEnd w:id="2"/>
          <w:bookmarkEnd w:id="3"/>
          <w:p w:rsidR="00DE6BCD" w:rsidRPr="00D235FC" w:rsidRDefault="00DE6BCD" w:rsidP="00DE6BCD">
            <w:pPr>
              <w:pStyle w:val="TableParagraph"/>
              <w:spacing w:before="2" w:line="276" w:lineRule="exact"/>
              <w:ind w:left="614" w:right="137" w:hanging="455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Характеристика джерела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spacing w:before="135"/>
              <w:ind w:left="3020" w:right="3020" w:firstLine="0"/>
              <w:jc w:val="center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Приклад оформлення</w:t>
            </w:r>
          </w:p>
        </w:tc>
      </w:tr>
      <w:tr w:rsidR="00DE6BCD" w:rsidRPr="00D235FC" w:rsidTr="00DE6BCD">
        <w:trPr>
          <w:trHeight w:val="4690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3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Книги:</w:t>
            </w:r>
          </w:p>
          <w:p w:rsidR="00DE6BCD" w:rsidRPr="00D235FC" w:rsidRDefault="00DE6BCD" w:rsidP="00DE6BCD">
            <w:pPr>
              <w:pStyle w:val="TableParagraph"/>
              <w:spacing w:before="120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Один автор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Бичківський О. О. Міжнародне приватне право : конспект лекцій. Запоріжжя : ЗНУ, 2015. 82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Бондаренко В. Г. Немеркнуча слава новітніх запорожців: історія Українського Вільного козацтва на Запоріжжі (1917-1920 рр.). Запоріжжя, 2017. 113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Бондаренко В. Г. Український вільнокозацький </w:t>
            </w:r>
            <w:r w:rsidRPr="00D235FC">
              <w:rPr>
                <w:spacing w:val="-2"/>
                <w:sz w:val="24"/>
              </w:rPr>
              <w:t xml:space="preserve">рух </w:t>
            </w:r>
            <w:r w:rsidRPr="00D235FC">
              <w:rPr>
                <w:sz w:val="24"/>
              </w:rPr>
              <w:t>в Україні та на</w:t>
            </w:r>
            <w:r w:rsidRPr="00D235FC">
              <w:rPr>
                <w:spacing w:val="41"/>
                <w:sz w:val="24"/>
              </w:rPr>
              <w:t xml:space="preserve"> </w:t>
            </w:r>
            <w:r w:rsidRPr="00D235FC">
              <w:rPr>
                <w:sz w:val="24"/>
              </w:rPr>
              <w:t>еміграції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(1919-1993 рр.) : монографія. Запоріжжя : ЗНУ, 2016. 600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Вагіна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О.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М.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Політична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етика :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навч.-метод.</w:t>
            </w:r>
            <w:r w:rsidRPr="00D235FC">
              <w:rPr>
                <w:spacing w:val="36"/>
                <w:sz w:val="24"/>
              </w:rPr>
              <w:t xml:space="preserve"> </w:t>
            </w:r>
            <w:r w:rsidRPr="00D235FC">
              <w:rPr>
                <w:sz w:val="24"/>
              </w:rPr>
              <w:t>посіб.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Запоріжжя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ЗНУ,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2017.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102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2011"/>
                <w:tab w:val="left" w:pos="3781"/>
                <w:tab w:val="left" w:pos="4608"/>
                <w:tab w:val="left" w:pos="6030"/>
                <w:tab w:val="left" w:pos="6934"/>
                <w:tab w:val="left" w:pos="7637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>Верлос Н.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В.</w:t>
            </w:r>
            <w:r w:rsidRPr="00D235FC">
              <w:rPr>
                <w:sz w:val="24"/>
              </w:rPr>
              <w:tab/>
              <w:t>Конституційне</w:t>
            </w:r>
            <w:r w:rsidRPr="00D235FC">
              <w:rPr>
                <w:sz w:val="24"/>
              </w:rPr>
              <w:tab/>
              <w:t>право</w:t>
            </w:r>
            <w:r w:rsidRPr="00D235FC">
              <w:rPr>
                <w:sz w:val="24"/>
              </w:rPr>
              <w:tab/>
              <w:t>зарубіжних</w:t>
            </w:r>
            <w:r w:rsidRPr="00D235FC">
              <w:rPr>
                <w:sz w:val="24"/>
              </w:rPr>
              <w:tab/>
              <w:t>країн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z w:val="24"/>
              </w:rPr>
              <w:tab/>
              <w:t>курс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4"/>
                <w:sz w:val="24"/>
              </w:rPr>
              <w:t xml:space="preserve">лекцій. </w:t>
            </w:r>
            <w:r w:rsidRPr="00D235FC">
              <w:rPr>
                <w:sz w:val="24"/>
              </w:rPr>
              <w:t>Запоріжжя : ЗНУ, 2017. 145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2354"/>
                <w:tab w:val="left" w:pos="3777"/>
                <w:tab w:val="left" w:pos="5360"/>
                <w:tab w:val="left" w:pos="6914"/>
              </w:tabs>
              <w:ind w:right="104"/>
              <w:rPr>
                <w:sz w:val="24"/>
              </w:rPr>
            </w:pPr>
            <w:r w:rsidRPr="00D235FC">
              <w:rPr>
                <w:sz w:val="24"/>
              </w:rPr>
              <w:t>Горбунова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А.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В.</w:t>
            </w:r>
            <w:r w:rsidRPr="00D235FC">
              <w:rPr>
                <w:sz w:val="24"/>
              </w:rPr>
              <w:tab/>
              <w:t>Управління</w:t>
            </w:r>
            <w:r w:rsidRPr="00D235FC">
              <w:rPr>
                <w:sz w:val="24"/>
              </w:rPr>
              <w:tab/>
              <w:t>економічною</w:t>
            </w:r>
            <w:r w:rsidRPr="00D235FC">
              <w:rPr>
                <w:sz w:val="24"/>
              </w:rPr>
              <w:tab/>
              <w:t>захищеністю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1"/>
                <w:sz w:val="24"/>
              </w:rPr>
              <w:t xml:space="preserve">підприємства: </w:t>
            </w:r>
            <w:r w:rsidRPr="00D235FC">
              <w:rPr>
                <w:sz w:val="24"/>
              </w:rPr>
              <w:t>теорія і методологія : монографія. Запоріжжя : ЗНУ, 2017. 240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Гурська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Л.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І.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Релігієзнавство :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навч.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посіб.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2-ге</w:t>
            </w:r>
            <w:r w:rsidRPr="00D235FC">
              <w:rPr>
                <w:spacing w:val="19"/>
                <w:sz w:val="24"/>
              </w:rPr>
              <w:t xml:space="preserve"> </w:t>
            </w:r>
            <w:r w:rsidRPr="00D235FC">
              <w:rPr>
                <w:sz w:val="24"/>
              </w:rPr>
              <w:t>вид.,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перероб.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та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доп.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Київ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ЦУЛ, 2016. 172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Дробот О. В. Професійна свідомість керівника : навч. посіб. Київ : Талком, 2016. 340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358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3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Два автори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Аванесова Н. Е., Марченко О. В. Стратегічне управління підприємством та сучасним містом: теоретико-методичні засади : монографія. Харків : Щедра садиба плюс, 2015. 196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>Батракова Т. І., Калюжна Ю. В. Банківські операції : навч.  посіб.  Запоріжжя : ЗНУ, 2017. 130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Білобровко Т. І., Кожуховська Л. П. Філософія науки й управління освітою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навч.-метод. посіб. Переяслав-Хмельницький, 2015. 166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Богма О. С., Кисильова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Ю. Фінанси : конспект лекцій. Запоріжжя :</w:t>
            </w:r>
            <w:r w:rsidRPr="00D235FC">
              <w:rPr>
                <w:spacing w:val="52"/>
                <w:sz w:val="24"/>
              </w:rPr>
              <w:t xml:space="preserve"> </w:t>
            </w:r>
            <w:r w:rsidRPr="00D235FC">
              <w:rPr>
                <w:sz w:val="24"/>
              </w:rPr>
              <w:t>ЗНУ,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2016. 102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Горошкова Л. А., Волков В. П. Виробничий менеджмент : навч. посіб. Запоріжжя : ЗНУ, 2016. 131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Гура О. І., Гура Т. Є. Психологія управління соціальною організацією : навч. посіб. 2-ге вид., доп. Херсон : ОЛДІ-ПЛЮС, 2015. 212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248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3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Три автори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Аніловська Г. Я., Марушко Н. С., Стоколоса Т. М. Інформаційні системи і технології у фінансах : навч. посіб. Львів : Магнолія 2006, 2015. 312</w:t>
            </w:r>
            <w:r w:rsidRPr="00D235FC">
              <w:rPr>
                <w:spacing w:val="-10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Городовенко В. В., Макаренков О. Л., Сантос М. М. О. Судові та правоохоронні органи України : навч. посіб. Запоріжжя : ЗНУ, 2016. 206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>Кузнєцов М. А., Фоменко К. І., Кузнецов О. І. Психічні стани студентів у процесі навчально-пізнавальної діяльності : монографія. Харків : ХНПУ, 2015. 338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spacing w:line="270" w:lineRule="atLeast"/>
              <w:ind w:right="97"/>
              <w:rPr>
                <w:sz w:val="24"/>
              </w:rPr>
            </w:pPr>
            <w:r w:rsidRPr="00D235FC">
              <w:rPr>
                <w:sz w:val="24"/>
              </w:rPr>
              <w:t>Якобчук В. П., Богоявленська Ю. В., Тищенко С. В. Історія економіки та економічної думки : навч. посіб. Київ : ЦУЛ, 2015. 476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304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35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Чотири і більше авторів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Науково-практичний коментар Кримінального кодексу України : станом на 10 жовт. 2016 р. / К.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Бєліков та ін. ; за заг. ред. О. М. Литвинова. Київ : ЦУЛ, 2016. 528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</w:tabs>
              <w:spacing w:line="257" w:lineRule="exact"/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Бікулов Д. Т, Чкан А. С., Олійник О. М., Маркова С. В. Менеджмент :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навч.</w:t>
            </w:r>
          </w:p>
          <w:p w:rsidR="00DE6BCD" w:rsidRPr="00D235FC" w:rsidRDefault="00DE6BCD" w:rsidP="00DE6BCD">
            <w:pPr>
              <w:pStyle w:val="TableParagraph"/>
              <w:spacing w:line="272" w:lineRule="exact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посіб. Запоріжжя : ЗНУ, 2017. 360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Операційне числення : навч. посіб. / С. М. Гребенюк та ін. Запоріжжя : ЗНУ, 2015. 88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Основи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охорони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праці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pacing w:val="29"/>
                <w:sz w:val="24"/>
              </w:rPr>
              <w:t xml:space="preserve"> </w:t>
            </w:r>
            <w:r w:rsidRPr="00D235FC">
              <w:rPr>
                <w:sz w:val="24"/>
              </w:rPr>
              <w:t>підручник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/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О.</w:t>
            </w:r>
            <w:r w:rsidRPr="00D235FC">
              <w:rPr>
                <w:spacing w:val="2"/>
                <w:sz w:val="24"/>
              </w:rPr>
              <w:t xml:space="preserve"> </w:t>
            </w:r>
            <w:r w:rsidRPr="00D235FC">
              <w:rPr>
                <w:spacing w:val="-3"/>
                <w:sz w:val="24"/>
              </w:rPr>
              <w:t>І.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Запорожець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та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ін.</w:t>
            </w:r>
            <w:r w:rsidRPr="00D235FC">
              <w:rPr>
                <w:spacing w:val="27"/>
                <w:sz w:val="24"/>
              </w:rPr>
              <w:t xml:space="preserve"> </w:t>
            </w:r>
            <w:r w:rsidRPr="00D235FC">
              <w:rPr>
                <w:sz w:val="24"/>
              </w:rPr>
              <w:t>2-ге</w:t>
            </w:r>
            <w:r w:rsidRPr="00D235FC">
              <w:rPr>
                <w:spacing w:val="26"/>
                <w:sz w:val="24"/>
              </w:rPr>
              <w:t xml:space="preserve"> </w:t>
            </w:r>
            <w:r w:rsidRPr="00D235FC">
              <w:rPr>
                <w:sz w:val="24"/>
              </w:rPr>
              <w:t>вид.</w:t>
            </w:r>
            <w:r w:rsidRPr="00D235FC">
              <w:rPr>
                <w:spacing w:val="27"/>
                <w:sz w:val="24"/>
              </w:rPr>
              <w:t xml:space="preserve"> </w:t>
            </w:r>
            <w:r w:rsidRPr="00D235FC">
              <w:rPr>
                <w:sz w:val="24"/>
              </w:rPr>
              <w:t>Київ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ЦУЛ, 2016. 264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spacing w:line="270" w:lineRule="atLeast"/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Клименко М. І., Панасенко Є. В., Стреляєв Ю. М., Ткаченко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Г. Варіаційне числення та методи оптимізації : навч. посіб. Запоріжжя : ЗНУ, 2015. 84</w:t>
            </w:r>
            <w:r w:rsidRPr="00D235FC">
              <w:rPr>
                <w:spacing w:val="-10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1655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636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Автор(и) та редактор(и)/ упорядники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ind w:right="104"/>
              <w:rPr>
                <w:sz w:val="24"/>
              </w:rPr>
            </w:pPr>
            <w:r w:rsidRPr="00D235FC">
              <w:rPr>
                <w:sz w:val="24"/>
              </w:rPr>
              <w:t>Березенко В. В. PR як сфера наукового знання : монографія / за заг. наук. ред. В. М. Манакіна. Запоріжжя : ЗНУ, 2015. 362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Бутко М. П., Неживенко А. П., Пепа Т. В. Економічна психологія : навч. посіб. / за ред. М. П. Бутко. Київ : ЦУЛ, 2016. 232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Дахно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 xml:space="preserve">І., Алієва-Барановська В.М. Право інтелектуальної власності : навч. посіб. / за ред.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І. Дахна. Київ : ЦУЛ, 2015. 560</w:t>
            </w:r>
            <w:r w:rsidRPr="00D235FC">
              <w:rPr>
                <w:spacing w:val="5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662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Без автора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25 років економічному факультету: історія та сьогодення (1991-2016) : ювіл. вип. / під заг. ред. А. В. Череп. Запоріжжя : ЗНУ, 2016. 330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>Криміналістика :  конспект  лекцій  / за  заг.   ред.   В. І. Галана   ;   уклад.  Ж. В. Удовенко. Київ : ЦУЛ, 2016. 320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>Миротворення в умовах  гібридної  війни  в Україні : монографія / за ред.  М. А. Лепського. Запоріжжя : КСК-Альянс, 2017. 172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Міжнародні     економічні     відносини :     навч.     посіб.      / за      ред.:     С. О. Якубовського, Ю. О. Ніколаєва. Одеса : ОНУ, 2015. 306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Науково-практичний коментар Бюджетного кодексу України / за заг. ред.   Т. А. Латковської. Київ : ЦУЛ, 2017. 176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Службове право: витоки,  сучасність  та  перспективи  розвитку  / за  ред.:  Т. О. Коломоєць, В. К. Колпакова. Запоріжжя, 2017. 328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Сучасне суспільство: філософсько-правове дослідження актуальних проблем : монографія / за ред. О. Г. Данильяна. Харків : Право, 2016. 488</w:t>
            </w:r>
            <w:r w:rsidRPr="00D235FC">
              <w:rPr>
                <w:spacing w:val="-1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 xml:space="preserve">Адміністративно-правова  освіта  у   персоналіях :   довід.   / за   заг.   ред.: Т. О. Коломоєць, В. К. Колпакова. Київ : </w:t>
            </w:r>
            <w:r w:rsidRPr="00D235FC">
              <w:rPr>
                <w:spacing w:val="-3"/>
                <w:sz w:val="24"/>
              </w:rPr>
              <w:t xml:space="preserve">Ін </w:t>
            </w:r>
            <w:r w:rsidRPr="00D235FC">
              <w:rPr>
                <w:sz w:val="24"/>
              </w:rPr>
              <w:t>Юре, 2015. 352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Підготовка докторів філософії (PhD) в умовах реформування вищої освіти : матеріали Всеукр. наук.-практ. конф., м. Запоріжжя, 5-6 жовт. 2017 р. Запоріжжя : ЗНУ, 2017. 216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Країни</w:t>
            </w:r>
            <w:r w:rsidRPr="00D235FC">
              <w:rPr>
                <w:spacing w:val="31"/>
                <w:sz w:val="24"/>
              </w:rPr>
              <w:t xml:space="preserve"> </w:t>
            </w:r>
            <w:r w:rsidRPr="00D235FC">
              <w:rPr>
                <w:sz w:val="24"/>
              </w:rPr>
              <w:t>пострадянського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простору:</w:t>
            </w:r>
            <w:r w:rsidRPr="00D235FC">
              <w:rPr>
                <w:spacing w:val="33"/>
                <w:sz w:val="24"/>
              </w:rPr>
              <w:t xml:space="preserve"> </w:t>
            </w:r>
            <w:r w:rsidRPr="00D235FC">
              <w:rPr>
                <w:sz w:val="24"/>
              </w:rPr>
              <w:t>виклики</w:t>
            </w:r>
            <w:r w:rsidRPr="00D235FC">
              <w:rPr>
                <w:spacing w:val="31"/>
                <w:sz w:val="24"/>
              </w:rPr>
              <w:t xml:space="preserve"> </w:t>
            </w:r>
            <w:r w:rsidRPr="00D235FC">
              <w:rPr>
                <w:sz w:val="24"/>
              </w:rPr>
              <w:t>модернізації</w:t>
            </w:r>
            <w:r w:rsidRPr="00D235FC">
              <w:rPr>
                <w:spacing w:val="4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pacing w:val="33"/>
                <w:sz w:val="24"/>
              </w:rPr>
              <w:t xml:space="preserve"> </w:t>
            </w:r>
            <w:r w:rsidRPr="00D235FC">
              <w:rPr>
                <w:sz w:val="24"/>
              </w:rPr>
              <w:t>зб.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наук.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пр.</w:t>
            </w:r>
          </w:p>
          <w:p w:rsidR="00DE6BCD" w:rsidRPr="00D235FC" w:rsidRDefault="00DE6BCD" w:rsidP="00DE6BCD">
            <w:pPr>
              <w:pStyle w:val="TableParagraph"/>
              <w:ind w:right="100" w:firstLine="0"/>
              <w:rPr>
                <w:sz w:val="24"/>
              </w:rPr>
            </w:pPr>
            <w:r w:rsidRPr="00D235FC">
              <w:rPr>
                <w:sz w:val="24"/>
              </w:rPr>
              <w:t>/ редкол.: П. М. Рудяков (відп. ред.) та ін. Київ : Ін-т всесвітньої історії НАН України, 2016. 306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Антологія української літературно-критичної думки першої половини ХХ століття / упоряд. В. Агеєва. Київ : Смолоскип, 2016. 904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3588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640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Багатотомні видання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Енциклопедія Сучасної України / редкол.: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М. Дзюба та ін. Київ : САМ, 2016. Т. 17. 712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Лодий П. Д. Сочинения : в 2 т. / ред. изд.: Н. Г. Мозговая, А. Г. Волков ;  авт.    вступ.    ст.    А. В.    Синицына.    Киев ;     Мелитополь :     НПУ     им. М. Драгоманова ; МГПУ им. Б. Хмельницкого, 2015. Т. 1. 306</w:t>
            </w:r>
            <w:r w:rsidRPr="00D235FC">
              <w:rPr>
                <w:spacing w:val="-8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Новицкий О. М. Сочинения : в 4 т. / ред. изд.: Н. Г. Мозговая, А. Г. Волков ; авт. вступ. ст. Н. Г. Мозговая. Киев ; Мелитополь: НПУ им. М.  Драгоманова ; МГПУ им. Б. Хмельницкого, 2017. Т. 1. 382</w:t>
            </w:r>
            <w:r w:rsidRPr="00D235FC">
              <w:rPr>
                <w:spacing w:val="-7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>Правова система України: історія, стан та перспективи : у 5 т. / Акад. прав. наук України. Харків : Право, 2009. Т. 2 : Конституційні засади правової системи України і проблеми її вдосконалення / заг. ред. Ю. П. Битяк. 576</w:t>
            </w:r>
            <w:r w:rsidRPr="00D235FC">
              <w:rPr>
                <w:spacing w:val="-1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Кучерявенко Н. П. Курс налогового права :  в 6 т.  Харьков :  Право, 2007.  Т. 4 : Особенная часть. Косвенные налоги. 536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2219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Автореферати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дисертацій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5"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1.</w:t>
            </w:r>
            <w:r w:rsidRPr="00D235FC">
              <w:rPr>
                <w:spacing w:val="55"/>
                <w:sz w:val="24"/>
              </w:rPr>
              <w:t xml:space="preserve"> </w:t>
            </w:r>
            <w:r w:rsidRPr="00D235FC">
              <w:rPr>
                <w:sz w:val="24"/>
              </w:rPr>
              <w:t>Бондар О. Г. Земля як об'єкт права власності за земельним законодавством</w:t>
            </w:r>
          </w:p>
          <w:p w:rsidR="00DE6BCD" w:rsidRPr="00D235FC" w:rsidRDefault="00DE6BCD" w:rsidP="00DE6BCD">
            <w:pPr>
              <w:pStyle w:val="TableParagraph"/>
              <w:tabs>
                <w:tab w:val="left" w:leader="dot" w:pos="3153"/>
              </w:tabs>
              <w:spacing w:line="262" w:lineRule="exact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України :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автореф. дис</w:t>
            </w:r>
            <w:r w:rsidRPr="00D235FC">
              <w:rPr>
                <w:sz w:val="24"/>
              </w:rPr>
              <w:tab/>
              <w:t>канд. юрид. наук : 12.00.06. Київ, 2005. 20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Гнатенко Н. Г. Групи інтересів у Верховній Раді України: сутність і роль у формуванні державної політики : автореф. дис. ... канд. політ. наук</w:t>
            </w:r>
            <w:r w:rsidRPr="00D235FC">
              <w:rPr>
                <w:spacing w:val="40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23.00.02. Київ, 2017. 20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leader="dot" w:pos="7828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Кулініч О. О. Право людини і громадянина на освіту в Україні та конституційно-правовий  механізм  його  реалізації :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автореф.</w:t>
            </w:r>
            <w:r w:rsidRPr="00D235FC">
              <w:rPr>
                <w:spacing w:val="57"/>
                <w:sz w:val="24"/>
              </w:rPr>
              <w:t xml:space="preserve"> </w:t>
            </w:r>
            <w:r w:rsidRPr="00D235FC">
              <w:rPr>
                <w:sz w:val="24"/>
              </w:rPr>
              <w:t>дис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4"/>
                <w:sz w:val="24"/>
              </w:rPr>
              <w:t>канд.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D235FC">
              <w:rPr>
                <w:sz w:val="24"/>
              </w:rPr>
              <w:t>юрид. наук : 12.00.02. Маріуполь, 2015. 20 с.</w:t>
            </w:r>
          </w:p>
        </w:tc>
      </w:tr>
      <w:tr w:rsidR="00DE6BCD" w:rsidRPr="00D235FC" w:rsidTr="00DE6BCD">
        <w:trPr>
          <w:trHeight w:val="248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Дисертації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Авдєєва О. С. Міжконфесійні відносини у Північному Приазов'ї (кінець XVIII - початок XX ст.) : дис. ... канд. іст. наук : 07.00.01 / Запорізький національний університет. Запоріжжя, 2016. 301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Левчук С. А. Матриці Гріна рівнянь і систем еліптичного типу для дослідження статичного деформування складених тіл : дис канд.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фіз.-мат.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наук : 01.02.04. Запоріжжя, 2002. 150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Вініченко О. М. Система динамічного контролю соціально-економічного розвитку промислового підприємства : дис. ... д-ра екон. наук :</w:t>
            </w:r>
            <w:r w:rsidRPr="00D235FC">
              <w:rPr>
                <w:spacing w:val="49"/>
                <w:sz w:val="24"/>
              </w:rPr>
              <w:t xml:space="preserve"> </w:t>
            </w:r>
            <w:r w:rsidRPr="00D235FC">
              <w:rPr>
                <w:sz w:val="24"/>
              </w:rPr>
              <w:t>08.00.04.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Дніпро, 2017. 424 с.</w:t>
            </w:r>
          </w:p>
        </w:tc>
      </w:tr>
      <w:tr w:rsidR="00DE6BCD" w:rsidRPr="00D235FC" w:rsidTr="00DE6BCD">
        <w:trPr>
          <w:trHeight w:val="248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Архівні документи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Лист Голови Спілки «Чорнобиль» Г. Ф. Лєпіна на ім’я Голови Ради Міністрів УРСР В. А. Масола щодо реєстрації Статуту Спілки та сторінки Статуту. 14 грудня 1989 р. </w:t>
            </w:r>
            <w:r w:rsidRPr="00D235FC">
              <w:rPr>
                <w:i/>
                <w:sz w:val="24"/>
              </w:rPr>
              <w:t xml:space="preserve">ЦДАГО України </w:t>
            </w:r>
            <w:r w:rsidRPr="00D235FC">
              <w:rPr>
                <w:sz w:val="24"/>
              </w:rPr>
              <w:t>(Центр. держ. архів громад. об'єднань України). Ф. 1. Оп. 32. Спр. 2612. Арк. 63, 64 зв.,</w:t>
            </w:r>
            <w:r w:rsidRPr="00D235FC">
              <w:rPr>
                <w:spacing w:val="-7"/>
                <w:sz w:val="24"/>
              </w:rPr>
              <w:t xml:space="preserve"> </w:t>
            </w:r>
            <w:r w:rsidRPr="00D235FC">
              <w:rPr>
                <w:sz w:val="24"/>
              </w:rPr>
              <w:t>71.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 xml:space="preserve">Матеріали Ради Народних комісарів Української Народної Республіки. </w:t>
            </w:r>
            <w:r w:rsidRPr="00D235FC">
              <w:rPr>
                <w:i/>
                <w:sz w:val="24"/>
              </w:rPr>
              <w:t xml:space="preserve">ЦДАВО України </w:t>
            </w:r>
            <w:r w:rsidRPr="00D235FC">
              <w:rPr>
                <w:sz w:val="24"/>
              </w:rPr>
              <w:t>(Центр. держ. архів вищ. органів влади та упр. України). Ф. 1061. Оп. 1. Спр. 8–12. Копія; Ф. 1063. Оп. 3. Спр.</w:t>
            </w:r>
            <w:r w:rsidRPr="00D235FC">
              <w:rPr>
                <w:spacing w:val="-10"/>
                <w:sz w:val="24"/>
              </w:rPr>
              <w:t xml:space="preserve"> </w:t>
            </w:r>
            <w:r w:rsidRPr="00D235FC">
              <w:rPr>
                <w:sz w:val="24"/>
              </w:rPr>
              <w:t>1–3.</w:t>
            </w:r>
          </w:p>
          <w:p w:rsidR="00DE6BCD" w:rsidRPr="00D235FC" w:rsidRDefault="00DE6BCD" w:rsidP="00DE6BCD">
            <w:pPr>
              <w:pStyle w:val="TableParagraph"/>
              <w:tabs>
                <w:tab w:val="left" w:pos="466"/>
              </w:tabs>
              <w:ind w:right="99"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 xml:space="preserve">Наукове товариство ім. Шевченка. </w:t>
            </w:r>
            <w:r w:rsidRPr="00D235FC">
              <w:rPr>
                <w:i/>
                <w:sz w:val="24"/>
              </w:rPr>
              <w:t xml:space="preserve">Львів. наук. б-ка ім. В. Стефаника НАН України. </w:t>
            </w:r>
            <w:r w:rsidRPr="00D235FC">
              <w:rPr>
                <w:sz w:val="24"/>
              </w:rPr>
              <w:t>Ф. 1. Оп. 1. Спр. 78. Арк.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1–7.</w:t>
            </w:r>
          </w:p>
        </w:tc>
      </w:tr>
      <w:tr w:rsidR="00DE6BCD" w:rsidRPr="00D235FC" w:rsidTr="00DE6BCD">
        <w:trPr>
          <w:trHeight w:val="248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Патенти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>Люмінісцентний матеріал: пат. 25742 Україна: МПК6 С09К11/00, G01Т1/28, G21НЗ/00. № 200701472; заявл. 12.02.07; опубл. 27.08.07, Бюл. № 13. 4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>Спосіб лікування синдрому дефіциту уваги та гіперактивності у дітей: пат. 76509 Україна. № 2004042416; заявл. 01.04.2004; опубл. 01.08.2006,</w:t>
            </w:r>
            <w:r w:rsidRPr="00D235FC">
              <w:rPr>
                <w:spacing w:val="14"/>
                <w:sz w:val="24"/>
              </w:rPr>
              <w:t xml:space="preserve"> </w:t>
            </w:r>
            <w:r w:rsidRPr="00D235FC">
              <w:rPr>
                <w:sz w:val="24"/>
              </w:rPr>
              <w:t>Бюл.</w:t>
            </w:r>
          </w:p>
          <w:p w:rsidR="00DE6BCD" w:rsidRPr="00D235FC" w:rsidRDefault="00DE6BCD" w:rsidP="0053113E">
            <w:pPr>
              <w:pStyle w:val="TableParagraph"/>
              <w:tabs>
                <w:tab w:val="left" w:pos="466"/>
              </w:tabs>
              <w:ind w:right="99"/>
              <w:jc w:val="left"/>
              <w:rPr>
                <w:sz w:val="24"/>
              </w:rPr>
            </w:pPr>
            <w:r w:rsidRPr="00D235FC">
              <w:rPr>
                <w:sz w:val="24"/>
              </w:rPr>
              <w:t>№ 8 (кн. 1). 120 с.</w:t>
            </w:r>
          </w:p>
        </w:tc>
      </w:tr>
      <w:tr w:rsidR="00DE6BCD" w:rsidRPr="00D235FC" w:rsidTr="00DE6BCD">
        <w:trPr>
          <w:trHeight w:val="579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35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Законодавчі та нормативні документи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Конституція України : офіц. текст. Київ : КМ, 2013. 96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Про освіту : Закон України від 05.09.2017 р. № 2145-VIII. </w:t>
            </w:r>
            <w:r w:rsidRPr="00D235FC">
              <w:rPr>
                <w:i/>
                <w:sz w:val="24"/>
              </w:rPr>
              <w:t>Голос</w:t>
            </w:r>
            <w:r w:rsidRPr="00D235FC">
              <w:rPr>
                <w:i/>
                <w:spacing w:val="-29"/>
                <w:sz w:val="24"/>
              </w:rPr>
              <w:t xml:space="preserve"> </w:t>
            </w:r>
            <w:r w:rsidRPr="00D235FC">
              <w:rPr>
                <w:i/>
                <w:sz w:val="24"/>
              </w:rPr>
              <w:t>України</w:t>
            </w:r>
            <w:r w:rsidRPr="00D235FC">
              <w:rPr>
                <w:sz w:val="24"/>
              </w:rPr>
              <w:t>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2017. 27 верес. (№ 178-179). C. 10–22.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Повітряний кодекс України : Закон України від 19.05.2011 р. №</w:t>
            </w:r>
            <w:r w:rsidRPr="00D235FC">
              <w:rPr>
                <w:spacing w:val="-22"/>
                <w:sz w:val="24"/>
              </w:rPr>
              <w:t xml:space="preserve"> </w:t>
            </w:r>
            <w:r w:rsidRPr="00D235FC">
              <w:rPr>
                <w:sz w:val="24"/>
              </w:rPr>
              <w:t>3393-VI.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i/>
                <w:sz w:val="24"/>
              </w:rPr>
              <w:t>Відомості Верховної Ради України</w:t>
            </w:r>
            <w:r w:rsidRPr="00D235FC">
              <w:rPr>
                <w:sz w:val="24"/>
              </w:rPr>
              <w:t>. 2011. № 48-49. Ст. 536.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Про вищу освіту : Закон України від 01.07.2014 р. № 1556-VII. Дата оновлення: 28.09.2017. URL: </w:t>
            </w:r>
            <w:hyperlink r:id="rId25">
              <w:r w:rsidRPr="00D235FC">
                <w:rPr>
                  <w:sz w:val="24"/>
                </w:rPr>
                <w:t>http://zakon2.rada.gov.ua/laws/show/1556-18</w:t>
              </w:r>
            </w:hyperlink>
            <w:r w:rsidRPr="00D235FC">
              <w:rPr>
                <w:sz w:val="24"/>
              </w:rPr>
              <w:t xml:space="preserve"> (дата звернення: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15.11.2017).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Деякі питання стипендіального забезпечення : Постанова Кабінету Міністрів України від 28.12.2016 р. № 1050. </w:t>
            </w:r>
            <w:r w:rsidRPr="00D235FC">
              <w:rPr>
                <w:i/>
                <w:sz w:val="24"/>
              </w:rPr>
              <w:t>Офіційний вісник України</w:t>
            </w:r>
            <w:r w:rsidRPr="00D235FC">
              <w:rPr>
                <w:sz w:val="24"/>
              </w:rPr>
              <w:t>.</w:t>
            </w:r>
            <w:r w:rsidRPr="00D235FC">
              <w:rPr>
                <w:spacing w:val="4"/>
                <w:sz w:val="24"/>
              </w:rPr>
              <w:t xml:space="preserve"> </w:t>
            </w:r>
            <w:r w:rsidRPr="00D235FC">
              <w:rPr>
                <w:sz w:val="24"/>
              </w:rPr>
              <w:t>2017.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№ 4. С. 530–543.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Про Концепцію вдосконалення інформування громадськості з питань євроатлантичної інтеграції України на 2017-2020 роки : Указ Президента України від 21.02.2017 р. № 43/2017. </w:t>
            </w:r>
            <w:r w:rsidRPr="00D235FC">
              <w:rPr>
                <w:i/>
                <w:sz w:val="24"/>
              </w:rPr>
              <w:t>Урядовий кур'єр</w:t>
            </w:r>
            <w:r w:rsidRPr="00D235FC">
              <w:rPr>
                <w:sz w:val="24"/>
              </w:rPr>
              <w:t>. 2017. 23 лют. (№ 35). С. 10.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 xml:space="preserve">Про затвердження Вимог до оформлення дисертації : наказ Міністерства освіти і науки від 12.01.2017 р. № 40. </w:t>
            </w:r>
            <w:r w:rsidRPr="00D235FC">
              <w:rPr>
                <w:i/>
                <w:sz w:val="24"/>
              </w:rPr>
              <w:t>Офіційний вісник України</w:t>
            </w:r>
            <w:r w:rsidRPr="00D235FC">
              <w:rPr>
                <w:sz w:val="24"/>
              </w:rPr>
              <w:t>. 2017. № 20. С. 136–141.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before="1"/>
              <w:ind w:right="97"/>
              <w:rPr>
                <w:sz w:val="24"/>
              </w:rPr>
            </w:pPr>
            <w:r w:rsidRPr="00D235FC">
              <w:rPr>
                <w:sz w:val="24"/>
              </w:rPr>
              <w:t>Інструкція щодо заповнення особової картки державного службовця : затв. наказом</w:t>
            </w:r>
            <w:r w:rsidRPr="00D235FC">
              <w:rPr>
                <w:spacing w:val="42"/>
                <w:sz w:val="24"/>
              </w:rPr>
              <w:t xml:space="preserve"> </w:t>
            </w:r>
            <w:r w:rsidRPr="00D235FC">
              <w:rPr>
                <w:sz w:val="24"/>
              </w:rPr>
              <w:t>Нац.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агентства</w:t>
            </w:r>
            <w:r w:rsidRPr="00D235FC">
              <w:rPr>
                <w:spacing w:val="42"/>
                <w:sz w:val="24"/>
              </w:rPr>
              <w:t xml:space="preserve"> </w:t>
            </w:r>
            <w:r w:rsidRPr="00D235FC">
              <w:rPr>
                <w:sz w:val="24"/>
              </w:rPr>
              <w:t>України</w:t>
            </w:r>
            <w:r w:rsidRPr="00D235FC">
              <w:rPr>
                <w:spacing w:val="42"/>
                <w:sz w:val="24"/>
              </w:rPr>
              <w:t xml:space="preserve"> </w:t>
            </w:r>
            <w:r w:rsidRPr="00D235FC">
              <w:rPr>
                <w:sz w:val="24"/>
              </w:rPr>
              <w:t>з</w:t>
            </w:r>
            <w:r w:rsidRPr="00D235FC">
              <w:rPr>
                <w:spacing w:val="41"/>
                <w:sz w:val="24"/>
              </w:rPr>
              <w:t xml:space="preserve"> </w:t>
            </w:r>
            <w:r w:rsidRPr="00D235FC">
              <w:rPr>
                <w:sz w:val="24"/>
              </w:rPr>
              <w:t>питань</w:t>
            </w:r>
            <w:r w:rsidRPr="00D235FC">
              <w:rPr>
                <w:spacing w:val="44"/>
                <w:sz w:val="24"/>
              </w:rPr>
              <w:t xml:space="preserve"> </w:t>
            </w:r>
            <w:r w:rsidRPr="00D235FC">
              <w:rPr>
                <w:sz w:val="24"/>
              </w:rPr>
              <w:t>Держ.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служби</w:t>
            </w:r>
            <w:r w:rsidRPr="00D235FC">
              <w:rPr>
                <w:spacing w:val="44"/>
                <w:sz w:val="24"/>
              </w:rPr>
              <w:t xml:space="preserve"> </w:t>
            </w:r>
            <w:r w:rsidRPr="00D235FC">
              <w:rPr>
                <w:sz w:val="24"/>
              </w:rPr>
              <w:t>від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05.08.2016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р.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 xml:space="preserve">№ 156. </w:t>
            </w:r>
            <w:r w:rsidRPr="00D235FC">
              <w:rPr>
                <w:i/>
                <w:sz w:val="24"/>
              </w:rPr>
              <w:t>Баланс-бюджет</w:t>
            </w:r>
            <w:r w:rsidRPr="00D235FC">
              <w:rPr>
                <w:sz w:val="24"/>
              </w:rPr>
              <w:t>. 2016. 19 верес. (№ 38). С. 15–16.</w:t>
            </w:r>
          </w:p>
        </w:tc>
      </w:tr>
      <w:tr w:rsidR="00DE6BCD" w:rsidRPr="00D235FC" w:rsidTr="00DE6BCD">
        <w:trPr>
          <w:trHeight w:val="194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Свідоцтво про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left="107" w:firstLine="0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реєстрацію</w:t>
            </w:r>
          </w:p>
          <w:p w:rsidR="00DE6BCD" w:rsidRPr="00D235FC" w:rsidRDefault="00DE6BCD" w:rsidP="00DE6BCD">
            <w:pPr>
              <w:pStyle w:val="TableParagraph"/>
              <w:ind w:left="107" w:right="524" w:hanging="72"/>
              <w:jc w:val="center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авторського</w:t>
            </w:r>
          </w:p>
          <w:p w:rsidR="00DE6BCD" w:rsidRPr="00D235FC" w:rsidRDefault="00DE6BCD" w:rsidP="00DE6BCD">
            <w:pPr>
              <w:pStyle w:val="TableParagraph"/>
              <w:ind w:left="107" w:right="524" w:hanging="72"/>
              <w:jc w:val="center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права на твір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0" w:right="424" w:firstLine="0"/>
              <w:jc w:val="right"/>
              <w:rPr>
                <w:sz w:val="24"/>
              </w:rPr>
            </w:pPr>
            <w:r w:rsidRPr="00D235FC">
              <w:rPr>
                <w:sz w:val="24"/>
              </w:rPr>
              <w:t>1.   Свідоцтво про реєстрацію авторського права на твір № 64426.</w:t>
            </w:r>
            <w:r w:rsidRPr="00D235FC">
              <w:rPr>
                <w:spacing w:val="-25"/>
                <w:sz w:val="24"/>
              </w:rPr>
              <w:t xml:space="preserve"> </w:t>
            </w:r>
            <w:r w:rsidRPr="00D235FC">
              <w:rPr>
                <w:sz w:val="24"/>
              </w:rPr>
              <w:t>Практикум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left="0" w:right="447" w:firstLine="0"/>
              <w:jc w:val="right"/>
              <w:rPr>
                <w:sz w:val="24"/>
              </w:rPr>
            </w:pPr>
            <w:r w:rsidRPr="00D235FC">
              <w:rPr>
                <w:sz w:val="24"/>
              </w:rPr>
              <w:t>“Машини і обладнання та їх використання у тваринництві” /</w:t>
            </w:r>
            <w:r w:rsidRPr="00D235FC">
              <w:rPr>
                <w:spacing w:val="-28"/>
                <w:sz w:val="24"/>
              </w:rPr>
              <w:t xml:space="preserve"> </w:t>
            </w:r>
            <w:r w:rsidRPr="00D235FC">
              <w:rPr>
                <w:sz w:val="24"/>
              </w:rPr>
              <w:t>Грушецький</w:t>
            </w:r>
          </w:p>
          <w:p w:rsidR="00DE6BCD" w:rsidRPr="00D235FC" w:rsidRDefault="00DE6BCD" w:rsidP="00DE6BCD">
            <w:pPr>
              <w:pStyle w:val="TableParagraph"/>
              <w:spacing w:line="272" w:lineRule="exact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С.М., Скляр Р.В. (Україна). № 64999; заявл. 14.01.2016; опубл. 10.03.2016.</w:t>
            </w:r>
          </w:p>
          <w:p w:rsidR="00DE6BCD" w:rsidRPr="00D235FC" w:rsidRDefault="00DE6BCD" w:rsidP="00DE6BCD">
            <w:pPr>
              <w:pStyle w:val="TableParagraph"/>
              <w:jc w:val="left"/>
              <w:rPr>
                <w:sz w:val="24"/>
              </w:rPr>
            </w:pPr>
            <w:r w:rsidRPr="00D235FC">
              <w:rPr>
                <w:sz w:val="24"/>
              </w:rPr>
              <w:t>2. Свідоцтво про реєстрацію авторського права на твір № 69763. Навчальний посібник “Навчально-методичний комплекс” “Машини і обладнання та їх</w:t>
            </w:r>
          </w:p>
          <w:p w:rsidR="00DE6BCD" w:rsidRPr="00D235FC" w:rsidRDefault="00DE6BCD" w:rsidP="00DE6BCD">
            <w:pPr>
              <w:pStyle w:val="TableParagraph"/>
              <w:spacing w:line="270" w:lineRule="atLeast"/>
              <w:ind w:right="132"/>
              <w:jc w:val="left"/>
              <w:rPr>
                <w:sz w:val="24"/>
              </w:rPr>
            </w:pPr>
            <w:r w:rsidRPr="00D235FC">
              <w:rPr>
                <w:sz w:val="24"/>
              </w:rPr>
              <w:t>використання у тваринництві” / Грушецький С.М. (Україна). № 70388; заявл. 10.11.2016; опубл.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16.01.2017.</w:t>
            </w:r>
          </w:p>
        </w:tc>
      </w:tr>
      <w:tr w:rsidR="00DE6BCD" w:rsidRPr="00D235FC" w:rsidTr="00DE6BCD">
        <w:trPr>
          <w:trHeight w:val="248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Препринти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Панасюк М. І., Скорбун А. Д., Сплошной Б. М. Про точність визначення активності твердих радіоактивних відходів гамма-методами. Чорнобиль : Ін- т з проблем безпеки АЕС НАН України, 2006. 7, [1] с. (Препринт. НАН України, Ін-т проблем безпеки АЕС;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06-1).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line="270" w:lineRule="atLeast"/>
              <w:ind w:right="96"/>
              <w:rPr>
                <w:sz w:val="24"/>
              </w:rPr>
            </w:pPr>
            <w:r w:rsidRPr="00D235FC">
              <w:rPr>
                <w:sz w:val="24"/>
              </w:rPr>
              <w:t>Шиляев Б. А., Воеводин В. Н. Расчеты параметров радиационного повреждения материалов нейтронами источника ННЦ ХФТИ / ANL USA с подкритической сборкой, управляемой ускорителем электронов. Харьков : ННЦ ХФТИ, 2006. 19 с.: ил., табл. (Препринт. НАН Украины, Нац. науч. центр«Харьк. физ.-техн. ин-т»;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ХФТИ2006-4).</w:t>
            </w:r>
          </w:p>
        </w:tc>
      </w:tr>
      <w:tr w:rsidR="00DE6BCD" w:rsidRPr="00D235FC" w:rsidTr="00DE6BCD">
        <w:trPr>
          <w:trHeight w:val="303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0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Стандарти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104"/>
              <w:rPr>
                <w:sz w:val="24"/>
              </w:rPr>
            </w:pPr>
            <w:r w:rsidRPr="00D235FC">
              <w:rPr>
                <w:sz w:val="24"/>
              </w:rPr>
              <w:t>ДСТУ 7152:2010. Видання. Оформлення публікацій у журналах і збірниках. [Чинний від 2010-02-18]. Вид. офіц. Київ, 2010. 16 с. (Інформація та документація).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ДСТУ ISO 6107-1:2004. Якість води. Словник термінів. Частина 1 (ISO 6107-1:1996, IDТ). [Чинний від 2005-04-01]. Вид. офіц. Київ : Держспоживстандарт України, 2006. 181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70" w:lineRule="atLeast"/>
              <w:ind w:right="97"/>
              <w:rPr>
                <w:sz w:val="24"/>
              </w:rPr>
            </w:pPr>
            <w:r w:rsidRPr="00D235FC">
              <w:rPr>
                <w:sz w:val="24"/>
              </w:rPr>
              <w:t>ДСТУ 3582:2013. Бібліографічний опис. Скорочення слів і словосполучень українською  мовою.  Загальні  вимоги  та  правила(ISO   4:1984,   NEQ;   ISO 832:1994, NEQ). [На заміну ДСТУ3582-97; чинний від 2013-08-22]. Вид. офіц. Київ : Мінекономрозвитку України, 2014. 15 с. (Інформація та документація).</w:t>
            </w:r>
          </w:p>
        </w:tc>
      </w:tr>
      <w:tr w:rsidR="00DE6BCD" w:rsidRPr="00D235FC" w:rsidTr="00DE6BCD">
        <w:trPr>
          <w:trHeight w:val="2207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Каталоги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>Горницкая И. П. Каталог растений для работ по фитодизайну / Донец. ботан. сад НАН Украины. Донецк : Лебедь, 2005. 228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Історико-правова спадщина України : кат. вист. / Харків. держ. наук. б-ка ім. В. Г. Короленка; уклад.: Л.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Романова, О. В. Земляніщина. Харків,  1996.  64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spacing w:line="270" w:lineRule="atLeast"/>
              <w:ind w:right="97"/>
              <w:rPr>
                <w:sz w:val="24"/>
              </w:rPr>
            </w:pPr>
            <w:r w:rsidRPr="00D235FC">
              <w:rPr>
                <w:sz w:val="24"/>
              </w:rPr>
              <w:t>Пам’ятки історії та мистецтва Львівської області : кат.-довід. / авт.-упоряд.: М. Зобків та ін. ; Упр. культури Львів. облдержадмін., Львів. іст. музей. Львів : Новий час, 2003. 160 с.</w:t>
            </w:r>
          </w:p>
        </w:tc>
      </w:tr>
      <w:tr w:rsidR="00DE6BCD" w:rsidRPr="00D235FC" w:rsidTr="003F415D">
        <w:trPr>
          <w:trHeight w:val="147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389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Бібліографічні покажчики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Боротьба з корупцією: нагальна проблема сучасності : бібліогр. покажч. Вип. 2 / уклад.: О. В. Левчук, відп. за вип. Н. М. Чала ; Запорізький національний університет. Запоріжжя : ЗНУ, 2017. 60</w:t>
            </w:r>
            <w:r w:rsidRPr="00D235FC">
              <w:rPr>
                <w:spacing w:val="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Микола Лукаш : біобібліогр. покажч. / уклад. В. Савчин. Львів : Вид. центр ЛНУ ім.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Франка, 2003. 356 с. (Українська біобібліографія ; ч.</w:t>
            </w:r>
            <w:r w:rsidRPr="00D235FC">
              <w:rPr>
                <w:spacing w:val="2"/>
                <w:sz w:val="24"/>
              </w:rPr>
              <w:t xml:space="preserve"> </w:t>
            </w:r>
            <w:r w:rsidRPr="00D235FC">
              <w:rPr>
                <w:sz w:val="24"/>
              </w:rPr>
              <w:t>10).</w:t>
            </w:r>
          </w:p>
        </w:tc>
      </w:tr>
      <w:tr w:rsidR="00DE6BCD" w:rsidRPr="00D235FC" w:rsidTr="00DE6BCD">
        <w:trPr>
          <w:trHeight w:val="1100"/>
        </w:trPr>
        <w:tc>
          <w:tcPr>
            <w:tcW w:w="2129" w:type="dxa"/>
          </w:tcPr>
          <w:p w:rsidR="00DE6BCD" w:rsidRPr="00D235FC" w:rsidRDefault="00DE6BCD" w:rsidP="0053113E">
            <w:pPr>
              <w:pStyle w:val="TableParagraph"/>
              <w:ind w:left="107" w:right="100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</w:p>
          <w:p w:rsidR="00DE6BCD" w:rsidRPr="00D235FC" w:rsidRDefault="00DE6BCD" w:rsidP="0053113E">
            <w:pPr>
              <w:pStyle w:val="TableParagraph"/>
              <w:spacing w:line="262" w:lineRule="exact"/>
              <w:ind w:left="107" w:right="100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книги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ind w:right="100"/>
              <w:rPr>
                <w:i/>
                <w:sz w:val="24"/>
              </w:rPr>
            </w:pPr>
            <w:r w:rsidRPr="00D235FC">
              <w:rPr>
                <w:sz w:val="24"/>
              </w:rPr>
              <w:t xml:space="preserve">1. Баймуратов М. А. Имплементация норм международного права и роль Конституционного Суда Украины  в  толковании  международных договоров / М. А. Баймуратов.    </w:t>
            </w:r>
            <w:r w:rsidRPr="00D235FC">
              <w:rPr>
                <w:i/>
                <w:sz w:val="24"/>
              </w:rPr>
              <w:t xml:space="preserve">Михайло   Баймуратов:   право    як </w:t>
            </w:r>
            <w:r w:rsidRPr="00D235FC">
              <w:rPr>
                <w:i/>
                <w:spacing w:val="48"/>
                <w:sz w:val="24"/>
              </w:rPr>
              <w:t xml:space="preserve"> </w:t>
            </w:r>
            <w:r w:rsidRPr="00D235FC">
              <w:rPr>
                <w:i/>
                <w:sz w:val="24"/>
              </w:rPr>
              <w:t>буття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i/>
                <w:sz w:val="24"/>
              </w:rPr>
              <w:t xml:space="preserve">вченого </w:t>
            </w:r>
            <w:r w:rsidRPr="00D235FC">
              <w:rPr>
                <w:sz w:val="24"/>
              </w:rPr>
              <w:t>: зб. наук. пр. до 55-річчя проф. М. О. Баймуратова / упоряд. та</w:t>
            </w:r>
            <w:r w:rsidRPr="00D235FC">
              <w:rPr>
                <w:spacing w:val="11"/>
                <w:sz w:val="24"/>
              </w:rPr>
              <w:t xml:space="preserve"> </w:t>
            </w:r>
            <w:r w:rsidRPr="00D235FC">
              <w:rPr>
                <w:sz w:val="24"/>
              </w:rPr>
              <w:t>відп.</w:t>
            </w:r>
          </w:p>
          <w:p w:rsidR="003F415D" w:rsidRPr="00D235FC" w:rsidRDefault="003F415D" w:rsidP="003F415D">
            <w:pPr>
              <w:pStyle w:val="TableParagraph"/>
              <w:spacing w:line="27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ред. Ю. О. Волошин. К., 2009. С. 477–493.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Гетьман А. П. Екологічна політика держави: конституційно-правовий аспект. </w:t>
            </w:r>
            <w:r w:rsidRPr="00D235FC">
              <w:rPr>
                <w:i/>
                <w:sz w:val="24"/>
              </w:rPr>
              <w:t xml:space="preserve">Тридцать лет с экологическим правом </w:t>
            </w:r>
            <w:r w:rsidRPr="00D235FC">
              <w:rPr>
                <w:sz w:val="24"/>
              </w:rPr>
              <w:t>: избранные труды. Харьков, 2013. С. 205–212.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Коломоєць Т. О. Адміністративна деліктологія та адміністративна деліктність.  </w:t>
            </w:r>
            <w:r w:rsidRPr="00D235FC">
              <w:rPr>
                <w:i/>
                <w:sz w:val="24"/>
              </w:rPr>
              <w:t xml:space="preserve">Адміністративне  право  України </w:t>
            </w:r>
            <w:r w:rsidRPr="00D235FC">
              <w:rPr>
                <w:sz w:val="24"/>
              </w:rPr>
              <w:t>:  підручник   / за  заг.   ред. Т. О. Коломоєць. Київ, 2009. С. 195–197.</w:t>
            </w:r>
          </w:p>
          <w:p w:rsidR="003F415D" w:rsidRPr="00D235FC" w:rsidRDefault="003F415D" w:rsidP="003F415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Алексєєв В. М. Правовий статус людини та його реалізація у взаємовідносинах держави та суспільства в державному управлінні в Україні</w:t>
            </w:r>
            <w:r w:rsidRPr="00D235FC">
              <w:rPr>
                <w:i/>
                <w:sz w:val="24"/>
              </w:rPr>
              <w:t xml:space="preserve">. Теоретичні засади взаємовідносин держави та суспільства в управлінні </w:t>
            </w:r>
            <w:r w:rsidRPr="00D235FC">
              <w:rPr>
                <w:sz w:val="24"/>
              </w:rPr>
              <w:t>: монографія. Чернівці, 2012.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151–169.</w:t>
            </w:r>
          </w:p>
        </w:tc>
      </w:tr>
      <w:tr w:rsidR="003F415D" w:rsidRPr="00D235FC" w:rsidTr="00DE6BCD">
        <w:trPr>
          <w:trHeight w:val="1100"/>
        </w:trPr>
        <w:tc>
          <w:tcPr>
            <w:tcW w:w="2129" w:type="dxa"/>
          </w:tcPr>
          <w:p w:rsidR="003F415D" w:rsidRPr="00D235FC" w:rsidRDefault="003F415D" w:rsidP="0053113E">
            <w:pPr>
              <w:pStyle w:val="TableParagraph"/>
              <w:ind w:left="107" w:right="100" w:firstLine="0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  <w:r w:rsidR="0053113E" w:rsidRPr="00D235FC">
              <w:rPr>
                <w:b/>
                <w:sz w:val="24"/>
              </w:rPr>
              <w:t xml:space="preserve"> </w:t>
            </w:r>
            <w:r w:rsidRPr="00D235FC">
              <w:rPr>
                <w:b/>
                <w:sz w:val="24"/>
              </w:rPr>
              <w:t>довідкового видання</w:t>
            </w:r>
          </w:p>
        </w:tc>
        <w:tc>
          <w:tcPr>
            <w:tcW w:w="8474" w:type="dxa"/>
          </w:tcPr>
          <w:p w:rsidR="003F415D" w:rsidRPr="00D235FC" w:rsidRDefault="003F415D" w:rsidP="009A5EA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Кучеренко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 xml:space="preserve">М. Право державної власності. </w:t>
            </w:r>
            <w:r w:rsidRPr="00D235FC">
              <w:rPr>
                <w:i/>
                <w:sz w:val="24"/>
              </w:rPr>
              <w:t xml:space="preserve">Великий енциклопедичний юридичний словник / </w:t>
            </w:r>
            <w:r w:rsidRPr="00D235FC">
              <w:rPr>
                <w:sz w:val="24"/>
              </w:rPr>
              <w:t>ред. Ю. С. Шемшученко. Київ, 2007.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673.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Пирожкова Ю. В. Благодійна організація. </w:t>
            </w:r>
            <w:r w:rsidRPr="00D235FC">
              <w:rPr>
                <w:i/>
                <w:sz w:val="24"/>
              </w:rPr>
              <w:t xml:space="preserve">Адміністративне право України : </w:t>
            </w:r>
            <w:r w:rsidRPr="00D235FC">
              <w:rPr>
                <w:sz w:val="24"/>
              </w:rPr>
              <w:t>словник термінів / за ред.: Т. О. Коломоєць, В. К. Колпакова. Київ, 2014.    С. 54–55.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Сірий М.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 xml:space="preserve">Судова влада. </w:t>
            </w:r>
            <w:r w:rsidRPr="00D235FC">
              <w:rPr>
                <w:i/>
                <w:sz w:val="24"/>
              </w:rPr>
              <w:t>Юридична енциклопедія</w:t>
            </w:r>
            <w:r w:rsidRPr="00D235FC">
              <w:rPr>
                <w:sz w:val="24"/>
              </w:rPr>
              <w:t>. Київ, 2003. Т. 5. С.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699.</w:t>
            </w:r>
          </w:p>
        </w:tc>
      </w:tr>
      <w:tr w:rsidR="003F415D" w:rsidRPr="00D235FC" w:rsidTr="00DE6BCD">
        <w:trPr>
          <w:trHeight w:val="1100"/>
        </w:trPr>
        <w:tc>
          <w:tcPr>
            <w:tcW w:w="2129" w:type="dxa"/>
          </w:tcPr>
          <w:p w:rsidR="003F415D" w:rsidRPr="00D235FC" w:rsidRDefault="003F415D" w:rsidP="0053113E">
            <w:pPr>
              <w:pStyle w:val="TableParagraph"/>
              <w:ind w:left="107" w:right="100" w:hanging="65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</w:p>
          <w:p w:rsidR="003F415D" w:rsidRPr="00D235FC" w:rsidRDefault="003F415D" w:rsidP="0053113E">
            <w:pPr>
              <w:pStyle w:val="TableParagraph"/>
              <w:ind w:left="107" w:right="100" w:hanging="65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матеріалів конференцій (тези, доповіді)</w:t>
            </w:r>
          </w:p>
        </w:tc>
        <w:tc>
          <w:tcPr>
            <w:tcW w:w="8474" w:type="dxa"/>
          </w:tcPr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Антонович М. Жертви геноцидів першої половини ХХ століття: порівняльно-правовий аналіз. </w:t>
            </w:r>
            <w:r w:rsidRPr="00D235FC">
              <w:rPr>
                <w:i/>
                <w:sz w:val="24"/>
              </w:rPr>
              <w:t xml:space="preserve">Голодомор 1932-1933 років: втрати української нації </w:t>
            </w:r>
            <w:r w:rsidRPr="00D235FC">
              <w:rPr>
                <w:sz w:val="24"/>
              </w:rPr>
              <w:t>: матеріали міжнар. наук.-практ. конф., м. Київ, 4 жовт. 2016 р. Київ, 2017. С. 133–136.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Анциперова І. І. Історико-правовий аспект акту про бюджет. </w:t>
            </w:r>
            <w:r w:rsidRPr="00D235FC">
              <w:rPr>
                <w:i/>
                <w:sz w:val="24"/>
              </w:rPr>
              <w:t xml:space="preserve">Дослідження проблем права в Україні очима молодих вчених </w:t>
            </w:r>
            <w:r w:rsidRPr="00D235FC">
              <w:rPr>
                <w:sz w:val="24"/>
              </w:rPr>
              <w:t>: тези доп. всеукр. наук.- практ. конф. (м. Запоріжжя, 24 квіт. 2014 р.). Запоріжжя, 2014. С.</w:t>
            </w:r>
            <w:r w:rsidRPr="00D235FC">
              <w:rPr>
                <w:spacing w:val="-8"/>
                <w:sz w:val="24"/>
              </w:rPr>
              <w:t xml:space="preserve"> </w:t>
            </w:r>
            <w:r w:rsidRPr="00D235FC">
              <w:rPr>
                <w:sz w:val="24"/>
              </w:rPr>
              <w:t>134–137.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Кононенко Н. Методология толерантности в системе общественных отношений. </w:t>
            </w:r>
            <w:r w:rsidRPr="00D235FC">
              <w:rPr>
                <w:i/>
                <w:sz w:val="24"/>
              </w:rPr>
              <w:t xml:space="preserve">Формирование толерантного сознания в обществе </w:t>
            </w:r>
            <w:r w:rsidRPr="00D235FC">
              <w:rPr>
                <w:sz w:val="24"/>
              </w:rPr>
              <w:t>: материалы VII междунар. антитеррорист. форума (Братислава,18 нояб. 2010 г.). Киев, 2011. С. 145–150.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Микитів Г. В., Кондратенко Ю. Позатекстові елементи як засіб формування медіакультури читачів науково-популярних журналів. </w:t>
            </w:r>
            <w:r w:rsidRPr="00D235FC">
              <w:rPr>
                <w:i/>
                <w:sz w:val="24"/>
              </w:rPr>
              <w:t xml:space="preserve">Актуальні проблеми медіаосвіти в Україні  та світі </w:t>
            </w:r>
            <w:r w:rsidRPr="00D235FC">
              <w:rPr>
                <w:sz w:val="24"/>
              </w:rPr>
              <w:t xml:space="preserve">:  зб. тез  доп. міжнар. наук.-практ.  конф.,  м. </w:t>
            </w:r>
            <w:r w:rsidRPr="00D235FC">
              <w:rPr>
                <w:sz w:val="24"/>
              </w:rPr>
              <w:lastRenderedPageBreak/>
              <w:t>Запоріжжя, 3-4 берез. 2016 р. Запоріжжя, 2016.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50–53.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Соколова Ю. Особливості впровадження проблемного навчання хімії в старшій профільній школі. </w:t>
            </w:r>
            <w:r w:rsidRPr="00D235FC">
              <w:rPr>
                <w:i/>
                <w:sz w:val="24"/>
              </w:rPr>
              <w:t xml:space="preserve">Актуальні проблеми та перспективи розвитку медичних, фармацевтичних та природничих наук </w:t>
            </w:r>
            <w:r w:rsidRPr="00D235FC">
              <w:rPr>
                <w:sz w:val="24"/>
              </w:rPr>
              <w:t>: матеріали III регіон.</w:t>
            </w:r>
          </w:p>
          <w:p w:rsidR="003F415D" w:rsidRPr="00D235FC" w:rsidRDefault="003F415D" w:rsidP="003F415D">
            <w:pPr>
              <w:pStyle w:val="TableParagraph"/>
              <w:tabs>
                <w:tab w:val="left" w:pos="466"/>
              </w:tabs>
              <w:ind w:right="98" w:firstLine="0"/>
              <w:rPr>
                <w:sz w:val="24"/>
              </w:rPr>
            </w:pPr>
            <w:r w:rsidRPr="00D235FC">
              <w:rPr>
                <w:sz w:val="24"/>
              </w:rPr>
              <w:t>наук.-практ. конф.,  м. Запоріжжя,  29  листоп.  2014  р.  Запоріжжя,  2014.  С. 211–212.</w:t>
            </w:r>
          </w:p>
        </w:tc>
      </w:tr>
      <w:tr w:rsidR="00DE6BCD" w:rsidRPr="00D235FC" w:rsidTr="0053113E">
        <w:trPr>
          <w:trHeight w:val="611"/>
        </w:trPr>
        <w:tc>
          <w:tcPr>
            <w:tcW w:w="2129" w:type="dxa"/>
            <w:tcBorders>
              <w:bottom w:val="single" w:sz="4" w:space="0" w:color="auto"/>
            </w:tcBorders>
          </w:tcPr>
          <w:p w:rsidR="00DE6BCD" w:rsidRPr="00D235FC" w:rsidRDefault="00DE6BCD" w:rsidP="00DE6BCD">
            <w:pPr>
              <w:pStyle w:val="TableParagraph"/>
              <w:ind w:left="107" w:right="996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Частина видання:</w:t>
            </w:r>
          </w:p>
        </w:tc>
        <w:tc>
          <w:tcPr>
            <w:tcW w:w="8474" w:type="dxa"/>
            <w:vMerge w:val="restart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Коломоєць Т. О. Оцінні поняття в адміністративному законодавстві України: реалії та перспективи формулювання їх застосування. </w:t>
            </w:r>
            <w:r w:rsidRPr="00D235FC">
              <w:rPr>
                <w:i/>
                <w:sz w:val="24"/>
              </w:rPr>
              <w:t>Вісник Запорізького національного університету. Юридичні науки</w:t>
            </w:r>
            <w:r w:rsidRPr="00D235FC">
              <w:rPr>
                <w:sz w:val="24"/>
              </w:rPr>
              <w:t>. Запоріжжя, 2017. № 1.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36–46.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Левчук С. А., Хмельницький А. А. Дослідження статичного деформування складених циліндричних оболонок за допомогою матриць типу Гріна. </w:t>
            </w:r>
            <w:r w:rsidRPr="00D235FC">
              <w:rPr>
                <w:i/>
                <w:sz w:val="24"/>
              </w:rPr>
              <w:t xml:space="preserve">Вісник Запорізького національного університету. Фізико-математичні науки. </w:t>
            </w:r>
            <w:r w:rsidRPr="00D235FC">
              <w:rPr>
                <w:sz w:val="24"/>
              </w:rPr>
              <w:t>Запоріжжя, 2015. № 3. С. 153–159.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Левчук С. А., Рак Л. О., Хмельницький А. А. Моделювання статичного деформування складеної конструкції з двох пластин за допомогою матриць типу Гріна. </w:t>
            </w:r>
            <w:r w:rsidRPr="00D235FC">
              <w:rPr>
                <w:i/>
                <w:sz w:val="24"/>
              </w:rPr>
              <w:t>Проблеми обчислювальної механіки і міцності конструкцій</w:t>
            </w:r>
            <w:r w:rsidRPr="00D235FC">
              <w:rPr>
                <w:sz w:val="24"/>
              </w:rPr>
              <w:t>. Дніпропетровськ, 2012. Вип. 19.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212–218.</w:t>
            </w:r>
          </w:p>
        </w:tc>
      </w:tr>
      <w:tr w:rsidR="00DE6BCD" w:rsidRPr="00D235FC" w:rsidTr="0053113E">
        <w:trPr>
          <w:trHeight w:val="280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CD" w:rsidRPr="00D235FC" w:rsidRDefault="00DE6BCD" w:rsidP="00DE6BCD">
            <w:pPr>
              <w:pStyle w:val="TableParagraph"/>
              <w:spacing w:before="44"/>
              <w:ind w:left="107" w:right="198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продовжуваного видання</w:t>
            </w:r>
          </w:p>
        </w:tc>
        <w:tc>
          <w:tcPr>
            <w:tcW w:w="847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6BCD" w:rsidRPr="00D235FC" w:rsidRDefault="00DE6BCD" w:rsidP="00DE6BCD">
            <w:pPr>
              <w:rPr>
                <w:sz w:val="2"/>
                <w:szCs w:val="2"/>
              </w:rPr>
            </w:pPr>
          </w:p>
        </w:tc>
      </w:tr>
      <w:tr w:rsidR="0053113E" w:rsidRPr="00D235FC" w:rsidTr="00DE6BCD">
        <w:trPr>
          <w:trHeight w:val="3519"/>
        </w:trPr>
        <w:tc>
          <w:tcPr>
            <w:tcW w:w="2129" w:type="dxa"/>
            <w:tcBorders>
              <w:top w:val="nil"/>
            </w:tcBorders>
          </w:tcPr>
          <w:p w:rsidR="0053113E" w:rsidRPr="00D235FC" w:rsidRDefault="0053113E" w:rsidP="0053113E">
            <w:pPr>
              <w:pStyle w:val="TableParagraph"/>
              <w:ind w:left="107" w:right="996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</w:p>
          <w:p w:rsidR="0053113E" w:rsidRPr="00D235FC" w:rsidRDefault="0053113E" w:rsidP="0053113E">
            <w:pPr>
              <w:pStyle w:val="TableParagraph"/>
              <w:spacing w:before="116"/>
              <w:ind w:left="107" w:right="83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періодичного видання (журналу, газети)</w:t>
            </w:r>
          </w:p>
        </w:tc>
        <w:tc>
          <w:tcPr>
            <w:tcW w:w="8474" w:type="dxa"/>
            <w:tcBorders>
              <w:top w:val="nil"/>
            </w:tcBorders>
          </w:tcPr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Кулініч О. О. Право на освіту в системі конституційних прав людини і громадянина та його гарантії</w:t>
            </w:r>
            <w:r w:rsidRPr="00D235FC">
              <w:rPr>
                <w:i/>
                <w:sz w:val="24"/>
              </w:rPr>
              <w:t>. Часопис Київського університету права</w:t>
            </w:r>
            <w:r w:rsidRPr="00D235FC">
              <w:rPr>
                <w:sz w:val="24"/>
              </w:rPr>
              <w:t>. 2007. № 4.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88–92.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103"/>
              <w:rPr>
                <w:sz w:val="24"/>
              </w:rPr>
            </w:pPr>
            <w:r w:rsidRPr="00D235FC">
              <w:rPr>
                <w:sz w:val="24"/>
              </w:rPr>
              <w:t xml:space="preserve">Коломоєць Т., Колпаков В. Сучасна парадигма адміністративного права: ґенеза і поняття. </w:t>
            </w:r>
            <w:r w:rsidRPr="00D235FC">
              <w:rPr>
                <w:i/>
                <w:sz w:val="24"/>
              </w:rPr>
              <w:t>Право України</w:t>
            </w:r>
            <w:r w:rsidRPr="00D235FC">
              <w:rPr>
                <w:sz w:val="24"/>
              </w:rPr>
              <w:t>. 2017. № 5. С.</w:t>
            </w:r>
            <w:r w:rsidRPr="00D235FC">
              <w:rPr>
                <w:spacing w:val="-6"/>
                <w:sz w:val="24"/>
              </w:rPr>
              <w:t xml:space="preserve"> </w:t>
            </w:r>
            <w:r w:rsidRPr="00D235FC">
              <w:rPr>
                <w:sz w:val="24"/>
              </w:rPr>
              <w:t>71–79.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Коваль Л. Плюси  і  мінуси  дистанційної  роботи.  </w:t>
            </w:r>
            <w:r w:rsidRPr="00D235FC">
              <w:rPr>
                <w:i/>
                <w:sz w:val="24"/>
              </w:rPr>
              <w:t>Урядовий  кур'єр</w:t>
            </w:r>
            <w:r w:rsidRPr="00D235FC">
              <w:rPr>
                <w:sz w:val="24"/>
              </w:rPr>
              <w:t>.  2017.  1 листоп. (№ 205).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5.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Біленчук П., Обіход Т. Небезпеки ядерної злочинності: аналіз вітчизняного і міжнародного законодавства. </w:t>
            </w:r>
            <w:r w:rsidRPr="00D235FC">
              <w:rPr>
                <w:i/>
                <w:sz w:val="24"/>
              </w:rPr>
              <w:t>Юридичний вісник України</w:t>
            </w:r>
            <w:r w:rsidRPr="00D235FC">
              <w:rPr>
                <w:sz w:val="24"/>
              </w:rPr>
              <w:t>. 2017. 20-26 жовт. (№ 42).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14–15.</w:t>
            </w:r>
          </w:p>
          <w:p w:rsidR="0053113E" w:rsidRPr="00D235FC" w:rsidRDefault="0053113E" w:rsidP="0053113E">
            <w:pPr>
              <w:pStyle w:val="TableParagraph"/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Bletskan D. I., Glukhov K. E., Frolova V. V. Electronic structure of 2H-SnSe2: ab initio modeling and comparison with experiment</w:t>
            </w:r>
            <w:r w:rsidRPr="00D235FC">
              <w:rPr>
                <w:i/>
                <w:sz w:val="24"/>
              </w:rPr>
              <w:t>. Semiconductor Physics Quantum Electronics &amp; Optoelectronics</w:t>
            </w:r>
            <w:r w:rsidRPr="00D235FC">
              <w:rPr>
                <w:sz w:val="24"/>
              </w:rPr>
              <w:t>. 2016. Vol. 19, No 1. P.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98–108.</w:t>
            </w:r>
          </w:p>
        </w:tc>
      </w:tr>
      <w:tr w:rsidR="0053113E" w:rsidRPr="00D235FC" w:rsidTr="0053113E">
        <w:trPr>
          <w:trHeight w:val="423"/>
        </w:trPr>
        <w:tc>
          <w:tcPr>
            <w:tcW w:w="2129" w:type="dxa"/>
            <w:tcBorders>
              <w:top w:val="nil"/>
            </w:tcBorders>
          </w:tcPr>
          <w:p w:rsidR="0053113E" w:rsidRPr="00D235FC" w:rsidRDefault="0053113E" w:rsidP="0053113E">
            <w:pPr>
              <w:pStyle w:val="TableParagraph"/>
              <w:ind w:left="107" w:right="73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Електронні ресурси</w:t>
            </w:r>
          </w:p>
        </w:tc>
        <w:tc>
          <w:tcPr>
            <w:tcW w:w="8474" w:type="dxa"/>
            <w:tcBorders>
              <w:top w:val="nil"/>
            </w:tcBorders>
          </w:tcPr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2046"/>
                <w:tab w:val="left" w:pos="3641"/>
                <w:tab w:val="left" w:pos="5391"/>
                <w:tab w:val="left" w:pos="7815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Влада</w:t>
            </w:r>
            <w:r w:rsidRPr="00D235FC">
              <w:rPr>
                <w:sz w:val="24"/>
              </w:rPr>
              <w:tab/>
              <w:t>очима</w:t>
            </w:r>
            <w:r w:rsidRPr="00D235FC">
              <w:rPr>
                <w:sz w:val="24"/>
              </w:rPr>
              <w:tab/>
              <w:t>історії</w:t>
            </w:r>
            <w:r w:rsidRPr="00D235FC">
              <w:rPr>
                <w:spacing w:val="2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z w:val="24"/>
              </w:rPr>
              <w:tab/>
              <w:t>фотовиставка.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5"/>
                <w:sz w:val="24"/>
              </w:rPr>
              <w:t xml:space="preserve">URL: </w:t>
            </w:r>
            <w:hyperlink r:id="rId26">
              <w:r w:rsidRPr="00D235FC">
                <w:rPr>
                  <w:sz w:val="24"/>
                </w:rPr>
                <w:t>http://www.kmu.gov.ua/control/uk/photogallery/gallery?galleryId=15725757&amp;</w:t>
              </w:r>
            </w:hyperlink>
            <w:r w:rsidRPr="00D235FC">
              <w:rPr>
                <w:sz w:val="24"/>
              </w:rPr>
              <w:t xml:space="preserve"> (дата звернення: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15.11.2017).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Шарая А. А. Принципи державної служби за законодавством України. </w:t>
            </w:r>
            <w:r w:rsidRPr="00D235FC">
              <w:rPr>
                <w:i/>
                <w:sz w:val="24"/>
              </w:rPr>
              <w:t xml:space="preserve">Юридичний науковий електронний журнал. </w:t>
            </w:r>
            <w:r w:rsidRPr="00D235FC">
              <w:rPr>
                <w:sz w:val="24"/>
              </w:rPr>
              <w:t xml:space="preserve">2017. № 5. С. 115–118. URL: </w:t>
            </w:r>
            <w:hyperlink r:id="rId27">
              <w:r w:rsidRPr="00D235FC">
                <w:rPr>
                  <w:sz w:val="24"/>
                </w:rPr>
                <w:t>http://lsej.org.ua/5_2017/32.pdf.</w:t>
              </w:r>
            </w:hyperlink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1400"/>
                <w:tab w:val="left" w:pos="2687"/>
                <w:tab w:val="left" w:pos="2979"/>
                <w:tab w:val="left" w:pos="4285"/>
                <w:tab w:val="left" w:pos="4696"/>
                <w:tab w:val="left" w:pos="5815"/>
                <w:tab w:val="left" w:pos="6424"/>
                <w:tab w:val="left" w:pos="7719"/>
                <w:tab w:val="left" w:pos="7815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Ганзенко О. О. Основні напрями подолання правового нігілізму в Україні. </w:t>
            </w:r>
            <w:r w:rsidRPr="00D235FC">
              <w:rPr>
                <w:i/>
                <w:sz w:val="24"/>
              </w:rPr>
              <w:t>Вісник</w:t>
            </w:r>
            <w:r w:rsidRPr="00D235FC">
              <w:rPr>
                <w:i/>
                <w:sz w:val="24"/>
              </w:rPr>
              <w:tab/>
              <w:t>Запорізького</w:t>
            </w:r>
            <w:r w:rsidRPr="00D235FC">
              <w:rPr>
                <w:i/>
                <w:sz w:val="24"/>
              </w:rPr>
              <w:tab/>
              <w:t>національного</w:t>
            </w:r>
            <w:r w:rsidRPr="00D235FC">
              <w:rPr>
                <w:i/>
                <w:sz w:val="24"/>
              </w:rPr>
              <w:tab/>
              <w:t>університету.</w:t>
            </w:r>
            <w:r w:rsidRPr="00D235FC">
              <w:rPr>
                <w:i/>
                <w:sz w:val="24"/>
              </w:rPr>
              <w:tab/>
              <w:t>Юридичні</w:t>
            </w:r>
            <w:r w:rsidRPr="00D235FC">
              <w:rPr>
                <w:i/>
                <w:sz w:val="24"/>
              </w:rPr>
              <w:tab/>
            </w:r>
            <w:r w:rsidRPr="00D235FC">
              <w:rPr>
                <w:i/>
                <w:spacing w:val="-3"/>
                <w:sz w:val="24"/>
              </w:rPr>
              <w:t>науки</w:t>
            </w:r>
            <w:r w:rsidRPr="00D235FC">
              <w:rPr>
                <w:spacing w:val="-3"/>
                <w:sz w:val="24"/>
              </w:rPr>
              <w:t xml:space="preserve">. </w:t>
            </w:r>
            <w:r w:rsidRPr="00D235FC">
              <w:rPr>
                <w:sz w:val="24"/>
              </w:rPr>
              <w:t>Запоріжжя,</w:t>
            </w:r>
            <w:r w:rsidRPr="00D235FC">
              <w:rPr>
                <w:sz w:val="24"/>
              </w:rPr>
              <w:tab/>
              <w:t>2015.</w:t>
            </w:r>
            <w:r w:rsidRPr="00D235FC">
              <w:rPr>
                <w:sz w:val="24"/>
              </w:rPr>
              <w:tab/>
              <w:t>№ 3.</w:t>
            </w:r>
            <w:r w:rsidRPr="00D235FC">
              <w:rPr>
                <w:sz w:val="24"/>
              </w:rPr>
              <w:tab/>
              <w:t>С.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20–27.</w:t>
            </w:r>
            <w:r w:rsidRPr="00D235FC">
              <w:rPr>
                <w:sz w:val="24"/>
              </w:rPr>
              <w:tab/>
            </w:r>
            <w:r w:rsidRPr="00D235FC">
              <w:rPr>
                <w:sz w:val="24"/>
              </w:rPr>
              <w:tab/>
            </w:r>
            <w:r w:rsidRPr="00D235FC">
              <w:rPr>
                <w:spacing w:val="-5"/>
                <w:sz w:val="24"/>
              </w:rPr>
              <w:t xml:space="preserve">URL: </w:t>
            </w:r>
            <w:hyperlink r:id="rId28">
              <w:r w:rsidRPr="00D235FC">
                <w:rPr>
                  <w:sz w:val="24"/>
                </w:rPr>
                <w:t>http://ebooks.znu.edu.ua/files/Fakhovivydannya/vznu/juridichni/</w:t>
              </w:r>
            </w:hyperlink>
            <w:hyperlink r:id="rId29">
              <w:r w:rsidRPr="00D235FC">
                <w:rPr>
                  <w:sz w:val="24"/>
                </w:rPr>
                <w:t xml:space="preserve"> VestUr2015v3/5.pdf.</w:t>
              </w:r>
            </w:hyperlink>
            <w:r w:rsidRPr="00D235FC">
              <w:rPr>
                <w:sz w:val="24"/>
              </w:rPr>
              <w:t xml:space="preserve"> (дата звернення: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15.11.2017).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Яцків Я. С., Маліцький Б. А., Бублик С. Г. Трансформація наукової системи України протягом 90-х років ХХ століття: період переходу до ринку. </w:t>
            </w:r>
            <w:r w:rsidRPr="00D235FC">
              <w:rPr>
                <w:i/>
                <w:sz w:val="24"/>
              </w:rPr>
              <w:t>Наука та інновації</w:t>
            </w:r>
            <w:r w:rsidRPr="00D235FC">
              <w:rPr>
                <w:sz w:val="24"/>
              </w:rPr>
              <w:t>. 2016. Т. 12, № 6. С. 6–14.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DOI:</w:t>
            </w:r>
          </w:p>
          <w:p w:rsidR="0053113E" w:rsidRPr="00D235FC" w:rsidRDefault="002471EC" w:rsidP="0053113E">
            <w:pPr>
              <w:pStyle w:val="TableParagraph"/>
              <w:spacing w:line="262" w:lineRule="exact"/>
              <w:ind w:firstLine="0"/>
              <w:jc w:val="left"/>
              <w:rPr>
                <w:sz w:val="24"/>
              </w:rPr>
            </w:pPr>
            <w:hyperlink r:id="rId30">
              <w:r w:rsidR="0053113E" w:rsidRPr="00D235FC">
                <w:rPr>
                  <w:sz w:val="24"/>
                </w:rPr>
                <w:t>https://doi.org/10.15407/scin12.06.006</w:t>
              </w:r>
            </w:hyperlink>
            <w:r w:rsidR="0053113E" w:rsidRPr="00D235FC">
              <w:rPr>
                <w:sz w:val="24"/>
              </w:rPr>
              <w:t>.</w:t>
            </w:r>
          </w:p>
        </w:tc>
      </w:tr>
    </w:tbl>
    <w:p w:rsidR="003F415D" w:rsidRPr="00D235FC" w:rsidRDefault="003F415D" w:rsidP="00DE6BCD">
      <w:pPr>
        <w:rPr>
          <w:sz w:val="2"/>
          <w:szCs w:val="2"/>
          <w:lang w:val="uk-UA"/>
        </w:rPr>
        <w:sectPr w:rsidR="003F415D" w:rsidRPr="00D235FC">
          <w:pgSz w:w="11910" w:h="16840"/>
          <w:pgMar w:top="1120" w:right="480" w:bottom="280" w:left="600" w:header="708" w:footer="708" w:gutter="0"/>
          <w:cols w:space="720"/>
        </w:sectPr>
      </w:pPr>
    </w:p>
    <w:p w:rsidR="0004470D" w:rsidRPr="00D235FC" w:rsidRDefault="004122F9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lastRenderedPageBreak/>
        <w:t>Навчально-методичн</w:t>
      </w:r>
      <w:r w:rsidR="00930773" w:rsidRPr="00D235FC">
        <w:rPr>
          <w:sz w:val="28"/>
          <w:szCs w:val="28"/>
          <w:lang w:val="uk-UA" w:eastAsia="en-US"/>
        </w:rPr>
        <w:t xml:space="preserve">е видання </w:t>
      </w:r>
    </w:p>
    <w:p w:rsidR="00DB40ED" w:rsidRPr="00D235FC" w:rsidRDefault="00DB40ED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(українською мовою)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4122F9" w:rsidRPr="00D235FC" w:rsidRDefault="004122F9" w:rsidP="006C23B6">
      <w:pPr>
        <w:widowControl/>
        <w:jc w:val="center"/>
        <w:rPr>
          <w:sz w:val="28"/>
          <w:szCs w:val="28"/>
          <w:lang w:val="uk-UA" w:eastAsia="en-US"/>
        </w:rPr>
      </w:pPr>
    </w:p>
    <w:p w:rsidR="004122F9" w:rsidRPr="00D235FC" w:rsidRDefault="004122F9" w:rsidP="006C23B6">
      <w:pPr>
        <w:widowControl/>
        <w:jc w:val="center"/>
        <w:rPr>
          <w:sz w:val="28"/>
          <w:szCs w:val="28"/>
          <w:lang w:val="uk-UA" w:eastAsia="en-US"/>
        </w:rPr>
      </w:pPr>
    </w:p>
    <w:p w:rsidR="006C23B6" w:rsidRPr="00D235FC" w:rsidRDefault="005049AF" w:rsidP="006C23B6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Полусмяк Юлія Ігорівна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182BD7" w:rsidRPr="00D235FC" w:rsidRDefault="00182BD7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182BD7" w:rsidRPr="00D235FC" w:rsidRDefault="00182BD7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5656CF" w:rsidRPr="00D235FC" w:rsidRDefault="0046504E" w:rsidP="005656CF">
      <w:pPr>
        <w:widowControl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РЕГІОНАЛЬНИЙ</w:t>
      </w:r>
      <w:r w:rsidR="00A021B7">
        <w:rPr>
          <w:sz w:val="28"/>
          <w:szCs w:val="28"/>
          <w:lang w:val="uk-UA" w:eastAsia="en-US"/>
        </w:rPr>
        <w:t xml:space="preserve"> МЕНЕДЖМЕНТ</w:t>
      </w:r>
    </w:p>
    <w:p w:rsidR="00226FD4" w:rsidRPr="00D235FC" w:rsidRDefault="00226FD4" w:rsidP="005656CF">
      <w:pPr>
        <w:widowControl/>
        <w:jc w:val="center"/>
        <w:rPr>
          <w:sz w:val="28"/>
          <w:szCs w:val="28"/>
          <w:lang w:val="uk-UA" w:eastAsia="en-US"/>
        </w:rPr>
      </w:pP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Методичні рекомендації 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до підготовки та оформлення курсової роботи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для здобувачів ступеня вищої освіти бакалавра 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спеціальності «</w:t>
      </w:r>
      <w:r w:rsidR="005049AF" w:rsidRPr="00D235FC">
        <w:rPr>
          <w:sz w:val="28"/>
          <w:szCs w:val="28"/>
          <w:lang w:val="uk-UA" w:eastAsia="en-US"/>
        </w:rPr>
        <w:t>Менеджмент</w:t>
      </w:r>
      <w:r w:rsidRPr="00D235FC">
        <w:rPr>
          <w:sz w:val="28"/>
          <w:szCs w:val="28"/>
          <w:lang w:val="uk-UA" w:eastAsia="en-US"/>
        </w:rPr>
        <w:t>»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освітньо-професійної програми </w:t>
      </w:r>
    </w:p>
    <w:p w:rsidR="0004470D" w:rsidRPr="00D235FC" w:rsidRDefault="00A021B7" w:rsidP="0021218C">
      <w:pPr>
        <w:widowControl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«Менеджмент організацій», </w:t>
      </w:r>
      <w:r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i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Рецензент </w:t>
      </w:r>
      <w:r w:rsidR="00EE4E34">
        <w:rPr>
          <w:i/>
          <w:sz w:val="28"/>
          <w:szCs w:val="28"/>
          <w:lang w:val="uk-UA" w:eastAsia="en-US"/>
        </w:rPr>
        <w:t>В.О. Шишкін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Відповідальний за випуск </w:t>
      </w:r>
      <w:r w:rsidR="0045266A">
        <w:rPr>
          <w:i/>
          <w:sz w:val="28"/>
          <w:szCs w:val="28"/>
          <w:lang w:val="uk-UA" w:eastAsia="en-US"/>
        </w:rPr>
        <w:t>Т.С. Павлюк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Коректор </w:t>
      </w:r>
      <w:r w:rsidR="000E7DC7" w:rsidRPr="00D235FC">
        <w:rPr>
          <w:i/>
          <w:sz w:val="28"/>
          <w:szCs w:val="28"/>
          <w:lang w:val="uk-UA" w:eastAsia="en-US"/>
        </w:rPr>
        <w:t>Д.О. Силіна</w:t>
      </w:r>
    </w:p>
    <w:sectPr w:rsidR="0004470D" w:rsidRPr="00D235FC" w:rsidSect="008F2676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6B" w:rsidRDefault="0076466B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76466B" w:rsidRDefault="0076466B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287601"/>
      <w:docPartObj>
        <w:docPartGallery w:val="Page Numbers (Bottom of Page)"/>
        <w:docPartUnique/>
      </w:docPartObj>
    </w:sdtPr>
    <w:sdtContent>
      <w:p w:rsidR="002471EC" w:rsidRDefault="002471EC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62E1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2471EC" w:rsidRDefault="002471E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244423"/>
      <w:docPartObj>
        <w:docPartGallery w:val="Page Numbers (Bottom of Page)"/>
        <w:docPartUnique/>
      </w:docPartObj>
    </w:sdtPr>
    <w:sdtContent>
      <w:p w:rsidR="002471EC" w:rsidRDefault="002471EC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E62E1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2471EC" w:rsidRDefault="002471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6B" w:rsidRDefault="0076466B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76466B" w:rsidRDefault="0076466B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C" w:rsidRDefault="002471EC">
    <w:pPr>
      <w:pStyle w:val="af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C" w:rsidRPr="009D1C41" w:rsidRDefault="002471EC">
    <w:pPr>
      <w:pStyle w:val="af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EC" w:rsidRDefault="002471EC">
    <w:pPr>
      <w:pStyle w:val="af"/>
      <w:jc w:val="right"/>
    </w:pPr>
  </w:p>
  <w:p w:rsidR="002471EC" w:rsidRDefault="002471E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E4"/>
    <w:multiLevelType w:val="hybridMultilevel"/>
    <w:tmpl w:val="D576B776"/>
    <w:lvl w:ilvl="0" w:tplc="A8427E56">
      <w:start w:val="1"/>
      <w:numFmt w:val="decimal"/>
      <w:lvlText w:val="%1."/>
      <w:lvlJc w:val="left"/>
      <w:pPr>
        <w:ind w:left="465" w:hanging="360"/>
      </w:pPr>
      <w:rPr>
        <w:rFonts w:hint="default"/>
        <w:spacing w:val="-22"/>
        <w:w w:val="100"/>
        <w:lang w:val="uk-UA" w:eastAsia="uk-UA" w:bidi="uk-UA"/>
      </w:rPr>
    </w:lvl>
    <w:lvl w:ilvl="1" w:tplc="415E1982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F38261B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07BAD2E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2094348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423437D8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DCAA2046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67A8FF42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4A8652F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" w15:restartNumberingAfterBreak="0">
    <w:nsid w:val="020A766A"/>
    <w:multiLevelType w:val="hybridMultilevel"/>
    <w:tmpl w:val="23D287C0"/>
    <w:lvl w:ilvl="0" w:tplc="6B0E75A2">
      <w:start w:val="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uk-UA" w:bidi="uk-UA"/>
      </w:rPr>
    </w:lvl>
    <w:lvl w:ilvl="1" w:tplc="2570A920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B4CC67D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B5C1944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9716A24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276A7A46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6B70068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33DAA6D0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2C38E21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033536F6"/>
    <w:multiLevelType w:val="hybridMultilevel"/>
    <w:tmpl w:val="7C8C6BDA"/>
    <w:lvl w:ilvl="0" w:tplc="089CC6A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1EF8576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3440D7BA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A48E87FA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05AE591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CFF81128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700254BC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0E30CC04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668C933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04490470"/>
    <w:multiLevelType w:val="multilevel"/>
    <w:tmpl w:val="E550AC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603337"/>
    <w:multiLevelType w:val="hybridMultilevel"/>
    <w:tmpl w:val="71006BE6"/>
    <w:lvl w:ilvl="0" w:tplc="730C0A9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FC6B74"/>
    <w:multiLevelType w:val="hybridMultilevel"/>
    <w:tmpl w:val="15A49CB0"/>
    <w:lvl w:ilvl="0" w:tplc="AE00BF9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06985EAA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A1027CC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0AB656B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CA664FD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E4CA268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FA0AFB5E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0868F58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9F056D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6" w15:restartNumberingAfterBreak="0">
    <w:nsid w:val="158C531D"/>
    <w:multiLevelType w:val="hybridMultilevel"/>
    <w:tmpl w:val="7D8027B6"/>
    <w:lvl w:ilvl="0" w:tplc="BFDA952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uk-UA" w:bidi="uk-UA"/>
      </w:rPr>
    </w:lvl>
    <w:lvl w:ilvl="1" w:tplc="945C260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4DA2CE78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7244FC08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5BAC5802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E194AFF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A4D05AF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187EEC8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11CC08E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7" w15:restartNumberingAfterBreak="0">
    <w:nsid w:val="190057AE"/>
    <w:multiLevelType w:val="hybridMultilevel"/>
    <w:tmpl w:val="0AD4A1A4"/>
    <w:lvl w:ilvl="0" w:tplc="B2C8220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uk-UA" w:eastAsia="uk-UA" w:bidi="uk-UA"/>
      </w:rPr>
    </w:lvl>
    <w:lvl w:ilvl="1" w:tplc="BF82718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E4E813E6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E1C26CEA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CB40F5DE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E7067CCC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26E6A84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8F66B12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F08E608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8" w15:restartNumberingAfterBreak="0">
    <w:nsid w:val="1A141C57"/>
    <w:multiLevelType w:val="hybridMultilevel"/>
    <w:tmpl w:val="A7420536"/>
    <w:lvl w:ilvl="0" w:tplc="908493C6">
      <w:start w:val="20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15C7"/>
    <w:multiLevelType w:val="hybridMultilevel"/>
    <w:tmpl w:val="4F387BD4"/>
    <w:lvl w:ilvl="0" w:tplc="D6BCA6A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uk-UA" w:bidi="uk-UA"/>
      </w:rPr>
    </w:lvl>
    <w:lvl w:ilvl="1" w:tplc="5F4ED0F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586EF702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A9689000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D430ADC2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EE45FD6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F14EECD6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B56A61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B89E1B9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0" w15:restartNumberingAfterBreak="0">
    <w:nsid w:val="1BF41B5A"/>
    <w:multiLevelType w:val="hybridMultilevel"/>
    <w:tmpl w:val="EEFE1776"/>
    <w:lvl w:ilvl="0" w:tplc="8C5E596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uk-UA" w:eastAsia="uk-UA" w:bidi="uk-UA"/>
      </w:rPr>
    </w:lvl>
    <w:lvl w:ilvl="1" w:tplc="3AA897F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C5C61F4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4EB86EDE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A584580E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A92A050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B95EDCE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797864E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2CF65D4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1" w15:restartNumberingAfterBreak="0">
    <w:nsid w:val="1C9D78FB"/>
    <w:multiLevelType w:val="hybridMultilevel"/>
    <w:tmpl w:val="1F9E7ABA"/>
    <w:lvl w:ilvl="0" w:tplc="C916F78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4D94B82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228CB96E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291EF2B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A88EBA3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D66EF23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195889AE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4561CD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E276550C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2" w15:restartNumberingAfterBreak="0">
    <w:nsid w:val="1FDD1D50"/>
    <w:multiLevelType w:val="hybridMultilevel"/>
    <w:tmpl w:val="61383C2E"/>
    <w:lvl w:ilvl="0" w:tplc="42BED42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43D23120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8B2B3DA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5784F45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16B81942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7BD0746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9160A28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F95E42E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88895E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3" w15:restartNumberingAfterBreak="0">
    <w:nsid w:val="1FED062D"/>
    <w:multiLevelType w:val="hybridMultilevel"/>
    <w:tmpl w:val="A1CC7A46"/>
    <w:lvl w:ilvl="0" w:tplc="43428A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C03026"/>
    <w:multiLevelType w:val="hybridMultilevel"/>
    <w:tmpl w:val="BF0CB33C"/>
    <w:lvl w:ilvl="0" w:tplc="89E6C36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1" w:tplc="EF1ED62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C6CE26C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F45C335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9EFCC08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0B2E23A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B67C5A54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AF7CB5F0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2AAEE138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5" w15:restartNumberingAfterBreak="0">
    <w:nsid w:val="219468C9"/>
    <w:multiLevelType w:val="hybridMultilevel"/>
    <w:tmpl w:val="58505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34118"/>
    <w:multiLevelType w:val="hybridMultilevel"/>
    <w:tmpl w:val="FA0425D0"/>
    <w:lvl w:ilvl="0" w:tplc="1EAAB4CE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uk-UA" w:bidi="uk-UA"/>
      </w:rPr>
    </w:lvl>
    <w:lvl w:ilvl="1" w:tplc="E6F6F57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7B1E998E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8714A3D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D4EA9BF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C02B2C0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0AFCE438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FC0C0D92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6E8704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7" w15:restartNumberingAfterBreak="0">
    <w:nsid w:val="33DA6FBF"/>
    <w:multiLevelType w:val="hybridMultilevel"/>
    <w:tmpl w:val="43600552"/>
    <w:lvl w:ilvl="0" w:tplc="E93C620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A7210A"/>
    <w:multiLevelType w:val="hybridMultilevel"/>
    <w:tmpl w:val="1BAAC120"/>
    <w:lvl w:ilvl="0" w:tplc="EB28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996CB5"/>
    <w:multiLevelType w:val="hybridMultilevel"/>
    <w:tmpl w:val="4AA4E7A8"/>
    <w:lvl w:ilvl="0" w:tplc="EB28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5F0C62"/>
    <w:multiLevelType w:val="hybridMultilevel"/>
    <w:tmpl w:val="143CABDE"/>
    <w:lvl w:ilvl="0" w:tplc="09DA6AF8">
      <w:start w:val="1"/>
      <w:numFmt w:val="decimal"/>
      <w:lvlText w:val="%1."/>
      <w:lvlJc w:val="left"/>
      <w:pPr>
        <w:ind w:left="1353" w:hanging="360"/>
      </w:pPr>
      <w:rPr>
        <w:rFonts w:asciiTheme="majorBidi" w:eastAsia="Calibri" w:hAnsiTheme="majorBidi" w:cstheme="majorBidi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B6D789C"/>
    <w:multiLevelType w:val="hybridMultilevel"/>
    <w:tmpl w:val="8CF4ED18"/>
    <w:lvl w:ilvl="0" w:tplc="57ACFB4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-UA" w:eastAsia="uk-UA" w:bidi="uk-UA"/>
      </w:rPr>
    </w:lvl>
    <w:lvl w:ilvl="1" w:tplc="6966D50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3246383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7CC440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2ADA419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3ADA0D8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E8A0EFB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3146D9D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A36232C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2" w15:restartNumberingAfterBreak="0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2520C53"/>
    <w:multiLevelType w:val="hybridMultilevel"/>
    <w:tmpl w:val="2226710C"/>
    <w:lvl w:ilvl="0" w:tplc="6480124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uk-UA" w:eastAsia="uk-UA" w:bidi="uk-UA"/>
      </w:rPr>
    </w:lvl>
    <w:lvl w:ilvl="1" w:tplc="F49CA5C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7A6A76C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62225142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A0B81D6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BD0290E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483C7F8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0521DA0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1D8F034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4" w15:restartNumberingAfterBreak="0">
    <w:nsid w:val="426431DA"/>
    <w:multiLevelType w:val="hybridMultilevel"/>
    <w:tmpl w:val="4E022772"/>
    <w:lvl w:ilvl="0" w:tplc="BA668F5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uk-UA" w:eastAsia="uk-UA" w:bidi="uk-UA"/>
      </w:rPr>
    </w:lvl>
    <w:lvl w:ilvl="1" w:tplc="7D94F462">
      <w:numFmt w:val="bullet"/>
      <w:lvlText w:val="•"/>
      <w:lvlJc w:val="left"/>
      <w:pPr>
        <w:ind w:left="880" w:hanging="360"/>
      </w:pPr>
      <w:rPr>
        <w:rFonts w:hint="default"/>
        <w:lang w:val="uk-UA" w:eastAsia="uk-UA" w:bidi="uk-UA"/>
      </w:rPr>
    </w:lvl>
    <w:lvl w:ilvl="2" w:tplc="11B46D4E">
      <w:numFmt w:val="bullet"/>
      <w:lvlText w:val="•"/>
      <w:lvlJc w:val="left"/>
      <w:pPr>
        <w:ind w:left="1722" w:hanging="360"/>
      </w:pPr>
      <w:rPr>
        <w:rFonts w:hint="default"/>
        <w:lang w:val="uk-UA" w:eastAsia="uk-UA" w:bidi="uk-UA"/>
      </w:rPr>
    </w:lvl>
    <w:lvl w:ilvl="3" w:tplc="A480407E">
      <w:numFmt w:val="bullet"/>
      <w:lvlText w:val="•"/>
      <w:lvlJc w:val="left"/>
      <w:pPr>
        <w:ind w:left="2565" w:hanging="360"/>
      </w:pPr>
      <w:rPr>
        <w:rFonts w:hint="default"/>
        <w:lang w:val="uk-UA" w:eastAsia="uk-UA" w:bidi="uk-UA"/>
      </w:rPr>
    </w:lvl>
    <w:lvl w:ilvl="4" w:tplc="A47E2146">
      <w:numFmt w:val="bullet"/>
      <w:lvlText w:val="•"/>
      <w:lvlJc w:val="left"/>
      <w:pPr>
        <w:ind w:left="3408" w:hanging="360"/>
      </w:pPr>
      <w:rPr>
        <w:rFonts w:hint="default"/>
        <w:lang w:val="uk-UA" w:eastAsia="uk-UA" w:bidi="uk-UA"/>
      </w:rPr>
    </w:lvl>
    <w:lvl w:ilvl="5" w:tplc="FE129532">
      <w:numFmt w:val="bullet"/>
      <w:lvlText w:val="•"/>
      <w:lvlJc w:val="left"/>
      <w:pPr>
        <w:ind w:left="4250" w:hanging="360"/>
      </w:pPr>
      <w:rPr>
        <w:rFonts w:hint="default"/>
        <w:lang w:val="uk-UA" w:eastAsia="uk-UA" w:bidi="uk-UA"/>
      </w:rPr>
    </w:lvl>
    <w:lvl w:ilvl="6" w:tplc="42C27CD8">
      <w:numFmt w:val="bullet"/>
      <w:lvlText w:val="•"/>
      <w:lvlJc w:val="left"/>
      <w:pPr>
        <w:ind w:left="5093" w:hanging="360"/>
      </w:pPr>
      <w:rPr>
        <w:rFonts w:hint="default"/>
        <w:lang w:val="uk-UA" w:eastAsia="uk-UA" w:bidi="uk-UA"/>
      </w:rPr>
    </w:lvl>
    <w:lvl w:ilvl="7" w:tplc="D8643160">
      <w:numFmt w:val="bullet"/>
      <w:lvlText w:val="•"/>
      <w:lvlJc w:val="left"/>
      <w:pPr>
        <w:ind w:left="5936" w:hanging="360"/>
      </w:pPr>
      <w:rPr>
        <w:rFonts w:hint="default"/>
        <w:lang w:val="uk-UA" w:eastAsia="uk-UA" w:bidi="uk-UA"/>
      </w:rPr>
    </w:lvl>
    <w:lvl w:ilvl="8" w:tplc="801C1132">
      <w:numFmt w:val="bullet"/>
      <w:lvlText w:val="•"/>
      <w:lvlJc w:val="left"/>
      <w:pPr>
        <w:ind w:left="6778" w:hanging="360"/>
      </w:pPr>
      <w:rPr>
        <w:rFonts w:hint="default"/>
        <w:lang w:val="uk-UA" w:eastAsia="uk-UA" w:bidi="uk-UA"/>
      </w:rPr>
    </w:lvl>
  </w:abstractNum>
  <w:abstractNum w:abstractNumId="25" w15:restartNumberingAfterBreak="0">
    <w:nsid w:val="45A35398"/>
    <w:multiLevelType w:val="hybridMultilevel"/>
    <w:tmpl w:val="6A2A562E"/>
    <w:lvl w:ilvl="0" w:tplc="87B489A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1" w:tplc="7E10CF76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886407F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014E78A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D8B63920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F45ABC46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59FA3B8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45ABC6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5AD2AF0C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6" w15:restartNumberingAfterBreak="0">
    <w:nsid w:val="4B140383"/>
    <w:multiLevelType w:val="hybridMultilevel"/>
    <w:tmpl w:val="45007D2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C4EFE"/>
    <w:multiLevelType w:val="hybridMultilevel"/>
    <w:tmpl w:val="3FBC5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233B3"/>
    <w:multiLevelType w:val="hybridMultilevel"/>
    <w:tmpl w:val="414A3FDA"/>
    <w:lvl w:ilvl="0" w:tplc="135893A6">
      <w:start w:val="2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F2BCC5B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7A768E8A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D15E8D58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E796FAF0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7CC2930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8EBA223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892CCDB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39F84AB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0" w15:restartNumberingAfterBreak="0">
    <w:nsid w:val="528618B4"/>
    <w:multiLevelType w:val="hybridMultilevel"/>
    <w:tmpl w:val="B09A800A"/>
    <w:lvl w:ilvl="0" w:tplc="7274532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F3ACCE5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83C0F99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CFB02F3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B5CE3FF6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0C8CBD9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31CCC816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7BAE260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8E7A7D9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1" w15:restartNumberingAfterBreak="0">
    <w:nsid w:val="59710734"/>
    <w:multiLevelType w:val="hybridMultilevel"/>
    <w:tmpl w:val="936E64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164AA9"/>
    <w:multiLevelType w:val="multilevel"/>
    <w:tmpl w:val="E3745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857C82"/>
    <w:multiLevelType w:val="hybridMultilevel"/>
    <w:tmpl w:val="C8A62EB0"/>
    <w:lvl w:ilvl="0" w:tplc="6F36DF6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1" w:tplc="53E4C0F0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3DD0C166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C7C293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25548894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3E66473C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1E5AE0A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70D2BE5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6C2E9E9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4" w15:restartNumberingAfterBreak="0">
    <w:nsid w:val="673E13EE"/>
    <w:multiLevelType w:val="hybridMultilevel"/>
    <w:tmpl w:val="6F22F054"/>
    <w:lvl w:ilvl="0" w:tplc="5496802C">
      <w:start w:val="2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8DD49F8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A184F268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45C669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0A6AC55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13D090C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0CC8B23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5650A832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FAA2D8F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5" w15:restartNumberingAfterBreak="0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925F1B"/>
    <w:multiLevelType w:val="hybridMultilevel"/>
    <w:tmpl w:val="9300D950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E545577"/>
    <w:multiLevelType w:val="hybridMultilevel"/>
    <w:tmpl w:val="0A48A8C6"/>
    <w:lvl w:ilvl="0" w:tplc="2F4275F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1" w:tplc="E836F84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7B0286F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31089160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89C832D6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CA7C74B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2C02C0C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BCB05EEC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9E6D788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8" w15:restartNumberingAfterBreak="0">
    <w:nsid w:val="71AE7B1C"/>
    <w:multiLevelType w:val="hybridMultilevel"/>
    <w:tmpl w:val="4C22476A"/>
    <w:lvl w:ilvl="0" w:tplc="1640E69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82987136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9104B752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5AA876B2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EA62305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A73E6D1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2220929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638286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7F9C299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9" w15:restartNumberingAfterBreak="0">
    <w:nsid w:val="734C7775"/>
    <w:multiLevelType w:val="hybridMultilevel"/>
    <w:tmpl w:val="47283AA8"/>
    <w:lvl w:ilvl="0" w:tplc="AAB0929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1" w:tplc="C502615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EF10E746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F3A0EB72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1A580D1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AFF836AA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6730006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D4CE5A54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298902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40" w15:restartNumberingAfterBreak="0">
    <w:nsid w:val="78017F19"/>
    <w:multiLevelType w:val="hybridMultilevel"/>
    <w:tmpl w:val="64489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1"/>
  </w:num>
  <w:num w:numId="4">
    <w:abstractNumId w:val="19"/>
  </w:num>
  <w:num w:numId="5">
    <w:abstractNumId w:val="18"/>
  </w:num>
  <w:num w:numId="6">
    <w:abstractNumId w:val="3"/>
  </w:num>
  <w:num w:numId="7">
    <w:abstractNumId w:val="3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4"/>
  </w:num>
  <w:num w:numId="13">
    <w:abstractNumId w:val="33"/>
  </w:num>
  <w:num w:numId="14">
    <w:abstractNumId w:val="5"/>
  </w:num>
  <w:num w:numId="15">
    <w:abstractNumId w:val="16"/>
  </w:num>
  <w:num w:numId="16">
    <w:abstractNumId w:val="10"/>
  </w:num>
  <w:num w:numId="17">
    <w:abstractNumId w:val="39"/>
  </w:num>
  <w:num w:numId="18">
    <w:abstractNumId w:val="34"/>
  </w:num>
  <w:num w:numId="19">
    <w:abstractNumId w:val="12"/>
  </w:num>
  <w:num w:numId="20">
    <w:abstractNumId w:val="9"/>
  </w:num>
  <w:num w:numId="21">
    <w:abstractNumId w:val="14"/>
  </w:num>
  <w:num w:numId="22">
    <w:abstractNumId w:val="37"/>
  </w:num>
  <w:num w:numId="23">
    <w:abstractNumId w:val="2"/>
  </w:num>
  <w:num w:numId="24">
    <w:abstractNumId w:val="23"/>
  </w:num>
  <w:num w:numId="25">
    <w:abstractNumId w:val="30"/>
  </w:num>
  <w:num w:numId="26">
    <w:abstractNumId w:val="21"/>
  </w:num>
  <w:num w:numId="27">
    <w:abstractNumId w:val="29"/>
  </w:num>
  <w:num w:numId="28">
    <w:abstractNumId w:val="0"/>
  </w:num>
  <w:num w:numId="29">
    <w:abstractNumId w:val="11"/>
  </w:num>
  <w:num w:numId="30">
    <w:abstractNumId w:val="6"/>
  </w:num>
  <w:num w:numId="31">
    <w:abstractNumId w:val="1"/>
  </w:num>
  <w:num w:numId="32">
    <w:abstractNumId w:val="25"/>
  </w:num>
  <w:num w:numId="33">
    <w:abstractNumId w:val="38"/>
  </w:num>
  <w:num w:numId="34">
    <w:abstractNumId w:val="7"/>
  </w:num>
  <w:num w:numId="35">
    <w:abstractNumId w:val="24"/>
  </w:num>
  <w:num w:numId="36">
    <w:abstractNumId w:val="8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67"/>
    <w:rsid w:val="00002370"/>
    <w:rsid w:val="00007F2C"/>
    <w:rsid w:val="00012DD9"/>
    <w:rsid w:val="00013A39"/>
    <w:rsid w:val="00014FB4"/>
    <w:rsid w:val="00017351"/>
    <w:rsid w:val="00021ED3"/>
    <w:rsid w:val="00025A8F"/>
    <w:rsid w:val="0002703F"/>
    <w:rsid w:val="0004470D"/>
    <w:rsid w:val="00044C1B"/>
    <w:rsid w:val="000506F1"/>
    <w:rsid w:val="0005381C"/>
    <w:rsid w:val="00055230"/>
    <w:rsid w:val="00061ECB"/>
    <w:rsid w:val="00064623"/>
    <w:rsid w:val="0007315A"/>
    <w:rsid w:val="00073222"/>
    <w:rsid w:val="000801AA"/>
    <w:rsid w:val="00090EBA"/>
    <w:rsid w:val="000A20B3"/>
    <w:rsid w:val="000B1E66"/>
    <w:rsid w:val="000B63A1"/>
    <w:rsid w:val="000D03AC"/>
    <w:rsid w:val="000D4C4C"/>
    <w:rsid w:val="000E1DC6"/>
    <w:rsid w:val="000E2397"/>
    <w:rsid w:val="000E2D3C"/>
    <w:rsid w:val="000E6D16"/>
    <w:rsid w:val="000E7DC7"/>
    <w:rsid w:val="000F12C9"/>
    <w:rsid w:val="000F3E5D"/>
    <w:rsid w:val="000F4F64"/>
    <w:rsid w:val="000F6D8A"/>
    <w:rsid w:val="00100847"/>
    <w:rsid w:val="0010778F"/>
    <w:rsid w:val="001134CC"/>
    <w:rsid w:val="00113B25"/>
    <w:rsid w:val="0011662D"/>
    <w:rsid w:val="0012741D"/>
    <w:rsid w:val="001311C6"/>
    <w:rsid w:val="00131C7F"/>
    <w:rsid w:val="00132172"/>
    <w:rsid w:val="00141782"/>
    <w:rsid w:val="00142220"/>
    <w:rsid w:val="00142A84"/>
    <w:rsid w:val="00155441"/>
    <w:rsid w:val="00171D67"/>
    <w:rsid w:val="001724CE"/>
    <w:rsid w:val="001823CD"/>
    <w:rsid w:val="00182BD7"/>
    <w:rsid w:val="00183BB2"/>
    <w:rsid w:val="00191E2A"/>
    <w:rsid w:val="001A00C7"/>
    <w:rsid w:val="001A1883"/>
    <w:rsid w:val="001A6118"/>
    <w:rsid w:val="001B6632"/>
    <w:rsid w:val="001C5168"/>
    <w:rsid w:val="001C6B5D"/>
    <w:rsid w:val="001C747A"/>
    <w:rsid w:val="001D238E"/>
    <w:rsid w:val="001D2BD4"/>
    <w:rsid w:val="001D2BD5"/>
    <w:rsid w:val="001D5C4B"/>
    <w:rsid w:val="001E0492"/>
    <w:rsid w:val="001E09E9"/>
    <w:rsid w:val="001E2E51"/>
    <w:rsid w:val="001E4347"/>
    <w:rsid w:val="001F10DA"/>
    <w:rsid w:val="001F62AD"/>
    <w:rsid w:val="0021218C"/>
    <w:rsid w:val="00213BC5"/>
    <w:rsid w:val="00216F33"/>
    <w:rsid w:val="00217C8F"/>
    <w:rsid w:val="00221B83"/>
    <w:rsid w:val="00226FD4"/>
    <w:rsid w:val="00227D76"/>
    <w:rsid w:val="00232FB2"/>
    <w:rsid w:val="0023727C"/>
    <w:rsid w:val="00245C54"/>
    <w:rsid w:val="00245EA5"/>
    <w:rsid w:val="002471EC"/>
    <w:rsid w:val="00252FF1"/>
    <w:rsid w:val="002561BE"/>
    <w:rsid w:val="00261381"/>
    <w:rsid w:val="00264C76"/>
    <w:rsid w:val="00264CED"/>
    <w:rsid w:val="0026561A"/>
    <w:rsid w:val="00267A52"/>
    <w:rsid w:val="002779CE"/>
    <w:rsid w:val="00283504"/>
    <w:rsid w:val="00283AED"/>
    <w:rsid w:val="00283EB7"/>
    <w:rsid w:val="00292F2A"/>
    <w:rsid w:val="002A3C19"/>
    <w:rsid w:val="002A53EF"/>
    <w:rsid w:val="002A5B20"/>
    <w:rsid w:val="002B130D"/>
    <w:rsid w:val="002B1588"/>
    <w:rsid w:val="002B7A00"/>
    <w:rsid w:val="002C05DC"/>
    <w:rsid w:val="002C11E8"/>
    <w:rsid w:val="002D2A5C"/>
    <w:rsid w:val="002E0F9B"/>
    <w:rsid w:val="002E4235"/>
    <w:rsid w:val="002F0F89"/>
    <w:rsid w:val="0030001A"/>
    <w:rsid w:val="00302481"/>
    <w:rsid w:val="003054E4"/>
    <w:rsid w:val="003059AD"/>
    <w:rsid w:val="00305E81"/>
    <w:rsid w:val="00307499"/>
    <w:rsid w:val="00311187"/>
    <w:rsid w:val="0031181E"/>
    <w:rsid w:val="00311DF5"/>
    <w:rsid w:val="00314650"/>
    <w:rsid w:val="003156A5"/>
    <w:rsid w:val="00316F22"/>
    <w:rsid w:val="00321986"/>
    <w:rsid w:val="00321EC7"/>
    <w:rsid w:val="0032269A"/>
    <w:rsid w:val="00322B43"/>
    <w:rsid w:val="00323A5D"/>
    <w:rsid w:val="003262B4"/>
    <w:rsid w:val="0033039B"/>
    <w:rsid w:val="00330F3A"/>
    <w:rsid w:val="00333EBA"/>
    <w:rsid w:val="00343AF0"/>
    <w:rsid w:val="00347BA5"/>
    <w:rsid w:val="00354C85"/>
    <w:rsid w:val="00354E75"/>
    <w:rsid w:val="00355689"/>
    <w:rsid w:val="0036013C"/>
    <w:rsid w:val="003629D9"/>
    <w:rsid w:val="00362EAC"/>
    <w:rsid w:val="003717CB"/>
    <w:rsid w:val="003719F7"/>
    <w:rsid w:val="003778BB"/>
    <w:rsid w:val="00387EA1"/>
    <w:rsid w:val="00391787"/>
    <w:rsid w:val="00391B62"/>
    <w:rsid w:val="00394A6C"/>
    <w:rsid w:val="00397D37"/>
    <w:rsid w:val="003A64AD"/>
    <w:rsid w:val="003A76E2"/>
    <w:rsid w:val="003B3F97"/>
    <w:rsid w:val="003B5229"/>
    <w:rsid w:val="003B798B"/>
    <w:rsid w:val="003C3307"/>
    <w:rsid w:val="003C4BE1"/>
    <w:rsid w:val="003C5A38"/>
    <w:rsid w:val="003D3095"/>
    <w:rsid w:val="003D7374"/>
    <w:rsid w:val="003E1412"/>
    <w:rsid w:val="003F2CA2"/>
    <w:rsid w:val="003F415D"/>
    <w:rsid w:val="003F6997"/>
    <w:rsid w:val="00404BA6"/>
    <w:rsid w:val="004064A2"/>
    <w:rsid w:val="00411746"/>
    <w:rsid w:val="004122F9"/>
    <w:rsid w:val="00413991"/>
    <w:rsid w:val="004171A9"/>
    <w:rsid w:val="00431BF1"/>
    <w:rsid w:val="0045266A"/>
    <w:rsid w:val="0045529E"/>
    <w:rsid w:val="00455597"/>
    <w:rsid w:val="0046504E"/>
    <w:rsid w:val="00471DBB"/>
    <w:rsid w:val="00495570"/>
    <w:rsid w:val="004961D3"/>
    <w:rsid w:val="00496DCA"/>
    <w:rsid w:val="004974D5"/>
    <w:rsid w:val="004A0FA6"/>
    <w:rsid w:val="004A2738"/>
    <w:rsid w:val="004A4FEC"/>
    <w:rsid w:val="004A5F63"/>
    <w:rsid w:val="004C1325"/>
    <w:rsid w:val="004C1A03"/>
    <w:rsid w:val="004C307D"/>
    <w:rsid w:val="004C644B"/>
    <w:rsid w:val="004D3394"/>
    <w:rsid w:val="004D71FE"/>
    <w:rsid w:val="004D74C0"/>
    <w:rsid w:val="004D7D44"/>
    <w:rsid w:val="004E1C85"/>
    <w:rsid w:val="004E3E28"/>
    <w:rsid w:val="004E6F91"/>
    <w:rsid w:val="004F1F44"/>
    <w:rsid w:val="00504587"/>
    <w:rsid w:val="005049AF"/>
    <w:rsid w:val="00515325"/>
    <w:rsid w:val="0052552E"/>
    <w:rsid w:val="00527F1B"/>
    <w:rsid w:val="0053113E"/>
    <w:rsid w:val="00537232"/>
    <w:rsid w:val="00542083"/>
    <w:rsid w:val="00542BCA"/>
    <w:rsid w:val="005544F6"/>
    <w:rsid w:val="00555D1E"/>
    <w:rsid w:val="00560EC0"/>
    <w:rsid w:val="0056149F"/>
    <w:rsid w:val="0056479C"/>
    <w:rsid w:val="005656CF"/>
    <w:rsid w:val="005656F4"/>
    <w:rsid w:val="00580431"/>
    <w:rsid w:val="00582370"/>
    <w:rsid w:val="005836B0"/>
    <w:rsid w:val="00583AC8"/>
    <w:rsid w:val="005841F5"/>
    <w:rsid w:val="0058748C"/>
    <w:rsid w:val="00587A82"/>
    <w:rsid w:val="00593197"/>
    <w:rsid w:val="00597948"/>
    <w:rsid w:val="005A010E"/>
    <w:rsid w:val="005A4C96"/>
    <w:rsid w:val="005A7A2F"/>
    <w:rsid w:val="005B1DAB"/>
    <w:rsid w:val="005B3CD9"/>
    <w:rsid w:val="005B75EA"/>
    <w:rsid w:val="005C2DF4"/>
    <w:rsid w:val="005C4DF3"/>
    <w:rsid w:val="005C58D2"/>
    <w:rsid w:val="005C6265"/>
    <w:rsid w:val="005C6C65"/>
    <w:rsid w:val="005E2B1E"/>
    <w:rsid w:val="005E3695"/>
    <w:rsid w:val="005E6BDF"/>
    <w:rsid w:val="005F118D"/>
    <w:rsid w:val="005F38ED"/>
    <w:rsid w:val="005F6A18"/>
    <w:rsid w:val="00601F92"/>
    <w:rsid w:val="00607B87"/>
    <w:rsid w:val="00611511"/>
    <w:rsid w:val="006121AF"/>
    <w:rsid w:val="00613B1F"/>
    <w:rsid w:val="006155B9"/>
    <w:rsid w:val="0061687E"/>
    <w:rsid w:val="006169DF"/>
    <w:rsid w:val="00622607"/>
    <w:rsid w:val="006258F3"/>
    <w:rsid w:val="00625DCC"/>
    <w:rsid w:val="00626C2D"/>
    <w:rsid w:val="0063225E"/>
    <w:rsid w:val="00636CBD"/>
    <w:rsid w:val="00674447"/>
    <w:rsid w:val="00677298"/>
    <w:rsid w:val="00691AA2"/>
    <w:rsid w:val="00693E5F"/>
    <w:rsid w:val="00696D28"/>
    <w:rsid w:val="006A0F1B"/>
    <w:rsid w:val="006A19CF"/>
    <w:rsid w:val="006A231B"/>
    <w:rsid w:val="006B0E20"/>
    <w:rsid w:val="006B41B0"/>
    <w:rsid w:val="006B5306"/>
    <w:rsid w:val="006C198B"/>
    <w:rsid w:val="006C23B6"/>
    <w:rsid w:val="006C5E14"/>
    <w:rsid w:val="006C61FD"/>
    <w:rsid w:val="006D06D1"/>
    <w:rsid w:val="006D1015"/>
    <w:rsid w:val="006D4AFA"/>
    <w:rsid w:val="006E12FD"/>
    <w:rsid w:val="006E253F"/>
    <w:rsid w:val="006E6207"/>
    <w:rsid w:val="006F111C"/>
    <w:rsid w:val="006F30F1"/>
    <w:rsid w:val="006F5B10"/>
    <w:rsid w:val="00702C5A"/>
    <w:rsid w:val="00703A24"/>
    <w:rsid w:val="00711236"/>
    <w:rsid w:val="007246A5"/>
    <w:rsid w:val="0072561A"/>
    <w:rsid w:val="00731048"/>
    <w:rsid w:val="007420DC"/>
    <w:rsid w:val="00742D41"/>
    <w:rsid w:val="00743D84"/>
    <w:rsid w:val="00746854"/>
    <w:rsid w:val="00752439"/>
    <w:rsid w:val="00757E91"/>
    <w:rsid w:val="00760D9B"/>
    <w:rsid w:val="0076466B"/>
    <w:rsid w:val="0077513B"/>
    <w:rsid w:val="00781A93"/>
    <w:rsid w:val="00786A02"/>
    <w:rsid w:val="00791AA7"/>
    <w:rsid w:val="007A1A28"/>
    <w:rsid w:val="007A2F3A"/>
    <w:rsid w:val="007B404D"/>
    <w:rsid w:val="007D77A2"/>
    <w:rsid w:val="007E0372"/>
    <w:rsid w:val="007E2431"/>
    <w:rsid w:val="007E2747"/>
    <w:rsid w:val="007E6CF7"/>
    <w:rsid w:val="007F1BDF"/>
    <w:rsid w:val="007F2D42"/>
    <w:rsid w:val="007F3957"/>
    <w:rsid w:val="007F6D9B"/>
    <w:rsid w:val="007F6E7C"/>
    <w:rsid w:val="007F789F"/>
    <w:rsid w:val="008036B7"/>
    <w:rsid w:val="008055F6"/>
    <w:rsid w:val="00833909"/>
    <w:rsid w:val="00836742"/>
    <w:rsid w:val="00841B5F"/>
    <w:rsid w:val="00843DAC"/>
    <w:rsid w:val="008448D8"/>
    <w:rsid w:val="0084770C"/>
    <w:rsid w:val="0085645E"/>
    <w:rsid w:val="00860350"/>
    <w:rsid w:val="0086401C"/>
    <w:rsid w:val="008662CC"/>
    <w:rsid w:val="00870710"/>
    <w:rsid w:val="00874F3B"/>
    <w:rsid w:val="0087530A"/>
    <w:rsid w:val="008761D2"/>
    <w:rsid w:val="00887798"/>
    <w:rsid w:val="00897ECF"/>
    <w:rsid w:val="008A266B"/>
    <w:rsid w:val="008B05B9"/>
    <w:rsid w:val="008B5A60"/>
    <w:rsid w:val="008C0250"/>
    <w:rsid w:val="008C08C2"/>
    <w:rsid w:val="008C0BBE"/>
    <w:rsid w:val="008C25BC"/>
    <w:rsid w:val="008C41A0"/>
    <w:rsid w:val="008C5947"/>
    <w:rsid w:val="008C691D"/>
    <w:rsid w:val="008C7188"/>
    <w:rsid w:val="008D0DC7"/>
    <w:rsid w:val="008E0D39"/>
    <w:rsid w:val="008E2012"/>
    <w:rsid w:val="008E34BA"/>
    <w:rsid w:val="008F2676"/>
    <w:rsid w:val="008F382A"/>
    <w:rsid w:val="008F617E"/>
    <w:rsid w:val="00901D96"/>
    <w:rsid w:val="00902AED"/>
    <w:rsid w:val="00913CD2"/>
    <w:rsid w:val="00920C6B"/>
    <w:rsid w:val="00930773"/>
    <w:rsid w:val="009318C0"/>
    <w:rsid w:val="00931A62"/>
    <w:rsid w:val="00934D87"/>
    <w:rsid w:val="0094187A"/>
    <w:rsid w:val="00944357"/>
    <w:rsid w:val="009452F2"/>
    <w:rsid w:val="0094548F"/>
    <w:rsid w:val="00950629"/>
    <w:rsid w:val="00955C23"/>
    <w:rsid w:val="00957817"/>
    <w:rsid w:val="00960FD2"/>
    <w:rsid w:val="00966B63"/>
    <w:rsid w:val="009725E7"/>
    <w:rsid w:val="009807F5"/>
    <w:rsid w:val="0098193D"/>
    <w:rsid w:val="00982CE5"/>
    <w:rsid w:val="00982FBE"/>
    <w:rsid w:val="00985003"/>
    <w:rsid w:val="00992373"/>
    <w:rsid w:val="00993F48"/>
    <w:rsid w:val="00994455"/>
    <w:rsid w:val="009A5EA1"/>
    <w:rsid w:val="009A6898"/>
    <w:rsid w:val="009A6D60"/>
    <w:rsid w:val="009B19C2"/>
    <w:rsid w:val="009C13A3"/>
    <w:rsid w:val="009C3FF4"/>
    <w:rsid w:val="009C7DB0"/>
    <w:rsid w:val="009D1C41"/>
    <w:rsid w:val="009D36F6"/>
    <w:rsid w:val="009D440B"/>
    <w:rsid w:val="009E4615"/>
    <w:rsid w:val="009F3267"/>
    <w:rsid w:val="009F5E67"/>
    <w:rsid w:val="009F634B"/>
    <w:rsid w:val="00A021B7"/>
    <w:rsid w:val="00A03FA0"/>
    <w:rsid w:val="00A076CD"/>
    <w:rsid w:val="00A1350E"/>
    <w:rsid w:val="00A2070A"/>
    <w:rsid w:val="00A242CF"/>
    <w:rsid w:val="00A24946"/>
    <w:rsid w:val="00A3295F"/>
    <w:rsid w:val="00A3626C"/>
    <w:rsid w:val="00A44895"/>
    <w:rsid w:val="00A454FC"/>
    <w:rsid w:val="00A50294"/>
    <w:rsid w:val="00A522D7"/>
    <w:rsid w:val="00A52831"/>
    <w:rsid w:val="00A624C7"/>
    <w:rsid w:val="00A625BA"/>
    <w:rsid w:val="00A73C9D"/>
    <w:rsid w:val="00A8104F"/>
    <w:rsid w:val="00A84333"/>
    <w:rsid w:val="00AA169F"/>
    <w:rsid w:val="00AA1E03"/>
    <w:rsid w:val="00AA2382"/>
    <w:rsid w:val="00AA60C1"/>
    <w:rsid w:val="00AA6FEE"/>
    <w:rsid w:val="00AB26DC"/>
    <w:rsid w:val="00AB4711"/>
    <w:rsid w:val="00AC1247"/>
    <w:rsid w:val="00AD2E99"/>
    <w:rsid w:val="00AE61B7"/>
    <w:rsid w:val="00AF4756"/>
    <w:rsid w:val="00AF5587"/>
    <w:rsid w:val="00B01315"/>
    <w:rsid w:val="00B019F1"/>
    <w:rsid w:val="00B02316"/>
    <w:rsid w:val="00B117A8"/>
    <w:rsid w:val="00B2059F"/>
    <w:rsid w:val="00B241B8"/>
    <w:rsid w:val="00B246C3"/>
    <w:rsid w:val="00B27B4C"/>
    <w:rsid w:val="00B31F7E"/>
    <w:rsid w:val="00B3255B"/>
    <w:rsid w:val="00B4462A"/>
    <w:rsid w:val="00B46B42"/>
    <w:rsid w:val="00B47053"/>
    <w:rsid w:val="00B526A7"/>
    <w:rsid w:val="00B61A1F"/>
    <w:rsid w:val="00B62F15"/>
    <w:rsid w:val="00B63CCB"/>
    <w:rsid w:val="00B65683"/>
    <w:rsid w:val="00B811B6"/>
    <w:rsid w:val="00BA019F"/>
    <w:rsid w:val="00BA6F13"/>
    <w:rsid w:val="00BC0CDD"/>
    <w:rsid w:val="00BC38AC"/>
    <w:rsid w:val="00BC41E1"/>
    <w:rsid w:val="00BC6D70"/>
    <w:rsid w:val="00BD1E79"/>
    <w:rsid w:val="00BD4D2A"/>
    <w:rsid w:val="00BD5865"/>
    <w:rsid w:val="00BD5FCE"/>
    <w:rsid w:val="00BD7B2B"/>
    <w:rsid w:val="00BD7C2E"/>
    <w:rsid w:val="00BF101A"/>
    <w:rsid w:val="00BF17C0"/>
    <w:rsid w:val="00BF265F"/>
    <w:rsid w:val="00BF7ADA"/>
    <w:rsid w:val="00C010F1"/>
    <w:rsid w:val="00C026C0"/>
    <w:rsid w:val="00C04C56"/>
    <w:rsid w:val="00C10643"/>
    <w:rsid w:val="00C13448"/>
    <w:rsid w:val="00C157A7"/>
    <w:rsid w:val="00C23394"/>
    <w:rsid w:val="00C23E48"/>
    <w:rsid w:val="00C305C3"/>
    <w:rsid w:val="00C36220"/>
    <w:rsid w:val="00C366E3"/>
    <w:rsid w:val="00C404EE"/>
    <w:rsid w:val="00C436D8"/>
    <w:rsid w:val="00C55076"/>
    <w:rsid w:val="00C56D8B"/>
    <w:rsid w:val="00C57A98"/>
    <w:rsid w:val="00C70232"/>
    <w:rsid w:val="00C83F1E"/>
    <w:rsid w:val="00C84D5E"/>
    <w:rsid w:val="00C90929"/>
    <w:rsid w:val="00CA192E"/>
    <w:rsid w:val="00CA1BC9"/>
    <w:rsid w:val="00CA364C"/>
    <w:rsid w:val="00CA59F1"/>
    <w:rsid w:val="00CA74ED"/>
    <w:rsid w:val="00CB0E7E"/>
    <w:rsid w:val="00CB27AF"/>
    <w:rsid w:val="00CB6B69"/>
    <w:rsid w:val="00CC6E90"/>
    <w:rsid w:val="00CC7C45"/>
    <w:rsid w:val="00CE2E9E"/>
    <w:rsid w:val="00CE56AF"/>
    <w:rsid w:val="00CE75BF"/>
    <w:rsid w:val="00CE7A40"/>
    <w:rsid w:val="00CF087E"/>
    <w:rsid w:val="00CF6AFD"/>
    <w:rsid w:val="00D0470B"/>
    <w:rsid w:val="00D061AC"/>
    <w:rsid w:val="00D154AC"/>
    <w:rsid w:val="00D161AE"/>
    <w:rsid w:val="00D17CC0"/>
    <w:rsid w:val="00D235FC"/>
    <w:rsid w:val="00D2441B"/>
    <w:rsid w:val="00D32811"/>
    <w:rsid w:val="00D40498"/>
    <w:rsid w:val="00D42E49"/>
    <w:rsid w:val="00D52065"/>
    <w:rsid w:val="00D53C30"/>
    <w:rsid w:val="00D55D7E"/>
    <w:rsid w:val="00D6049B"/>
    <w:rsid w:val="00D72AA1"/>
    <w:rsid w:val="00D91D97"/>
    <w:rsid w:val="00D921B1"/>
    <w:rsid w:val="00D94E06"/>
    <w:rsid w:val="00D950B1"/>
    <w:rsid w:val="00D9557F"/>
    <w:rsid w:val="00D975D0"/>
    <w:rsid w:val="00DA6954"/>
    <w:rsid w:val="00DB40ED"/>
    <w:rsid w:val="00DB67C4"/>
    <w:rsid w:val="00DC20E5"/>
    <w:rsid w:val="00DC5F56"/>
    <w:rsid w:val="00DC7832"/>
    <w:rsid w:val="00DD25F5"/>
    <w:rsid w:val="00DD6856"/>
    <w:rsid w:val="00DD7BFF"/>
    <w:rsid w:val="00DD7C48"/>
    <w:rsid w:val="00DE1144"/>
    <w:rsid w:val="00DE6BCD"/>
    <w:rsid w:val="00DF243A"/>
    <w:rsid w:val="00E04DA6"/>
    <w:rsid w:val="00E04FE8"/>
    <w:rsid w:val="00E10B83"/>
    <w:rsid w:val="00E15A8B"/>
    <w:rsid w:val="00E30848"/>
    <w:rsid w:val="00E37145"/>
    <w:rsid w:val="00E37E64"/>
    <w:rsid w:val="00E40239"/>
    <w:rsid w:val="00E43968"/>
    <w:rsid w:val="00E44E00"/>
    <w:rsid w:val="00E45BBC"/>
    <w:rsid w:val="00E524D4"/>
    <w:rsid w:val="00E52563"/>
    <w:rsid w:val="00E55838"/>
    <w:rsid w:val="00E60A3F"/>
    <w:rsid w:val="00E61C36"/>
    <w:rsid w:val="00E71D30"/>
    <w:rsid w:val="00E7393D"/>
    <w:rsid w:val="00E745DF"/>
    <w:rsid w:val="00E762E0"/>
    <w:rsid w:val="00E80C33"/>
    <w:rsid w:val="00E82891"/>
    <w:rsid w:val="00E82FF4"/>
    <w:rsid w:val="00E83A15"/>
    <w:rsid w:val="00E83DE7"/>
    <w:rsid w:val="00E853B8"/>
    <w:rsid w:val="00E87F7C"/>
    <w:rsid w:val="00E95E2A"/>
    <w:rsid w:val="00E9697D"/>
    <w:rsid w:val="00E96F6B"/>
    <w:rsid w:val="00EA5E70"/>
    <w:rsid w:val="00EB0107"/>
    <w:rsid w:val="00EB1DC1"/>
    <w:rsid w:val="00EC0A25"/>
    <w:rsid w:val="00EC12D1"/>
    <w:rsid w:val="00EC5C53"/>
    <w:rsid w:val="00EC7270"/>
    <w:rsid w:val="00EC7AD0"/>
    <w:rsid w:val="00ED0822"/>
    <w:rsid w:val="00ED397A"/>
    <w:rsid w:val="00ED4F5B"/>
    <w:rsid w:val="00EE16BA"/>
    <w:rsid w:val="00EE4E34"/>
    <w:rsid w:val="00EE63E2"/>
    <w:rsid w:val="00EF3133"/>
    <w:rsid w:val="00EF39CD"/>
    <w:rsid w:val="00F035B9"/>
    <w:rsid w:val="00F04EE4"/>
    <w:rsid w:val="00F123FE"/>
    <w:rsid w:val="00F15430"/>
    <w:rsid w:val="00F207A6"/>
    <w:rsid w:val="00F21EDF"/>
    <w:rsid w:val="00F250BA"/>
    <w:rsid w:val="00F321F2"/>
    <w:rsid w:val="00F415AA"/>
    <w:rsid w:val="00F44886"/>
    <w:rsid w:val="00F50311"/>
    <w:rsid w:val="00F533F1"/>
    <w:rsid w:val="00F6298C"/>
    <w:rsid w:val="00F62A41"/>
    <w:rsid w:val="00F62F82"/>
    <w:rsid w:val="00F63D2B"/>
    <w:rsid w:val="00F72500"/>
    <w:rsid w:val="00F73306"/>
    <w:rsid w:val="00F76596"/>
    <w:rsid w:val="00F77531"/>
    <w:rsid w:val="00F961F4"/>
    <w:rsid w:val="00FA3AD9"/>
    <w:rsid w:val="00FA5784"/>
    <w:rsid w:val="00FA5CEE"/>
    <w:rsid w:val="00FB1F77"/>
    <w:rsid w:val="00FB292C"/>
    <w:rsid w:val="00FB40D1"/>
    <w:rsid w:val="00FB5105"/>
    <w:rsid w:val="00FC1F38"/>
    <w:rsid w:val="00FC3200"/>
    <w:rsid w:val="00FC6D47"/>
    <w:rsid w:val="00FC6E47"/>
    <w:rsid w:val="00FD4B98"/>
    <w:rsid w:val="00FD7333"/>
    <w:rsid w:val="00FD7B73"/>
    <w:rsid w:val="00FE1897"/>
    <w:rsid w:val="00FE1A35"/>
    <w:rsid w:val="00FE49B7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8E99AB-7487-44CB-BA27-596706AB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55"/>
    <w:pPr>
      <w:widowControl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4A2738"/>
    <w:pPr>
      <w:keepNext/>
      <w:widowControl/>
      <w:jc w:val="center"/>
      <w:outlineLvl w:val="0"/>
    </w:pPr>
    <w:rPr>
      <w:rFonts w:eastAsia="Times New Roman"/>
      <w:b/>
      <w:bCs/>
      <w:kern w:val="32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4A2738"/>
    <w:pPr>
      <w:keepNext/>
      <w:widowControl/>
      <w:ind w:firstLine="709"/>
      <w:jc w:val="both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2070A"/>
    <w:pPr>
      <w:keepNext/>
      <w:keepLines/>
      <w:widowControl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locked/>
    <w:rsid w:val="00017351"/>
    <w:pPr>
      <w:keepNext/>
      <w:widowControl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locked/>
    <w:rsid w:val="00017351"/>
    <w:pPr>
      <w:widowControl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4A2738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52065"/>
    <w:pPr>
      <w:keepNext/>
      <w:tabs>
        <w:tab w:val="left" w:pos="2410"/>
      </w:tabs>
      <w:spacing w:line="360" w:lineRule="auto"/>
      <w:jc w:val="both"/>
      <w:outlineLvl w:val="8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A2738"/>
    <w:rPr>
      <w:rFonts w:ascii="Times New Roman" w:eastAsia="Times New Roman" w:hAnsi="Times New Roman"/>
      <w:b/>
      <w:bCs/>
      <w:kern w:val="32"/>
      <w:sz w:val="28"/>
      <w:szCs w:val="28"/>
      <w:lang w:val="uk-UA" w:eastAsia="en-US"/>
    </w:rPr>
  </w:style>
  <w:style w:type="character" w:customStyle="1" w:styleId="20">
    <w:name w:val="Заголовок 2 Знак"/>
    <w:link w:val="2"/>
    <w:locked/>
    <w:rsid w:val="004A2738"/>
    <w:rPr>
      <w:rFonts w:ascii="Times New Roman" w:eastAsia="Times New Roman" w:hAnsi="Times New Roman"/>
      <w:b/>
      <w:bCs/>
      <w:iCs/>
      <w:sz w:val="28"/>
      <w:szCs w:val="28"/>
      <w:lang w:val="uk-UA" w:eastAsia="en-US"/>
    </w:rPr>
  </w:style>
  <w:style w:type="character" w:customStyle="1" w:styleId="40">
    <w:name w:val="Заголовок 4 Знак"/>
    <w:link w:val="4"/>
    <w:uiPriority w:val="9"/>
    <w:semiHidden/>
    <w:locked/>
    <w:rsid w:val="0001735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locked/>
    <w:rsid w:val="0001735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90">
    <w:name w:val="Заголовок 9 Знак"/>
    <w:link w:val="9"/>
    <w:uiPriority w:val="99"/>
    <w:locked/>
    <w:rsid w:val="00D5206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71D6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1E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en-US"/>
    </w:rPr>
  </w:style>
  <w:style w:type="paragraph" w:styleId="a4">
    <w:name w:val="Block Text"/>
    <w:basedOn w:val="a"/>
    <w:rsid w:val="00CE2E9E"/>
    <w:pPr>
      <w:widowControl/>
      <w:tabs>
        <w:tab w:val="left" w:pos="7938"/>
        <w:tab w:val="left" w:pos="8931"/>
        <w:tab w:val="left" w:pos="9781"/>
      </w:tabs>
      <w:ind w:left="142" w:right="283"/>
    </w:pPr>
    <w:rPr>
      <w:rFonts w:eastAsia="Times New Roman"/>
      <w:sz w:val="28"/>
      <w:lang w:val="uk-UA"/>
    </w:rPr>
  </w:style>
  <w:style w:type="character" w:styleId="a5">
    <w:name w:val="Hyperlink"/>
    <w:uiPriority w:val="99"/>
    <w:rsid w:val="009D440B"/>
    <w:rPr>
      <w:rFonts w:cs="Times New Roman"/>
      <w:color w:val="00335C"/>
      <w:u w:val="none"/>
      <w:effect w:val="none"/>
      <w:bdr w:val="none" w:sz="0" w:space="0" w:color="auto" w:frame="1"/>
    </w:rPr>
  </w:style>
  <w:style w:type="paragraph" w:styleId="31">
    <w:name w:val="Body Text Indent 3"/>
    <w:basedOn w:val="a"/>
    <w:link w:val="32"/>
    <w:uiPriority w:val="99"/>
    <w:rsid w:val="00D52065"/>
    <w:pPr>
      <w:tabs>
        <w:tab w:val="left" w:pos="2410"/>
      </w:tabs>
      <w:ind w:firstLine="567"/>
      <w:jc w:val="both"/>
    </w:pPr>
    <w:rPr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D52065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rsid w:val="00D52065"/>
    <w:pPr>
      <w:tabs>
        <w:tab w:val="left" w:pos="2410"/>
      </w:tabs>
      <w:ind w:firstLine="567"/>
      <w:jc w:val="both"/>
    </w:pPr>
    <w:rPr>
      <w:lang w:val="uk-UA"/>
    </w:rPr>
  </w:style>
  <w:style w:type="character" w:customStyle="1" w:styleId="a7">
    <w:name w:val="Основной текст с отступом Знак"/>
    <w:link w:val="a6"/>
    <w:uiPriority w:val="99"/>
    <w:locked/>
    <w:rsid w:val="00D52065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rsid w:val="00017351"/>
    <w:pPr>
      <w:widowControl/>
      <w:spacing w:after="120" w:line="480" w:lineRule="auto"/>
      <w:ind w:left="283"/>
    </w:pPr>
    <w:rPr>
      <w:rFonts w:ascii="Calibri" w:hAnsi="Calibri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17351"/>
    <w:rPr>
      <w:rFonts w:cs="Times New Roman"/>
      <w:lang w:eastAsia="en-US"/>
    </w:rPr>
  </w:style>
  <w:style w:type="paragraph" w:styleId="a8">
    <w:name w:val="Body Text"/>
    <w:basedOn w:val="a"/>
    <w:link w:val="a9"/>
    <w:uiPriority w:val="99"/>
    <w:semiHidden/>
    <w:rsid w:val="00017351"/>
    <w:pPr>
      <w:widowControl/>
      <w:spacing w:after="120" w:line="276" w:lineRule="auto"/>
    </w:pPr>
    <w:rPr>
      <w:rFonts w:ascii="Calibri" w:hAnsi="Calibri"/>
      <w:lang w:eastAsia="en-US"/>
    </w:rPr>
  </w:style>
  <w:style w:type="character" w:customStyle="1" w:styleId="a9">
    <w:name w:val="Основной текст Знак"/>
    <w:link w:val="a8"/>
    <w:uiPriority w:val="99"/>
    <w:semiHidden/>
    <w:locked/>
    <w:rsid w:val="00017351"/>
    <w:rPr>
      <w:rFonts w:cs="Times New Roman"/>
      <w:lang w:eastAsia="en-US"/>
    </w:rPr>
  </w:style>
  <w:style w:type="paragraph" w:customStyle="1" w:styleId="8">
    <w:name w:val="заголовок 8"/>
    <w:basedOn w:val="a"/>
    <w:next w:val="a"/>
    <w:uiPriority w:val="99"/>
    <w:rsid w:val="00017351"/>
    <w:pPr>
      <w:keepNext/>
      <w:autoSpaceDE w:val="0"/>
      <w:autoSpaceDN w:val="0"/>
      <w:jc w:val="center"/>
      <w:outlineLvl w:val="7"/>
    </w:pPr>
    <w:rPr>
      <w:rFonts w:eastAsia="Times New Roman"/>
      <w:b/>
      <w:bCs/>
      <w:sz w:val="32"/>
      <w:szCs w:val="32"/>
    </w:rPr>
  </w:style>
  <w:style w:type="paragraph" w:styleId="aa">
    <w:name w:val="Title"/>
    <w:basedOn w:val="a"/>
    <w:link w:val="ab"/>
    <w:qFormat/>
    <w:locked/>
    <w:rsid w:val="00017351"/>
    <w:pPr>
      <w:autoSpaceDE w:val="0"/>
      <w:autoSpaceDN w:val="0"/>
      <w:jc w:val="center"/>
    </w:pPr>
    <w:rPr>
      <w:sz w:val="32"/>
      <w:szCs w:val="32"/>
    </w:rPr>
  </w:style>
  <w:style w:type="character" w:customStyle="1" w:styleId="ab">
    <w:name w:val="Заголовок Знак"/>
    <w:link w:val="aa"/>
    <w:locked/>
    <w:rsid w:val="00017351"/>
    <w:rPr>
      <w:rFonts w:ascii="Times New Roman" w:hAnsi="Times New Roman" w:cs="Times New Roman"/>
      <w:sz w:val="32"/>
      <w:szCs w:val="32"/>
    </w:rPr>
  </w:style>
  <w:style w:type="paragraph" w:customStyle="1" w:styleId="11">
    <w:name w:val="Стиль1"/>
    <w:basedOn w:val="a"/>
    <w:autoRedefine/>
    <w:uiPriority w:val="99"/>
    <w:rsid w:val="00017351"/>
    <w:pPr>
      <w:widowControl/>
      <w:autoSpaceDE w:val="0"/>
      <w:autoSpaceDN w:val="0"/>
      <w:spacing w:line="360" w:lineRule="auto"/>
      <w:ind w:firstLine="1276"/>
      <w:jc w:val="both"/>
    </w:pPr>
    <w:rPr>
      <w:rFonts w:eastAsia="Times New Roman"/>
      <w:sz w:val="28"/>
      <w:szCs w:val="28"/>
      <w:lang w:val="uk-UA"/>
    </w:rPr>
  </w:style>
  <w:style w:type="paragraph" w:customStyle="1" w:styleId="12">
    <w:name w:val="Цитата1"/>
    <w:basedOn w:val="a"/>
    <w:uiPriority w:val="99"/>
    <w:rsid w:val="00017351"/>
    <w:pPr>
      <w:ind w:left="567" w:right="-432" w:firstLine="709"/>
    </w:pPr>
    <w:rPr>
      <w:rFonts w:eastAsia="Times New Roman"/>
      <w:sz w:val="28"/>
    </w:rPr>
  </w:style>
  <w:style w:type="paragraph" w:customStyle="1" w:styleId="310">
    <w:name w:val="Основной текст с отступом 31"/>
    <w:basedOn w:val="a"/>
    <w:uiPriority w:val="99"/>
    <w:rsid w:val="00017351"/>
    <w:pPr>
      <w:ind w:left="567" w:firstLine="709"/>
      <w:jc w:val="both"/>
    </w:pPr>
    <w:rPr>
      <w:rFonts w:eastAsia="Times New Roman"/>
      <w:sz w:val="28"/>
    </w:rPr>
  </w:style>
  <w:style w:type="paragraph" w:styleId="13">
    <w:name w:val="toc 1"/>
    <w:basedOn w:val="a"/>
    <w:next w:val="a"/>
    <w:autoRedefine/>
    <w:uiPriority w:val="39"/>
    <w:locked/>
    <w:rsid w:val="00AA1E03"/>
    <w:pPr>
      <w:widowControl/>
      <w:tabs>
        <w:tab w:val="right" w:leader="dot" w:pos="9638"/>
      </w:tabs>
      <w:spacing w:line="240" w:lineRule="atLeast"/>
      <w:jc w:val="both"/>
    </w:pPr>
    <w:rPr>
      <w:rFonts w:eastAsia="Times New Roman"/>
    </w:rPr>
  </w:style>
  <w:style w:type="paragraph" w:customStyle="1" w:styleId="14">
    <w:name w:val="Абзац списка1"/>
    <w:basedOn w:val="a"/>
    <w:uiPriority w:val="99"/>
    <w:rsid w:val="00D72AA1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c">
    <w:name w:val="List Bullet"/>
    <w:basedOn w:val="a"/>
    <w:uiPriority w:val="99"/>
    <w:rsid w:val="00FA3AD9"/>
    <w:pPr>
      <w:widowControl/>
      <w:tabs>
        <w:tab w:val="num" w:pos="360"/>
      </w:tabs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84770C"/>
    <w:pPr>
      <w:widowControl/>
      <w:spacing w:before="100" w:beforeAutospacing="1" w:after="100" w:afterAutospacing="1"/>
      <w:ind w:firstLine="188"/>
    </w:pPr>
    <w:rPr>
      <w:rFonts w:eastAsia="Times New Roman"/>
      <w:color w:val="000000"/>
      <w:sz w:val="19"/>
      <w:szCs w:val="19"/>
    </w:rPr>
  </w:style>
  <w:style w:type="character" w:styleId="ae">
    <w:name w:val="Strong"/>
    <w:uiPriority w:val="22"/>
    <w:qFormat/>
    <w:locked/>
    <w:rsid w:val="0084770C"/>
    <w:rPr>
      <w:rFonts w:cs="Times New Roman"/>
      <w:b/>
      <w:bCs/>
    </w:rPr>
  </w:style>
  <w:style w:type="paragraph" w:styleId="af">
    <w:name w:val="header"/>
    <w:basedOn w:val="a"/>
    <w:link w:val="af0"/>
    <w:uiPriority w:val="99"/>
    <w:rsid w:val="00DD25F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lang w:eastAsia="en-US"/>
    </w:rPr>
  </w:style>
  <w:style w:type="character" w:customStyle="1" w:styleId="af0">
    <w:name w:val="Верхний колонтитул Знак"/>
    <w:link w:val="af"/>
    <w:uiPriority w:val="99"/>
    <w:locked/>
    <w:rsid w:val="00DD25F5"/>
    <w:rPr>
      <w:rFonts w:cs="Times New Roman"/>
      <w:lang w:eastAsia="en-US"/>
    </w:rPr>
  </w:style>
  <w:style w:type="paragraph" w:styleId="af1">
    <w:name w:val="footer"/>
    <w:basedOn w:val="a"/>
    <w:link w:val="af2"/>
    <w:uiPriority w:val="99"/>
    <w:rsid w:val="00DD25F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lang w:eastAsia="en-US"/>
    </w:rPr>
  </w:style>
  <w:style w:type="character" w:customStyle="1" w:styleId="af2">
    <w:name w:val="Нижний колонтитул Знак"/>
    <w:link w:val="af1"/>
    <w:uiPriority w:val="99"/>
    <w:locked/>
    <w:rsid w:val="00DD25F5"/>
    <w:rPr>
      <w:rFonts w:cs="Times New Roman"/>
      <w:lang w:eastAsia="en-US"/>
    </w:rPr>
  </w:style>
  <w:style w:type="table" w:styleId="af3">
    <w:name w:val="Table Grid"/>
    <w:basedOn w:val="a1"/>
    <w:uiPriority w:val="39"/>
    <w:locked/>
    <w:rsid w:val="00A44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rsid w:val="004A2738"/>
    <w:rPr>
      <w:rFonts w:ascii="Calibri" w:eastAsia="Times New Roman" w:hAnsi="Calibri" w:cs="Times New Roman"/>
      <w:b/>
      <w:bCs/>
      <w:sz w:val="22"/>
      <w:szCs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4A27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uk-UA"/>
    </w:rPr>
  </w:style>
  <w:style w:type="paragraph" w:styleId="23">
    <w:name w:val="toc 2"/>
    <w:basedOn w:val="a"/>
    <w:next w:val="a"/>
    <w:autoRedefine/>
    <w:uiPriority w:val="39"/>
    <w:locked/>
    <w:rsid w:val="00AF5587"/>
    <w:pPr>
      <w:ind w:left="200"/>
    </w:pPr>
  </w:style>
  <w:style w:type="character" w:styleId="af5">
    <w:name w:val="Emphasis"/>
    <w:qFormat/>
    <w:locked/>
    <w:rsid w:val="00BF101A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9452F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9452F2"/>
    <w:rPr>
      <w:rFonts w:ascii="Tahoma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07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paragraph" w:styleId="33">
    <w:name w:val="Body Text 3"/>
    <w:basedOn w:val="a"/>
    <w:link w:val="34"/>
    <w:semiHidden/>
    <w:unhideWhenUsed/>
    <w:rsid w:val="00A2070A"/>
    <w:pPr>
      <w:snapToGrid w:val="0"/>
      <w:spacing w:line="360" w:lineRule="auto"/>
      <w:jc w:val="center"/>
    </w:pPr>
    <w:rPr>
      <w:rFonts w:eastAsia="Times New Roman"/>
      <w:b/>
      <w:sz w:val="28"/>
      <w:lang w:val="uk-UA"/>
    </w:rPr>
  </w:style>
  <w:style w:type="character" w:customStyle="1" w:styleId="34">
    <w:name w:val="Основной текст 3 Знак"/>
    <w:basedOn w:val="a0"/>
    <w:link w:val="33"/>
    <w:semiHidden/>
    <w:rsid w:val="00A2070A"/>
    <w:rPr>
      <w:rFonts w:ascii="Times New Roman" w:eastAsia="Times New Roman" w:hAnsi="Times New Roman"/>
      <w:b/>
      <w:sz w:val="28"/>
    </w:rPr>
  </w:style>
  <w:style w:type="character" w:customStyle="1" w:styleId="zagolovok1">
    <w:name w:val="zagolovok1"/>
    <w:rsid w:val="00A2070A"/>
    <w:rPr>
      <w:rFonts w:ascii="Times New Roman" w:hAnsi="Times New Roman" w:cs="Times New Roman" w:hint="default"/>
      <w:b/>
      <w:bCs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apple-converted-space">
    <w:name w:val="apple-converted-space"/>
    <w:basedOn w:val="a0"/>
    <w:rsid w:val="00A2070A"/>
  </w:style>
  <w:style w:type="paragraph" w:customStyle="1" w:styleId="ALLTXT">
    <w:name w:val="ALL TXT"/>
    <w:basedOn w:val="a"/>
    <w:autoRedefine/>
    <w:rsid w:val="00A2070A"/>
    <w:pPr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RIGHT">
    <w:name w:val="RIGHT"/>
    <w:basedOn w:val="ALLTXT"/>
    <w:autoRedefine/>
    <w:rsid w:val="003F415D"/>
    <w:pPr>
      <w:jc w:val="center"/>
    </w:pPr>
    <w:rPr>
      <w:lang w:val="uk-UA"/>
    </w:rPr>
  </w:style>
  <w:style w:type="table" w:customStyle="1" w:styleId="15">
    <w:name w:val="Сетка таблицы1"/>
    <w:basedOn w:val="a1"/>
    <w:next w:val="af3"/>
    <w:uiPriority w:val="39"/>
    <w:rsid w:val="00A20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9A6D60"/>
    <w:rPr>
      <w:color w:val="800080" w:themeColor="followedHyperlink"/>
      <w:u w:val="single"/>
    </w:rPr>
  </w:style>
  <w:style w:type="paragraph" w:customStyle="1" w:styleId="16">
    <w:name w:val="Обычный1"/>
    <w:rsid w:val="00BC6D70"/>
    <w:pPr>
      <w:widowControl w:val="0"/>
      <w:snapToGrid w:val="0"/>
    </w:pPr>
    <w:rPr>
      <w:rFonts w:ascii="Times New Roman" w:eastAsia="Times New Roman" w:hAnsi="Times New Roman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E6B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6BCD"/>
    <w:pPr>
      <w:autoSpaceDE w:val="0"/>
      <w:autoSpaceDN w:val="0"/>
      <w:ind w:left="465" w:hanging="360"/>
      <w:jc w:val="both"/>
    </w:pPr>
    <w:rPr>
      <w:rFonts w:eastAsia="Times New Roman"/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53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55">
          <w:marLeft w:val="0"/>
          <w:marRight w:val="0"/>
          <w:marTop w:val="100"/>
          <w:marBottom w:val="10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2755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96656">
      <w:marLeft w:val="0"/>
      <w:marRight w:val="0"/>
      <w:marTop w:val="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16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60">
              <w:marLeft w:val="230"/>
              <w:marRight w:val="0"/>
              <w:marTop w:val="288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94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30">
                      <w:marLeft w:val="30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13" Type="http://schemas.openxmlformats.org/officeDocument/2006/relationships/hyperlink" Target="http://grebennikon.ru/journal-6.html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kmu.gov.ua/control/uk/photogallery/gallery?galleryId=15725757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hyperlink" Target="http://bi.prozorro.org" TargetMode="External"/><Relationship Id="rId17" Type="http://schemas.openxmlformats.org/officeDocument/2006/relationships/header" Target="header1.xml"/><Relationship Id="rId25" Type="http://schemas.openxmlformats.org/officeDocument/2006/relationships/hyperlink" Target="http://zakon2.rada.gov.ua/laws/show/1556-1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vishcha-osvita/rekomendatsii-1648.pdf" TargetMode="External"/><Relationship Id="rId20" Type="http://schemas.openxmlformats.org/officeDocument/2006/relationships/header" Target="header3.xml"/><Relationship Id="rId29" Type="http://schemas.openxmlformats.org/officeDocument/2006/relationships/hyperlink" Target="http://ebooks.znu.edu.ua/files/Fakhovivydannya/vznu/juridichni/%20VestUr2015v3/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.gov.ua" TargetMode="External"/><Relationship Id="rId24" Type="http://schemas.openxmlformats.org/officeDocument/2006/relationships/oleObject" Target="embeddings/oleObject2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ua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ebooks.znu.edu.ua/files/Fakhovivydannya/vznu/juridichni/%20VestUr2015v3/5.pdf" TargetMode="External"/><Relationship Id="rId10" Type="http://schemas.openxmlformats.org/officeDocument/2006/relationships/hyperlink" Target="http://www.mtt.com.ua/" TargetMode="External"/><Relationship Id="rId19" Type="http://schemas.openxmlformats.org/officeDocument/2006/relationships/footer" Target="footer1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mu.gov.ua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oleObject" Target="embeddings/oleObject1.bin"/><Relationship Id="rId27" Type="http://schemas.openxmlformats.org/officeDocument/2006/relationships/hyperlink" Target="http://lsej.org.ua/5_2017/32.pdf" TargetMode="External"/><Relationship Id="rId30" Type="http://schemas.openxmlformats.org/officeDocument/2006/relationships/hyperlink" Target="https://doi.org/10.15407/scin12.06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DF2E-3F6D-46B6-B943-BD4AA127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46</Pages>
  <Words>53521</Words>
  <Characters>30508</Characters>
  <Application>Microsoft Office Word</Application>
  <DocSecurity>0</DocSecurity>
  <Lines>254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RYZEN</cp:lastModifiedBy>
  <cp:revision>6</cp:revision>
  <cp:lastPrinted>2019-05-07T17:20:00Z</cp:lastPrinted>
  <dcterms:created xsi:type="dcterms:W3CDTF">2022-02-23T08:17:00Z</dcterms:created>
  <dcterms:modified xsi:type="dcterms:W3CDTF">2025-01-28T16:15:00Z</dcterms:modified>
</cp:coreProperties>
</file>