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A82" w:rsidRPr="009504B3" w:rsidRDefault="00FD5A82" w:rsidP="00FD5A82">
      <w:pPr>
        <w:pStyle w:val="1"/>
        <w:spacing w:after="0" w:line="240" w:lineRule="auto"/>
        <w:jc w:val="center"/>
        <w:rPr>
          <w:rFonts w:ascii="Times New Roman" w:eastAsia="Times New Roman" w:hAnsi="Times New Roman" w:cs="Times New Roman"/>
          <w:b/>
          <w:sz w:val="20"/>
          <w:szCs w:val="20"/>
          <w:lang w:val="ru-RU"/>
        </w:rPr>
      </w:pPr>
      <w:bookmarkStart w:id="0" w:name="_GoBack"/>
      <w:bookmarkEnd w:id="0"/>
      <w:r w:rsidRPr="009504B3">
        <w:rPr>
          <w:rFonts w:ascii="Times New Roman" w:eastAsia="Times New Roman" w:hAnsi="Times New Roman" w:cs="Times New Roman"/>
          <w:b/>
          <w:sz w:val="20"/>
          <w:szCs w:val="20"/>
        </w:rPr>
        <w:t>Система накопичення балів</w:t>
      </w:r>
    </w:p>
    <w:p w:rsidR="00FD5A82" w:rsidRPr="003115C2" w:rsidRDefault="00FD5A82" w:rsidP="00FD5A82">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FD5A82" w:rsidRPr="00A742B0" w:rsidTr="00EC71C8">
        <w:trPr>
          <w:trHeight w:val="57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Критерії оцінювання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Усього балів</w:t>
            </w:r>
          </w:p>
        </w:tc>
      </w:tr>
      <w:tr w:rsidR="00FD5A82" w:rsidRPr="00A742B0" w:rsidTr="00EC71C8">
        <w:trPr>
          <w:trHeight w:val="27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5</w:t>
            </w:r>
          </w:p>
        </w:tc>
      </w:tr>
      <w:tr w:rsidR="00FD5A82" w:rsidRPr="00A742B0" w:rsidTr="00EC71C8">
        <w:trPr>
          <w:trHeight w:val="27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proofErr w:type="spellStart"/>
            <w:r w:rsidRPr="00A742B0">
              <w:rPr>
                <w:rFonts w:ascii="Times New Roman" w:eastAsia="MS Mincho" w:hAnsi="Times New Roman" w:cs="Times New Roman"/>
                <w:color w:val="000000" w:themeColor="text1"/>
                <w:sz w:val="20"/>
                <w:szCs w:val="20"/>
                <w:lang w:eastAsia="zh-CN"/>
              </w:rPr>
              <w:t>Бліц</w:t>
            </w:r>
            <w:proofErr w:type="spellEnd"/>
            <w:r w:rsidRPr="00A742B0">
              <w:rPr>
                <w:rFonts w:ascii="Times New Roman" w:eastAsia="MS Mincho" w:hAnsi="Times New Roman" w:cs="Times New Roman"/>
                <w:color w:val="000000" w:themeColor="text1"/>
                <w:sz w:val="20"/>
                <w:szCs w:val="20"/>
                <w:lang w:val="uk-UA" w:eastAsia="zh-CN"/>
              </w:rPr>
              <w:t>-</w:t>
            </w:r>
            <w:proofErr w:type="spellStart"/>
            <w:r w:rsidRPr="00A742B0">
              <w:rPr>
                <w:rFonts w:ascii="Times New Roman" w:eastAsia="MS Mincho" w:hAnsi="Times New Roman" w:cs="Times New Roman"/>
                <w:color w:val="000000" w:themeColor="text1"/>
                <w:sz w:val="20"/>
                <w:szCs w:val="20"/>
                <w:lang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w:t>
            </w:r>
          </w:p>
        </w:tc>
      </w:tr>
      <w:tr w:rsidR="00FD5A82" w:rsidRPr="00A742B0" w:rsidTr="00EC71C8">
        <w:trPr>
          <w:trHeight w:val="343"/>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Поточний контроль</w:t>
            </w:r>
          </w:p>
        </w:tc>
      </w:tr>
      <w:tr w:rsidR="00FD5A82" w:rsidRPr="00A742B0" w:rsidTr="00EC71C8">
        <w:trPr>
          <w:trHeight w:val="343"/>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Змістовий модуль 1</w:t>
            </w:r>
          </w:p>
        </w:tc>
      </w:tr>
      <w:tr w:rsidR="00FD5A82" w:rsidRPr="00A742B0" w:rsidTr="00EC71C8">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D75F7C"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75F7C">
              <w:rPr>
                <w:rFonts w:ascii="Times New Roman" w:eastAsia="MS Mincho" w:hAnsi="Times New Roman" w:cs="Times New Roman"/>
                <w:color w:val="000000" w:themeColor="text1"/>
                <w:sz w:val="20"/>
                <w:szCs w:val="20"/>
                <w:lang w:val="uk-UA"/>
              </w:rPr>
              <w:t>Перевірка рівня теоретичної</w:t>
            </w:r>
          </w:p>
          <w:p w:rsidR="00FD5A82" w:rsidRPr="00D75F7C"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75F7C">
              <w:rPr>
                <w:rFonts w:ascii="Times New Roman" w:eastAsia="MS Mincho" w:hAnsi="Times New Roman" w:cs="Times New Roman"/>
                <w:color w:val="000000" w:themeColor="text1"/>
                <w:sz w:val="20"/>
                <w:szCs w:val="20"/>
                <w:lang w:val="uk-UA"/>
              </w:rPr>
              <w:t xml:space="preserve">складової </w:t>
            </w:r>
            <w:r w:rsidRPr="00E60F29">
              <w:rPr>
                <w:rFonts w:ascii="Times New Roman" w:eastAsia="MS Mincho" w:hAnsi="Times New Roman" w:cs="Times New Roman"/>
                <w:color w:val="000000" w:themeColor="text1"/>
                <w:sz w:val="20"/>
                <w:szCs w:val="20"/>
                <w:lang w:val="uk-UA"/>
              </w:rPr>
              <w:t xml:space="preserve">сформованих </w:t>
            </w:r>
            <w:r w:rsidRPr="00E60F29">
              <w:rPr>
                <w:rFonts w:ascii="Times New Roman" w:eastAsia="MS Mincho" w:hAnsi="Times New Roman" w:cs="Times New Roman"/>
                <w:color w:val="000000" w:themeColor="text1"/>
                <w:sz w:val="20"/>
                <w:szCs w:val="20"/>
                <w:lang w:val="en-US"/>
              </w:rPr>
              <w:t>PH</w:t>
            </w:r>
            <w:r w:rsidRPr="00E60F29">
              <w:rPr>
                <w:rFonts w:ascii="Times New Roman" w:eastAsia="MS Mincho" w:hAnsi="Times New Roman" w:cs="Times New Roman"/>
                <w:color w:val="000000" w:themeColor="text1"/>
                <w:sz w:val="20"/>
                <w:szCs w:val="20"/>
              </w:rPr>
              <w:t xml:space="preserve"> </w:t>
            </w:r>
            <w:r w:rsidRPr="00E60F29">
              <w:rPr>
                <w:rFonts w:ascii="Times New Roman" w:eastAsia="MS Mincho" w:hAnsi="Times New Roman" w:cs="Times New Roman"/>
                <w:color w:val="000000" w:themeColor="text1"/>
                <w:sz w:val="20"/>
                <w:szCs w:val="20"/>
                <w:lang w:val="uk-UA"/>
              </w:rPr>
              <w:t>6, РН 8</w:t>
            </w:r>
            <w:r>
              <w:rPr>
                <w:rFonts w:ascii="Times New Roman" w:eastAsia="MS Mincho" w:hAnsi="Times New Roman" w:cs="Times New Roman"/>
                <w:color w:val="000000" w:themeColor="text1"/>
                <w:sz w:val="20"/>
                <w:szCs w:val="20"/>
                <w:lang w:val="uk-UA"/>
              </w:rPr>
              <w:t xml:space="preserve"> </w:t>
            </w:r>
            <w:r w:rsidRPr="00D75F7C">
              <w:rPr>
                <w:rFonts w:ascii="Times New Roman" w:eastAsia="MS Mincho" w:hAnsi="Times New Roman" w:cs="Times New Roman"/>
                <w:color w:val="000000" w:themeColor="text1"/>
                <w:sz w:val="20"/>
                <w:szCs w:val="20"/>
                <w:lang w:val="uk-UA"/>
              </w:rPr>
              <w:t>за матеріалом лекції №1.</w:t>
            </w:r>
          </w:p>
          <w:p w:rsidR="00FD5A82" w:rsidRPr="00D75F7C"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D75F7C">
              <w:rPr>
                <w:rFonts w:ascii="Times New Roman" w:eastAsia="MS Mincho" w:hAnsi="Times New Roman" w:cs="Times New Roman"/>
                <w:color w:val="000000" w:themeColor="text1"/>
                <w:sz w:val="20"/>
                <w:szCs w:val="20"/>
                <w:lang w:val="uk-UA"/>
              </w:rPr>
              <w:t>Питання для підготовки:</w:t>
            </w:r>
          </w:p>
          <w:p w:rsidR="00FD5A82" w:rsidRPr="00CE3C5F" w:rsidRDefault="00FD5A82" w:rsidP="00EC71C8">
            <w:pPr>
              <w:pStyle w:val="a3"/>
              <w:jc w:val="both"/>
              <w:rPr>
                <w:rFonts w:ascii="Times New Roman" w:hAnsi="Times New Roman" w:cs="Times New Roman"/>
                <w:sz w:val="20"/>
                <w:szCs w:val="20"/>
                <w:lang w:val="uk-UA"/>
              </w:rPr>
            </w:pPr>
            <w:r w:rsidRPr="00CE3C5F">
              <w:rPr>
                <w:rFonts w:ascii="Times New Roman" w:hAnsi="Times New Roman" w:cs="Times New Roman"/>
                <w:sz w:val="20"/>
                <w:szCs w:val="20"/>
                <w:lang w:val="uk-UA"/>
              </w:rPr>
              <w:t>Економічна сутність та форми інвестицій.</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Правове регулювання інвестиційної діяльності в Україні.</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Сутність, мета і завдання інвестиційного менеджменту.</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Світові тенденції розвитку інвестиційного ринку.</w:t>
            </w:r>
            <w:r w:rsidRPr="00C63210">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 xml:space="preserve">Теорія запозичених коштів. Теорія </w:t>
            </w:r>
            <w:proofErr w:type="spellStart"/>
            <w:r w:rsidRPr="00CE3C5F">
              <w:rPr>
                <w:rFonts w:ascii="Times New Roman" w:hAnsi="Times New Roman" w:cs="Times New Roman"/>
                <w:sz w:val="20"/>
                <w:szCs w:val="20"/>
                <w:lang w:val="uk-UA"/>
              </w:rPr>
              <w:t>міжчасового</w:t>
            </w:r>
            <w:proofErr w:type="spellEnd"/>
            <w:r w:rsidRPr="00CE3C5F">
              <w:rPr>
                <w:rFonts w:ascii="Times New Roman" w:hAnsi="Times New Roman" w:cs="Times New Roman"/>
                <w:sz w:val="20"/>
                <w:szCs w:val="20"/>
                <w:lang w:val="uk-UA"/>
              </w:rPr>
              <w:t xml:space="preserve"> вибору.</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Мобільність капіталу, валютні курси та відсоткові ставки у міжнародних взаємозв’язках.</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Види інвестиційних ресурсів та їх структура.</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Інвестиційний клімат та фактори, що на нього впливають.</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Роль держави у формуванні інвестиційної політики.</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Поведінка інвестора та мотиваційні чинники інвестування.</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Ризики інвестування в сучасних економічних умовах.</w:t>
            </w:r>
          </w:p>
          <w:p w:rsidR="00FD5A82" w:rsidRPr="007E1BDB"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D75F7C">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D75F7C">
              <w:rPr>
                <w:rFonts w:ascii="Times New Roman" w:eastAsia="MS Mincho" w:hAnsi="Times New Roman" w:cs="Times New Roman"/>
                <w:i/>
                <w:iCs/>
                <w:color w:val="000000" w:themeColor="text1"/>
                <w:sz w:val="20"/>
                <w:szCs w:val="20"/>
                <w:lang w:val="uk-UA"/>
              </w:rPr>
              <w:t>Moodle</w:t>
            </w:r>
            <w:proofErr w:type="spellEnd"/>
            <w:r w:rsidRPr="00D75F7C">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FD5A82" w:rsidRPr="00A742B0" w:rsidTr="00EC71C8">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t>Лекція №</w:t>
            </w:r>
            <w:r w:rsidRPr="00A742B0">
              <w:rPr>
                <w:rFonts w:ascii="Times New Roman" w:eastAsia="MS Mincho" w:hAnsi="Times New Roman" w:cs="Times New Roman"/>
                <w:color w:val="000000" w:themeColor="text1"/>
                <w:sz w:val="20"/>
                <w:szCs w:val="20"/>
                <w:lang w:val="en-U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E60F29"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E60F29">
              <w:rPr>
                <w:rFonts w:ascii="Times New Roman" w:eastAsia="MS Mincho" w:hAnsi="Times New Roman" w:cs="Times New Roman"/>
                <w:color w:val="000000" w:themeColor="text1"/>
                <w:sz w:val="20"/>
                <w:szCs w:val="20"/>
                <w:lang w:val="uk-UA"/>
              </w:rPr>
              <w:t>Перевірка рівня теоретичної</w:t>
            </w:r>
          </w:p>
          <w:p w:rsidR="00FD5A82" w:rsidRPr="00D75F7C"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E60F29">
              <w:rPr>
                <w:rFonts w:ascii="Times New Roman" w:eastAsia="MS Mincho" w:hAnsi="Times New Roman" w:cs="Times New Roman"/>
                <w:color w:val="000000" w:themeColor="text1"/>
                <w:sz w:val="20"/>
                <w:szCs w:val="20"/>
                <w:lang w:val="uk-UA"/>
              </w:rPr>
              <w:t xml:space="preserve">складової сформованих </w:t>
            </w:r>
            <w:r w:rsidRPr="00E60F29">
              <w:rPr>
                <w:rFonts w:ascii="Times New Roman" w:eastAsia="MS Mincho" w:hAnsi="Times New Roman" w:cs="Times New Roman"/>
                <w:color w:val="000000" w:themeColor="text1"/>
                <w:sz w:val="20"/>
                <w:szCs w:val="20"/>
                <w:lang w:val="en-US"/>
              </w:rPr>
              <w:t>PH</w:t>
            </w:r>
            <w:r w:rsidRPr="00E60F29">
              <w:rPr>
                <w:rFonts w:ascii="Times New Roman" w:eastAsia="MS Mincho" w:hAnsi="Times New Roman" w:cs="Times New Roman"/>
                <w:color w:val="000000" w:themeColor="text1"/>
                <w:sz w:val="20"/>
                <w:szCs w:val="20"/>
              </w:rPr>
              <w:t xml:space="preserve"> </w:t>
            </w:r>
            <w:r w:rsidRPr="00E60F29">
              <w:rPr>
                <w:rFonts w:ascii="Times New Roman" w:eastAsia="MS Mincho" w:hAnsi="Times New Roman" w:cs="Times New Roman"/>
                <w:color w:val="000000" w:themeColor="text1"/>
                <w:sz w:val="20"/>
                <w:szCs w:val="20"/>
                <w:lang w:val="uk-UA"/>
              </w:rPr>
              <w:t>6,  РН 8</w:t>
            </w:r>
            <w:r>
              <w:rPr>
                <w:rFonts w:ascii="Times New Roman" w:eastAsia="MS Mincho" w:hAnsi="Times New Roman" w:cs="Times New Roman"/>
                <w:color w:val="000000" w:themeColor="text1"/>
                <w:sz w:val="20"/>
                <w:szCs w:val="20"/>
                <w:lang w:val="uk-UA"/>
              </w:rPr>
              <w:t xml:space="preserve"> </w:t>
            </w:r>
            <w:r w:rsidRPr="00D75F7C">
              <w:rPr>
                <w:rFonts w:ascii="Times New Roman" w:eastAsia="MS Mincho" w:hAnsi="Times New Roman" w:cs="Times New Roman"/>
                <w:color w:val="000000" w:themeColor="text1"/>
                <w:sz w:val="20"/>
                <w:szCs w:val="20"/>
                <w:lang w:val="uk-UA"/>
              </w:rPr>
              <w:t>за матеріалом лекції №2.</w:t>
            </w:r>
          </w:p>
          <w:p w:rsidR="00FD5A82" w:rsidRPr="00D75F7C"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D75F7C">
              <w:rPr>
                <w:rFonts w:ascii="Times New Roman" w:eastAsia="MS Mincho" w:hAnsi="Times New Roman" w:cs="Times New Roman"/>
                <w:color w:val="000000" w:themeColor="text1"/>
                <w:sz w:val="20"/>
                <w:szCs w:val="20"/>
                <w:lang w:val="uk-UA"/>
              </w:rPr>
              <w:t>Питання для підготовки:</w:t>
            </w:r>
          </w:p>
          <w:p w:rsidR="00FD5A82" w:rsidRPr="00CE3C5F" w:rsidRDefault="00FD5A82" w:rsidP="00EC71C8">
            <w:pPr>
              <w:pStyle w:val="a3"/>
              <w:jc w:val="both"/>
              <w:rPr>
                <w:rFonts w:ascii="Times New Roman" w:hAnsi="Times New Roman" w:cs="Times New Roman"/>
                <w:sz w:val="20"/>
                <w:szCs w:val="20"/>
                <w:lang w:val="uk-UA"/>
              </w:rPr>
            </w:pPr>
            <w:r w:rsidRPr="00CE3C5F">
              <w:rPr>
                <w:rFonts w:ascii="Times New Roman" w:hAnsi="Times New Roman" w:cs="Times New Roman"/>
                <w:sz w:val="20"/>
                <w:szCs w:val="20"/>
                <w:lang w:val="uk-UA"/>
              </w:rPr>
              <w:t>Концепція оцінки вартості грошей у часі.</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Методика визначення майбутньої та теперішньої вартості грошей.</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Процеси нарощування і дисконтування за простими відсотками.</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Процеси нарощування і дисконтування за складними відсотками.</w:t>
            </w:r>
            <w:r w:rsidRPr="0070512F">
              <w:rPr>
                <w:rFonts w:ascii="Times New Roman" w:hAnsi="Times New Roman" w:cs="Times New Roman"/>
                <w:sz w:val="20"/>
                <w:szCs w:val="20"/>
              </w:rPr>
              <w:t xml:space="preserve"> </w:t>
            </w:r>
            <w:r w:rsidRPr="00CE3C5F">
              <w:rPr>
                <w:rFonts w:ascii="Times New Roman" w:hAnsi="Times New Roman" w:cs="Times New Roman"/>
                <w:sz w:val="20"/>
                <w:szCs w:val="20"/>
                <w:lang w:val="uk-UA"/>
              </w:rPr>
              <w:t xml:space="preserve">Поняття ануїтету та </w:t>
            </w:r>
            <w:r w:rsidRPr="00CE3C5F">
              <w:rPr>
                <w:rFonts w:ascii="Times New Roman" w:hAnsi="Times New Roman" w:cs="Times New Roman"/>
                <w:sz w:val="20"/>
                <w:szCs w:val="20"/>
                <w:lang w:val="uk-UA"/>
              </w:rPr>
              <w:lastRenderedPageBreak/>
              <w:t>методи його розрахунку.</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Ефективна та номінальна процентні ставки.</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Дисконтування грошових потоків.</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Фактори, що впливають на зміну вартості грошей у часі.</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Використання формул складних відсотків у фінансових обчисленнях.</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Поточна вартість довгострокових фінансових інструментів.</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Оцінка вартості грошей у період інфляції.</w:t>
            </w:r>
          </w:p>
          <w:p w:rsidR="00FD5A82" w:rsidRPr="007E1BDB"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70512F">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70512F">
              <w:rPr>
                <w:rFonts w:ascii="Times New Roman" w:eastAsia="MS Mincho" w:hAnsi="Times New Roman" w:cs="Times New Roman"/>
                <w:i/>
                <w:iCs/>
                <w:color w:val="000000" w:themeColor="text1"/>
                <w:sz w:val="20"/>
                <w:szCs w:val="20"/>
                <w:lang w:val="uk-UA"/>
              </w:rPr>
              <w:t>Moodle</w:t>
            </w:r>
            <w:proofErr w:type="spellEnd"/>
            <w:r w:rsidRPr="0070512F">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Тестові питання оцінюються: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5– 5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lastRenderedPageBreak/>
              <w:t>5</w:t>
            </w:r>
          </w:p>
        </w:tc>
      </w:tr>
      <w:tr w:rsidR="00FD5A82" w:rsidRPr="00A742B0" w:rsidTr="00EC71C8">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lastRenderedPageBreak/>
              <w:t>Практичне заняття №</w:t>
            </w:r>
            <w:r>
              <w:rPr>
                <w:rFonts w:ascii="Times New Roman" w:eastAsia="MS Mincho" w:hAnsi="Times New Roman" w:cs="Times New Roman"/>
                <w:color w:val="000000" w:themeColor="text1"/>
                <w:sz w:val="20"/>
                <w:szCs w:val="20"/>
                <w:lang w:val="en-US"/>
              </w:rPr>
              <w:t>1-</w:t>
            </w:r>
            <w:r w:rsidRPr="00A742B0">
              <w:rPr>
                <w:rFonts w:ascii="Times New Roman" w:eastAsia="MS Mincho" w:hAnsi="Times New Roman" w:cs="Times New Roman"/>
                <w:color w:val="000000" w:themeColor="text1"/>
                <w:sz w:val="20"/>
                <w:szCs w:val="20"/>
                <w:lang w:val="en-US"/>
              </w:rPr>
              <w:t>2</w:t>
            </w:r>
          </w:p>
          <w:p w:rsidR="00FD5A82"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p>
          <w:p w:rsidR="00FD5A82" w:rsidRPr="00C6321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w:t>
            </w:r>
          </w:p>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sidRPr="00A742B0">
              <w:rPr>
                <w:rFonts w:ascii="Times New Roman" w:eastAsia="MS Mincho" w:hAnsi="Times New Roman" w:cs="Times New Roman"/>
                <w:color w:val="000000" w:themeColor="text1"/>
                <w:sz w:val="20"/>
                <w:szCs w:val="20"/>
                <w:lang w:val="uk-UA" w:eastAsia="zh-CN"/>
              </w:rPr>
              <w:t xml:space="preserve">завдання </w:t>
            </w:r>
            <w:r>
              <w:rPr>
                <w:rFonts w:ascii="Times New Roman" w:eastAsia="MS Mincho" w:hAnsi="Times New Roman" w:cs="Times New Roman"/>
                <w:color w:val="000000" w:themeColor="text1"/>
                <w:sz w:val="20"/>
                <w:szCs w:val="20"/>
                <w:lang w:val="en-US" w:eastAsia="zh-CN"/>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7E1BDB"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r w:rsidRPr="00D75F7C">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w:t>
            </w:r>
            <w:r w:rsidRPr="00EC3765">
              <w:rPr>
                <w:rFonts w:ascii="Times New Roman" w:eastAsia="MS Mincho" w:hAnsi="Times New Roman" w:cs="Times New Roman"/>
                <w:color w:val="000000" w:themeColor="text1"/>
                <w:sz w:val="20"/>
                <w:szCs w:val="20"/>
                <w:lang w:val="en-US"/>
              </w:rPr>
              <w:t>PH</w:t>
            </w:r>
            <w:r w:rsidRPr="00EC3765">
              <w:rPr>
                <w:rFonts w:ascii="Times New Roman" w:eastAsia="MS Mincho" w:hAnsi="Times New Roman" w:cs="Times New Roman"/>
                <w:color w:val="000000" w:themeColor="text1"/>
                <w:sz w:val="20"/>
                <w:szCs w:val="20"/>
              </w:rPr>
              <w:t xml:space="preserve"> </w:t>
            </w:r>
            <w:r w:rsidRPr="00EC3765">
              <w:rPr>
                <w:rFonts w:ascii="Times New Roman" w:eastAsia="MS Mincho" w:hAnsi="Times New Roman" w:cs="Times New Roman"/>
                <w:color w:val="000000" w:themeColor="text1"/>
                <w:sz w:val="20"/>
                <w:szCs w:val="20"/>
                <w:lang w:val="uk-UA"/>
              </w:rPr>
              <w:t>6, РН 8</w:t>
            </w:r>
            <w:r>
              <w:rPr>
                <w:rFonts w:ascii="Times New Roman" w:eastAsia="MS Mincho" w:hAnsi="Times New Roman" w:cs="Times New Roman"/>
                <w:color w:val="000000" w:themeColor="text1"/>
                <w:sz w:val="20"/>
                <w:szCs w:val="20"/>
                <w:lang w:val="uk-UA"/>
              </w:rPr>
              <w:t xml:space="preserve"> </w:t>
            </w:r>
            <w:r w:rsidRPr="00D75F7C">
              <w:rPr>
                <w:rFonts w:ascii="Times New Roman" w:eastAsia="MS Mincho" w:hAnsi="Times New Roman" w:cs="Times New Roman"/>
                <w:color w:val="000000" w:themeColor="text1"/>
                <w:sz w:val="20"/>
                <w:szCs w:val="20"/>
                <w:lang w:val="uk-UA"/>
              </w:rPr>
              <w:t xml:space="preserve">за матеріалом змістового модуля 1. </w:t>
            </w:r>
          </w:p>
          <w:p w:rsidR="00FD5A82" w:rsidRPr="00C63210" w:rsidRDefault="00FD5A82" w:rsidP="00EC71C8">
            <w:pPr>
              <w:widowControl w:val="0"/>
              <w:suppressAutoHyphens/>
              <w:autoSpaceDE w:val="0"/>
              <w:autoSpaceDN w:val="0"/>
              <w:spacing w:after="0" w:line="240" w:lineRule="auto"/>
              <w:jc w:val="both"/>
              <w:rPr>
                <w:rFonts w:ascii="Times New Roman" w:hAnsi="Times New Roman" w:cs="Times New Roman"/>
                <w:sz w:val="20"/>
                <w:szCs w:val="20"/>
                <w:lang w:val="uk-UA"/>
              </w:rPr>
            </w:pPr>
            <w:r w:rsidRPr="00C63210">
              <w:rPr>
                <w:rFonts w:ascii="Times New Roman" w:hAnsi="Times New Roman" w:cs="Times New Roman"/>
                <w:sz w:val="20"/>
                <w:szCs w:val="20"/>
                <w:lang w:val="uk-UA"/>
              </w:rPr>
              <w:t>Повністю виконане завдання передбачає характеристику компанії «</w:t>
            </w:r>
            <w:r w:rsidRPr="00C63210">
              <w:rPr>
                <w:rFonts w:ascii="Times New Roman" w:hAnsi="Times New Roman" w:cs="Times New Roman"/>
                <w:sz w:val="20"/>
                <w:szCs w:val="20"/>
              </w:rPr>
              <w:t>A</w:t>
            </w:r>
            <w:r w:rsidRPr="00C63210">
              <w:rPr>
                <w:rFonts w:ascii="Times New Roman" w:hAnsi="Times New Roman" w:cs="Times New Roman"/>
                <w:sz w:val="20"/>
                <w:szCs w:val="20"/>
                <w:lang w:val="uk-UA"/>
              </w:rPr>
              <w:t>», обґрунтування форм залучення інвестицій, аналіз впливу макроекономічних чинників на інвестиційні рішення, оцінку інвестиційного клімату та ризиків, а також визначення мотивації інвесторів і тенденцій розвитку інвестиційного ринку з урахуванням їх впливу на інвестиційну стратегію компанії.</w:t>
            </w:r>
          </w:p>
          <w:p w:rsidR="00FD5A82" w:rsidRDefault="00FD5A82" w:rsidP="00EC71C8">
            <w:pPr>
              <w:widowControl w:val="0"/>
              <w:suppressAutoHyphens/>
              <w:autoSpaceDE w:val="0"/>
              <w:autoSpaceDN w:val="0"/>
              <w:spacing w:after="0" w:line="240" w:lineRule="auto"/>
              <w:jc w:val="center"/>
              <w:rPr>
                <w:lang w:val="uk-UA"/>
              </w:rPr>
            </w:pPr>
          </w:p>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D75F7C">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D75F7C">
              <w:rPr>
                <w:rFonts w:ascii="Times New Roman" w:eastAsia="MS Mincho" w:hAnsi="Times New Roman" w:cs="Times New Roman"/>
                <w:i/>
                <w:iCs/>
                <w:color w:val="000000" w:themeColor="text1"/>
                <w:sz w:val="20"/>
                <w:szCs w:val="20"/>
                <w:lang w:val="uk-UA"/>
              </w:rPr>
              <w:t>Moodle</w:t>
            </w:r>
            <w:proofErr w:type="spellEnd"/>
            <w:r w:rsidRPr="00D75F7C">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 завдання оцінюється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комплексно максимально у </w:t>
            </w:r>
            <w:r w:rsidRPr="00A742B0">
              <w:rPr>
                <w:rFonts w:ascii="Times New Roman" w:eastAsia="MS Mincho" w:hAnsi="Times New Roman" w:cs="Times New Roman"/>
                <w:color w:val="000000" w:themeColor="text1"/>
                <w:sz w:val="20"/>
                <w:szCs w:val="20"/>
                <w:lang w:eastAsia="zh-CN"/>
              </w:rPr>
              <w:t>5</w:t>
            </w:r>
            <w:r w:rsidRPr="00A742B0">
              <w:rPr>
                <w:rFonts w:ascii="Times New Roman" w:eastAsia="MS Mincho" w:hAnsi="Times New Roman" w:cs="Times New Roman"/>
                <w:color w:val="000000" w:themeColor="text1"/>
                <w:sz w:val="20"/>
                <w:szCs w:val="20"/>
                <w:lang w:val="uk-UA" w:eastAsia="zh-CN"/>
              </w:rPr>
              <w:t xml:space="preserve">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незадовільний рівень – 0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(не зараховано);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достатній рівень (60% - 100% від</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максимального балу) – </w:t>
            </w:r>
            <w:r w:rsidRPr="00A742B0">
              <w:rPr>
                <w:rFonts w:ascii="Times New Roman" w:eastAsia="MS Mincho" w:hAnsi="Times New Roman" w:cs="Times New Roman"/>
                <w:color w:val="000000" w:themeColor="text1"/>
                <w:sz w:val="20"/>
                <w:szCs w:val="20"/>
                <w:lang w:eastAsia="zh-CN"/>
              </w:rPr>
              <w:t xml:space="preserve">3-5 </w:t>
            </w:r>
            <w:r w:rsidRPr="00A742B0">
              <w:rPr>
                <w:rFonts w:ascii="Times New Roman" w:eastAsia="MS Mincho" w:hAnsi="Times New Roman" w:cs="Times New Roman"/>
                <w:color w:val="000000" w:themeColor="text1"/>
                <w:sz w:val="20"/>
                <w:szCs w:val="20"/>
                <w:lang w:val="uk-UA" w:eastAsia="zh-CN"/>
              </w:rPr>
              <w:t>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FD5A82" w:rsidRPr="00A742B0" w:rsidTr="00EC71C8">
        <w:trPr>
          <w:trHeight w:val="352"/>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tcPr>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sidRPr="00D75F7C">
              <w:rPr>
                <w:rFonts w:ascii="Times New Roman" w:eastAsia="MS Mincho" w:hAnsi="Times New Roman" w:cs="Times New Roman"/>
                <w:b/>
                <w:color w:val="000000" w:themeColor="text1"/>
                <w:sz w:val="20"/>
                <w:szCs w:val="20"/>
                <w:lang w:val="uk-UA"/>
              </w:rPr>
              <w:t>Змістовий модуль 2</w:t>
            </w:r>
          </w:p>
        </w:tc>
      </w:tr>
      <w:tr w:rsidR="00FD5A82" w:rsidRPr="00A742B0" w:rsidTr="00EC71C8">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t>Лекція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E60F29"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E60F29">
              <w:rPr>
                <w:rFonts w:ascii="Times New Roman" w:eastAsia="MS Mincho" w:hAnsi="Times New Roman" w:cs="Times New Roman"/>
                <w:color w:val="000000" w:themeColor="text1"/>
                <w:sz w:val="20"/>
                <w:szCs w:val="20"/>
                <w:lang w:val="uk-UA"/>
              </w:rPr>
              <w:t>Перевірка рівня теоретичної</w:t>
            </w:r>
          </w:p>
          <w:p w:rsidR="00FD5A82" w:rsidRPr="00E60F29"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E60F29">
              <w:rPr>
                <w:rFonts w:ascii="Times New Roman" w:eastAsia="MS Mincho" w:hAnsi="Times New Roman" w:cs="Times New Roman"/>
                <w:color w:val="000000" w:themeColor="text1"/>
                <w:sz w:val="20"/>
                <w:szCs w:val="20"/>
                <w:lang w:val="uk-UA"/>
              </w:rPr>
              <w:t xml:space="preserve">складової сформованих </w:t>
            </w:r>
            <w:r w:rsidRPr="00E60F29">
              <w:rPr>
                <w:rFonts w:ascii="Times New Roman" w:eastAsia="MS Mincho" w:hAnsi="Times New Roman" w:cs="Times New Roman"/>
                <w:color w:val="000000" w:themeColor="text1"/>
                <w:sz w:val="20"/>
                <w:szCs w:val="20"/>
                <w:lang w:val="en-US"/>
              </w:rPr>
              <w:t>PH</w:t>
            </w:r>
            <w:r w:rsidRPr="00E60F29">
              <w:rPr>
                <w:rFonts w:ascii="Times New Roman" w:eastAsia="MS Mincho" w:hAnsi="Times New Roman" w:cs="Times New Roman"/>
                <w:color w:val="000000" w:themeColor="text1"/>
                <w:sz w:val="20"/>
                <w:szCs w:val="20"/>
                <w:lang w:val="uk-UA"/>
              </w:rPr>
              <w:t xml:space="preserve"> 5, РН 6 за матеріалом лекції №3.</w:t>
            </w:r>
          </w:p>
          <w:p w:rsidR="00FD5A82" w:rsidRPr="00E60F29"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E60F29">
              <w:rPr>
                <w:rFonts w:ascii="Times New Roman" w:eastAsia="MS Mincho" w:hAnsi="Times New Roman" w:cs="Times New Roman"/>
                <w:color w:val="000000" w:themeColor="text1"/>
                <w:sz w:val="20"/>
                <w:szCs w:val="20"/>
                <w:lang w:val="uk-UA"/>
              </w:rPr>
              <w:t>Питання для підготовки:</w:t>
            </w:r>
          </w:p>
          <w:p w:rsidR="00FD5A82" w:rsidRPr="00E60F29" w:rsidRDefault="00FD5A82" w:rsidP="00EC71C8">
            <w:pPr>
              <w:pStyle w:val="a3"/>
              <w:jc w:val="both"/>
              <w:rPr>
                <w:rFonts w:ascii="Times New Roman" w:hAnsi="Times New Roman" w:cs="Times New Roman"/>
                <w:sz w:val="20"/>
                <w:szCs w:val="20"/>
                <w:lang w:val="uk-UA"/>
              </w:rPr>
            </w:pPr>
            <w:r w:rsidRPr="00E60F29">
              <w:rPr>
                <w:rFonts w:ascii="Times New Roman" w:hAnsi="Times New Roman" w:cs="Times New Roman"/>
                <w:sz w:val="20"/>
                <w:szCs w:val="20"/>
                <w:lang w:val="uk-UA"/>
              </w:rPr>
              <w:t>Види цінних паперів і інвестиційна діяльність. Види фінансових посередників та їх функції. Фінансові ринки та державне регулювання ринку цінних паперів. Фінансовий ринок та його структура.</w:t>
            </w:r>
            <w:r w:rsidRPr="00E60F29">
              <w:rPr>
                <w:rFonts w:ascii="Times New Roman" w:hAnsi="Times New Roman" w:cs="Times New Roman"/>
                <w:sz w:val="20"/>
                <w:szCs w:val="20"/>
              </w:rPr>
              <w:t xml:space="preserve"> </w:t>
            </w:r>
            <w:r w:rsidRPr="00E60F29">
              <w:rPr>
                <w:rFonts w:ascii="Times New Roman" w:hAnsi="Times New Roman" w:cs="Times New Roman"/>
                <w:sz w:val="20"/>
                <w:szCs w:val="20"/>
                <w:lang w:val="uk-UA"/>
              </w:rPr>
              <w:t>Первинний і вторинний ринки капіталу. Ринок похідних фінансових інструментів. Міжнародні фондові біржі. Ринок боргових інструментів (облігації). Ринок акціонерного капіталу. Роль рейтингових агентств на фінансовому ринку. Фінансові інновації та сучасні інструменти інвестування.</w:t>
            </w:r>
          </w:p>
          <w:p w:rsidR="00FD5A82" w:rsidRPr="00E60F29" w:rsidRDefault="00FD5A82" w:rsidP="00EC71C8">
            <w:pPr>
              <w:pStyle w:val="a3"/>
              <w:jc w:val="both"/>
              <w:rPr>
                <w:rFonts w:ascii="Times New Roman" w:hAnsi="Times New Roman" w:cs="Times New Roman"/>
                <w:sz w:val="20"/>
                <w:szCs w:val="20"/>
                <w:lang w:val="uk-UA"/>
              </w:rPr>
            </w:pPr>
          </w:p>
          <w:p w:rsidR="00FD5A82" w:rsidRPr="00E60F29"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60F29">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w:t>
            </w:r>
            <w:r w:rsidRPr="00E60F29">
              <w:rPr>
                <w:rFonts w:ascii="Times New Roman" w:eastAsia="MS Mincho" w:hAnsi="Times New Roman" w:cs="Times New Roman"/>
                <w:i/>
                <w:iCs/>
                <w:color w:val="000000" w:themeColor="text1"/>
                <w:sz w:val="20"/>
                <w:szCs w:val="20"/>
                <w:lang w:val="uk-UA"/>
              </w:rPr>
              <w:lastRenderedPageBreak/>
              <w:t xml:space="preserve">ЗНУ </w:t>
            </w:r>
            <w:proofErr w:type="spellStart"/>
            <w:r w:rsidRPr="00E60F29">
              <w:rPr>
                <w:rFonts w:ascii="Times New Roman" w:eastAsia="MS Mincho" w:hAnsi="Times New Roman" w:cs="Times New Roman"/>
                <w:i/>
                <w:iCs/>
                <w:color w:val="000000" w:themeColor="text1"/>
                <w:sz w:val="20"/>
                <w:szCs w:val="20"/>
                <w:lang w:val="uk-UA"/>
              </w:rPr>
              <w:t>Moodle</w:t>
            </w:r>
            <w:proofErr w:type="spellEnd"/>
            <w:r w:rsidRPr="00E60F29">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Тестові питання оцінюються: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FD5A82" w:rsidRPr="00A742B0" w:rsidTr="00EC71C8">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Pr="0070512F"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lastRenderedPageBreak/>
              <w:t>Лекція №</w:t>
            </w:r>
            <w:r>
              <w:rPr>
                <w:rFonts w:ascii="Times New Roman" w:eastAsia="MS Mincho" w:hAnsi="Times New Roman" w:cs="Times New Roman"/>
                <w:color w:val="000000" w:themeColor="text1"/>
                <w:sz w:val="20"/>
                <w:szCs w:val="20"/>
                <w:lang w:val="en-US"/>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E60F29"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E60F29">
              <w:rPr>
                <w:rFonts w:ascii="Times New Roman" w:eastAsia="MS Mincho" w:hAnsi="Times New Roman" w:cs="Times New Roman"/>
                <w:color w:val="000000" w:themeColor="text1"/>
                <w:sz w:val="20"/>
                <w:szCs w:val="20"/>
                <w:lang w:val="uk-UA"/>
              </w:rPr>
              <w:t>Перевірка рівня теоретичної</w:t>
            </w:r>
          </w:p>
          <w:p w:rsidR="00FD5A82" w:rsidRPr="00E60F29"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E60F29">
              <w:rPr>
                <w:rFonts w:ascii="Times New Roman" w:eastAsia="MS Mincho" w:hAnsi="Times New Roman" w:cs="Times New Roman"/>
                <w:color w:val="000000" w:themeColor="text1"/>
                <w:sz w:val="20"/>
                <w:szCs w:val="20"/>
                <w:lang w:val="uk-UA"/>
              </w:rPr>
              <w:t xml:space="preserve">складової сформованих </w:t>
            </w:r>
            <w:r w:rsidRPr="00E60F29">
              <w:rPr>
                <w:rFonts w:ascii="Times New Roman" w:eastAsia="MS Mincho" w:hAnsi="Times New Roman" w:cs="Times New Roman"/>
                <w:color w:val="000000" w:themeColor="text1"/>
                <w:sz w:val="20"/>
                <w:szCs w:val="20"/>
                <w:lang w:val="en-US"/>
              </w:rPr>
              <w:t>PH</w:t>
            </w:r>
            <w:r w:rsidRPr="00E60F29">
              <w:rPr>
                <w:rFonts w:ascii="Times New Roman" w:eastAsia="MS Mincho" w:hAnsi="Times New Roman" w:cs="Times New Roman"/>
                <w:color w:val="000000" w:themeColor="text1"/>
                <w:sz w:val="20"/>
                <w:szCs w:val="20"/>
                <w:lang w:val="uk-UA"/>
              </w:rPr>
              <w:t xml:space="preserve"> 6, РН 8 за матеріалом лекції №4.</w:t>
            </w:r>
          </w:p>
          <w:p w:rsidR="00FD5A82" w:rsidRPr="00E60F29"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E60F29">
              <w:rPr>
                <w:rFonts w:ascii="Times New Roman" w:eastAsia="MS Mincho" w:hAnsi="Times New Roman" w:cs="Times New Roman"/>
                <w:color w:val="000000" w:themeColor="text1"/>
                <w:sz w:val="20"/>
                <w:szCs w:val="20"/>
                <w:lang w:val="uk-UA"/>
              </w:rPr>
              <w:t>Питання для підготовки:</w:t>
            </w:r>
          </w:p>
          <w:p w:rsidR="00FD5A82" w:rsidRPr="00E60F29" w:rsidRDefault="00FD5A82" w:rsidP="00EC71C8">
            <w:pPr>
              <w:pStyle w:val="a5"/>
              <w:ind w:left="0" w:firstLine="0"/>
              <w:rPr>
                <w:rFonts w:ascii="Times New Roman" w:hAnsi="Times New Roman"/>
                <w:sz w:val="20"/>
                <w:szCs w:val="20"/>
                <w:lang w:val="uk-UA"/>
              </w:rPr>
            </w:pPr>
            <w:r w:rsidRPr="00E60F29">
              <w:rPr>
                <w:rFonts w:ascii="Times New Roman" w:hAnsi="Times New Roman"/>
                <w:sz w:val="20"/>
                <w:szCs w:val="20"/>
                <w:lang w:val="uk-UA"/>
              </w:rPr>
              <w:t>Сутність інвестиційних ризиків, їх класифікація та методи оцінки. Методи вимірювання інвестиційних ризиків. Критерії та рівні оцінки інвестиційних ризиків. Управління ризиками на різних етапах інвестиційного процесу.</w:t>
            </w:r>
            <w:r w:rsidRPr="00E60F29">
              <w:rPr>
                <w:rFonts w:ascii="Times New Roman" w:hAnsi="Times New Roman"/>
                <w:sz w:val="20"/>
                <w:szCs w:val="20"/>
                <w:lang w:val="ru-RU"/>
              </w:rPr>
              <w:t xml:space="preserve"> </w:t>
            </w:r>
            <w:r w:rsidRPr="00E60F29">
              <w:rPr>
                <w:rFonts w:ascii="Times New Roman" w:hAnsi="Times New Roman"/>
                <w:sz w:val="20"/>
                <w:szCs w:val="20"/>
                <w:lang w:val="uk-UA"/>
              </w:rPr>
              <w:t>Визначення ймовірності ризикових подій. Аналіз чутливості інвестиційного проекту. Сценарний аналіз ризиків. Метод Монте-Карло у вимірюванні ризиків. Ризики фінансових інструментів. Методи мінімізації інвестиційних ризиків. Диверсифікація як інструмент зниження ризику.</w:t>
            </w:r>
          </w:p>
          <w:p w:rsidR="00FD5A82" w:rsidRPr="00E60F29"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p>
          <w:p w:rsidR="00FD5A82" w:rsidRPr="00E60F29"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E60F29">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E60F29">
              <w:rPr>
                <w:rFonts w:ascii="Times New Roman" w:eastAsia="MS Mincho" w:hAnsi="Times New Roman" w:cs="Times New Roman"/>
                <w:i/>
                <w:iCs/>
                <w:color w:val="000000" w:themeColor="text1"/>
                <w:sz w:val="20"/>
                <w:szCs w:val="20"/>
                <w:lang w:val="uk-UA"/>
              </w:rPr>
              <w:t>Moodle</w:t>
            </w:r>
            <w:proofErr w:type="spellEnd"/>
            <w:r w:rsidRPr="00E60F29">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p w:rsidR="00FD5A82" w:rsidRPr="00A742B0"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FD5A82" w:rsidRPr="00A742B0" w:rsidTr="00EC71C8">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t>Практичне заняття №3</w:t>
            </w:r>
            <w:r w:rsidRPr="00A742B0">
              <w:rPr>
                <w:rFonts w:ascii="Times New Roman" w:eastAsia="MS Mincho" w:hAnsi="Times New Roman" w:cs="Times New Roman"/>
                <w:color w:val="000000" w:themeColor="text1"/>
                <w:sz w:val="20"/>
                <w:szCs w:val="20"/>
                <w:lang w:val="en-US"/>
              </w:rPr>
              <w:t>-4</w:t>
            </w:r>
          </w:p>
          <w:p w:rsidR="00FD5A82"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p>
          <w:p w:rsidR="00FD5A82" w:rsidRPr="00C6321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w:t>
            </w:r>
          </w:p>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завдання </w:t>
            </w:r>
            <w:r>
              <w:rPr>
                <w:rFonts w:ascii="Times New Roman" w:eastAsia="MS Mincho" w:hAnsi="Times New Roman" w:cs="Times New Roman"/>
                <w:color w:val="000000" w:themeColor="text1"/>
                <w:sz w:val="20"/>
                <w:szCs w:val="20"/>
                <w:lang w:val="en-US" w:eastAsia="zh-CN"/>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7E1BDB"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r w:rsidRPr="00372C04">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w:t>
            </w:r>
            <w:r w:rsidRPr="00EC3765">
              <w:rPr>
                <w:rFonts w:ascii="Times New Roman" w:eastAsia="MS Mincho" w:hAnsi="Times New Roman" w:cs="Times New Roman"/>
                <w:color w:val="000000" w:themeColor="text1"/>
                <w:sz w:val="20"/>
                <w:szCs w:val="20"/>
                <w:lang w:val="uk-UA"/>
              </w:rPr>
              <w:t xml:space="preserve">РН 5, </w:t>
            </w:r>
            <w:r w:rsidRPr="00EC3765">
              <w:rPr>
                <w:rFonts w:ascii="Times New Roman" w:eastAsia="MS Mincho" w:hAnsi="Times New Roman" w:cs="Times New Roman"/>
                <w:color w:val="000000" w:themeColor="text1"/>
                <w:sz w:val="20"/>
                <w:szCs w:val="20"/>
                <w:lang w:val="en-US"/>
              </w:rPr>
              <w:t>PH</w:t>
            </w:r>
            <w:r w:rsidRPr="00EC3765">
              <w:rPr>
                <w:rFonts w:ascii="Times New Roman" w:eastAsia="MS Mincho" w:hAnsi="Times New Roman" w:cs="Times New Roman"/>
                <w:color w:val="000000" w:themeColor="text1"/>
                <w:sz w:val="20"/>
                <w:szCs w:val="20"/>
              </w:rPr>
              <w:t xml:space="preserve"> </w:t>
            </w:r>
            <w:r w:rsidRPr="00EC3765">
              <w:rPr>
                <w:rFonts w:ascii="Times New Roman" w:eastAsia="MS Mincho" w:hAnsi="Times New Roman" w:cs="Times New Roman"/>
                <w:color w:val="000000" w:themeColor="text1"/>
                <w:sz w:val="20"/>
                <w:szCs w:val="20"/>
                <w:lang w:val="uk-UA"/>
              </w:rPr>
              <w:t>6, РН 8</w:t>
            </w:r>
            <w:r w:rsidRPr="00C63210">
              <w:rPr>
                <w:rFonts w:ascii="Times New Roman" w:eastAsia="MS Mincho" w:hAnsi="Times New Roman" w:cs="Times New Roman"/>
                <w:color w:val="000000" w:themeColor="text1"/>
                <w:sz w:val="20"/>
                <w:szCs w:val="20"/>
                <w:lang w:val="uk-UA"/>
              </w:rPr>
              <w:t xml:space="preserve"> за матеріалом</w:t>
            </w:r>
            <w:r w:rsidRPr="00372C04">
              <w:rPr>
                <w:rFonts w:ascii="Times New Roman" w:eastAsia="MS Mincho" w:hAnsi="Times New Roman" w:cs="Times New Roman"/>
                <w:color w:val="000000" w:themeColor="text1"/>
                <w:sz w:val="20"/>
                <w:szCs w:val="20"/>
                <w:lang w:val="uk-UA"/>
              </w:rPr>
              <w:t xml:space="preserve"> змістового модуля 2. </w:t>
            </w:r>
          </w:p>
          <w:p w:rsidR="00FD5A82" w:rsidRPr="00BD077C" w:rsidRDefault="00FD5A82" w:rsidP="00EC71C8">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highlight w:val="yellow"/>
                <w:lang w:val="uk-UA" w:eastAsia="zh-CN"/>
              </w:rPr>
            </w:pPr>
            <w:r w:rsidRPr="00BD077C">
              <w:rPr>
                <w:rFonts w:ascii="Times New Roman" w:hAnsi="Times New Roman" w:cs="Times New Roman"/>
                <w:sz w:val="20"/>
                <w:szCs w:val="20"/>
                <w:lang w:val="uk-UA"/>
              </w:rPr>
              <w:t>Повністю виконане завдання передбачає обґрунтування вибору фінансових інструментів для залучення капіталу компанією «</w:t>
            </w:r>
            <w:r w:rsidRPr="00BD077C">
              <w:rPr>
                <w:rFonts w:ascii="Times New Roman" w:hAnsi="Times New Roman" w:cs="Times New Roman"/>
                <w:sz w:val="20"/>
                <w:szCs w:val="20"/>
              </w:rPr>
              <w:t>B</w:t>
            </w:r>
            <w:r w:rsidRPr="00BD077C">
              <w:rPr>
                <w:rFonts w:ascii="Times New Roman" w:hAnsi="Times New Roman" w:cs="Times New Roman"/>
                <w:sz w:val="20"/>
                <w:szCs w:val="20"/>
                <w:lang w:val="uk-UA"/>
              </w:rPr>
              <w:t>», аналіз ролі фінансових посередників і структури фінансового ринку, а також розробку короткої стратегії виходу на ринок цінних паперів з урахуванням потенційних інвесторів, переваг і ризиків обраного підходу.</w:t>
            </w:r>
          </w:p>
          <w:p w:rsidR="00FD5A82" w:rsidRDefault="00FD5A82" w:rsidP="00EC71C8">
            <w:pPr>
              <w:widowControl w:val="0"/>
              <w:suppressAutoHyphens/>
              <w:autoSpaceDE w:val="0"/>
              <w:autoSpaceDN w:val="0"/>
              <w:spacing w:after="0" w:line="240" w:lineRule="auto"/>
              <w:jc w:val="center"/>
              <w:rPr>
                <w:rFonts w:ascii="Times New Roman" w:eastAsia="MS Mincho" w:hAnsi="Times New Roman" w:cs="Times New Roman"/>
                <w:i/>
                <w:iCs/>
                <w:color w:val="000000" w:themeColor="text1"/>
                <w:sz w:val="20"/>
                <w:szCs w:val="20"/>
                <w:lang w:val="uk-UA"/>
              </w:rPr>
            </w:pPr>
          </w:p>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DB0A85">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DB0A85">
              <w:rPr>
                <w:rFonts w:ascii="Times New Roman" w:eastAsia="MS Mincho" w:hAnsi="Times New Roman" w:cs="Times New Roman"/>
                <w:i/>
                <w:iCs/>
                <w:color w:val="000000" w:themeColor="text1"/>
                <w:sz w:val="20"/>
                <w:szCs w:val="20"/>
                <w:lang w:val="uk-UA"/>
              </w:rPr>
              <w:t>Moodle</w:t>
            </w:r>
            <w:proofErr w:type="spellEnd"/>
            <w:r w:rsidRPr="00DB0A85">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 завдання оцінюється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комплексно максимально у </w:t>
            </w:r>
            <w:r w:rsidRPr="00A742B0">
              <w:rPr>
                <w:rFonts w:ascii="Times New Roman" w:eastAsia="MS Mincho" w:hAnsi="Times New Roman" w:cs="Times New Roman"/>
                <w:color w:val="000000" w:themeColor="text1"/>
                <w:sz w:val="20"/>
                <w:szCs w:val="20"/>
                <w:lang w:eastAsia="zh-CN"/>
              </w:rPr>
              <w:t>5</w:t>
            </w:r>
            <w:r w:rsidRPr="00A742B0">
              <w:rPr>
                <w:rFonts w:ascii="Times New Roman" w:eastAsia="MS Mincho" w:hAnsi="Times New Roman" w:cs="Times New Roman"/>
                <w:color w:val="000000" w:themeColor="text1"/>
                <w:sz w:val="20"/>
                <w:szCs w:val="20"/>
                <w:lang w:val="uk-UA" w:eastAsia="zh-CN"/>
              </w:rPr>
              <w:t xml:space="preserve">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незадовільний рівень – 0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(не зараховано);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достатній рівень (60% - 100% від</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максимального балу) – </w:t>
            </w:r>
            <w:r w:rsidRPr="00A742B0">
              <w:rPr>
                <w:rFonts w:ascii="Times New Roman" w:eastAsia="MS Mincho" w:hAnsi="Times New Roman" w:cs="Times New Roman"/>
                <w:color w:val="000000" w:themeColor="text1"/>
                <w:sz w:val="20"/>
                <w:szCs w:val="20"/>
                <w:lang w:eastAsia="zh-CN"/>
              </w:rPr>
              <w:t xml:space="preserve">3-5 </w:t>
            </w:r>
            <w:r w:rsidRPr="00A742B0">
              <w:rPr>
                <w:rFonts w:ascii="Times New Roman" w:eastAsia="MS Mincho" w:hAnsi="Times New Roman" w:cs="Times New Roman"/>
                <w:color w:val="000000" w:themeColor="text1"/>
                <w:sz w:val="20"/>
                <w:szCs w:val="20"/>
                <w:lang w:val="uk-UA" w:eastAsia="zh-CN"/>
              </w:rPr>
              <w:t>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5</w:t>
            </w:r>
          </w:p>
        </w:tc>
      </w:tr>
      <w:tr w:rsidR="00FD5A82" w:rsidRPr="00A742B0" w:rsidTr="00EC71C8">
        <w:trPr>
          <w:trHeight w:val="352"/>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tcPr>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sidRPr="00D75F7C">
              <w:rPr>
                <w:rFonts w:ascii="Times New Roman" w:eastAsia="MS Mincho" w:hAnsi="Times New Roman" w:cs="Times New Roman"/>
                <w:b/>
                <w:color w:val="000000" w:themeColor="text1"/>
                <w:sz w:val="20"/>
                <w:szCs w:val="20"/>
                <w:lang w:val="uk-UA"/>
              </w:rPr>
              <w:t>Змістовий модуль 3</w:t>
            </w:r>
          </w:p>
        </w:tc>
      </w:tr>
      <w:tr w:rsidR="00FD5A82" w:rsidRPr="00A742B0" w:rsidTr="00EC71C8">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t>Лекція №</w:t>
            </w:r>
            <w:r w:rsidRPr="00A742B0">
              <w:rPr>
                <w:rFonts w:ascii="Times New Roman" w:eastAsia="MS Mincho" w:hAnsi="Times New Roman" w:cs="Times New Roman"/>
                <w:color w:val="000000" w:themeColor="text1"/>
                <w:sz w:val="20"/>
                <w:szCs w:val="20"/>
                <w:lang w:val="en-US"/>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en-US" w:eastAsia="zh-CN"/>
              </w:rPr>
            </w:pPr>
            <w:r w:rsidRPr="00A742B0">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A742B0">
              <w:rPr>
                <w:rFonts w:ascii="Times New Roman" w:eastAsia="MS Mincho" w:hAnsi="Times New Roman" w:cs="Times New Roman"/>
                <w:color w:val="000000" w:themeColor="text1"/>
                <w:sz w:val="20"/>
                <w:szCs w:val="20"/>
                <w:lang w:val="en-US" w:eastAsia="zh-CN"/>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894D3C"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894D3C">
              <w:rPr>
                <w:rFonts w:ascii="Times New Roman" w:eastAsia="MS Mincho" w:hAnsi="Times New Roman" w:cs="Times New Roman"/>
                <w:color w:val="000000" w:themeColor="text1"/>
                <w:sz w:val="20"/>
                <w:szCs w:val="20"/>
                <w:lang w:val="uk-UA"/>
              </w:rPr>
              <w:t>Перевірка рівня теоретичної</w:t>
            </w:r>
          </w:p>
          <w:p w:rsidR="00FD5A82" w:rsidRPr="00894D3C"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894D3C">
              <w:rPr>
                <w:rFonts w:ascii="Times New Roman" w:eastAsia="MS Mincho" w:hAnsi="Times New Roman" w:cs="Times New Roman"/>
                <w:color w:val="000000" w:themeColor="text1"/>
                <w:sz w:val="20"/>
                <w:szCs w:val="20"/>
                <w:lang w:val="uk-UA"/>
              </w:rPr>
              <w:t xml:space="preserve">складової сформованих РН 6, </w:t>
            </w:r>
            <w:r w:rsidRPr="00894D3C">
              <w:rPr>
                <w:rFonts w:ascii="Times New Roman" w:eastAsia="MS Mincho" w:hAnsi="Times New Roman" w:cs="Times New Roman"/>
                <w:color w:val="000000" w:themeColor="text1"/>
                <w:sz w:val="20"/>
                <w:szCs w:val="20"/>
                <w:lang w:val="en-US"/>
              </w:rPr>
              <w:t>PH</w:t>
            </w:r>
            <w:r w:rsidRPr="00894D3C">
              <w:rPr>
                <w:rFonts w:ascii="Times New Roman" w:eastAsia="MS Mincho" w:hAnsi="Times New Roman" w:cs="Times New Roman"/>
                <w:color w:val="000000" w:themeColor="text1"/>
                <w:sz w:val="20"/>
                <w:szCs w:val="20"/>
              </w:rPr>
              <w:t xml:space="preserve"> </w:t>
            </w:r>
            <w:r w:rsidRPr="00894D3C">
              <w:rPr>
                <w:rFonts w:ascii="Times New Roman" w:eastAsia="MS Mincho" w:hAnsi="Times New Roman" w:cs="Times New Roman"/>
                <w:color w:val="000000" w:themeColor="text1"/>
                <w:sz w:val="20"/>
                <w:szCs w:val="20"/>
                <w:lang w:val="uk-UA"/>
              </w:rPr>
              <w:t>8 за матеріалом лекції №5.</w:t>
            </w:r>
          </w:p>
          <w:p w:rsidR="00FD5A82" w:rsidRPr="00894D3C"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894D3C">
              <w:rPr>
                <w:rFonts w:ascii="Times New Roman" w:eastAsia="MS Mincho" w:hAnsi="Times New Roman" w:cs="Times New Roman"/>
                <w:color w:val="000000" w:themeColor="text1"/>
                <w:sz w:val="20"/>
                <w:szCs w:val="20"/>
                <w:lang w:val="uk-UA"/>
              </w:rPr>
              <w:t>Питання для підготовки:</w:t>
            </w:r>
          </w:p>
          <w:p w:rsidR="00FD5A82" w:rsidRPr="00894D3C" w:rsidRDefault="00FD5A82" w:rsidP="00EC71C8">
            <w:pPr>
              <w:pStyle w:val="a5"/>
              <w:ind w:left="0" w:firstLine="0"/>
              <w:rPr>
                <w:rFonts w:ascii="Times New Roman" w:hAnsi="Times New Roman"/>
                <w:sz w:val="20"/>
                <w:szCs w:val="20"/>
                <w:lang w:val="uk-UA"/>
              </w:rPr>
            </w:pPr>
            <w:r w:rsidRPr="00894D3C">
              <w:rPr>
                <w:rFonts w:ascii="Times New Roman" w:hAnsi="Times New Roman"/>
                <w:sz w:val="20"/>
                <w:szCs w:val="20"/>
                <w:lang w:val="uk-UA"/>
              </w:rPr>
              <w:t xml:space="preserve">Ліквідність інвестицій: сутність, класифікація та методи оцінки. Фінансові втрати і фінансові витрати. Рівень ліквідності і розмір інвестиційного доходу. Фактори, що впливають на ліквідність інвестицій. Вимірювання швидкості реалізації інвестиційних активів. Ліквідність фінансових </w:t>
            </w:r>
            <w:r w:rsidRPr="00894D3C">
              <w:rPr>
                <w:rFonts w:ascii="Times New Roman" w:hAnsi="Times New Roman"/>
                <w:sz w:val="20"/>
                <w:szCs w:val="20"/>
                <w:lang w:val="uk-UA"/>
              </w:rPr>
              <w:lastRenderedPageBreak/>
              <w:t>інструментів на ринку. Співвідношення ліквідності та ризику. Вплив ринкової кон’юнктури на ліквідність. Порівняльна ліквідність різних видів активів. Методи підвищення ліквідності інвестиційного портфеля. Оцінка ліквідності в умовах нестабільного ринку.</w:t>
            </w:r>
          </w:p>
          <w:p w:rsidR="00FD5A82" w:rsidRPr="00894D3C"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p>
          <w:p w:rsidR="00FD5A82" w:rsidRPr="00894D3C"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894D3C">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894D3C">
              <w:rPr>
                <w:rFonts w:ascii="Times New Roman" w:eastAsia="MS Mincho" w:hAnsi="Times New Roman" w:cs="Times New Roman"/>
                <w:i/>
                <w:iCs/>
                <w:color w:val="000000" w:themeColor="text1"/>
                <w:sz w:val="20"/>
                <w:szCs w:val="20"/>
                <w:lang w:val="uk-UA"/>
              </w:rPr>
              <w:t>Moodle</w:t>
            </w:r>
            <w:proofErr w:type="spellEnd"/>
            <w:r w:rsidRPr="00894D3C">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Тестові питання оцінюються: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Тест розміщено в профілі даної</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lastRenderedPageBreak/>
              <w:t>5</w:t>
            </w:r>
          </w:p>
        </w:tc>
      </w:tr>
      <w:tr w:rsidR="00FD5A82" w:rsidRPr="00A742B0" w:rsidTr="00EC71C8">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lastRenderedPageBreak/>
              <w:t>Лекція №</w:t>
            </w:r>
            <w:r w:rsidRPr="00A742B0">
              <w:rPr>
                <w:rFonts w:ascii="Times New Roman" w:eastAsia="MS Mincho" w:hAnsi="Times New Roman" w:cs="Times New Roman"/>
                <w:color w:val="000000" w:themeColor="text1"/>
                <w:sz w:val="20"/>
                <w:szCs w:val="20"/>
                <w:lang w:val="en-US"/>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sidRPr="00A742B0">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A742B0">
              <w:rPr>
                <w:rFonts w:ascii="Times New Roman" w:eastAsia="MS Mincho" w:hAnsi="Times New Roman" w:cs="Times New Roman"/>
                <w:color w:val="000000" w:themeColor="text1"/>
                <w:sz w:val="20"/>
                <w:szCs w:val="20"/>
                <w:lang w:val="en-US" w:eastAsia="zh-CN"/>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D02987"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02987">
              <w:rPr>
                <w:rFonts w:ascii="Times New Roman" w:eastAsia="MS Mincho" w:hAnsi="Times New Roman" w:cs="Times New Roman"/>
                <w:color w:val="000000" w:themeColor="text1"/>
                <w:sz w:val="20"/>
                <w:szCs w:val="20"/>
                <w:lang w:val="uk-UA"/>
              </w:rPr>
              <w:t>Перевірка рівня теоретичної</w:t>
            </w:r>
          </w:p>
          <w:p w:rsidR="00FD5A82" w:rsidRPr="00D02987"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02987">
              <w:rPr>
                <w:rFonts w:ascii="Times New Roman" w:eastAsia="MS Mincho" w:hAnsi="Times New Roman" w:cs="Times New Roman"/>
                <w:color w:val="000000" w:themeColor="text1"/>
                <w:sz w:val="20"/>
                <w:szCs w:val="20"/>
                <w:lang w:val="uk-UA"/>
              </w:rPr>
              <w:t xml:space="preserve">складової сформованих РН 5, </w:t>
            </w:r>
            <w:r w:rsidRPr="00D02987">
              <w:rPr>
                <w:rFonts w:ascii="Times New Roman" w:eastAsia="MS Mincho" w:hAnsi="Times New Roman" w:cs="Times New Roman"/>
                <w:color w:val="000000" w:themeColor="text1"/>
                <w:sz w:val="20"/>
                <w:szCs w:val="20"/>
                <w:lang w:val="en-US"/>
              </w:rPr>
              <w:t>PH</w:t>
            </w:r>
            <w:r w:rsidRPr="00D02987">
              <w:rPr>
                <w:rFonts w:ascii="Times New Roman" w:eastAsia="MS Mincho" w:hAnsi="Times New Roman" w:cs="Times New Roman"/>
                <w:color w:val="000000" w:themeColor="text1"/>
                <w:sz w:val="20"/>
                <w:szCs w:val="20"/>
              </w:rPr>
              <w:t xml:space="preserve"> </w:t>
            </w:r>
            <w:r w:rsidRPr="00D02987">
              <w:rPr>
                <w:rFonts w:ascii="Times New Roman" w:eastAsia="MS Mincho" w:hAnsi="Times New Roman" w:cs="Times New Roman"/>
                <w:color w:val="000000" w:themeColor="text1"/>
                <w:sz w:val="20"/>
                <w:szCs w:val="20"/>
                <w:lang w:val="uk-UA"/>
              </w:rPr>
              <w:t>6, РН 8 за матеріалом лекції №6.</w:t>
            </w:r>
          </w:p>
          <w:p w:rsidR="00FD5A82" w:rsidRPr="00D02987"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D02987">
              <w:rPr>
                <w:rFonts w:ascii="Times New Roman" w:eastAsia="MS Mincho" w:hAnsi="Times New Roman" w:cs="Times New Roman"/>
                <w:color w:val="000000" w:themeColor="text1"/>
                <w:sz w:val="20"/>
                <w:szCs w:val="20"/>
                <w:lang w:val="uk-UA"/>
              </w:rPr>
              <w:t>Питання для підготовки:</w:t>
            </w:r>
          </w:p>
          <w:p w:rsidR="00FD5A82" w:rsidRPr="00CE3C5F" w:rsidRDefault="00FD5A82" w:rsidP="00EC71C8">
            <w:pPr>
              <w:pStyle w:val="a3"/>
              <w:jc w:val="both"/>
              <w:rPr>
                <w:rFonts w:ascii="Times New Roman" w:hAnsi="Times New Roman" w:cs="Times New Roman"/>
                <w:sz w:val="20"/>
                <w:szCs w:val="20"/>
                <w:lang w:val="uk-UA"/>
              </w:rPr>
            </w:pPr>
            <w:r w:rsidRPr="00D02987">
              <w:rPr>
                <w:rFonts w:ascii="Times New Roman" w:hAnsi="Times New Roman" w:cs="Times New Roman"/>
                <w:sz w:val="20"/>
                <w:szCs w:val="20"/>
                <w:lang w:val="uk-UA"/>
              </w:rPr>
              <w:t>Розробка бізнес-планів інвестиційних</w:t>
            </w:r>
            <w:r w:rsidRPr="00CE3C5F">
              <w:rPr>
                <w:rFonts w:ascii="Times New Roman" w:hAnsi="Times New Roman" w:cs="Times New Roman"/>
                <w:sz w:val="20"/>
                <w:szCs w:val="20"/>
                <w:lang w:val="uk-UA"/>
              </w:rPr>
              <w:t xml:space="preserve"> проектів.</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Показники оцінки інвестиційних проектів: чистий грошовий потік, норма дисконтування, термін реалізації проекту, інвестиції.</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Інформаційна ефективність фінансового ринку.</w:t>
            </w:r>
            <w:r w:rsidRPr="00C63210">
              <w:rPr>
                <w:rFonts w:ascii="Times New Roman" w:hAnsi="Times New Roman" w:cs="Times New Roman"/>
                <w:sz w:val="20"/>
                <w:szCs w:val="20"/>
              </w:rPr>
              <w:t xml:space="preserve"> </w:t>
            </w:r>
            <w:r w:rsidRPr="00CE3C5F">
              <w:rPr>
                <w:rFonts w:ascii="Times New Roman" w:hAnsi="Times New Roman" w:cs="Times New Roman"/>
                <w:sz w:val="20"/>
                <w:szCs w:val="20"/>
                <w:lang w:val="uk-UA"/>
              </w:rPr>
              <w:t>Методика оцінки терміну окупності інвестицій.</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Чиста приведена вартість (NPV).</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Внутрішня норма прибутковості (IRR).</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Індекс прибутковості (PI).</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Оцінка ризиків реального інвестиційного проекту.</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Економічна доцільність реалізації інвестицій.</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Аналіз екологічних та соціальних наслідків інвестиційного проекту.</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Порівняння альтернативних інвестиційних варіантів.</w:t>
            </w:r>
          </w:p>
          <w:p w:rsidR="00FD5A82" w:rsidRPr="007E1BDB"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DB0A85">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DB0A85">
              <w:rPr>
                <w:rFonts w:ascii="Times New Roman" w:eastAsia="MS Mincho" w:hAnsi="Times New Roman" w:cs="Times New Roman"/>
                <w:i/>
                <w:iCs/>
                <w:color w:val="000000" w:themeColor="text1"/>
                <w:sz w:val="20"/>
                <w:szCs w:val="20"/>
                <w:lang w:val="uk-UA"/>
              </w:rPr>
              <w:t>Moodle</w:t>
            </w:r>
            <w:proofErr w:type="spellEnd"/>
            <w:r w:rsidRPr="00DB0A85">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FD5A82" w:rsidRPr="00A742B0" w:rsidTr="00EC71C8">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t>Практичне заняття №</w:t>
            </w:r>
            <w:r>
              <w:rPr>
                <w:rFonts w:ascii="Times New Roman" w:eastAsia="MS Mincho" w:hAnsi="Times New Roman" w:cs="Times New Roman"/>
                <w:color w:val="000000" w:themeColor="text1"/>
                <w:sz w:val="20"/>
                <w:szCs w:val="20"/>
                <w:lang w:val="en-US"/>
              </w:rPr>
              <w:t>5-6</w:t>
            </w:r>
          </w:p>
          <w:p w:rsidR="00FD5A82"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p>
          <w:p w:rsidR="00FD5A82" w:rsidRPr="00C6321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D02987"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D02987">
              <w:rPr>
                <w:rFonts w:ascii="Times New Roman" w:eastAsia="MS Mincho" w:hAnsi="Times New Roman" w:cs="Times New Roman"/>
                <w:color w:val="000000" w:themeColor="text1"/>
                <w:sz w:val="20"/>
                <w:szCs w:val="20"/>
                <w:lang w:val="uk-UA" w:eastAsia="zh-CN"/>
              </w:rPr>
              <w:t>Практичне</w:t>
            </w:r>
          </w:p>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D02987">
              <w:rPr>
                <w:rFonts w:ascii="Times New Roman" w:eastAsia="MS Mincho" w:hAnsi="Times New Roman" w:cs="Times New Roman"/>
                <w:color w:val="000000" w:themeColor="text1"/>
                <w:sz w:val="20"/>
                <w:szCs w:val="20"/>
                <w:lang w:val="uk-UA" w:eastAsia="zh-CN"/>
              </w:rPr>
              <w:t xml:space="preserve">завдання </w:t>
            </w:r>
            <w:r w:rsidRPr="00D02987">
              <w:rPr>
                <w:rFonts w:ascii="Times New Roman" w:eastAsia="MS Mincho" w:hAnsi="Times New Roman" w:cs="Times New Roman"/>
                <w:color w:val="000000" w:themeColor="text1"/>
                <w:sz w:val="20"/>
                <w:szCs w:val="20"/>
                <w:lang w:val="en-US" w:eastAsia="zh-CN"/>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D02987" w:rsidRDefault="00FD5A82" w:rsidP="00EC71C8">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D02987">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РН 5, </w:t>
            </w:r>
            <w:r w:rsidRPr="00D02987">
              <w:rPr>
                <w:rFonts w:ascii="Times New Roman" w:eastAsia="MS Mincho" w:hAnsi="Times New Roman" w:cs="Times New Roman"/>
                <w:color w:val="000000" w:themeColor="text1"/>
                <w:sz w:val="20"/>
                <w:szCs w:val="20"/>
                <w:lang w:val="en-US"/>
              </w:rPr>
              <w:t>PH</w:t>
            </w:r>
            <w:r w:rsidRPr="00D02987">
              <w:rPr>
                <w:rFonts w:ascii="Times New Roman" w:eastAsia="MS Mincho" w:hAnsi="Times New Roman" w:cs="Times New Roman"/>
                <w:color w:val="000000" w:themeColor="text1"/>
                <w:sz w:val="20"/>
                <w:szCs w:val="20"/>
              </w:rPr>
              <w:t xml:space="preserve"> </w:t>
            </w:r>
            <w:r w:rsidRPr="00D02987">
              <w:rPr>
                <w:rFonts w:ascii="Times New Roman" w:eastAsia="MS Mincho" w:hAnsi="Times New Roman" w:cs="Times New Roman"/>
                <w:color w:val="000000" w:themeColor="text1"/>
                <w:sz w:val="20"/>
                <w:szCs w:val="20"/>
                <w:lang w:val="uk-UA"/>
              </w:rPr>
              <w:t>6, РН 8</w:t>
            </w:r>
            <w:r w:rsidRPr="00D02987">
              <w:rPr>
                <w:rFonts w:ascii="Times New Roman" w:eastAsia="MS Mincho" w:hAnsi="Times New Roman" w:cs="Times New Roman"/>
                <w:color w:val="000000" w:themeColor="text1"/>
                <w:sz w:val="20"/>
                <w:szCs w:val="20"/>
              </w:rPr>
              <w:t xml:space="preserve"> </w:t>
            </w:r>
            <w:r w:rsidRPr="00D02987">
              <w:rPr>
                <w:rFonts w:ascii="Times New Roman" w:eastAsia="MS Mincho" w:hAnsi="Times New Roman" w:cs="Times New Roman"/>
                <w:color w:val="000000" w:themeColor="text1"/>
                <w:sz w:val="20"/>
                <w:szCs w:val="20"/>
                <w:lang w:val="uk-UA"/>
              </w:rPr>
              <w:t xml:space="preserve">за матеріалом змістового модуля 3. </w:t>
            </w:r>
          </w:p>
          <w:p w:rsidR="00FD5A82" w:rsidRPr="005D7577" w:rsidRDefault="00FD5A82" w:rsidP="00EC71C8">
            <w:pPr>
              <w:widowControl w:val="0"/>
              <w:suppressAutoHyphens/>
              <w:autoSpaceDE w:val="0"/>
              <w:autoSpaceDN w:val="0"/>
              <w:spacing w:after="0" w:line="240" w:lineRule="auto"/>
              <w:jc w:val="both"/>
              <w:rPr>
                <w:rFonts w:ascii="Times New Roman" w:hAnsi="Times New Roman" w:cs="Times New Roman"/>
                <w:sz w:val="20"/>
                <w:szCs w:val="20"/>
                <w:lang w:val="uk-UA"/>
              </w:rPr>
            </w:pPr>
            <w:r w:rsidRPr="005D7577">
              <w:rPr>
                <w:rFonts w:ascii="Times New Roman" w:hAnsi="Times New Roman" w:cs="Times New Roman"/>
                <w:sz w:val="20"/>
                <w:szCs w:val="20"/>
                <w:lang w:val="uk-UA"/>
              </w:rPr>
              <w:t>Повністю виконане завдання передбачає розробку бізнес-плану інвестиційного проекту, розрахунок показників його ефективності, оцінку ризиків, аналіз економічної доцільності та формування обґрунтованих висновків щодо доцільності інвестування.</w:t>
            </w:r>
          </w:p>
          <w:p w:rsidR="00FD5A82" w:rsidRPr="005D7577" w:rsidRDefault="00FD5A82" w:rsidP="00EC71C8">
            <w:pPr>
              <w:widowControl w:val="0"/>
              <w:suppressAutoHyphens/>
              <w:autoSpaceDE w:val="0"/>
              <w:autoSpaceDN w:val="0"/>
              <w:spacing w:after="0" w:line="240" w:lineRule="auto"/>
              <w:jc w:val="center"/>
              <w:rPr>
                <w:rFonts w:ascii="Times New Roman" w:eastAsia="MS Mincho" w:hAnsi="Times New Roman" w:cs="Times New Roman"/>
                <w:i/>
                <w:iCs/>
                <w:color w:val="000000" w:themeColor="text1"/>
                <w:sz w:val="20"/>
                <w:szCs w:val="20"/>
                <w:lang w:val="uk-UA"/>
              </w:rPr>
            </w:pPr>
          </w:p>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3E21AD">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3E21AD">
              <w:rPr>
                <w:rFonts w:ascii="Times New Roman" w:eastAsia="MS Mincho" w:hAnsi="Times New Roman" w:cs="Times New Roman"/>
                <w:i/>
                <w:iCs/>
                <w:color w:val="000000" w:themeColor="text1"/>
                <w:sz w:val="20"/>
                <w:szCs w:val="20"/>
                <w:lang w:val="uk-UA"/>
              </w:rPr>
              <w:t>Moodle</w:t>
            </w:r>
            <w:proofErr w:type="spellEnd"/>
            <w:r w:rsidRPr="003E21AD">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 завдання оцінюється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комплексно максимально у </w:t>
            </w:r>
            <w:r w:rsidRPr="00A742B0">
              <w:rPr>
                <w:rFonts w:ascii="Times New Roman" w:eastAsia="MS Mincho" w:hAnsi="Times New Roman" w:cs="Times New Roman"/>
                <w:color w:val="000000" w:themeColor="text1"/>
                <w:sz w:val="20"/>
                <w:szCs w:val="20"/>
                <w:lang w:eastAsia="zh-CN"/>
              </w:rPr>
              <w:t>5</w:t>
            </w:r>
            <w:r w:rsidRPr="00A742B0">
              <w:rPr>
                <w:rFonts w:ascii="Times New Roman" w:eastAsia="MS Mincho" w:hAnsi="Times New Roman" w:cs="Times New Roman"/>
                <w:color w:val="000000" w:themeColor="text1"/>
                <w:sz w:val="20"/>
                <w:szCs w:val="20"/>
                <w:lang w:val="uk-UA" w:eastAsia="zh-CN"/>
              </w:rPr>
              <w:t xml:space="preserve">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незадовільний рівень – 0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(не зараховано);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достатній рівень (60% - 100% від</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максимального балу) – </w:t>
            </w:r>
            <w:r w:rsidRPr="00A742B0">
              <w:rPr>
                <w:rFonts w:ascii="Times New Roman" w:eastAsia="MS Mincho" w:hAnsi="Times New Roman" w:cs="Times New Roman"/>
                <w:color w:val="000000" w:themeColor="text1"/>
                <w:sz w:val="20"/>
                <w:szCs w:val="20"/>
                <w:lang w:eastAsia="zh-CN"/>
              </w:rPr>
              <w:t xml:space="preserve">3-5 </w:t>
            </w:r>
            <w:r w:rsidRPr="00A742B0">
              <w:rPr>
                <w:rFonts w:ascii="Times New Roman" w:eastAsia="MS Mincho" w:hAnsi="Times New Roman" w:cs="Times New Roman"/>
                <w:color w:val="000000" w:themeColor="text1"/>
                <w:sz w:val="20"/>
                <w:szCs w:val="20"/>
                <w:lang w:val="uk-UA" w:eastAsia="zh-CN"/>
              </w:rPr>
              <w:t>балів</w:t>
            </w:r>
          </w:p>
          <w:p w:rsidR="00FD5A82" w:rsidRPr="00A742B0" w:rsidRDefault="00FD5A82" w:rsidP="00EC71C8">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eastAsia="zh-CN"/>
              </w:rPr>
            </w:pPr>
            <w:r w:rsidRPr="00A742B0">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FD5A82" w:rsidRPr="00A742B0" w:rsidTr="00EC71C8">
        <w:trPr>
          <w:trHeight w:val="352"/>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tcPr>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sidRPr="003E21AD">
              <w:rPr>
                <w:rFonts w:ascii="Times New Roman" w:eastAsia="MS Mincho" w:hAnsi="Times New Roman" w:cs="Times New Roman"/>
                <w:b/>
                <w:color w:val="000000" w:themeColor="text1"/>
                <w:sz w:val="20"/>
                <w:szCs w:val="20"/>
                <w:lang w:val="uk-UA"/>
              </w:rPr>
              <w:t>Змістовий модуль 4</w:t>
            </w:r>
          </w:p>
        </w:tc>
      </w:tr>
      <w:tr w:rsidR="00FD5A82" w:rsidRPr="00A742B0" w:rsidTr="00EC71C8">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lastRenderedPageBreak/>
              <w:t>Лекція №</w:t>
            </w:r>
            <w:r w:rsidRPr="00A742B0">
              <w:rPr>
                <w:rFonts w:ascii="Times New Roman" w:eastAsia="MS Mincho" w:hAnsi="Times New Roman" w:cs="Times New Roman"/>
                <w:color w:val="000000" w:themeColor="text1"/>
                <w:sz w:val="20"/>
                <w:szCs w:val="20"/>
                <w:lang w:val="en-US"/>
              </w:rPr>
              <w:t>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sidRPr="00A742B0">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A742B0">
              <w:rPr>
                <w:rFonts w:ascii="Times New Roman" w:eastAsia="MS Mincho" w:hAnsi="Times New Roman" w:cs="Times New Roman"/>
                <w:color w:val="000000" w:themeColor="text1"/>
                <w:sz w:val="20"/>
                <w:szCs w:val="20"/>
                <w:lang w:val="en-US" w:eastAsia="zh-CN"/>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3E21AD"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3E21AD">
              <w:rPr>
                <w:rFonts w:ascii="Times New Roman" w:eastAsia="MS Mincho" w:hAnsi="Times New Roman" w:cs="Times New Roman"/>
                <w:color w:val="000000" w:themeColor="text1"/>
                <w:sz w:val="20"/>
                <w:szCs w:val="20"/>
                <w:lang w:val="uk-UA"/>
              </w:rPr>
              <w:t>Перевірка рівня теоретичної</w:t>
            </w:r>
          </w:p>
          <w:p w:rsidR="00FD5A82" w:rsidRPr="003E21AD"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3E21AD">
              <w:rPr>
                <w:rFonts w:ascii="Times New Roman" w:eastAsia="MS Mincho" w:hAnsi="Times New Roman" w:cs="Times New Roman"/>
                <w:color w:val="000000" w:themeColor="text1"/>
                <w:sz w:val="20"/>
                <w:szCs w:val="20"/>
                <w:lang w:val="uk-UA"/>
              </w:rPr>
              <w:t xml:space="preserve">складової </w:t>
            </w:r>
            <w:r w:rsidRPr="00B15D49">
              <w:rPr>
                <w:rFonts w:ascii="Times New Roman" w:eastAsia="MS Mincho" w:hAnsi="Times New Roman" w:cs="Times New Roman"/>
                <w:color w:val="000000" w:themeColor="text1"/>
                <w:sz w:val="20"/>
                <w:szCs w:val="20"/>
                <w:lang w:val="uk-UA"/>
              </w:rPr>
              <w:t xml:space="preserve">сформованих РН 6, РН 8 </w:t>
            </w:r>
            <w:r w:rsidRPr="003E21AD">
              <w:rPr>
                <w:rFonts w:ascii="Times New Roman" w:eastAsia="MS Mincho" w:hAnsi="Times New Roman" w:cs="Times New Roman"/>
                <w:color w:val="000000" w:themeColor="text1"/>
                <w:sz w:val="20"/>
                <w:szCs w:val="20"/>
                <w:lang w:val="uk-UA"/>
              </w:rPr>
              <w:t>за матеріалом лекції №7.</w:t>
            </w:r>
          </w:p>
          <w:p w:rsidR="00FD5A82" w:rsidRPr="00D32C6E"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D32C6E">
              <w:rPr>
                <w:rFonts w:ascii="Times New Roman" w:eastAsia="MS Mincho" w:hAnsi="Times New Roman" w:cs="Times New Roman"/>
                <w:color w:val="000000" w:themeColor="text1"/>
                <w:sz w:val="20"/>
                <w:szCs w:val="20"/>
                <w:lang w:val="uk-UA"/>
              </w:rPr>
              <w:t>Питання для підготовки:</w:t>
            </w:r>
          </w:p>
          <w:p w:rsidR="00FD5A82" w:rsidRPr="00CE3C5F" w:rsidRDefault="00FD5A82" w:rsidP="00EC71C8">
            <w:pPr>
              <w:pStyle w:val="a3"/>
              <w:jc w:val="both"/>
              <w:rPr>
                <w:rFonts w:ascii="Times New Roman" w:hAnsi="Times New Roman" w:cs="Times New Roman"/>
                <w:sz w:val="20"/>
                <w:szCs w:val="20"/>
                <w:lang w:val="uk-UA"/>
              </w:rPr>
            </w:pPr>
            <w:r w:rsidRPr="00CE3C5F">
              <w:rPr>
                <w:rFonts w:ascii="Times New Roman" w:hAnsi="Times New Roman" w:cs="Times New Roman"/>
                <w:sz w:val="20"/>
                <w:szCs w:val="20"/>
                <w:lang w:val="uk-UA"/>
              </w:rPr>
              <w:t>Показники ефективності проекту.</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Критерії оцінки ефективності інвестиційного проекту.</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Врахування ризику при оцінці ефективності проекту.</w:t>
            </w:r>
            <w:r w:rsidRPr="000C1BEA">
              <w:rPr>
                <w:rFonts w:ascii="Times New Roman" w:hAnsi="Times New Roman" w:cs="Times New Roman"/>
                <w:sz w:val="20"/>
                <w:szCs w:val="20"/>
              </w:rPr>
              <w:t xml:space="preserve"> </w:t>
            </w:r>
            <w:r w:rsidRPr="00CE3C5F">
              <w:rPr>
                <w:rFonts w:ascii="Times New Roman" w:hAnsi="Times New Roman" w:cs="Times New Roman"/>
                <w:sz w:val="20"/>
                <w:szCs w:val="20"/>
                <w:lang w:val="uk-UA"/>
              </w:rPr>
              <w:t>Метод чистої приведеної вартості (NPV).</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Метод внутрішньої норми прибутковості (IRR).</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Метод періоду окупності (PB).</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Метод дисконтованого періоду окупності (DPB).</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Метод індексу рентабельності (PI).</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Аналіз чутливості показників ефективності.</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Порівняння ефективності альтернативних проектів.</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Визначення оптимального рівня інвестицій.</w:t>
            </w:r>
          </w:p>
          <w:p w:rsidR="00FD5A82" w:rsidRPr="007E1BDB"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0C1BEA">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0C1BEA">
              <w:rPr>
                <w:rFonts w:ascii="Times New Roman" w:eastAsia="MS Mincho" w:hAnsi="Times New Roman" w:cs="Times New Roman"/>
                <w:i/>
                <w:iCs/>
                <w:color w:val="000000" w:themeColor="text1"/>
                <w:sz w:val="20"/>
                <w:szCs w:val="20"/>
                <w:lang w:val="uk-UA"/>
              </w:rPr>
              <w:t>Moodle</w:t>
            </w:r>
            <w:proofErr w:type="spellEnd"/>
            <w:r w:rsidRPr="000C1BEA">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5</w:t>
            </w:r>
          </w:p>
        </w:tc>
      </w:tr>
      <w:tr w:rsidR="00FD5A82" w:rsidRPr="00A742B0" w:rsidTr="00EC71C8">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Лекція №</w:t>
            </w:r>
            <w:r w:rsidRPr="00A742B0">
              <w:rPr>
                <w:rFonts w:ascii="Times New Roman" w:eastAsia="MS Mincho" w:hAnsi="Times New Roman" w:cs="Times New Roman"/>
                <w:color w:val="000000" w:themeColor="text1"/>
                <w:sz w:val="20"/>
                <w:szCs w:val="20"/>
                <w:lang w:val="en-US"/>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A742B0">
              <w:rPr>
                <w:rFonts w:ascii="Times New Roman" w:eastAsia="MS Mincho" w:hAnsi="Times New Roman" w:cs="Times New Roman"/>
                <w:color w:val="000000" w:themeColor="text1"/>
                <w:sz w:val="20"/>
                <w:szCs w:val="20"/>
                <w:lang w:val="en-US" w:eastAsia="zh-CN"/>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D02987"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02987">
              <w:rPr>
                <w:rFonts w:ascii="Times New Roman" w:eastAsia="MS Mincho" w:hAnsi="Times New Roman" w:cs="Times New Roman"/>
                <w:color w:val="000000" w:themeColor="text1"/>
                <w:sz w:val="20"/>
                <w:szCs w:val="20"/>
                <w:lang w:val="uk-UA"/>
              </w:rPr>
              <w:t>Перевірка рівня теоретичної</w:t>
            </w:r>
          </w:p>
          <w:p w:rsidR="00FD5A82" w:rsidRPr="00D02987"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02987">
              <w:rPr>
                <w:rFonts w:ascii="Times New Roman" w:eastAsia="MS Mincho" w:hAnsi="Times New Roman" w:cs="Times New Roman"/>
                <w:color w:val="000000" w:themeColor="text1"/>
                <w:sz w:val="20"/>
                <w:szCs w:val="20"/>
                <w:lang w:val="uk-UA"/>
              </w:rPr>
              <w:t xml:space="preserve">складової сформованих РН 5, </w:t>
            </w:r>
            <w:r w:rsidRPr="00D02987">
              <w:rPr>
                <w:rFonts w:ascii="Times New Roman" w:eastAsia="MS Mincho" w:hAnsi="Times New Roman" w:cs="Times New Roman"/>
                <w:color w:val="000000" w:themeColor="text1"/>
                <w:sz w:val="20"/>
                <w:szCs w:val="20"/>
                <w:lang w:val="en-US"/>
              </w:rPr>
              <w:t>PH</w:t>
            </w:r>
            <w:r w:rsidRPr="00D02987">
              <w:rPr>
                <w:rFonts w:ascii="Times New Roman" w:eastAsia="MS Mincho" w:hAnsi="Times New Roman" w:cs="Times New Roman"/>
                <w:color w:val="000000" w:themeColor="text1"/>
                <w:sz w:val="20"/>
                <w:szCs w:val="20"/>
              </w:rPr>
              <w:t xml:space="preserve"> </w:t>
            </w:r>
            <w:r w:rsidRPr="00D02987">
              <w:rPr>
                <w:rFonts w:ascii="Times New Roman" w:eastAsia="MS Mincho" w:hAnsi="Times New Roman" w:cs="Times New Roman"/>
                <w:color w:val="000000" w:themeColor="text1"/>
                <w:sz w:val="20"/>
                <w:szCs w:val="20"/>
                <w:lang w:val="uk-UA"/>
              </w:rPr>
              <w:t>6, РН 8 за матеріалом лекції №8.</w:t>
            </w:r>
          </w:p>
          <w:p w:rsidR="00FD5A82" w:rsidRPr="00D32C6E"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D02987">
              <w:rPr>
                <w:rFonts w:ascii="Times New Roman" w:eastAsia="MS Mincho" w:hAnsi="Times New Roman" w:cs="Times New Roman"/>
                <w:color w:val="000000" w:themeColor="text1"/>
                <w:sz w:val="20"/>
                <w:szCs w:val="20"/>
                <w:lang w:val="uk-UA"/>
              </w:rPr>
              <w:t>Питання для підготовки:</w:t>
            </w:r>
          </w:p>
          <w:p w:rsidR="00FD5A82" w:rsidRPr="00CE3C5F" w:rsidRDefault="00FD5A82" w:rsidP="00EC71C8">
            <w:pPr>
              <w:pStyle w:val="a3"/>
              <w:jc w:val="both"/>
              <w:rPr>
                <w:rFonts w:ascii="Times New Roman" w:hAnsi="Times New Roman" w:cs="Times New Roman"/>
                <w:sz w:val="20"/>
                <w:szCs w:val="20"/>
                <w:lang w:val="uk-UA"/>
              </w:rPr>
            </w:pPr>
            <w:r w:rsidRPr="00CE3C5F">
              <w:rPr>
                <w:rFonts w:ascii="Times New Roman" w:hAnsi="Times New Roman" w:cs="Times New Roman"/>
                <w:sz w:val="20"/>
                <w:szCs w:val="20"/>
                <w:lang w:val="uk-UA"/>
              </w:rPr>
              <w:t>Розробка календарного плану реалізації інвестиційного проекту.</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Розробка бюджету реалізації інвестиційного проекту.</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Побудова системи моніторингу реалізації інвестиційних програм.</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Критерії «виходу» з неефективних інвестиційних проектів та продажу фондових інструментів інвестиційного портфелю.</w:t>
            </w:r>
            <w:r w:rsidRPr="00C63210">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Формування структури інвестиційного портфеля.</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Управління ліквідністю портфеля.</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Контроль ризику портфеля.</w:t>
            </w:r>
            <w:r>
              <w:rPr>
                <w:rFonts w:ascii="Times New Roman" w:hAnsi="Times New Roman" w:cs="Times New Roman"/>
                <w:sz w:val="20"/>
                <w:szCs w:val="20"/>
                <w:lang w:val="uk-UA"/>
              </w:rPr>
              <w:t xml:space="preserve"> </w:t>
            </w:r>
            <w:proofErr w:type="spellStart"/>
            <w:r w:rsidRPr="00CE3C5F">
              <w:rPr>
                <w:rFonts w:ascii="Times New Roman" w:hAnsi="Times New Roman" w:cs="Times New Roman"/>
                <w:sz w:val="20"/>
                <w:szCs w:val="20"/>
                <w:lang w:val="uk-UA"/>
              </w:rPr>
              <w:t>Ребалансування</w:t>
            </w:r>
            <w:proofErr w:type="spellEnd"/>
            <w:r w:rsidRPr="00CE3C5F">
              <w:rPr>
                <w:rFonts w:ascii="Times New Roman" w:hAnsi="Times New Roman" w:cs="Times New Roman"/>
                <w:sz w:val="20"/>
                <w:szCs w:val="20"/>
                <w:lang w:val="uk-UA"/>
              </w:rPr>
              <w:t xml:space="preserve"> інвестиційного портфеля.</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Оцінка результативності управління інвестиційним портфелем.</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Визначення оптимальної стратегії управління портфелем.</w:t>
            </w:r>
            <w:r>
              <w:rPr>
                <w:rFonts w:ascii="Times New Roman" w:hAnsi="Times New Roman" w:cs="Times New Roman"/>
                <w:sz w:val="20"/>
                <w:szCs w:val="20"/>
                <w:lang w:val="uk-UA"/>
              </w:rPr>
              <w:t xml:space="preserve"> </w:t>
            </w:r>
            <w:r w:rsidRPr="00CE3C5F">
              <w:rPr>
                <w:rFonts w:ascii="Times New Roman" w:hAnsi="Times New Roman" w:cs="Times New Roman"/>
                <w:sz w:val="20"/>
                <w:szCs w:val="20"/>
                <w:lang w:val="uk-UA"/>
              </w:rPr>
              <w:t>Використання фінансових технологій у портфельному менеджменті.</w:t>
            </w:r>
          </w:p>
          <w:p w:rsidR="00FD5A82" w:rsidRPr="007E1BDB"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0C1BEA">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0C1BEA">
              <w:rPr>
                <w:rFonts w:ascii="Times New Roman" w:eastAsia="MS Mincho" w:hAnsi="Times New Roman" w:cs="Times New Roman"/>
                <w:i/>
                <w:iCs/>
                <w:color w:val="000000" w:themeColor="text1"/>
                <w:sz w:val="20"/>
                <w:szCs w:val="20"/>
                <w:lang w:val="uk-UA"/>
              </w:rPr>
              <w:t>Moodle</w:t>
            </w:r>
            <w:proofErr w:type="spellEnd"/>
            <w:r w:rsidRPr="000C1BEA">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5</w:t>
            </w:r>
          </w:p>
        </w:tc>
      </w:tr>
      <w:tr w:rsidR="00FD5A82" w:rsidRPr="00A742B0" w:rsidTr="00EC71C8">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FD5A82"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t>Практичне заняття №</w:t>
            </w:r>
            <w:r w:rsidRPr="00A742B0">
              <w:rPr>
                <w:rFonts w:ascii="Times New Roman" w:eastAsia="MS Mincho" w:hAnsi="Times New Roman" w:cs="Times New Roman"/>
                <w:color w:val="000000" w:themeColor="text1"/>
                <w:sz w:val="20"/>
                <w:szCs w:val="20"/>
                <w:lang w:val="en-US"/>
              </w:rPr>
              <w:t>7-8</w:t>
            </w:r>
          </w:p>
          <w:p w:rsidR="00FD5A82"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p>
          <w:p w:rsidR="00FD5A82" w:rsidRPr="00C6321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w:t>
            </w:r>
          </w:p>
          <w:p w:rsidR="00FD5A82" w:rsidRPr="00A742B0" w:rsidRDefault="00FD5A82" w:rsidP="00EC71C8">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завдання </w:t>
            </w:r>
            <w:r>
              <w:rPr>
                <w:rFonts w:ascii="Times New Roman" w:eastAsia="MS Mincho" w:hAnsi="Times New Roman" w:cs="Times New Roman"/>
                <w:color w:val="000000" w:themeColor="text1"/>
                <w:sz w:val="20"/>
                <w:szCs w:val="20"/>
                <w:lang w:val="en-US" w:eastAsia="zh-CN"/>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B57498" w:rsidRDefault="00FD5A82" w:rsidP="00EC71C8">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B57498">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РН 5, </w:t>
            </w:r>
            <w:r w:rsidRPr="00B57498">
              <w:rPr>
                <w:rFonts w:ascii="Times New Roman" w:eastAsia="MS Mincho" w:hAnsi="Times New Roman" w:cs="Times New Roman"/>
                <w:color w:val="000000" w:themeColor="text1"/>
                <w:sz w:val="20"/>
                <w:szCs w:val="20"/>
                <w:lang w:val="en-US"/>
              </w:rPr>
              <w:t>PH</w:t>
            </w:r>
            <w:r w:rsidRPr="00B57498">
              <w:rPr>
                <w:rFonts w:ascii="Times New Roman" w:eastAsia="MS Mincho" w:hAnsi="Times New Roman" w:cs="Times New Roman"/>
                <w:color w:val="000000" w:themeColor="text1"/>
                <w:sz w:val="20"/>
                <w:szCs w:val="20"/>
              </w:rPr>
              <w:t xml:space="preserve"> </w:t>
            </w:r>
            <w:r w:rsidRPr="00B57498">
              <w:rPr>
                <w:rFonts w:ascii="Times New Roman" w:eastAsia="MS Mincho" w:hAnsi="Times New Roman" w:cs="Times New Roman"/>
                <w:color w:val="000000" w:themeColor="text1"/>
                <w:sz w:val="20"/>
                <w:szCs w:val="20"/>
                <w:lang w:val="uk-UA"/>
              </w:rPr>
              <w:t xml:space="preserve">6, РН 8 за матеріалом змістового модуля 4. </w:t>
            </w:r>
          </w:p>
          <w:p w:rsidR="00FD5A82" w:rsidRPr="00B57498" w:rsidRDefault="00FD5A82" w:rsidP="00EC71C8">
            <w:pPr>
              <w:spacing w:after="0" w:line="240" w:lineRule="auto"/>
              <w:jc w:val="both"/>
              <w:rPr>
                <w:rFonts w:ascii="Times New Roman" w:hAnsi="Times New Roman" w:cs="Times New Roman"/>
                <w:sz w:val="20"/>
                <w:szCs w:val="20"/>
                <w:lang w:val="uk-UA"/>
              </w:rPr>
            </w:pPr>
            <w:r w:rsidRPr="00B57498">
              <w:rPr>
                <w:rFonts w:ascii="Times New Roman" w:hAnsi="Times New Roman" w:cs="Times New Roman"/>
                <w:sz w:val="20"/>
                <w:szCs w:val="20"/>
                <w:lang w:val="uk-UA"/>
              </w:rPr>
              <w:t xml:space="preserve">Повністю виконане завдання передбачає планування та </w:t>
            </w:r>
            <w:r w:rsidRPr="00B57498">
              <w:rPr>
                <w:rFonts w:ascii="Times New Roman" w:hAnsi="Times New Roman" w:cs="Times New Roman"/>
                <w:sz w:val="20"/>
                <w:szCs w:val="20"/>
                <w:lang w:val="uk-UA"/>
              </w:rPr>
              <w:lastRenderedPageBreak/>
              <w:t>бюджетування інвестиційного проекту, розробку системи моніторингу й контролю його реалізації, визначення критеріїв виходу з неефективних проектів, а також обґрунтування стратегії управління інвестиційним портфелем з урахуванням ліквідності, ризиків і фінансових технологій.</w:t>
            </w:r>
          </w:p>
          <w:p w:rsidR="00FD5A82" w:rsidRPr="00B57498" w:rsidRDefault="00FD5A82" w:rsidP="00EC71C8">
            <w:pPr>
              <w:spacing w:after="0" w:line="240" w:lineRule="auto"/>
              <w:rPr>
                <w:rFonts w:ascii="Times New Roman" w:eastAsia="Times New Roman" w:hAnsi="Times New Roman" w:cs="Times New Roman"/>
                <w:color w:val="000000" w:themeColor="text1"/>
                <w:sz w:val="20"/>
                <w:szCs w:val="20"/>
                <w:highlight w:val="yellow"/>
                <w:lang w:val="uk-UA" w:eastAsia="ru-RU"/>
              </w:rPr>
            </w:pPr>
          </w:p>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817B92">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817B92">
              <w:rPr>
                <w:rFonts w:ascii="Times New Roman" w:eastAsia="MS Mincho" w:hAnsi="Times New Roman" w:cs="Times New Roman"/>
                <w:i/>
                <w:iCs/>
                <w:color w:val="000000" w:themeColor="text1"/>
                <w:sz w:val="20"/>
                <w:szCs w:val="20"/>
                <w:lang w:val="uk-UA"/>
              </w:rPr>
              <w:t>Moodle</w:t>
            </w:r>
            <w:proofErr w:type="spellEnd"/>
            <w:r w:rsidRPr="00817B92">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lastRenderedPageBreak/>
              <w:t>Практичне завдання оцінюється</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комплексно максимально у </w:t>
            </w:r>
            <w:r w:rsidRPr="00A742B0">
              <w:rPr>
                <w:rFonts w:ascii="Times New Roman" w:eastAsia="MS Mincho" w:hAnsi="Times New Roman" w:cs="Times New Roman"/>
                <w:color w:val="000000" w:themeColor="text1"/>
                <w:sz w:val="20"/>
                <w:szCs w:val="20"/>
                <w:lang w:eastAsia="zh-CN"/>
              </w:rPr>
              <w:t>5</w:t>
            </w:r>
            <w:r w:rsidRPr="00A742B0">
              <w:rPr>
                <w:rFonts w:ascii="Times New Roman" w:eastAsia="MS Mincho" w:hAnsi="Times New Roman" w:cs="Times New Roman"/>
                <w:color w:val="000000" w:themeColor="text1"/>
                <w:sz w:val="20"/>
                <w:szCs w:val="20"/>
                <w:lang w:val="uk-UA" w:eastAsia="zh-CN"/>
              </w:rPr>
              <w:t xml:space="preserve">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незадовільний рівень – 0 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(не зараховано);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достатній рівень (60% - 100% від</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максимального балу) – </w:t>
            </w:r>
            <w:r w:rsidRPr="00E10334">
              <w:rPr>
                <w:rFonts w:ascii="Times New Roman" w:eastAsia="MS Mincho" w:hAnsi="Times New Roman" w:cs="Times New Roman"/>
                <w:color w:val="000000" w:themeColor="text1"/>
                <w:sz w:val="20"/>
                <w:szCs w:val="20"/>
                <w:lang w:eastAsia="zh-CN"/>
              </w:rPr>
              <w:t>3-</w:t>
            </w:r>
            <w:r w:rsidRPr="00A742B0">
              <w:rPr>
                <w:rFonts w:ascii="Times New Roman" w:eastAsia="MS Mincho" w:hAnsi="Times New Roman" w:cs="Times New Roman"/>
                <w:color w:val="000000" w:themeColor="text1"/>
                <w:sz w:val="20"/>
                <w:szCs w:val="20"/>
                <w:lang w:eastAsia="zh-CN"/>
              </w:rPr>
              <w:t xml:space="preserve">5 </w:t>
            </w:r>
            <w:r w:rsidRPr="00A742B0">
              <w:rPr>
                <w:rFonts w:ascii="Times New Roman" w:eastAsia="MS Mincho" w:hAnsi="Times New Roman" w:cs="Times New Roman"/>
                <w:color w:val="000000" w:themeColor="text1"/>
                <w:sz w:val="20"/>
                <w:szCs w:val="20"/>
                <w:lang w:val="uk-UA" w:eastAsia="zh-CN"/>
              </w:rPr>
              <w:t>балів</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eastAsia="zh-CN"/>
              </w:rPr>
            </w:pPr>
            <w:r w:rsidRPr="00A742B0">
              <w:rPr>
                <w:rFonts w:ascii="Times New Roman" w:eastAsia="MS Mincho" w:hAnsi="Times New Roman" w:cs="Times New Roman"/>
                <w:color w:val="000000" w:themeColor="text1"/>
                <w:sz w:val="20"/>
                <w:szCs w:val="20"/>
                <w:lang w:val="uk-UA" w:eastAsia="zh-CN"/>
              </w:rPr>
              <w:lastRenderedPageBreak/>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lastRenderedPageBreak/>
              <w:t>5</w:t>
            </w:r>
          </w:p>
        </w:tc>
      </w:tr>
      <w:tr w:rsidR="00FD5A82" w:rsidRPr="00A742B0" w:rsidTr="00EC71C8">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suppressAutoHyphens/>
              <w:spacing w:after="0" w:line="240" w:lineRule="auto"/>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eastAsia="zh-CN"/>
              </w:rPr>
              <w:lastRenderedPageBreak/>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eastAsia="zh-CN"/>
              </w:rPr>
              <w:t>60</w:t>
            </w:r>
          </w:p>
        </w:tc>
      </w:tr>
      <w:tr w:rsidR="00FD5A82" w:rsidRPr="00A742B0" w:rsidTr="00EC71C8">
        <w:tc>
          <w:tcPr>
            <w:tcW w:w="10062" w:type="dxa"/>
            <w:gridSpan w:val="5"/>
            <w:tcBorders>
              <w:top w:val="single" w:sz="4" w:space="0" w:color="auto"/>
              <w:left w:val="single" w:sz="4" w:space="0" w:color="auto"/>
              <w:bottom w:val="single" w:sz="4" w:space="0" w:color="auto"/>
              <w:right w:val="single" w:sz="4" w:space="0" w:color="auto"/>
            </w:tcBorders>
            <w:shd w:val="clear" w:color="auto" w:fill="auto"/>
            <w:hideMark/>
          </w:tcPr>
          <w:p w:rsidR="00FD5A82" w:rsidRPr="007E1BDB"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eastAsia="zh-CN"/>
              </w:rPr>
            </w:pPr>
            <w:r w:rsidRPr="00817B92">
              <w:rPr>
                <w:rFonts w:ascii="Times New Roman" w:eastAsia="MS Mincho" w:hAnsi="Times New Roman" w:cs="Times New Roman"/>
                <w:b/>
                <w:color w:val="000000" w:themeColor="text1"/>
                <w:sz w:val="20"/>
                <w:szCs w:val="20"/>
                <w:lang w:val="uk-UA" w:eastAsia="zh-CN"/>
              </w:rPr>
              <w:t>Підсумковий контроль</w:t>
            </w:r>
          </w:p>
        </w:tc>
      </w:tr>
      <w:tr w:rsidR="00FD5A82" w:rsidRPr="00A742B0" w:rsidTr="00EC71C8">
        <w:trPr>
          <w:trHeight w:val="591"/>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FD5A82" w:rsidRDefault="00FD5A82" w:rsidP="00EC71C8">
            <w:pPr>
              <w:suppressAutoHyphens/>
              <w:spacing w:after="0" w:line="240" w:lineRule="auto"/>
              <w:jc w:val="center"/>
              <w:rPr>
                <w:rFonts w:ascii="Times New Roman" w:eastAsia="MS Mincho" w:hAnsi="Times New Roman" w:cs="Times New Roman"/>
                <w:b/>
                <w:color w:val="000000" w:themeColor="text1"/>
                <w:sz w:val="20"/>
                <w:szCs w:val="20"/>
                <w:lang w:val="uk-UA" w:eastAsia="zh-CN"/>
              </w:rPr>
            </w:pPr>
            <w:r>
              <w:rPr>
                <w:rFonts w:ascii="Times New Roman" w:eastAsia="MS Mincho" w:hAnsi="Times New Roman" w:cs="Times New Roman"/>
                <w:b/>
                <w:color w:val="000000" w:themeColor="text1"/>
                <w:sz w:val="20"/>
                <w:szCs w:val="20"/>
                <w:lang w:val="uk-UA" w:eastAsia="zh-CN"/>
              </w:rPr>
              <w:t>Екзамен</w:t>
            </w:r>
          </w:p>
          <w:p w:rsidR="00FD5A82" w:rsidRPr="00A742B0" w:rsidRDefault="00FD5A82" w:rsidP="00EC71C8">
            <w:pPr>
              <w:suppressAutoHyphens/>
              <w:spacing w:after="0" w:line="240" w:lineRule="auto"/>
              <w:jc w:val="center"/>
              <w:rPr>
                <w:rFonts w:ascii="Times New Roman" w:eastAsia="MS Mincho" w:hAnsi="Times New Roman" w:cs="Times New Roman"/>
                <w:b/>
                <w:color w:val="000000" w:themeColor="text1"/>
                <w:sz w:val="20"/>
                <w:szCs w:val="20"/>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5A82" w:rsidRPr="00A742B0" w:rsidRDefault="00FD5A82" w:rsidP="00EC71C8">
            <w:pPr>
              <w:pStyle w:val="a3"/>
              <w:rPr>
                <w:rFonts w:ascii="Times New Roman" w:hAnsi="Times New Roman" w:cs="Times New Roman"/>
                <w:color w:val="000000" w:themeColor="text1"/>
                <w:sz w:val="20"/>
                <w:szCs w:val="20"/>
                <w:lang w:val="uk-UA"/>
              </w:rPr>
            </w:pPr>
            <w:r w:rsidRPr="00A742B0">
              <w:rPr>
                <w:rFonts w:ascii="Times New Roman" w:hAnsi="Times New Roman" w:cs="Times New Roman"/>
                <w:sz w:val="20"/>
                <w:szCs w:val="20"/>
                <w:lang w:val="uk-UA" w:eastAsia="zh-CN"/>
              </w:rPr>
              <w:t>Підсумкове тестове завдання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817B92" w:rsidRDefault="00FD5A82" w:rsidP="00EC71C8">
            <w:pPr>
              <w:pStyle w:val="a3"/>
              <w:jc w:val="both"/>
              <w:rPr>
                <w:rFonts w:ascii="Times New Roman" w:hAnsi="Times New Roman" w:cs="Times New Roman"/>
                <w:sz w:val="20"/>
                <w:szCs w:val="20"/>
                <w:lang w:val="uk-UA" w:eastAsia="zh-CN"/>
              </w:rPr>
            </w:pPr>
            <w:r w:rsidRPr="00817B92">
              <w:rPr>
                <w:rFonts w:ascii="Times New Roman" w:hAnsi="Times New Roman" w:cs="Times New Roman"/>
                <w:sz w:val="20"/>
                <w:szCs w:val="20"/>
                <w:lang w:val="uk-UA" w:eastAsia="zh-CN"/>
              </w:rPr>
              <w:t xml:space="preserve">Перевірка рівня теоретичної складової сформованих програмних результатів навчання </w:t>
            </w:r>
            <w:r w:rsidRPr="00817B92">
              <w:rPr>
                <w:rFonts w:ascii="Times New Roman" w:eastAsia="MS Mincho" w:hAnsi="Times New Roman" w:cs="Times New Roman"/>
                <w:color w:val="000000" w:themeColor="text1"/>
                <w:sz w:val="20"/>
                <w:szCs w:val="20"/>
                <w:lang w:val="uk-UA"/>
              </w:rPr>
              <w:t xml:space="preserve">сформованих </w:t>
            </w:r>
            <w:r w:rsidRPr="00D02987">
              <w:rPr>
                <w:rFonts w:ascii="Times New Roman" w:eastAsia="MS Mincho" w:hAnsi="Times New Roman" w:cs="Times New Roman"/>
                <w:color w:val="000000" w:themeColor="text1"/>
                <w:sz w:val="20"/>
                <w:szCs w:val="20"/>
                <w:lang w:val="uk-UA"/>
              </w:rPr>
              <w:t xml:space="preserve">РН 5, </w:t>
            </w:r>
            <w:r w:rsidRPr="00D02987">
              <w:rPr>
                <w:rFonts w:ascii="Times New Roman" w:eastAsia="MS Mincho" w:hAnsi="Times New Roman" w:cs="Times New Roman"/>
                <w:color w:val="000000" w:themeColor="text1"/>
                <w:sz w:val="20"/>
                <w:szCs w:val="20"/>
                <w:lang w:val="en-US"/>
              </w:rPr>
              <w:t>PH</w:t>
            </w:r>
            <w:r w:rsidRPr="00D02987">
              <w:rPr>
                <w:rFonts w:ascii="Times New Roman" w:eastAsia="MS Mincho" w:hAnsi="Times New Roman" w:cs="Times New Roman"/>
                <w:color w:val="000000" w:themeColor="text1"/>
                <w:sz w:val="20"/>
                <w:szCs w:val="20"/>
                <w:lang w:val="uk-UA"/>
              </w:rPr>
              <w:t xml:space="preserve"> 6, РН 8</w:t>
            </w:r>
            <w:r w:rsidRPr="00817B92">
              <w:rPr>
                <w:rFonts w:ascii="Times New Roman" w:eastAsia="MS Mincho" w:hAnsi="Times New Roman" w:cs="Times New Roman"/>
                <w:color w:val="000000" w:themeColor="text1"/>
                <w:sz w:val="20"/>
                <w:szCs w:val="20"/>
                <w:lang w:val="uk-UA"/>
              </w:rPr>
              <w:t xml:space="preserve"> </w:t>
            </w:r>
            <w:r w:rsidRPr="00817B92">
              <w:rPr>
                <w:rFonts w:ascii="Times New Roman" w:hAnsi="Times New Roman" w:cs="Times New Roman"/>
                <w:sz w:val="20"/>
                <w:szCs w:val="20"/>
                <w:lang w:val="uk-UA" w:eastAsia="zh-CN"/>
              </w:rPr>
              <w:t xml:space="preserve">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FD5A82" w:rsidRDefault="00FD5A82" w:rsidP="00EC71C8">
            <w:pPr>
              <w:pStyle w:val="a3"/>
              <w:jc w:val="center"/>
              <w:rPr>
                <w:rFonts w:ascii="Times New Roman" w:hAnsi="Times New Roman" w:cs="Times New Roman"/>
                <w:i/>
                <w:iCs/>
                <w:sz w:val="20"/>
                <w:szCs w:val="20"/>
                <w:lang w:val="uk-UA" w:eastAsia="zh-CN"/>
              </w:rPr>
            </w:pPr>
          </w:p>
          <w:p w:rsidR="00FD5A82" w:rsidRPr="007E1BDB" w:rsidRDefault="00FD5A82" w:rsidP="00EC71C8">
            <w:pPr>
              <w:pStyle w:val="a3"/>
              <w:jc w:val="center"/>
              <w:rPr>
                <w:rFonts w:ascii="Times New Roman" w:hAnsi="Times New Roman" w:cs="Times New Roman"/>
                <w:b/>
                <w:i/>
                <w:iCs/>
                <w:color w:val="000000" w:themeColor="text1"/>
                <w:sz w:val="20"/>
                <w:szCs w:val="20"/>
                <w:highlight w:val="yellow"/>
                <w:lang w:val="uk-UA"/>
              </w:rPr>
            </w:pPr>
            <w:r w:rsidRPr="00817B92">
              <w:rPr>
                <w:rFonts w:ascii="Times New Roman"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817B92">
              <w:rPr>
                <w:rFonts w:ascii="Times New Roman" w:hAnsi="Times New Roman" w:cs="Times New Roman"/>
                <w:i/>
                <w:iCs/>
                <w:sz w:val="20"/>
                <w:szCs w:val="20"/>
                <w:lang w:val="uk-UA" w:eastAsia="zh-CN"/>
              </w:rPr>
              <w:t>Moodle</w:t>
            </w:r>
            <w:proofErr w:type="spellEnd"/>
            <w:r w:rsidRPr="00817B92">
              <w:rPr>
                <w:rFonts w:ascii="Times New Roman"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pStyle w:val="a3"/>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Тестові питання оцінюються:</w:t>
            </w:r>
          </w:p>
          <w:p w:rsidR="00FD5A82" w:rsidRPr="00A742B0" w:rsidRDefault="00FD5A82" w:rsidP="00EC71C8">
            <w:pPr>
              <w:pStyle w:val="a3"/>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правильно/неправильно. Кількість рівнозначних питань – 20.</w:t>
            </w:r>
          </w:p>
          <w:p w:rsidR="00FD5A82" w:rsidRPr="00A742B0" w:rsidRDefault="00FD5A82" w:rsidP="00EC71C8">
            <w:pPr>
              <w:pStyle w:val="a3"/>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Застосовується шкала переведення кількості правильних відповідей у бали з діапазону 0-20:</w:t>
            </w:r>
          </w:p>
          <w:p w:rsidR="00FD5A82" w:rsidRPr="00A742B0" w:rsidRDefault="00FD5A82" w:rsidP="00EC71C8">
            <w:pPr>
              <w:pStyle w:val="a3"/>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 незадовільний рівень:</w:t>
            </w:r>
          </w:p>
          <w:p w:rsidR="00FD5A82" w:rsidRPr="00A742B0" w:rsidRDefault="00FD5A82" w:rsidP="00EC71C8">
            <w:pPr>
              <w:pStyle w:val="a3"/>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0-11 – 0 балів (не зараховано);</w:t>
            </w:r>
          </w:p>
          <w:p w:rsidR="00FD5A82" w:rsidRPr="00A742B0" w:rsidRDefault="00FD5A82" w:rsidP="00EC71C8">
            <w:pPr>
              <w:pStyle w:val="a3"/>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 достатній рівень (60% - 100% від максимального балу):</w:t>
            </w:r>
          </w:p>
          <w:p w:rsidR="00FD5A82" w:rsidRPr="00A742B0" w:rsidRDefault="00FD5A82" w:rsidP="00EC71C8">
            <w:pPr>
              <w:pStyle w:val="a3"/>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12-14 – 12-14 балів;</w:t>
            </w:r>
          </w:p>
          <w:p w:rsidR="00FD5A82" w:rsidRPr="00A742B0" w:rsidRDefault="00FD5A82" w:rsidP="00EC71C8">
            <w:pPr>
              <w:pStyle w:val="a3"/>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15-17 – 15-17 балів;</w:t>
            </w:r>
          </w:p>
          <w:p w:rsidR="00FD5A82" w:rsidRPr="00A742B0" w:rsidRDefault="00FD5A82" w:rsidP="00EC71C8">
            <w:pPr>
              <w:pStyle w:val="a3"/>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18-20 – 18-20 балів.</w:t>
            </w:r>
          </w:p>
          <w:p w:rsidR="00FD5A82" w:rsidRPr="00A742B0" w:rsidRDefault="00FD5A82" w:rsidP="00EC71C8">
            <w:pPr>
              <w:pStyle w:val="a3"/>
              <w:jc w:val="center"/>
              <w:rPr>
                <w:rFonts w:ascii="Times New Roman" w:hAnsi="Times New Roman" w:cs="Times New Roman"/>
                <w:b/>
                <w:i/>
                <w:iCs/>
                <w:color w:val="000000" w:themeColor="text1"/>
                <w:sz w:val="20"/>
                <w:szCs w:val="20"/>
                <w:lang w:val="uk-UA"/>
              </w:rPr>
            </w:pPr>
            <w:r w:rsidRPr="00A742B0">
              <w:rPr>
                <w:rFonts w:ascii="Times New Roman" w:hAnsi="Times New Roman" w:cs="Times New Roman"/>
                <w:i/>
                <w:iCs/>
                <w:sz w:val="20"/>
                <w:szCs w:val="20"/>
                <w:lang w:val="uk-UA" w:eastAsia="zh-CN"/>
              </w:rPr>
              <w:t xml:space="preserve">Тестове завдання розміщено в профілі даної дисципліни у СЕЗН ЗНУ </w:t>
            </w:r>
            <w:proofErr w:type="spellStart"/>
            <w:r w:rsidRPr="00A742B0">
              <w:rPr>
                <w:rFonts w:ascii="Times New Roman" w:hAnsi="Times New Roman" w:cs="Times New Roman"/>
                <w:i/>
                <w:iCs/>
                <w:sz w:val="20"/>
                <w:szCs w:val="20"/>
                <w:lang w:val="uk-UA" w:eastAsia="zh-CN"/>
              </w:rPr>
              <w:t>Moodle</w:t>
            </w:r>
            <w:proofErr w:type="spellEnd"/>
            <w:r w:rsidRPr="00A742B0">
              <w:rPr>
                <w:rFonts w:ascii="Times New Roman"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20</w:t>
            </w:r>
          </w:p>
        </w:tc>
      </w:tr>
      <w:tr w:rsidR="00FD5A82" w:rsidRPr="00A742B0" w:rsidTr="00EC71C8">
        <w:trPr>
          <w:trHeight w:val="565"/>
        </w:trPr>
        <w:tc>
          <w:tcPr>
            <w:tcW w:w="1413" w:type="dxa"/>
            <w:vMerge/>
            <w:tcBorders>
              <w:left w:val="single" w:sz="4" w:space="0" w:color="auto"/>
              <w:bottom w:val="single" w:sz="4" w:space="0" w:color="auto"/>
              <w:right w:val="single" w:sz="4" w:space="0" w:color="auto"/>
            </w:tcBorders>
            <w:shd w:val="clear" w:color="auto" w:fill="auto"/>
            <w:vAlign w:val="center"/>
            <w:hideMark/>
          </w:tcPr>
          <w:p w:rsidR="00FD5A82" w:rsidRPr="00A742B0" w:rsidRDefault="00FD5A82" w:rsidP="00EC71C8">
            <w:pPr>
              <w:spacing w:after="0" w:line="240" w:lineRule="auto"/>
              <w:rPr>
                <w:rFonts w:ascii="Times New Roman" w:eastAsia="MS Mincho" w:hAnsi="Times New Roman" w:cs="Times New Roman"/>
                <w:b/>
                <w:color w:val="000000" w:themeColor="text1"/>
                <w:sz w:val="20"/>
                <w:szCs w:val="20"/>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5A82" w:rsidRPr="00A742B0" w:rsidRDefault="00FD5A82" w:rsidP="00EC71C8">
            <w:pPr>
              <w:pStyle w:val="a3"/>
              <w:rPr>
                <w:rFonts w:ascii="Times New Roman" w:hAnsi="Times New Roman" w:cs="Times New Roman"/>
                <w:color w:val="000000" w:themeColor="text1"/>
                <w:sz w:val="20"/>
                <w:szCs w:val="20"/>
                <w:lang w:val="uk-UA"/>
              </w:rPr>
            </w:pPr>
            <w:r w:rsidRPr="00A742B0">
              <w:rPr>
                <w:rFonts w:ascii="Times New Roman" w:eastAsia="Calibri" w:hAnsi="Times New Roman" w:cs="Times New Roman"/>
                <w:color w:val="000000"/>
                <w:sz w:val="20"/>
                <w:szCs w:val="20"/>
                <w:lang w:val="uk-UA"/>
              </w:rPr>
              <w:t>Практичне завдання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7E1BDB" w:rsidRDefault="00FD5A82" w:rsidP="00EC71C8">
            <w:pPr>
              <w:pStyle w:val="a3"/>
              <w:jc w:val="both"/>
              <w:rPr>
                <w:rFonts w:ascii="Times New Roman" w:eastAsia="Calibri" w:hAnsi="Times New Roman" w:cs="Times New Roman"/>
                <w:color w:val="000000"/>
                <w:sz w:val="20"/>
                <w:szCs w:val="20"/>
                <w:highlight w:val="yellow"/>
                <w:lang w:val="uk-UA"/>
              </w:rPr>
            </w:pPr>
            <w:r w:rsidRPr="00817B92">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817B92">
              <w:rPr>
                <w:rFonts w:ascii="Times New Roman" w:eastAsia="MS Mincho" w:hAnsi="Times New Roman" w:cs="Times New Roman"/>
                <w:color w:val="000000" w:themeColor="text1"/>
                <w:sz w:val="20"/>
                <w:szCs w:val="20"/>
                <w:lang w:val="uk-UA"/>
              </w:rPr>
              <w:t xml:space="preserve">сформованих </w:t>
            </w:r>
            <w:r w:rsidRPr="00D02987">
              <w:rPr>
                <w:rFonts w:ascii="Times New Roman" w:eastAsia="MS Mincho" w:hAnsi="Times New Roman" w:cs="Times New Roman"/>
                <w:color w:val="000000" w:themeColor="text1"/>
                <w:sz w:val="20"/>
                <w:szCs w:val="20"/>
                <w:lang w:val="uk-UA"/>
              </w:rPr>
              <w:t xml:space="preserve">РН 5, </w:t>
            </w:r>
            <w:r w:rsidRPr="00D02987">
              <w:rPr>
                <w:rFonts w:ascii="Times New Roman" w:eastAsia="MS Mincho" w:hAnsi="Times New Roman" w:cs="Times New Roman"/>
                <w:color w:val="000000" w:themeColor="text1"/>
                <w:sz w:val="20"/>
                <w:szCs w:val="20"/>
                <w:lang w:val="en-US"/>
              </w:rPr>
              <w:t>PH</w:t>
            </w:r>
            <w:r w:rsidRPr="00D02987">
              <w:rPr>
                <w:rFonts w:ascii="Times New Roman" w:eastAsia="MS Mincho" w:hAnsi="Times New Roman" w:cs="Times New Roman"/>
                <w:color w:val="000000" w:themeColor="text1"/>
                <w:sz w:val="20"/>
                <w:szCs w:val="20"/>
                <w:lang w:val="uk-UA"/>
              </w:rPr>
              <w:t xml:space="preserve"> 6, РН 8</w:t>
            </w:r>
            <w:r>
              <w:rPr>
                <w:rFonts w:ascii="Times New Roman" w:eastAsia="MS Mincho" w:hAnsi="Times New Roman" w:cs="Times New Roman"/>
                <w:color w:val="000000" w:themeColor="text1"/>
                <w:sz w:val="20"/>
                <w:szCs w:val="20"/>
                <w:lang w:val="uk-UA"/>
              </w:rPr>
              <w:t xml:space="preserve"> </w:t>
            </w:r>
            <w:r w:rsidRPr="00817B92">
              <w:rPr>
                <w:rFonts w:ascii="Times New Roman" w:eastAsia="Calibri" w:hAnsi="Times New Roman" w:cs="Times New Roman"/>
                <w:color w:val="000000"/>
                <w:sz w:val="20"/>
                <w:szCs w:val="20"/>
                <w:lang w:val="uk-UA"/>
              </w:rPr>
              <w:t xml:space="preserve">здійснюється комплексно </w:t>
            </w:r>
            <w:r w:rsidRPr="00817B92">
              <w:rPr>
                <w:rFonts w:ascii="Times New Roman" w:hAnsi="Times New Roman" w:cs="Times New Roman"/>
                <w:sz w:val="20"/>
                <w:szCs w:val="20"/>
                <w:lang w:val="uk-UA" w:eastAsia="zh-CN"/>
              </w:rPr>
              <w:t xml:space="preserve">відповідно до змісту навчальної дисципліни (розділ 3) </w:t>
            </w:r>
            <w:r w:rsidRPr="00817B92">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FD5A82" w:rsidRDefault="00FD5A82" w:rsidP="00EC71C8">
            <w:pPr>
              <w:pStyle w:val="a3"/>
              <w:jc w:val="center"/>
              <w:rPr>
                <w:rFonts w:ascii="Times New Roman" w:eastAsia="Calibri" w:hAnsi="Times New Roman" w:cs="Times New Roman"/>
                <w:i/>
                <w:iCs/>
                <w:color w:val="000000"/>
                <w:sz w:val="20"/>
                <w:szCs w:val="20"/>
                <w:lang w:val="uk-UA"/>
              </w:rPr>
            </w:pPr>
          </w:p>
          <w:p w:rsidR="00FD5A82" w:rsidRPr="007E1BDB" w:rsidRDefault="00FD5A82" w:rsidP="00EC71C8">
            <w:pPr>
              <w:pStyle w:val="a3"/>
              <w:jc w:val="center"/>
              <w:rPr>
                <w:rFonts w:ascii="Times New Roman" w:hAnsi="Times New Roman" w:cs="Times New Roman"/>
                <w:color w:val="000000" w:themeColor="text1"/>
                <w:sz w:val="20"/>
                <w:szCs w:val="20"/>
                <w:highlight w:val="yellow"/>
                <w:lang w:val="uk-UA"/>
              </w:rPr>
            </w:pPr>
            <w:r w:rsidRPr="00817B92">
              <w:rPr>
                <w:rFonts w:ascii="Times New Roman" w:eastAsia="Calibri" w:hAnsi="Times New Roman" w:cs="Times New Roman"/>
                <w:i/>
                <w:iCs/>
                <w:color w:val="000000"/>
                <w:sz w:val="20"/>
                <w:szCs w:val="20"/>
                <w:lang w:val="uk-UA"/>
              </w:rPr>
              <w:t>Ситуаційне завдання розміщено</w:t>
            </w:r>
            <w:r w:rsidRPr="00817B92">
              <w:rPr>
                <w:rFonts w:ascii="Times New Roman" w:eastAsia="Calibri" w:hAnsi="Times New Roman" w:cs="Times New Roman"/>
                <w:color w:val="000000"/>
                <w:sz w:val="20"/>
                <w:szCs w:val="20"/>
                <w:lang w:val="uk-UA"/>
              </w:rPr>
              <w:t xml:space="preserve"> </w:t>
            </w:r>
            <w:r w:rsidRPr="00817B92">
              <w:rPr>
                <w:rFonts w:ascii="Times New Roman" w:hAnsi="Times New Roman" w:cs="Times New Roman"/>
                <w:i/>
                <w:iCs/>
                <w:sz w:val="20"/>
                <w:szCs w:val="20"/>
                <w:lang w:val="uk-UA" w:eastAsia="zh-CN"/>
              </w:rPr>
              <w:t xml:space="preserve">в профілі даної дисципліни у СЕЗН ЗНУ </w:t>
            </w:r>
            <w:proofErr w:type="spellStart"/>
            <w:r w:rsidRPr="00817B92">
              <w:rPr>
                <w:rFonts w:ascii="Times New Roman" w:hAnsi="Times New Roman" w:cs="Times New Roman"/>
                <w:i/>
                <w:iCs/>
                <w:sz w:val="20"/>
                <w:szCs w:val="20"/>
                <w:lang w:val="uk-UA" w:eastAsia="zh-CN"/>
              </w:rPr>
              <w:t>Moodle</w:t>
            </w:r>
            <w:proofErr w:type="spellEnd"/>
            <w:r w:rsidRPr="00817B92">
              <w:rPr>
                <w:rFonts w:ascii="Times New Roman"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pStyle w:val="a3"/>
              <w:jc w:val="center"/>
              <w:rPr>
                <w:rFonts w:ascii="Times New Roman" w:hAnsi="Times New Roman" w:cs="Times New Roman"/>
                <w:sz w:val="20"/>
                <w:szCs w:val="20"/>
                <w:lang w:val="uk-UA" w:eastAsia="zh-CN"/>
              </w:rPr>
            </w:pPr>
            <w:r w:rsidRPr="00A742B0">
              <w:rPr>
                <w:rFonts w:ascii="Times New Roman" w:hAnsi="Times New Roman" w:cs="Times New Roman"/>
                <w:sz w:val="20"/>
                <w:szCs w:val="20"/>
                <w:lang w:val="uk-UA" w:eastAsia="zh-CN"/>
              </w:rPr>
              <w:t>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FD5A82" w:rsidRPr="00A742B0" w:rsidRDefault="00FD5A82" w:rsidP="00EC71C8">
            <w:pPr>
              <w:pStyle w:val="a3"/>
              <w:jc w:val="center"/>
              <w:rPr>
                <w:rFonts w:ascii="Times New Roman" w:hAnsi="Times New Roman" w:cs="Times New Roman"/>
                <w:sz w:val="20"/>
                <w:szCs w:val="20"/>
                <w:lang w:val="uk-UA" w:eastAsia="zh-CN"/>
              </w:rPr>
            </w:pPr>
            <w:r w:rsidRPr="00A742B0">
              <w:rPr>
                <w:rFonts w:ascii="Times New Roman" w:hAnsi="Times New Roman" w:cs="Times New Roman"/>
                <w:sz w:val="20"/>
                <w:szCs w:val="20"/>
                <w:lang w:val="uk-UA" w:eastAsia="zh-CN"/>
              </w:rPr>
              <w:t>− незадовільний рівень – 0 балів (не зараховано);</w:t>
            </w:r>
          </w:p>
          <w:p w:rsidR="00FD5A82" w:rsidRPr="00A742B0" w:rsidRDefault="00FD5A82" w:rsidP="00EC71C8">
            <w:pPr>
              <w:pStyle w:val="a3"/>
              <w:jc w:val="center"/>
              <w:rPr>
                <w:rFonts w:ascii="Times New Roman" w:hAnsi="Times New Roman" w:cs="Times New Roman"/>
                <w:sz w:val="20"/>
                <w:szCs w:val="20"/>
                <w:lang w:val="uk-UA" w:eastAsia="zh-CN"/>
              </w:rPr>
            </w:pPr>
            <w:r w:rsidRPr="00A742B0">
              <w:rPr>
                <w:rFonts w:ascii="Times New Roman" w:hAnsi="Times New Roman" w:cs="Times New Roman"/>
                <w:sz w:val="20"/>
                <w:szCs w:val="20"/>
                <w:lang w:val="uk-UA" w:eastAsia="zh-CN"/>
              </w:rPr>
              <w:t>− прийнятний рівень (35% - 59% від максимального балу) – 7-11 балів (зараховано умовно);</w:t>
            </w:r>
          </w:p>
          <w:p w:rsidR="00FD5A82" w:rsidRPr="00A742B0" w:rsidRDefault="00FD5A82" w:rsidP="00EC71C8">
            <w:pPr>
              <w:pStyle w:val="a3"/>
              <w:jc w:val="center"/>
              <w:rPr>
                <w:rFonts w:ascii="Times New Roman" w:hAnsi="Times New Roman" w:cs="Times New Roman"/>
                <w:b/>
                <w:color w:val="000000" w:themeColor="text1"/>
                <w:sz w:val="20"/>
                <w:szCs w:val="20"/>
                <w:lang w:val="uk-UA"/>
              </w:rPr>
            </w:pPr>
            <w:r w:rsidRPr="00A742B0">
              <w:rPr>
                <w:rFonts w:ascii="Times New Roman"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20</w:t>
            </w:r>
          </w:p>
        </w:tc>
      </w:tr>
      <w:tr w:rsidR="00FD5A82" w:rsidRPr="00F07B7C" w:rsidTr="00EC71C8">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sidRPr="00A742B0">
              <w:rPr>
                <w:rFonts w:ascii="Times New Roman" w:eastAsia="MS Mincho" w:hAnsi="Times New Roman" w:cs="Times New Roman"/>
                <w:b/>
                <w:color w:val="000000" w:themeColor="text1"/>
                <w:sz w:val="20"/>
                <w:szCs w:val="20"/>
                <w:lang w:val="uk-UA" w:eastAsia="zh-CN"/>
              </w:rPr>
              <w:t>Усього</w:t>
            </w:r>
          </w:p>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5A82" w:rsidRPr="00A742B0"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FD5A82" w:rsidRPr="00F07B7C" w:rsidRDefault="00FD5A82" w:rsidP="00EC71C8">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sidRPr="00A742B0">
              <w:rPr>
                <w:rFonts w:ascii="Times New Roman" w:eastAsia="MS Mincho" w:hAnsi="Times New Roman" w:cs="Times New Roman"/>
                <w:b/>
                <w:color w:val="000000" w:themeColor="text1"/>
                <w:sz w:val="20"/>
                <w:szCs w:val="20"/>
                <w:lang w:val="uk-UA" w:eastAsia="zh-CN"/>
              </w:rPr>
              <w:t>40</w:t>
            </w:r>
          </w:p>
        </w:tc>
      </w:tr>
    </w:tbl>
    <w:p w:rsidR="00FD5A82" w:rsidRPr="003115C2" w:rsidRDefault="00FD5A82" w:rsidP="00FD5A82">
      <w:pPr>
        <w:suppressAutoHyphens/>
        <w:spacing w:after="0" w:line="240" w:lineRule="auto"/>
        <w:jc w:val="both"/>
        <w:rPr>
          <w:sz w:val="20"/>
          <w:szCs w:val="20"/>
          <w:lang w:val="uk-UA"/>
        </w:rPr>
      </w:pPr>
    </w:p>
    <w:p w:rsidR="00FD5A82" w:rsidRDefault="00FD5A82" w:rsidP="00FD5A82">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p>
    <w:p w:rsidR="00FD5A82" w:rsidRPr="006446A3" w:rsidRDefault="00FD5A82" w:rsidP="00FD5A82">
      <w:pPr>
        <w:widowControl w:val="0"/>
        <w:autoSpaceDE w:val="0"/>
        <w:autoSpaceDN w:val="0"/>
        <w:spacing w:after="0" w:line="240" w:lineRule="auto"/>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lang w:val="uk-UA"/>
        </w:rPr>
        <w:t>*Засоби</w:t>
      </w:r>
      <w:r w:rsidRPr="006446A3">
        <w:rPr>
          <w:rFonts w:ascii="Times New Roman" w:eastAsia="Times New Roman" w:hAnsi="Times New Roman" w:cs="Times New Roman"/>
          <w:i/>
          <w:sz w:val="20"/>
          <w:szCs w:val="20"/>
        </w:rPr>
        <w:t xml:space="preserve"> </w:t>
      </w:r>
      <w:r w:rsidRPr="009F1E33">
        <w:rPr>
          <w:rFonts w:ascii="Times New Roman" w:eastAsia="Times New Roman" w:hAnsi="Times New Roman" w:cs="Times New Roman"/>
          <w:i/>
          <w:sz w:val="20"/>
          <w:szCs w:val="20"/>
          <w:lang w:val="uk-UA"/>
        </w:rPr>
        <w:t xml:space="preserve"> діагностики рівня досягнення результатів навчання дисципліни та критерії </w:t>
      </w:r>
      <w:r>
        <w:rPr>
          <w:rFonts w:ascii="Times New Roman" w:eastAsia="Times New Roman" w:hAnsi="Times New Roman" w:cs="Times New Roman"/>
          <w:i/>
          <w:sz w:val="20"/>
          <w:szCs w:val="20"/>
          <w:lang w:val="uk-UA"/>
        </w:rPr>
        <w:t>оцінювання контрольних заходів.</w:t>
      </w:r>
    </w:p>
    <w:p w:rsidR="00FD5A82" w:rsidRPr="009F1E33" w:rsidRDefault="00FD5A82" w:rsidP="00FD5A82">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lastRenderedPageBreak/>
        <w:t>Тестування</w:t>
      </w:r>
      <w:r w:rsidRPr="009F1E33">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9F1E33">
        <w:rPr>
          <w:rFonts w:ascii="Times New Roman" w:eastAsia="Times New Roman" w:hAnsi="Times New Roman" w:cs="Times New Roman"/>
          <w:sz w:val="20"/>
          <w:szCs w:val="20"/>
          <w:lang w:val="uk-UA"/>
        </w:rPr>
        <w:t>аккаунт</w:t>
      </w:r>
      <w:proofErr w:type="spellEnd"/>
      <w:r w:rsidRPr="009F1E33">
        <w:rPr>
          <w:rFonts w:ascii="Times New Roman" w:eastAsia="Times New Roman" w:hAnsi="Times New Roman" w:cs="Times New Roman"/>
          <w:sz w:val="20"/>
          <w:szCs w:val="20"/>
          <w:lang w:val="uk-UA"/>
        </w:rPr>
        <w:t xml:space="preserve"> на сторінці дисципліни при увімкненому відео-режимі </w:t>
      </w:r>
      <w:proofErr w:type="spellStart"/>
      <w:r w:rsidRPr="009F1E33">
        <w:rPr>
          <w:rFonts w:ascii="Times New Roman" w:eastAsia="Times New Roman" w:hAnsi="Times New Roman" w:cs="Times New Roman"/>
          <w:sz w:val="20"/>
          <w:szCs w:val="20"/>
          <w:lang w:val="uk-UA"/>
        </w:rPr>
        <w:t>Zoom</w:t>
      </w:r>
      <w:proofErr w:type="spellEnd"/>
      <w:r w:rsidRPr="009F1E33">
        <w:rPr>
          <w:rFonts w:ascii="Times New Roman" w:eastAsia="Times New Roman" w:hAnsi="Times New Roman" w:cs="Times New Roman"/>
          <w:sz w:val="20"/>
          <w:szCs w:val="20"/>
          <w:lang w:val="uk-UA"/>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1-</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0 хвилин під час </w:t>
      </w:r>
      <w:r w:rsidRPr="003115C2">
        <w:rPr>
          <w:rFonts w:ascii="Times New Roman" w:eastAsia="Times New Roman" w:hAnsi="Times New Roman" w:cs="Times New Roman"/>
          <w:sz w:val="20"/>
          <w:szCs w:val="20"/>
          <w:lang w:val="uk-UA"/>
        </w:rPr>
        <w:t>підсумкового</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контролю за складеним розкладом.</w:t>
      </w:r>
    </w:p>
    <w:p w:rsidR="00FD5A82" w:rsidRPr="009F1E33" w:rsidRDefault="00FD5A82" w:rsidP="00FD5A82">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Процедура</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5"/>
          <w:sz w:val="20"/>
          <w:szCs w:val="20"/>
          <w:lang w:val="uk-UA"/>
        </w:rPr>
        <w:t xml:space="preserve"> </w:t>
      </w:r>
      <w:r w:rsidRPr="009F1E33">
        <w:rPr>
          <w:rFonts w:ascii="Times New Roman" w:eastAsia="Times New Roman" w:hAnsi="Times New Roman" w:cs="Times New Roman"/>
          <w:i/>
          <w:sz w:val="20"/>
          <w:szCs w:val="20"/>
          <w:lang w:val="uk-UA"/>
        </w:rPr>
        <w:t>завдань</w:t>
      </w:r>
      <w:r w:rsidRPr="003115C2">
        <w:rPr>
          <w:rFonts w:ascii="Times New Roman" w:eastAsia="Times New Roman" w:hAnsi="Times New Roman" w:cs="Times New Roman"/>
          <w:i/>
          <w:sz w:val="20"/>
          <w:szCs w:val="20"/>
          <w:lang w:val="uk-UA"/>
        </w:rPr>
        <w:t>.</w:t>
      </w:r>
    </w:p>
    <w:p w:rsidR="00FD5A82" w:rsidRPr="009F1E33" w:rsidRDefault="00FD5A82" w:rsidP="00FD5A82">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Оцінюванню</w:t>
      </w:r>
      <w:r w:rsidRPr="009F1E33">
        <w:rPr>
          <w:rFonts w:ascii="Times New Roman" w:eastAsia="Times New Roman" w:hAnsi="Times New Roman" w:cs="Times New Roman"/>
          <w:spacing w:val="73"/>
          <w:w w:val="150"/>
          <w:sz w:val="20"/>
          <w:szCs w:val="20"/>
          <w:lang w:val="uk-UA"/>
        </w:rPr>
        <w:t xml:space="preserve"> </w:t>
      </w:r>
      <w:r w:rsidRPr="009F1E33">
        <w:rPr>
          <w:rFonts w:ascii="Times New Roman" w:eastAsia="Times New Roman" w:hAnsi="Times New Roman" w:cs="Times New Roman"/>
          <w:sz w:val="20"/>
          <w:szCs w:val="20"/>
          <w:lang w:val="uk-UA"/>
        </w:rPr>
        <w:t>підлягає</w:t>
      </w:r>
      <w:r w:rsidRPr="009F1E33">
        <w:rPr>
          <w:rFonts w:ascii="Times New Roman" w:eastAsia="Times New Roman" w:hAnsi="Times New Roman" w:cs="Times New Roman"/>
          <w:spacing w:val="76"/>
          <w:w w:val="150"/>
          <w:sz w:val="20"/>
          <w:szCs w:val="20"/>
          <w:lang w:val="uk-UA"/>
        </w:rPr>
        <w:t xml:space="preserve"> </w:t>
      </w:r>
      <w:r w:rsidRPr="009F1E33">
        <w:rPr>
          <w:rFonts w:ascii="Times New Roman" w:eastAsia="Times New Roman" w:hAnsi="Times New Roman" w:cs="Times New Roman"/>
          <w:sz w:val="20"/>
          <w:szCs w:val="20"/>
          <w:lang w:val="uk-UA"/>
        </w:rPr>
        <w:t>виконання</w:t>
      </w:r>
      <w:r w:rsidRPr="009F1E33">
        <w:rPr>
          <w:rFonts w:ascii="Times New Roman" w:eastAsia="Times New Roman" w:hAnsi="Times New Roman" w:cs="Times New Roman"/>
          <w:spacing w:val="75"/>
          <w:w w:val="150"/>
          <w:sz w:val="20"/>
          <w:szCs w:val="20"/>
          <w:lang w:val="uk-UA"/>
        </w:rPr>
        <w:t xml:space="preserve"> </w:t>
      </w:r>
      <w:r w:rsidRPr="009F1E33">
        <w:rPr>
          <w:rFonts w:ascii="Times New Roman" w:eastAsia="Times New Roman" w:hAnsi="Times New Roman" w:cs="Times New Roman"/>
          <w:sz w:val="20"/>
          <w:szCs w:val="20"/>
          <w:lang w:val="uk-UA"/>
        </w:rPr>
        <w:t>здобувачами</w:t>
      </w:r>
      <w:r w:rsidRPr="009F1E33">
        <w:rPr>
          <w:rFonts w:ascii="Times New Roman" w:eastAsia="Times New Roman" w:hAnsi="Times New Roman" w:cs="Times New Roman"/>
          <w:spacing w:val="77"/>
          <w:w w:val="150"/>
          <w:sz w:val="20"/>
          <w:szCs w:val="20"/>
          <w:lang w:val="uk-UA"/>
        </w:rPr>
        <w:t xml:space="preserve"> </w:t>
      </w:r>
      <w:r w:rsidRPr="003115C2">
        <w:rPr>
          <w:rFonts w:ascii="Times New Roman" w:eastAsia="Times New Roman" w:hAnsi="Times New Roman" w:cs="Times New Roman"/>
          <w:sz w:val="20"/>
          <w:szCs w:val="20"/>
          <w:lang w:val="uk-UA"/>
        </w:rPr>
        <w:t>практичних</w:t>
      </w:r>
      <w:r w:rsidRPr="009F1E33">
        <w:rPr>
          <w:rFonts w:ascii="Times New Roman" w:eastAsia="Times New Roman" w:hAnsi="Times New Roman" w:cs="Times New Roman"/>
          <w:spacing w:val="78"/>
          <w:w w:val="150"/>
          <w:sz w:val="20"/>
          <w:szCs w:val="20"/>
          <w:lang w:val="uk-UA"/>
        </w:rPr>
        <w:t xml:space="preserve"> </w:t>
      </w:r>
      <w:r w:rsidRPr="009F1E33">
        <w:rPr>
          <w:rFonts w:ascii="Times New Roman" w:eastAsia="Times New Roman" w:hAnsi="Times New Roman" w:cs="Times New Roman"/>
          <w:spacing w:val="-2"/>
          <w:sz w:val="20"/>
          <w:szCs w:val="20"/>
          <w:lang w:val="uk-UA"/>
        </w:rPr>
        <w:t>завдань</w:t>
      </w:r>
      <w:r w:rsidRPr="003115C2">
        <w:rPr>
          <w:rFonts w:ascii="Times New Roman" w:eastAsia="Times New Roman" w:hAnsi="Times New Roman" w:cs="Times New Roman"/>
          <w:spacing w:val="-2"/>
          <w:sz w:val="20"/>
          <w:szCs w:val="20"/>
          <w:lang w:val="uk-UA"/>
        </w:rPr>
        <w:t xml:space="preserve"> для </w:t>
      </w:r>
      <w:r w:rsidRPr="009F1E33">
        <w:rPr>
          <w:rFonts w:ascii="Times New Roman" w:eastAsia="Times New Roman" w:hAnsi="Times New Roman" w:cs="Times New Roman"/>
          <w:sz w:val="20"/>
          <w:szCs w:val="20"/>
          <w:lang w:val="uk-UA"/>
        </w:rPr>
        <w:t>кожно</w:t>
      </w:r>
      <w:r w:rsidRPr="003115C2">
        <w:rPr>
          <w:rFonts w:ascii="Times New Roman" w:eastAsia="Times New Roman" w:hAnsi="Times New Roman" w:cs="Times New Roman"/>
          <w:sz w:val="20"/>
          <w:szCs w:val="20"/>
          <w:lang w:val="uk-UA"/>
        </w:rPr>
        <w:t>го змістового модуля</w:t>
      </w:r>
      <w:r w:rsidRPr="009F1E33">
        <w:rPr>
          <w:rFonts w:ascii="Times New Roman" w:eastAsia="Times New Roman" w:hAnsi="Times New Roman" w:cs="Times New Roman"/>
          <w:sz w:val="20"/>
          <w:szCs w:val="20"/>
          <w:lang w:val="uk-UA"/>
        </w:rPr>
        <w:t xml:space="preserve"> під час аудиторних практичних занять і поза</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аудиторної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самостійної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роботи.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Кожне</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практичне</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завдання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9F1E33">
        <w:rPr>
          <w:rFonts w:ascii="Times New Roman" w:eastAsia="Times New Roman" w:hAnsi="Times New Roman" w:cs="Times New Roman"/>
          <w:sz w:val="20"/>
          <w:szCs w:val="20"/>
          <w:lang w:val="uk-UA"/>
        </w:rPr>
        <w:t>аккаунт</w:t>
      </w:r>
      <w:proofErr w:type="spellEnd"/>
      <w:r w:rsidRPr="009F1E33">
        <w:rPr>
          <w:rFonts w:ascii="Times New Roman" w:eastAsia="Times New Roman" w:hAnsi="Times New Roman" w:cs="Times New Roman"/>
          <w:sz w:val="20"/>
          <w:szCs w:val="20"/>
          <w:lang w:val="uk-UA"/>
        </w:rPr>
        <w:t xml:space="preserve"> у профілі цієї дисципліни в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У разі дистанційного навчання, захист </w:t>
      </w:r>
      <w:r w:rsidRPr="003115C2">
        <w:rPr>
          <w:rFonts w:ascii="Times New Roman" w:eastAsia="Times New Roman" w:hAnsi="Times New Roman" w:cs="Times New Roman"/>
          <w:sz w:val="20"/>
          <w:szCs w:val="20"/>
          <w:lang w:val="uk-UA"/>
        </w:rPr>
        <w:t xml:space="preserve">робіт </w:t>
      </w:r>
      <w:r w:rsidRPr="009F1E33">
        <w:rPr>
          <w:rFonts w:ascii="Times New Roman" w:eastAsia="Times New Roman" w:hAnsi="Times New Roman" w:cs="Times New Roman"/>
          <w:sz w:val="20"/>
          <w:szCs w:val="20"/>
          <w:lang w:val="uk-UA"/>
        </w:rPr>
        <w:t xml:space="preserve">відбувається з використанням інформаційно-комунікаційних технологій, зокрема при увімкненому відео-режимі </w:t>
      </w:r>
      <w:proofErr w:type="spellStart"/>
      <w:r w:rsidRPr="009F1E33">
        <w:rPr>
          <w:rFonts w:ascii="Times New Roman" w:eastAsia="Times New Roman" w:hAnsi="Times New Roman" w:cs="Times New Roman"/>
          <w:spacing w:val="-2"/>
          <w:sz w:val="20"/>
          <w:szCs w:val="20"/>
          <w:lang w:val="uk-UA"/>
        </w:rPr>
        <w:t>Zoom</w:t>
      </w:r>
      <w:proofErr w:type="spellEnd"/>
      <w:r w:rsidRPr="009F1E33">
        <w:rPr>
          <w:rFonts w:ascii="Times New Roman" w:eastAsia="Times New Roman" w:hAnsi="Times New Roman" w:cs="Times New Roman"/>
          <w:spacing w:val="-2"/>
          <w:sz w:val="20"/>
          <w:szCs w:val="20"/>
          <w:lang w:val="uk-UA"/>
        </w:rPr>
        <w:t>-конференції.</w:t>
      </w:r>
    </w:p>
    <w:p w:rsidR="00FD5A82" w:rsidRPr="009F1E33" w:rsidRDefault="00FD5A82" w:rsidP="00FD5A82">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Критерії</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23"/>
          <w:sz w:val="20"/>
          <w:szCs w:val="20"/>
          <w:lang w:val="uk-UA"/>
        </w:rPr>
        <w:t xml:space="preserve"> </w:t>
      </w:r>
      <w:r w:rsidRPr="009F1E33">
        <w:rPr>
          <w:rFonts w:ascii="Times New Roman" w:eastAsia="Times New Roman" w:hAnsi="Times New Roman" w:cs="Times New Roman"/>
          <w:i/>
          <w:sz w:val="20"/>
          <w:szCs w:val="20"/>
          <w:lang w:val="uk-UA"/>
        </w:rPr>
        <w:t>завдань</w:t>
      </w:r>
      <w:r w:rsidRPr="009F1E33">
        <w:rPr>
          <w:rFonts w:ascii="Times New Roman" w:eastAsia="Times New Roman" w:hAnsi="Times New Roman" w:cs="Times New Roman"/>
          <w:i/>
          <w:spacing w:val="-4"/>
          <w:sz w:val="20"/>
          <w:szCs w:val="20"/>
          <w:lang w:val="uk-UA"/>
        </w:rPr>
        <w:t>:</w:t>
      </w:r>
    </w:p>
    <w:p w:rsidR="00FD5A82" w:rsidRPr="009F1E33" w:rsidRDefault="00FD5A82" w:rsidP="00FD5A82">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5</w:t>
      </w:r>
      <w:r w:rsidRPr="009F1E33">
        <w:rPr>
          <w:rFonts w:ascii="Times New Roman" w:eastAsia="Times New Roman" w:hAnsi="Times New Roman" w:cs="Times New Roman"/>
          <w:i/>
          <w:spacing w:val="65"/>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68"/>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6"/>
          <w:sz w:val="20"/>
          <w:szCs w:val="20"/>
          <w:lang w:val="uk-UA"/>
        </w:rPr>
        <w:t xml:space="preserve"> </w:t>
      </w:r>
      <w:r w:rsidRPr="003115C2">
        <w:rPr>
          <w:rFonts w:ascii="Times New Roman" w:eastAsia="Times New Roman" w:hAnsi="Times New Roman" w:cs="Times New Roman"/>
          <w:sz w:val="20"/>
          <w:szCs w:val="20"/>
          <w:lang w:val="uk-UA"/>
        </w:rPr>
        <w:t xml:space="preserve">роботу </w:t>
      </w:r>
      <w:r w:rsidRPr="009F1E33">
        <w:rPr>
          <w:rFonts w:ascii="Times New Roman" w:eastAsia="Times New Roman" w:hAnsi="Times New Roman" w:cs="Times New Roman"/>
          <w:sz w:val="20"/>
          <w:szCs w:val="20"/>
          <w:lang w:val="uk-UA"/>
        </w:rPr>
        <w:t>виконано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самостійно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та</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правильно,</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z w:val="20"/>
          <w:szCs w:val="20"/>
          <w:lang w:val="uk-UA"/>
        </w:rPr>
        <w:t>в</w:t>
      </w:r>
      <w:r w:rsidRPr="009F1E33">
        <w:rPr>
          <w:rFonts w:ascii="Times New Roman" w:eastAsia="Times New Roman" w:hAnsi="Times New Roman" w:cs="Times New Roman"/>
          <w:spacing w:val="66"/>
          <w:sz w:val="20"/>
          <w:szCs w:val="20"/>
          <w:lang w:val="uk-UA"/>
        </w:rPr>
        <w:t xml:space="preserve"> </w:t>
      </w:r>
      <w:r w:rsidRPr="009F1E33">
        <w:rPr>
          <w:rFonts w:ascii="Times New Roman" w:eastAsia="Times New Roman" w:hAnsi="Times New Roman" w:cs="Times New Roman"/>
          <w:sz w:val="20"/>
          <w:szCs w:val="20"/>
          <w:lang w:val="uk-UA"/>
        </w:rPr>
        <w:t>повному</w:t>
      </w:r>
      <w:r w:rsidRPr="009F1E33">
        <w:rPr>
          <w:rFonts w:ascii="Times New Roman" w:eastAsia="Times New Roman" w:hAnsi="Times New Roman" w:cs="Times New Roman"/>
          <w:spacing w:val="62"/>
          <w:sz w:val="20"/>
          <w:szCs w:val="20"/>
          <w:lang w:val="uk-UA"/>
        </w:rPr>
        <w:t xml:space="preserve"> </w:t>
      </w:r>
      <w:r w:rsidRPr="009F1E33">
        <w:rPr>
          <w:rFonts w:ascii="Times New Roman" w:eastAsia="Times New Roman" w:hAnsi="Times New Roman" w:cs="Times New Roman"/>
          <w:sz w:val="20"/>
          <w:szCs w:val="20"/>
          <w:lang w:val="uk-UA"/>
        </w:rPr>
        <w:t>обсязі</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pacing w:val="-5"/>
          <w:sz w:val="20"/>
          <w:szCs w:val="20"/>
          <w:lang w:val="uk-UA"/>
        </w:rPr>
        <w:t>із</w:t>
      </w:r>
      <w:r w:rsidRPr="003115C2">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застосуванням раціональн</w:t>
      </w:r>
      <w:r w:rsidRPr="003115C2">
        <w:rPr>
          <w:rFonts w:ascii="Times New Roman" w:eastAsia="Times New Roman" w:hAnsi="Times New Roman" w:cs="Times New Roman"/>
          <w:sz w:val="20"/>
          <w:szCs w:val="20"/>
          <w:lang w:val="uk-UA"/>
        </w:rPr>
        <w:t>их</w:t>
      </w:r>
      <w:r w:rsidRPr="009F1E33">
        <w:rPr>
          <w:rFonts w:ascii="Times New Roman" w:eastAsia="Times New Roman" w:hAnsi="Times New Roman" w:cs="Times New Roman"/>
          <w:sz w:val="20"/>
          <w:szCs w:val="20"/>
          <w:lang w:val="uk-UA"/>
        </w:rPr>
        <w:t xml:space="preserve"> метод</w:t>
      </w:r>
      <w:r w:rsidRPr="003115C2">
        <w:rPr>
          <w:rFonts w:ascii="Times New Roman" w:eastAsia="Times New Roman" w:hAnsi="Times New Roman" w:cs="Times New Roman"/>
          <w:sz w:val="20"/>
          <w:szCs w:val="20"/>
          <w:lang w:val="uk-UA"/>
        </w:rPr>
        <w:t>ів</w:t>
      </w:r>
      <w:r w:rsidRPr="009F1E33">
        <w:rPr>
          <w:rFonts w:ascii="Times New Roman" w:eastAsia="Times New Roman" w:hAnsi="Times New Roman" w:cs="Times New Roman"/>
          <w:sz w:val="20"/>
          <w:szCs w:val="20"/>
          <w:lang w:val="uk-UA"/>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FD5A82" w:rsidRPr="009F1E33" w:rsidRDefault="00FD5A82" w:rsidP="00FD5A82">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4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FD5A82" w:rsidRPr="009F1E33" w:rsidRDefault="00FD5A82" w:rsidP="00FD5A82">
      <w:pPr>
        <w:widowControl w:val="0"/>
        <w:autoSpaceDE w:val="0"/>
        <w:autoSpaceDN w:val="0"/>
        <w:spacing w:after="0" w:line="240" w:lineRule="auto"/>
        <w:ind w:right="2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3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w:t>
      </w:r>
      <w:r w:rsidRPr="009F1E33">
        <w:rPr>
          <w:rFonts w:ascii="Times New Roman" w:eastAsia="Times New Roman" w:hAnsi="Times New Roman" w:cs="Times New Roman"/>
          <w:spacing w:val="35"/>
          <w:sz w:val="20"/>
          <w:szCs w:val="20"/>
          <w:lang w:val="uk-UA"/>
        </w:rPr>
        <w:t xml:space="preserve"> </w:t>
      </w:r>
      <w:r w:rsidRPr="009F1E33">
        <w:rPr>
          <w:rFonts w:ascii="Times New Roman" w:eastAsia="Times New Roman" w:hAnsi="Times New Roman" w:cs="Times New Roman"/>
          <w:sz w:val="20"/>
          <w:szCs w:val="20"/>
          <w:lang w:val="uk-UA"/>
        </w:rPr>
        <w:t>наявні</w:t>
      </w:r>
      <w:r w:rsidRPr="009F1E33">
        <w:rPr>
          <w:rFonts w:ascii="Times New Roman" w:eastAsia="Times New Roman" w:hAnsi="Times New Roman" w:cs="Times New Roman"/>
          <w:spacing w:val="36"/>
          <w:sz w:val="20"/>
          <w:szCs w:val="20"/>
          <w:lang w:val="uk-UA"/>
        </w:rPr>
        <w:t xml:space="preserve"> </w:t>
      </w:r>
      <w:r w:rsidRPr="009F1E33">
        <w:rPr>
          <w:rFonts w:ascii="Times New Roman" w:eastAsia="Times New Roman" w:hAnsi="Times New Roman" w:cs="Times New Roman"/>
          <w:sz w:val="20"/>
          <w:szCs w:val="20"/>
          <w:lang w:val="uk-UA"/>
        </w:rPr>
        <w:t>окремі</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помилки</w:t>
      </w:r>
      <w:r w:rsidRPr="003115C2">
        <w:rPr>
          <w:rFonts w:ascii="Times New Roman" w:eastAsia="Times New Roman" w:hAnsi="Times New Roman" w:cs="Times New Roman"/>
          <w:sz w:val="20"/>
          <w:szCs w:val="20"/>
          <w:lang w:val="uk-UA"/>
        </w:rPr>
        <w:t xml:space="preserve"> (наприклад, логічні)</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здано</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на</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перевірку</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z w:val="20"/>
          <w:szCs w:val="20"/>
          <w:lang w:val="uk-UA"/>
        </w:rPr>
        <w:t>не</w:t>
      </w:r>
      <w:r w:rsidRPr="003115C2">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w:t>
      </w:r>
      <w:r w:rsidRPr="003115C2">
        <w:rPr>
          <w:rFonts w:ascii="Times New Roman" w:eastAsia="Times New Roman" w:hAnsi="Times New Roman" w:cs="Times New Roman"/>
          <w:sz w:val="20"/>
          <w:szCs w:val="20"/>
          <w:lang w:val="uk-UA"/>
        </w:rPr>
        <w:t>/ містить ознаки використання ШІ</w:t>
      </w:r>
      <w:r w:rsidRPr="009F1E33">
        <w:rPr>
          <w:rFonts w:ascii="Times New Roman" w:eastAsia="Times New Roman" w:hAnsi="Times New Roman" w:cs="Times New Roman"/>
          <w:sz w:val="20"/>
          <w:szCs w:val="20"/>
          <w:lang w:val="uk-UA"/>
        </w:rPr>
        <w:t>; відповіді на запитання, зокрема уточнюючі та додаткові, при захисті роботи не повні або відсутні;</w:t>
      </w:r>
    </w:p>
    <w:p w:rsidR="00FD5A82" w:rsidRPr="009F1E33" w:rsidRDefault="00FD5A82" w:rsidP="00FD5A82">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0 балів </w:t>
      </w:r>
      <w:r w:rsidRPr="009F1E33">
        <w:rPr>
          <w:rFonts w:ascii="Times New Roman" w:eastAsia="Times New Roman" w:hAnsi="Times New Roman" w:cs="Times New Roman"/>
          <w:sz w:val="20"/>
          <w:szCs w:val="20"/>
          <w:lang w:val="uk-UA"/>
        </w:rPr>
        <w:t>– роботу не виконано або виконано не самостійно з порушенням</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FD5A82" w:rsidRPr="009F1E33" w:rsidRDefault="00FD5A82" w:rsidP="00FD5A82">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Додаткові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(заохочувальні)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бали</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до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10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pacing w:val="-2"/>
          <w:sz w:val="20"/>
          <w:szCs w:val="20"/>
          <w:lang w:val="uk-UA"/>
        </w:rPr>
        <w:t>балів.</w:t>
      </w:r>
    </w:p>
    <w:p w:rsidR="00FD5A82" w:rsidRPr="009F1E33" w:rsidRDefault="00FD5A82" w:rsidP="00FD5A82">
      <w:pPr>
        <w:widowControl w:val="0"/>
        <w:autoSpaceDE w:val="0"/>
        <w:autoSpaceDN w:val="0"/>
        <w:spacing w:after="0" w:line="240" w:lineRule="auto"/>
        <w:ind w:right="1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FD5A82" w:rsidRPr="003115C2" w:rsidRDefault="00FD5A82" w:rsidP="00FD5A82">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Поза аудиторна навчально-наукова активність </w:t>
      </w:r>
      <w:r w:rsidRPr="009F1E33">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9F1E33">
        <w:rPr>
          <w:rFonts w:ascii="Times New Roman" w:eastAsia="Times New Roman" w:hAnsi="Times New Roman" w:cs="Times New Roman"/>
          <w:sz w:val="20"/>
          <w:szCs w:val="20"/>
          <w:lang w:val="uk-UA"/>
        </w:rPr>
        <w:t>інформальна</w:t>
      </w:r>
      <w:proofErr w:type="spellEnd"/>
      <w:r w:rsidRPr="009F1E33">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9F1E33">
        <w:rPr>
          <w:rFonts w:ascii="Times New Roman" w:eastAsia="Times New Roman" w:hAnsi="Times New Roman" w:cs="Times New Roman"/>
          <w:i/>
          <w:sz w:val="20"/>
          <w:szCs w:val="20"/>
          <w:lang w:val="uk-UA"/>
        </w:rPr>
        <w:t>повинні корелювати з результатами навчання дисципліни</w:t>
      </w:r>
      <w:r w:rsidRPr="009F1E33">
        <w:rPr>
          <w:rFonts w:ascii="Times New Roman" w:eastAsia="Times New Roman" w:hAnsi="Times New Roman" w:cs="Times New Roman"/>
          <w:sz w:val="20"/>
          <w:szCs w:val="20"/>
          <w:lang w:val="uk-UA"/>
        </w:rPr>
        <w:t xml:space="preserve">, зокрема за такі підтверджені види діяльності: </w:t>
      </w:r>
    </w:p>
    <w:p w:rsidR="00FD5A82" w:rsidRPr="003115C2" w:rsidRDefault="00FD5A82" w:rsidP="00FD5A82">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rPr>
        <w:t>-</w:t>
      </w:r>
      <w:r w:rsidRPr="006446A3">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lang w:val="uk-UA"/>
        </w:rPr>
        <w:t xml:space="preserve">участь у студентських олімпіадах; </w:t>
      </w:r>
    </w:p>
    <w:p w:rsidR="00FD5A82" w:rsidRPr="003115C2" w:rsidRDefault="00FD5A82" w:rsidP="00FD5A82">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rPr>
        <w:t>-</w:t>
      </w:r>
      <w:r w:rsidRPr="006446A3">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rsidR="00FD5A82" w:rsidRPr="003115C2" w:rsidRDefault="00FD5A82" w:rsidP="00FD5A82">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lang w:val="uk-UA"/>
        </w:rPr>
        <w:t>-</w:t>
      </w:r>
      <w:r w:rsidRPr="006446A3">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FD5A82" w:rsidRPr="003115C2" w:rsidRDefault="00FD5A82" w:rsidP="00FD5A82">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lang w:val="uk-UA"/>
        </w:rPr>
        <w:t>-</w:t>
      </w:r>
      <w:r w:rsidRPr="006446A3">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участь у програмах здобуття неформальної/</w:t>
      </w:r>
      <w:proofErr w:type="spellStart"/>
      <w:r w:rsidRPr="009F1E33">
        <w:rPr>
          <w:rFonts w:ascii="Times New Roman" w:eastAsia="Times New Roman" w:hAnsi="Times New Roman" w:cs="Times New Roman"/>
          <w:sz w:val="20"/>
          <w:szCs w:val="20"/>
          <w:lang w:val="uk-UA"/>
        </w:rPr>
        <w:t>інформальної</w:t>
      </w:r>
      <w:proofErr w:type="spellEnd"/>
      <w:r w:rsidRPr="009F1E33">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w:t>
      </w:r>
      <w:proofErr w:type="spellStart"/>
      <w:r w:rsidRPr="009F1E33">
        <w:rPr>
          <w:rFonts w:ascii="Times New Roman" w:eastAsia="Times New Roman" w:hAnsi="Times New Roman" w:cs="Times New Roman"/>
          <w:sz w:val="20"/>
          <w:szCs w:val="20"/>
          <w:lang w:val="uk-UA"/>
        </w:rPr>
        <w:t>воркшопи</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вебінари</w:t>
      </w:r>
      <w:proofErr w:type="spellEnd"/>
      <w:r w:rsidRPr="009F1E33">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FD5A82" w:rsidRPr="009F1E33" w:rsidRDefault="00FD5A82" w:rsidP="00FD5A82">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rPr>
        <w:t>-</w:t>
      </w:r>
      <w:r w:rsidRPr="006446A3">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lang w:val="uk-UA"/>
        </w:rPr>
        <w:t xml:space="preserve">інші види та форми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 xml:space="preserve"> у контексті змісту та РН дисципліни.</w:t>
      </w:r>
    </w:p>
    <w:p w:rsidR="00FD5A82" w:rsidRPr="009F1E33" w:rsidRDefault="00FD5A82" w:rsidP="00FD5A82">
      <w:pPr>
        <w:spacing w:after="0" w:line="240" w:lineRule="auto"/>
        <w:ind w:firstLine="708"/>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Якщо результати навчання (знання</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rFonts w:ascii="Times New Roman" w:eastAsia="Times New Roman" w:hAnsi="Times New Roman" w:cs="Times New Roman"/>
          <w:i/>
          <w:sz w:val="20"/>
          <w:szCs w:val="20"/>
          <w:lang w:val="uk-UA"/>
        </w:rPr>
        <w:t>понад тих балів</w:t>
      </w:r>
      <w:r w:rsidRPr="009F1E33">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бали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можуть</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стати вирішальними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для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отримання</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більш</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високої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оцінки за</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9F1E33">
        <w:rPr>
          <w:rFonts w:ascii="Times New Roman" w:eastAsia="Times New Roman" w:hAnsi="Times New Roman" w:cs="Times New Roman"/>
          <w:i/>
          <w:sz w:val="20"/>
          <w:szCs w:val="20"/>
          <w:lang w:val="uk-UA"/>
        </w:rPr>
        <w:t>максимально до 10 балів</w:t>
      </w:r>
      <w:r w:rsidRPr="009F1E33">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Pr="003115C2">
        <w:rPr>
          <w:rFonts w:ascii="Times New Roman" w:eastAsia="Times New Roman" w:hAnsi="Times New Roman" w:cs="Times New Roman"/>
          <w:color w:val="000000"/>
          <w:sz w:val="20"/>
          <w:szCs w:val="20"/>
          <w:lang w:val="uk-UA" w:eastAsia="uk-UA"/>
        </w:rPr>
        <w:t xml:space="preserve"> Результати неформальної / </w:t>
      </w:r>
      <w:proofErr w:type="spellStart"/>
      <w:r w:rsidRPr="003115C2">
        <w:rPr>
          <w:rFonts w:ascii="Times New Roman" w:eastAsia="Times New Roman" w:hAnsi="Times New Roman" w:cs="Times New Roman"/>
          <w:color w:val="000000"/>
          <w:sz w:val="20"/>
          <w:szCs w:val="20"/>
          <w:lang w:val="uk-UA" w:eastAsia="uk-UA"/>
        </w:rPr>
        <w:t>інформальної</w:t>
      </w:r>
      <w:proofErr w:type="spellEnd"/>
      <w:r w:rsidRPr="003115C2">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3115C2">
        <w:rPr>
          <w:rFonts w:ascii="Times New Roman" w:eastAsia="Times New Roman" w:hAnsi="Times New Roman" w:cs="Times New Roman"/>
          <w:color w:val="000000"/>
          <w:sz w:val="20"/>
          <w:szCs w:val="20"/>
          <w:lang w:val="uk-UA" w:eastAsia="uk-UA"/>
        </w:rPr>
        <w:t>інформальної</w:t>
      </w:r>
      <w:proofErr w:type="spellEnd"/>
      <w:r w:rsidRPr="003115C2">
        <w:rPr>
          <w:rFonts w:ascii="Times New Roman" w:eastAsia="Times New Roman" w:hAnsi="Times New Roman" w:cs="Times New Roman"/>
          <w:color w:val="000000"/>
          <w:sz w:val="20"/>
          <w:szCs w:val="20"/>
          <w:lang w:val="uk-UA" w:eastAsia="uk-UA"/>
        </w:rPr>
        <w:t xml:space="preserve"> освіти» (</w:t>
      </w:r>
      <w:hyperlink r:id="rId6" w:history="1">
        <w:r w:rsidRPr="003115C2">
          <w:rPr>
            <w:rStyle w:val="a4"/>
            <w:rFonts w:ascii="Times New Roman" w:eastAsia="Times New Roman" w:hAnsi="Times New Roman"/>
            <w:sz w:val="20"/>
            <w:szCs w:val="20"/>
            <w:lang w:val="uk-UA" w:eastAsia="uk-UA"/>
          </w:rPr>
          <w:t>https://salo.li/D2b6234</w:t>
        </w:r>
      </w:hyperlink>
      <w:r w:rsidRPr="003115C2">
        <w:rPr>
          <w:rFonts w:ascii="Times New Roman" w:eastAsia="Times New Roman" w:hAnsi="Times New Roman" w:cs="Times New Roman"/>
          <w:color w:val="000000"/>
          <w:sz w:val="20"/>
          <w:szCs w:val="20"/>
          <w:lang w:val="uk-UA" w:eastAsia="uk-UA"/>
        </w:rPr>
        <w:t>).</w:t>
      </w:r>
    </w:p>
    <w:p w:rsidR="00FD5A82" w:rsidRPr="009F1E33" w:rsidRDefault="00FD5A82" w:rsidP="00FD5A82">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lastRenderedPageBreak/>
        <w:t>Підсумковий</w:t>
      </w:r>
      <w:r w:rsidRPr="009F1E33">
        <w:rPr>
          <w:rFonts w:ascii="Times New Roman" w:eastAsia="Times New Roman" w:hAnsi="Times New Roman" w:cs="Times New Roman"/>
          <w:i/>
          <w:spacing w:val="-8"/>
          <w:sz w:val="20"/>
          <w:szCs w:val="20"/>
          <w:lang w:val="uk-UA"/>
        </w:rPr>
        <w:t xml:space="preserve"> </w:t>
      </w:r>
      <w:r w:rsidRPr="009F1E33">
        <w:rPr>
          <w:rFonts w:ascii="Times New Roman" w:eastAsia="Times New Roman" w:hAnsi="Times New Roman" w:cs="Times New Roman"/>
          <w:i/>
          <w:spacing w:val="-2"/>
          <w:sz w:val="20"/>
          <w:szCs w:val="20"/>
          <w:lang w:val="uk-UA"/>
        </w:rPr>
        <w:t>контроль.</w:t>
      </w:r>
    </w:p>
    <w:p w:rsidR="00FD5A82" w:rsidRPr="009F1E33" w:rsidRDefault="00FD5A82" w:rsidP="00FD5A82">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FD5A82" w:rsidRPr="009F1E33" w:rsidRDefault="00FD5A82" w:rsidP="00FD5A82">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Підсумковий</w:t>
      </w:r>
      <w:r w:rsidRPr="009F1E33">
        <w:rPr>
          <w:rFonts w:ascii="Times New Roman" w:eastAsia="Times New Roman" w:hAnsi="Times New Roman" w:cs="Times New Roman"/>
          <w:spacing w:val="29"/>
          <w:sz w:val="20"/>
          <w:szCs w:val="20"/>
          <w:lang w:val="uk-UA"/>
        </w:rPr>
        <w:t xml:space="preserve">  </w:t>
      </w:r>
      <w:r w:rsidRPr="009F1E33">
        <w:rPr>
          <w:rFonts w:ascii="Times New Roman" w:eastAsia="Times New Roman" w:hAnsi="Times New Roman" w:cs="Times New Roman"/>
          <w:sz w:val="20"/>
          <w:szCs w:val="20"/>
          <w:lang w:val="uk-UA"/>
        </w:rPr>
        <w:t>семестровий</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контроль</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проводиться</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у</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формі</w:t>
      </w:r>
      <w:r w:rsidRPr="009F1E33">
        <w:rPr>
          <w:rFonts w:ascii="Times New Roman" w:eastAsia="Times New Roman" w:hAnsi="Times New Roman" w:cs="Times New Roman"/>
          <w:spacing w:val="31"/>
          <w:sz w:val="20"/>
          <w:szCs w:val="20"/>
          <w:lang w:val="uk-UA"/>
        </w:rPr>
        <w:t xml:space="preserve">  </w:t>
      </w:r>
      <w:r>
        <w:rPr>
          <w:rFonts w:ascii="Times New Roman" w:eastAsia="Times New Roman" w:hAnsi="Times New Roman" w:cs="Times New Roman"/>
          <w:sz w:val="20"/>
          <w:szCs w:val="20"/>
          <w:lang w:val="uk-UA"/>
        </w:rPr>
        <w:t>екзамен</w:t>
      </w:r>
      <w:r w:rsidRPr="003115C2">
        <w:rPr>
          <w:rFonts w:ascii="Times New Roman" w:eastAsia="Times New Roman" w:hAnsi="Times New Roman" w:cs="Times New Roman"/>
          <w:sz w:val="20"/>
          <w:szCs w:val="20"/>
          <w:lang w:val="uk-UA"/>
        </w:rPr>
        <w:t>у</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pacing w:val="-2"/>
          <w:sz w:val="20"/>
          <w:szCs w:val="20"/>
          <w:lang w:val="uk-UA"/>
        </w:rPr>
        <w:t>здобувач</w:t>
      </w:r>
      <w:r w:rsidRPr="003115C2">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 xml:space="preserve">проходить екзаменаційний тест на платформі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розв’язує </w:t>
      </w:r>
      <w:r w:rsidRPr="003115C2">
        <w:rPr>
          <w:rFonts w:ascii="Times New Roman" w:eastAsia="Times New Roman" w:hAnsi="Times New Roman" w:cs="Times New Roman"/>
          <w:sz w:val="20"/>
          <w:szCs w:val="20"/>
          <w:lang w:val="uk-UA"/>
        </w:rPr>
        <w:t xml:space="preserve"> ситуаційну </w:t>
      </w:r>
      <w:r w:rsidRPr="009F1E33">
        <w:rPr>
          <w:rFonts w:ascii="Times New Roman" w:eastAsia="Times New Roman" w:hAnsi="Times New Roman" w:cs="Times New Roman"/>
          <w:sz w:val="20"/>
          <w:szCs w:val="20"/>
          <w:lang w:val="uk-UA"/>
        </w:rPr>
        <w:t>задачі, включені в екзаменаційний білет, письмово готує відповіді на завдання білету та усно висвітлює свої відповіді екзаменатору.</w:t>
      </w:r>
    </w:p>
    <w:p w:rsidR="00FD5A82" w:rsidRPr="009F1E33" w:rsidRDefault="00FD5A82" w:rsidP="00FD5A82">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Бальне оцінювання відповідей здобувача щодо розв’язку </w:t>
      </w:r>
      <w:r w:rsidRPr="003115C2">
        <w:rPr>
          <w:rFonts w:ascii="Times New Roman" w:eastAsia="Times New Roman" w:hAnsi="Times New Roman" w:cs="Times New Roman"/>
          <w:sz w:val="20"/>
          <w:szCs w:val="20"/>
          <w:lang w:val="uk-UA"/>
        </w:rPr>
        <w:t xml:space="preserve">ситуаційної </w:t>
      </w:r>
      <w:r w:rsidRPr="009F1E33">
        <w:rPr>
          <w:rFonts w:ascii="Times New Roman" w:eastAsia="Times New Roman" w:hAnsi="Times New Roman" w:cs="Times New Roman"/>
          <w:sz w:val="20"/>
          <w:szCs w:val="20"/>
          <w:lang w:val="uk-UA"/>
        </w:rPr>
        <w:t>задач</w:t>
      </w:r>
      <w:r w:rsidRPr="003115C2">
        <w:rPr>
          <w:rFonts w:ascii="Times New Roman" w:eastAsia="Times New Roman" w:hAnsi="Times New Roman" w:cs="Times New Roman"/>
          <w:sz w:val="20"/>
          <w:szCs w:val="20"/>
          <w:lang w:val="uk-UA"/>
        </w:rPr>
        <w:t>і</w:t>
      </w:r>
      <w:r w:rsidRPr="009F1E33">
        <w:rPr>
          <w:rFonts w:ascii="Times New Roman" w:eastAsia="Times New Roman" w:hAnsi="Times New Roman" w:cs="Times New Roman"/>
          <w:sz w:val="20"/>
          <w:szCs w:val="20"/>
          <w:lang w:val="uk-UA"/>
        </w:rPr>
        <w:t xml:space="preserve"> враховує диференційований рівень розуміння (РР) ним опанованого навчального матеріалу на основі таксономії SOLO (</w:t>
      </w:r>
      <w:proofErr w:type="spellStart"/>
      <w:r w:rsidRPr="009F1E33">
        <w:rPr>
          <w:rFonts w:ascii="Times New Roman" w:eastAsia="Times New Roman" w:hAnsi="Times New Roman" w:cs="Times New Roman"/>
          <w:sz w:val="20"/>
          <w:szCs w:val="20"/>
          <w:lang w:val="uk-UA"/>
        </w:rPr>
        <w:t>Structure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of</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the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Observed</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Learning</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Outcomes</w:t>
      </w:r>
      <w:proofErr w:type="spellEnd"/>
      <w:r w:rsidRPr="009F1E33">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9F1E33">
        <w:rPr>
          <w:rFonts w:ascii="Times New Roman" w:eastAsia="Times New Roman" w:hAnsi="Times New Roman" w:cs="Times New Roman"/>
          <w:sz w:val="20"/>
          <w:szCs w:val="20"/>
          <w:lang w:val="uk-UA"/>
        </w:rPr>
        <w:t>релевантно</w:t>
      </w:r>
      <w:proofErr w:type="spellEnd"/>
      <w:r w:rsidRPr="009F1E33">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7" w:history="1">
        <w:r w:rsidRPr="009F1E33">
          <w:rPr>
            <w:rFonts w:ascii="Times New Roman" w:eastAsia="Times New Roman" w:hAnsi="Times New Roman" w:cs="Times New Roman"/>
            <w:color w:val="0000FF"/>
            <w:sz w:val="20"/>
            <w:szCs w:val="20"/>
            <w:u w:val="single"/>
            <w:lang w:val="uk-UA"/>
          </w:rPr>
          <w:t>https://surl.li/uldlbv</w:t>
        </w:r>
      </w:hyperlink>
      <w:r w:rsidRPr="009F1E33">
        <w:rPr>
          <w:rFonts w:ascii="Times New Roman" w:eastAsia="Times New Roman" w:hAnsi="Times New Roman" w:cs="Times New Roman"/>
          <w:sz w:val="20"/>
          <w:szCs w:val="20"/>
          <w:lang w:val="uk-UA"/>
        </w:rPr>
        <w:t>):</w:t>
      </w:r>
    </w:p>
    <w:p w:rsidR="00FD5A82" w:rsidRPr="009F1E33" w:rsidRDefault="00FD5A82" w:rsidP="00FD5A82">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знати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розуміти»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i/>
          <w:sz w:val="20"/>
          <w:szCs w:val="20"/>
          <w:lang w:val="uk-UA"/>
        </w:rPr>
        <w:t>0</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не</w:t>
      </w:r>
      <w:r w:rsidRPr="009F1E33">
        <w:rPr>
          <w:rFonts w:ascii="Times New Roman" w:eastAsia="Times New Roman" w:hAnsi="Times New Roman" w:cs="Times New Roman"/>
          <w:i/>
          <w:spacing w:val="-2"/>
          <w:sz w:val="20"/>
          <w:szCs w:val="20"/>
          <w:lang w:val="uk-UA"/>
        </w:rPr>
        <w:t xml:space="preserve"> зараховано</w:t>
      </w:r>
      <w:r w:rsidRPr="009F1E33">
        <w:rPr>
          <w:rFonts w:ascii="Times New Roman" w:eastAsia="Times New Roman" w:hAnsi="Times New Roman" w:cs="Times New Roman"/>
          <w:spacing w:val="-2"/>
          <w:sz w:val="20"/>
          <w:szCs w:val="20"/>
          <w:lang w:val="uk-UA"/>
        </w:rPr>
        <w:t>);</w:t>
      </w:r>
    </w:p>
    <w:p w:rsidR="00FD5A82" w:rsidRPr="009F1E33" w:rsidRDefault="00FD5A82" w:rsidP="00FD5A82">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«частково</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впоратися</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із</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завданням»</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
          <w:sz w:val="20"/>
          <w:szCs w:val="20"/>
          <w:lang w:val="uk-UA"/>
        </w:rPr>
        <w:t xml:space="preserve"> </w:t>
      </w:r>
      <w:r w:rsidRPr="003115C2">
        <w:rPr>
          <w:rFonts w:ascii="Times New Roman" w:eastAsia="Times New Roman" w:hAnsi="Times New Roman" w:cs="Times New Roman"/>
          <w:spacing w:val="-6"/>
          <w:sz w:val="20"/>
          <w:szCs w:val="20"/>
          <w:lang w:val="uk-UA"/>
        </w:rPr>
        <w:t>7-11</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зараховано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pacing w:val="-2"/>
          <w:sz w:val="20"/>
          <w:szCs w:val="20"/>
          <w:lang w:val="uk-UA"/>
        </w:rPr>
        <w:t>умовно</w:t>
      </w:r>
      <w:r w:rsidRPr="009F1E33">
        <w:rPr>
          <w:rFonts w:ascii="Times New Roman" w:eastAsia="Times New Roman" w:hAnsi="Times New Roman" w:cs="Times New Roman"/>
          <w:spacing w:val="-2"/>
          <w:sz w:val="20"/>
          <w:szCs w:val="20"/>
          <w:lang w:val="uk-UA"/>
        </w:rPr>
        <w:t>);</w:t>
      </w:r>
    </w:p>
    <w:p w:rsidR="00FD5A82" w:rsidRPr="009F1E33" w:rsidRDefault="00FD5A82" w:rsidP="00FD5A82">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2:</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«назвати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розпізнати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дії»</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3115C2">
        <w:rPr>
          <w:rFonts w:ascii="Times New Roman" w:eastAsia="Times New Roman" w:hAnsi="Times New Roman" w:cs="Times New Roman"/>
          <w:spacing w:val="-4"/>
          <w:sz w:val="20"/>
          <w:szCs w:val="20"/>
          <w:lang w:val="uk-UA"/>
        </w:rPr>
        <w:t>12</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FD5A82" w:rsidRPr="009F1E33" w:rsidRDefault="00FD5A82" w:rsidP="00FD5A82">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3:</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послідовність</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дій</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описувати»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3-14</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FD5A82" w:rsidRPr="009F1E33" w:rsidRDefault="00FD5A82" w:rsidP="00FD5A82">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«порівняти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показати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зв’язки»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4-15</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FD5A82" w:rsidRPr="009F1E33" w:rsidRDefault="00FD5A82" w:rsidP="00FD5A82">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«обґрунтувати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аналізувати»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6</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7</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FD5A82" w:rsidRPr="009F1E33" w:rsidRDefault="00FD5A82" w:rsidP="00FD5A82">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«теоретизувати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генерувати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гіпотези»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8-19</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FD5A82" w:rsidRPr="009F1E33" w:rsidRDefault="00FD5A82" w:rsidP="00FD5A82">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«абстрагувати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створювати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формулювати»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3115C2">
        <w:rPr>
          <w:rFonts w:ascii="Times New Roman" w:eastAsia="Times New Roman" w:hAnsi="Times New Roman" w:cs="Times New Roman"/>
          <w:spacing w:val="-5"/>
          <w:sz w:val="20"/>
          <w:szCs w:val="20"/>
          <w:lang w:val="uk-UA"/>
        </w:rPr>
        <w:t>20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FD5A82" w:rsidRPr="009F1E33" w:rsidRDefault="00FD5A82" w:rsidP="00FD5A82">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Pr>
          <w:rFonts w:ascii="Times New Roman" w:eastAsia="Times New Roman" w:hAnsi="Times New Roman" w:cs="Times New Roman"/>
          <w:sz w:val="20"/>
          <w:szCs w:val="20"/>
          <w:lang w:val="uk-UA"/>
        </w:rPr>
        <w:t>.</w:t>
      </w:r>
    </w:p>
    <w:p w:rsidR="00FD5A82" w:rsidRPr="009F1E33" w:rsidRDefault="00FD5A82" w:rsidP="00FD5A82">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Підсумковий контроль вважається </w:t>
      </w:r>
      <w:r w:rsidRPr="009F1E33">
        <w:rPr>
          <w:rFonts w:ascii="Times New Roman" w:eastAsia="Times New Roman" w:hAnsi="Times New Roman" w:cs="Times New Roman"/>
          <w:i/>
          <w:sz w:val="20"/>
          <w:szCs w:val="20"/>
          <w:lang w:val="uk-UA"/>
        </w:rPr>
        <w:t>пройденим успішно</w:t>
      </w:r>
      <w:r w:rsidRPr="009F1E33">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9F1E33">
        <w:rPr>
          <w:rFonts w:ascii="Times New Roman" w:eastAsia="Times New Roman" w:hAnsi="Times New Roman" w:cs="Times New Roman"/>
          <w:i/>
          <w:sz w:val="20"/>
          <w:szCs w:val="20"/>
          <w:lang w:val="uk-UA"/>
        </w:rPr>
        <w:t xml:space="preserve">інакше </w:t>
      </w:r>
      <w:r w:rsidRPr="009F1E33">
        <w:rPr>
          <w:rFonts w:ascii="Times New Roman" w:eastAsia="Times New Roman" w:hAnsi="Times New Roman" w:cs="Times New Roman"/>
          <w:sz w:val="20"/>
          <w:szCs w:val="20"/>
          <w:lang w:val="uk-UA"/>
        </w:rPr>
        <w:t xml:space="preserve">бали за іспит не додаються до семестрової оцінки (вважаються рівними нулю), а </w:t>
      </w:r>
      <w:r w:rsidRPr="009F1E33">
        <w:rPr>
          <w:rFonts w:ascii="Times New Roman" w:eastAsia="Times New Roman" w:hAnsi="Times New Roman" w:cs="Times New Roman"/>
          <w:i/>
          <w:sz w:val="20"/>
          <w:szCs w:val="20"/>
          <w:lang w:val="uk-UA"/>
        </w:rPr>
        <w:t>підсумкова оцінка із дисципліни є незадовільною</w:t>
      </w:r>
      <w:r w:rsidRPr="009F1E33">
        <w:rPr>
          <w:rFonts w:ascii="Times New Roman" w:eastAsia="Times New Roman" w:hAnsi="Times New Roman" w:cs="Times New Roman"/>
          <w:sz w:val="20"/>
          <w:szCs w:val="20"/>
          <w:lang w:val="uk-UA"/>
        </w:rPr>
        <w:t>.</w:t>
      </w:r>
    </w:p>
    <w:p w:rsidR="00FD5A82" w:rsidRPr="009F1E33" w:rsidRDefault="00FD5A82" w:rsidP="00FD5A82">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9F1E33">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9F1E33">
        <w:rPr>
          <w:rFonts w:ascii="Times New Roman" w:eastAsia="Times New Roman" w:hAnsi="Times New Roman" w:cs="Times New Roman"/>
          <w:b/>
          <w:sz w:val="20"/>
          <w:szCs w:val="20"/>
          <w:lang w:val="uk-UA"/>
        </w:rPr>
        <w:t>100 балів</w:t>
      </w:r>
      <w:r w:rsidRPr="009F1E33">
        <w:rPr>
          <w:rFonts w:ascii="Times New Roman" w:eastAsia="Times New Roman" w:hAnsi="Times New Roman" w:cs="Times New Roman"/>
          <w:sz w:val="20"/>
          <w:szCs w:val="20"/>
          <w:lang w:val="uk-UA"/>
        </w:rPr>
        <w:t xml:space="preserve">. Бальна оцінка переводиться у </w:t>
      </w:r>
      <w:r w:rsidRPr="009F1E33">
        <w:rPr>
          <w:rFonts w:ascii="Times New Roman" w:eastAsia="Times New Roman" w:hAnsi="Times New Roman" w:cs="Times New Roman"/>
          <w:b/>
          <w:sz w:val="20"/>
          <w:szCs w:val="20"/>
          <w:lang w:val="uk-UA"/>
        </w:rPr>
        <w:t xml:space="preserve">національну </w:t>
      </w:r>
      <w:r w:rsidRPr="009F1E33">
        <w:rPr>
          <w:rFonts w:ascii="Times New Roman" w:eastAsia="Times New Roman" w:hAnsi="Times New Roman" w:cs="Times New Roman"/>
          <w:sz w:val="20"/>
          <w:szCs w:val="20"/>
          <w:lang w:val="uk-UA"/>
        </w:rPr>
        <w:t xml:space="preserve">шкалу та шкалу </w:t>
      </w:r>
      <w:r w:rsidRPr="009F1E33">
        <w:rPr>
          <w:rFonts w:ascii="Times New Roman" w:eastAsia="Times New Roman" w:hAnsi="Times New Roman" w:cs="Times New Roman"/>
          <w:b/>
          <w:spacing w:val="-2"/>
          <w:sz w:val="20"/>
          <w:szCs w:val="20"/>
          <w:lang w:val="uk-UA"/>
        </w:rPr>
        <w:t>ECTS</w:t>
      </w:r>
      <w:r w:rsidRPr="009F1E33">
        <w:rPr>
          <w:rFonts w:ascii="Times New Roman" w:eastAsia="Times New Roman" w:hAnsi="Times New Roman" w:cs="Times New Roman"/>
          <w:spacing w:val="-2"/>
          <w:sz w:val="20"/>
          <w:szCs w:val="20"/>
          <w:lang w:val="uk-UA"/>
        </w:rPr>
        <w:t>.</w:t>
      </w:r>
    </w:p>
    <w:p w:rsidR="00FD5A82" w:rsidRDefault="00FD5A82" w:rsidP="00FD5A82">
      <w:pPr>
        <w:suppressAutoHyphens/>
        <w:spacing w:after="0" w:line="240" w:lineRule="auto"/>
        <w:jc w:val="center"/>
        <w:rPr>
          <w:rFonts w:ascii="Times New Roman" w:eastAsia="MS Mincho" w:hAnsi="Times New Roman" w:cs="Times New Roman"/>
          <w:b/>
          <w:color w:val="000000"/>
          <w:sz w:val="20"/>
          <w:szCs w:val="20"/>
          <w:lang w:val="uk-UA" w:eastAsia="zh-CN"/>
        </w:rPr>
      </w:pPr>
    </w:p>
    <w:p w:rsidR="00FD5A82" w:rsidRPr="003115C2" w:rsidRDefault="00FD5A82" w:rsidP="00FD5A82">
      <w:pPr>
        <w:suppressAutoHyphens/>
        <w:spacing w:after="0" w:line="240" w:lineRule="auto"/>
        <w:jc w:val="center"/>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FD5A82" w:rsidRPr="003115C2" w:rsidTr="00EC71C8">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FD5A82" w:rsidRPr="003115C2" w:rsidRDefault="00FD5A82" w:rsidP="00EC71C8">
            <w:pPr>
              <w:keepNext/>
              <w:keepLines/>
              <w:numPr>
                <w:ilvl w:val="1"/>
                <w:numId w:val="0"/>
              </w:numPr>
              <w:tabs>
                <w:tab w:val="num" w:pos="0"/>
              </w:tabs>
              <w:suppressAutoHyphens/>
              <w:spacing w:after="0" w:line="220" w:lineRule="auto"/>
              <w:jc w:val="center"/>
              <w:outlineLvl w:val="1"/>
              <w:rPr>
                <w:rFonts w:ascii="Calibri" w:eastAsia="MS Gothic" w:hAnsi="Calibri" w:cs="Calibri"/>
                <w:color w:val="000000"/>
                <w:sz w:val="20"/>
                <w:szCs w:val="20"/>
                <w:lang w:val="uk-UA" w:eastAsia="zh-CN"/>
              </w:rPr>
            </w:pPr>
            <w:r w:rsidRPr="003115C2">
              <w:rPr>
                <w:rFonts w:ascii="Times New Roman" w:eastAsia="MS Gothic" w:hAnsi="Times New Roman" w:cs="Times New Roman"/>
                <w:caps/>
                <w:color w:val="000000"/>
                <w:sz w:val="20"/>
                <w:szCs w:val="20"/>
                <w:lang w:val="uk-UA" w:eastAsia="zh-CN"/>
              </w:rPr>
              <w:t>З</w:t>
            </w:r>
            <w:r w:rsidRPr="003115C2">
              <w:rPr>
                <w:rFonts w:ascii="Times New Roman" w:eastAsia="MS Gothic" w:hAnsi="Times New Roman" w:cs="Times New Roman"/>
                <w:color w:val="000000"/>
                <w:sz w:val="20"/>
                <w:szCs w:val="20"/>
                <w:lang w:val="uk-UA" w:eastAsia="zh-CN"/>
              </w:rPr>
              <w:t>а шкалою</w:t>
            </w:r>
          </w:p>
          <w:p w:rsidR="00FD5A82" w:rsidRPr="003115C2" w:rsidRDefault="00FD5A82" w:rsidP="00EC71C8">
            <w:pPr>
              <w:keepNext/>
              <w:keepLines/>
              <w:numPr>
                <w:ilvl w:val="5"/>
                <w:numId w:val="0"/>
              </w:numPr>
              <w:tabs>
                <w:tab w:val="num" w:pos="0"/>
              </w:tabs>
              <w:suppressAutoHyphens/>
              <w:spacing w:after="0" w:line="220" w:lineRule="auto"/>
              <w:jc w:val="center"/>
              <w:outlineLvl w:val="5"/>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FD5A82" w:rsidRPr="003115C2" w:rsidRDefault="00FD5A82" w:rsidP="00EC71C8">
            <w:pPr>
              <w:keepNext/>
              <w:keepLines/>
              <w:numPr>
                <w:ilvl w:val="4"/>
                <w:numId w:val="0"/>
              </w:numPr>
              <w:tabs>
                <w:tab w:val="num" w:pos="0"/>
              </w:tabs>
              <w:suppressAutoHyphens/>
              <w:spacing w:after="0" w:line="220" w:lineRule="auto"/>
              <w:ind w:right="-108"/>
              <w:jc w:val="center"/>
              <w:outlineLvl w:val="4"/>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FD5A82" w:rsidRPr="003115C2" w:rsidRDefault="00FD5A82" w:rsidP="00EC71C8">
            <w:pPr>
              <w:keepNext/>
              <w:keepLines/>
              <w:numPr>
                <w:ilvl w:val="2"/>
                <w:numId w:val="0"/>
              </w:numPr>
              <w:tabs>
                <w:tab w:val="left"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національною шкалою</w:t>
            </w:r>
          </w:p>
        </w:tc>
      </w:tr>
      <w:tr w:rsidR="00FD5A82" w:rsidRPr="003115C2" w:rsidTr="00EC71C8">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FD5A82" w:rsidRPr="003115C2" w:rsidRDefault="00FD5A82" w:rsidP="00EC71C8">
            <w:pPr>
              <w:keepNext/>
              <w:keepLines/>
              <w:suppressAutoHyphens/>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tcPr>
          <w:p w:rsidR="00FD5A82" w:rsidRPr="003115C2" w:rsidRDefault="00FD5A82" w:rsidP="00EC71C8">
            <w:pPr>
              <w:keepNext/>
              <w:keepLines/>
              <w:suppressAutoHyphens/>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tcPr>
          <w:p w:rsidR="00FD5A82" w:rsidRPr="003115C2" w:rsidRDefault="00FD5A82" w:rsidP="00EC71C8">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tcPr>
          <w:p w:rsidR="00FD5A82" w:rsidRPr="003115C2" w:rsidRDefault="00FD5A82" w:rsidP="00EC71C8">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Залік</w:t>
            </w:r>
          </w:p>
        </w:tc>
      </w:tr>
      <w:tr w:rsidR="00FD5A82" w:rsidRPr="003115C2" w:rsidTr="00EC71C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Зараховано</w:t>
            </w:r>
          </w:p>
        </w:tc>
      </w:tr>
      <w:tr w:rsidR="00FD5A82" w:rsidRPr="003115C2" w:rsidTr="00EC71C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FD5A82" w:rsidRPr="003115C2" w:rsidTr="00EC71C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FD5A82" w:rsidRPr="003115C2" w:rsidTr="00EC71C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FD5A82" w:rsidRPr="003115C2" w:rsidTr="00EC71C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FD5A82" w:rsidRPr="003115C2" w:rsidTr="00EC71C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54"/>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Не зараховано</w:t>
            </w:r>
          </w:p>
        </w:tc>
      </w:tr>
      <w:tr w:rsidR="00FD5A82" w:rsidRPr="003115C2" w:rsidTr="00EC71C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FD5A82" w:rsidRPr="003115C2" w:rsidRDefault="00FD5A82" w:rsidP="00EC71C8">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rsidR="00FD5A82" w:rsidRPr="003115C2" w:rsidRDefault="00FD5A82" w:rsidP="00FD5A82">
      <w:pPr>
        <w:shd w:val="clear" w:color="auto" w:fill="FFFFFF"/>
        <w:suppressAutoHyphens/>
        <w:spacing w:after="0" w:line="240" w:lineRule="auto"/>
        <w:jc w:val="center"/>
        <w:rPr>
          <w:rFonts w:ascii="Times New Roman" w:eastAsia="MS Mincho" w:hAnsi="Times New Roman" w:cs="Times New Roman"/>
          <w:b/>
          <w:sz w:val="20"/>
          <w:szCs w:val="20"/>
          <w:lang w:val="uk-UA" w:eastAsia="zh-CN"/>
        </w:rPr>
      </w:pPr>
    </w:p>
    <w:p w:rsidR="00FD5A82" w:rsidRPr="00FD5A82" w:rsidRDefault="00FD5A82">
      <w:pPr>
        <w:rPr>
          <w:lang w:val="uk-UA"/>
        </w:rPr>
      </w:pPr>
    </w:p>
    <w:sectPr w:rsidR="00FD5A82" w:rsidRPr="00FD5A82" w:rsidSect="00FD5A82">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82"/>
    <w:rsid w:val="00061F8E"/>
    <w:rsid w:val="00910286"/>
    <w:rsid w:val="00FD5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6074"/>
  <w15:chartTrackingRefBased/>
  <w15:docId w15:val="{596CC516-1341-482E-A426-41F3B1D1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A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5A82"/>
    <w:pPr>
      <w:spacing w:after="0" w:line="240" w:lineRule="auto"/>
    </w:pPr>
  </w:style>
  <w:style w:type="character" w:styleId="a4">
    <w:name w:val="Hyperlink"/>
    <w:uiPriority w:val="99"/>
    <w:rsid w:val="00FD5A82"/>
    <w:rPr>
      <w:rFonts w:cs="Times New Roman"/>
      <w:color w:val="0000FF"/>
      <w:u w:val="single"/>
    </w:rPr>
  </w:style>
  <w:style w:type="paragraph" w:styleId="a5">
    <w:name w:val="List Paragraph"/>
    <w:basedOn w:val="a"/>
    <w:uiPriority w:val="1"/>
    <w:qFormat/>
    <w:rsid w:val="00FD5A82"/>
    <w:pPr>
      <w:spacing w:after="0" w:line="240" w:lineRule="auto"/>
      <w:ind w:left="720" w:firstLine="709"/>
      <w:contextualSpacing/>
      <w:jc w:val="both"/>
    </w:pPr>
    <w:rPr>
      <w:rFonts w:ascii="Calibri" w:eastAsia="Calibri" w:hAnsi="Calibri" w:cs="Times New Roman"/>
      <w:kern w:val="2"/>
      <w:lang w:val="en-US"/>
    </w:rPr>
  </w:style>
  <w:style w:type="paragraph" w:customStyle="1" w:styleId="1">
    <w:name w:val="Звичайний1"/>
    <w:rsid w:val="00FD5A82"/>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url.li/uldlb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lo.li/D2b62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001D4-E5AE-47CA-9B97-E29E92AF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3669</Words>
  <Characters>20917</Characters>
  <Application>Microsoft Office Word</Application>
  <DocSecurity>0</DocSecurity>
  <Lines>174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1</cp:revision>
  <dcterms:created xsi:type="dcterms:W3CDTF">2026-01-20T10:26:00Z</dcterms:created>
  <dcterms:modified xsi:type="dcterms:W3CDTF">2026-01-20T10:35:00Z</dcterms:modified>
</cp:coreProperties>
</file>