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456D" w14:textId="2E907625" w:rsidR="00C06CE1" w:rsidRPr="00C06CE1" w:rsidRDefault="00C06CE1" w:rsidP="00C06CE1">
      <w:pPr>
        <w:pBdr>
          <w:top w:val="nil"/>
          <w:left w:val="nil"/>
          <w:bottom w:val="nil"/>
          <w:right w:val="nil"/>
          <w:between w:val="nil"/>
        </w:pBdr>
        <w:jc w:val="both"/>
        <w:rPr>
          <w:rFonts w:ascii="Times New Roman" w:eastAsia="Times New Roman" w:hAnsi="Times New Roman" w:cs="Times New Roman"/>
          <w:b/>
          <w:i/>
          <w:color w:val="000000"/>
          <w:sz w:val="28"/>
          <w:szCs w:val="28"/>
        </w:rPr>
      </w:pPr>
      <w:r w:rsidRPr="00C06CE1">
        <w:rPr>
          <w:rFonts w:ascii="Times New Roman" w:eastAsia="Times New Roman" w:hAnsi="Times New Roman" w:cs="Times New Roman"/>
          <w:b/>
          <w:color w:val="000000"/>
          <w:sz w:val="28"/>
          <w:szCs w:val="28"/>
        </w:rPr>
        <w:t>Тема 2</w:t>
      </w:r>
      <w:r w:rsidRPr="00C06CE1">
        <w:rPr>
          <w:rFonts w:ascii="Times New Roman" w:eastAsia="Times New Roman" w:hAnsi="Times New Roman" w:cs="Times New Roman"/>
          <w:color w:val="000000"/>
          <w:sz w:val="28"/>
          <w:szCs w:val="28"/>
        </w:rPr>
        <w:t>.</w:t>
      </w:r>
      <w:r w:rsidRPr="00C06CE1">
        <w:rPr>
          <w:rFonts w:ascii="Times New Roman" w:eastAsia="Times New Roman" w:hAnsi="Times New Roman" w:cs="Times New Roman"/>
          <w:i/>
          <w:color w:val="000000"/>
          <w:sz w:val="28"/>
          <w:szCs w:val="28"/>
        </w:rPr>
        <w:t xml:space="preserve"> </w:t>
      </w:r>
      <w:proofErr w:type="spellStart"/>
      <w:r w:rsidRPr="00C06CE1">
        <w:rPr>
          <w:rFonts w:ascii="Times New Roman" w:eastAsia="Times New Roman" w:hAnsi="Times New Roman" w:cs="Times New Roman"/>
          <w:b/>
          <w:i/>
          <w:color w:val="000000"/>
          <w:sz w:val="28"/>
          <w:szCs w:val="28"/>
        </w:rPr>
        <w:t>Родо</w:t>
      </w:r>
      <w:proofErr w:type="spellEnd"/>
      <w:r w:rsidRPr="00C06CE1">
        <w:rPr>
          <w:rFonts w:ascii="Times New Roman" w:eastAsia="Times New Roman" w:hAnsi="Times New Roman" w:cs="Times New Roman"/>
          <w:b/>
          <w:i/>
          <w:color w:val="000000"/>
          <w:sz w:val="28"/>
          <w:szCs w:val="28"/>
        </w:rPr>
        <w:t>-видова й жанрова специфіка риторики</w:t>
      </w:r>
    </w:p>
    <w:p w14:paraId="77112DEC" w14:textId="77777777" w:rsidR="00C06CE1" w:rsidRDefault="00C06CE1" w:rsidP="00C06CE1">
      <w:pPr>
        <w:pBdr>
          <w:top w:val="nil"/>
          <w:left w:val="nil"/>
          <w:bottom w:val="nil"/>
          <w:right w:val="nil"/>
          <w:between w:val="nil"/>
        </w:pBdr>
        <w:jc w:val="both"/>
        <w:rPr>
          <w:rFonts w:ascii="Times New Roman" w:eastAsia="Times New Roman" w:hAnsi="Times New Roman" w:cs="Times New Roman"/>
          <w:color w:val="000000"/>
        </w:rPr>
      </w:pPr>
    </w:p>
    <w:p w14:paraId="090E3CF0" w14:textId="77777777" w:rsidR="00C06CE1" w:rsidRPr="001A1AC8" w:rsidRDefault="00C06CE1" w:rsidP="00C06CE1">
      <w:pPr>
        <w:pStyle w:val="a3"/>
        <w:spacing w:line="276" w:lineRule="auto"/>
        <w:ind w:left="0"/>
        <w:rPr>
          <w:b/>
          <w:i/>
          <w:szCs w:val="28"/>
          <w:lang w:val="uk-UA"/>
        </w:rPr>
      </w:pPr>
      <w:r w:rsidRPr="001A1AC8">
        <w:rPr>
          <w:noProof/>
          <w:szCs w:val="28"/>
        </w:rPr>
        <w:drawing>
          <wp:inline distT="0" distB="0" distL="0" distR="0" wp14:anchorId="02446A61" wp14:editId="15B1BEA4">
            <wp:extent cx="323850" cy="323850"/>
            <wp:effectExtent l="0" t="0" r="0" b="0"/>
            <wp:docPr id="2" name="Рисунок 2" descr="https://cdn-icons.flaticon.com/png/512/2068/premium/2068846.png?token=exp=1645457127~hmac=bde9b6c47e14e54cbe6c4bdb988aa3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icons.flaticon.com/png/512/2068/premium/2068846.png?token=exp=1645457127~hmac=bde9b6c47e14e54cbe6c4bdb988aa37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1A1AC8">
        <w:rPr>
          <w:b/>
          <w:i/>
          <w:szCs w:val="28"/>
          <w:lang w:val="uk-UA"/>
        </w:rPr>
        <w:t xml:space="preserve"> </w:t>
      </w:r>
      <w:r w:rsidRPr="001A1AC8">
        <w:rPr>
          <w:szCs w:val="28"/>
          <w:lang w:val="uk-UA"/>
        </w:rPr>
        <w:t>Проблемні питання</w:t>
      </w:r>
    </w:p>
    <w:p w14:paraId="664D78C4" w14:textId="77777777" w:rsidR="00C06CE1" w:rsidRDefault="00C06CE1" w:rsidP="00C06CE1">
      <w:pPr>
        <w:pBdr>
          <w:top w:val="nil"/>
          <w:left w:val="nil"/>
          <w:bottom w:val="nil"/>
          <w:right w:val="nil"/>
          <w:between w:val="nil"/>
        </w:pBdr>
        <w:jc w:val="both"/>
        <w:rPr>
          <w:rFonts w:ascii="Times New Roman" w:eastAsia="Times New Roman" w:hAnsi="Times New Roman" w:cs="Times New Roman"/>
          <w:color w:val="000000"/>
        </w:rPr>
      </w:pPr>
    </w:p>
    <w:p w14:paraId="4C9C49C5" w14:textId="49E7C12F" w:rsidR="00C06CE1" w:rsidRPr="00C06CE1" w:rsidRDefault="00C06CE1" w:rsidP="00C06CE1">
      <w:pPr>
        <w:pStyle w:val="a3"/>
        <w:numPr>
          <w:ilvl w:val="0"/>
          <w:numId w:val="1"/>
        </w:numPr>
        <w:pBdr>
          <w:top w:val="nil"/>
          <w:left w:val="nil"/>
          <w:bottom w:val="nil"/>
          <w:right w:val="nil"/>
          <w:between w:val="nil"/>
        </w:pBdr>
        <w:jc w:val="both"/>
        <w:rPr>
          <w:color w:val="000000"/>
          <w:szCs w:val="28"/>
        </w:rPr>
      </w:pPr>
      <w:proofErr w:type="spellStart"/>
      <w:r w:rsidRPr="00C06CE1">
        <w:rPr>
          <w:color w:val="000000"/>
          <w:szCs w:val="28"/>
        </w:rPr>
        <w:t>Видова</w:t>
      </w:r>
      <w:proofErr w:type="spellEnd"/>
      <w:r w:rsidR="00FE7548">
        <w:rPr>
          <w:color w:val="000000"/>
          <w:szCs w:val="28"/>
          <w:lang w:val="uk-UA"/>
        </w:rPr>
        <w:t xml:space="preserve"> </w:t>
      </w:r>
      <w:r w:rsidR="00796736">
        <w:rPr>
          <w:color w:val="000000"/>
          <w:szCs w:val="28"/>
          <w:lang w:val="uk-UA"/>
        </w:rPr>
        <w:t>й жанрова</w:t>
      </w:r>
      <w:r w:rsidRPr="00C06CE1">
        <w:rPr>
          <w:color w:val="000000"/>
          <w:szCs w:val="28"/>
        </w:rPr>
        <w:t xml:space="preserve"> </w:t>
      </w:r>
      <w:proofErr w:type="spellStart"/>
      <w:r w:rsidRPr="00C06CE1">
        <w:rPr>
          <w:color w:val="000000"/>
          <w:szCs w:val="28"/>
        </w:rPr>
        <w:t>специфіка</w:t>
      </w:r>
      <w:proofErr w:type="spellEnd"/>
      <w:r w:rsidRPr="00C06CE1">
        <w:rPr>
          <w:color w:val="000000"/>
          <w:szCs w:val="28"/>
        </w:rPr>
        <w:t xml:space="preserve"> </w:t>
      </w:r>
      <w:proofErr w:type="spellStart"/>
      <w:r w:rsidRPr="00C06CE1">
        <w:rPr>
          <w:color w:val="000000"/>
          <w:szCs w:val="28"/>
        </w:rPr>
        <w:t>спілкування</w:t>
      </w:r>
      <w:proofErr w:type="spellEnd"/>
      <w:r w:rsidRPr="00C06CE1">
        <w:rPr>
          <w:color w:val="000000"/>
          <w:szCs w:val="28"/>
        </w:rPr>
        <w:t xml:space="preserve">. </w:t>
      </w:r>
    </w:p>
    <w:p w14:paraId="6F9DADA5" w14:textId="05366F61" w:rsidR="00796736" w:rsidRPr="00C06CE1" w:rsidRDefault="0001075E" w:rsidP="00C06CE1">
      <w:pPr>
        <w:pStyle w:val="a3"/>
        <w:numPr>
          <w:ilvl w:val="0"/>
          <w:numId w:val="1"/>
        </w:numPr>
        <w:pBdr>
          <w:top w:val="nil"/>
          <w:left w:val="nil"/>
          <w:bottom w:val="nil"/>
          <w:right w:val="nil"/>
          <w:between w:val="nil"/>
        </w:pBdr>
        <w:jc w:val="both"/>
        <w:rPr>
          <w:color w:val="000000"/>
          <w:szCs w:val="28"/>
        </w:rPr>
      </w:pPr>
      <w:proofErr w:type="spellStart"/>
      <w:r>
        <w:rPr>
          <w:lang w:val="uk-UA"/>
        </w:rPr>
        <w:t>Інвенція</w:t>
      </w:r>
      <w:proofErr w:type="spellEnd"/>
      <w:r>
        <w:rPr>
          <w:lang w:val="uk-UA"/>
        </w:rPr>
        <w:t xml:space="preserve">. </w:t>
      </w:r>
      <w:proofErr w:type="spellStart"/>
      <w:r w:rsidR="00796736">
        <w:t>Класифікація</w:t>
      </w:r>
      <w:proofErr w:type="spellEnd"/>
      <w:r w:rsidR="00796736">
        <w:t xml:space="preserve"> </w:t>
      </w:r>
      <w:proofErr w:type="spellStart"/>
      <w:r w:rsidR="00796736">
        <w:t>публічних</w:t>
      </w:r>
      <w:proofErr w:type="spellEnd"/>
      <w:r w:rsidR="00796736">
        <w:t xml:space="preserve"> </w:t>
      </w:r>
      <w:proofErr w:type="spellStart"/>
      <w:r w:rsidR="00796736">
        <w:t>виступів</w:t>
      </w:r>
      <w:proofErr w:type="spellEnd"/>
      <w:r w:rsidR="00796736">
        <w:t xml:space="preserve"> за метою</w:t>
      </w:r>
      <w:r w:rsidR="00796736">
        <w:rPr>
          <w:lang w:val="uk-UA"/>
        </w:rPr>
        <w:t>.</w:t>
      </w:r>
    </w:p>
    <w:p w14:paraId="4D363850" w14:textId="77777777" w:rsidR="00C06CE1" w:rsidRPr="00C06CE1" w:rsidRDefault="00C06CE1" w:rsidP="00C06CE1">
      <w:pPr>
        <w:pStyle w:val="a3"/>
        <w:numPr>
          <w:ilvl w:val="0"/>
          <w:numId w:val="1"/>
        </w:numPr>
        <w:pBdr>
          <w:top w:val="nil"/>
          <w:left w:val="nil"/>
          <w:bottom w:val="nil"/>
          <w:right w:val="nil"/>
          <w:between w:val="nil"/>
        </w:pBdr>
        <w:jc w:val="both"/>
        <w:rPr>
          <w:color w:val="000000"/>
          <w:szCs w:val="28"/>
        </w:rPr>
      </w:pPr>
      <w:proofErr w:type="spellStart"/>
      <w:r w:rsidRPr="00C06CE1">
        <w:rPr>
          <w:color w:val="000000"/>
          <w:szCs w:val="28"/>
        </w:rPr>
        <w:t>Нормативне</w:t>
      </w:r>
      <w:proofErr w:type="spellEnd"/>
      <w:r w:rsidRPr="00C06CE1">
        <w:rPr>
          <w:color w:val="000000"/>
          <w:szCs w:val="28"/>
        </w:rPr>
        <w:t xml:space="preserve"> </w:t>
      </w:r>
      <w:proofErr w:type="spellStart"/>
      <w:r w:rsidRPr="00C06CE1">
        <w:rPr>
          <w:color w:val="000000"/>
          <w:szCs w:val="28"/>
        </w:rPr>
        <w:t>vs</w:t>
      </w:r>
      <w:proofErr w:type="spellEnd"/>
      <w:r w:rsidRPr="00C06CE1">
        <w:rPr>
          <w:color w:val="000000"/>
          <w:szCs w:val="28"/>
        </w:rPr>
        <w:t xml:space="preserve"> </w:t>
      </w:r>
      <w:proofErr w:type="spellStart"/>
      <w:r w:rsidRPr="00C06CE1">
        <w:rPr>
          <w:color w:val="000000"/>
          <w:szCs w:val="28"/>
        </w:rPr>
        <w:t>ненормативне</w:t>
      </w:r>
      <w:proofErr w:type="spellEnd"/>
      <w:r w:rsidRPr="00C06CE1">
        <w:rPr>
          <w:color w:val="000000"/>
          <w:szCs w:val="28"/>
        </w:rPr>
        <w:t xml:space="preserve"> в </w:t>
      </w:r>
      <w:proofErr w:type="spellStart"/>
      <w:r w:rsidRPr="00C06CE1">
        <w:rPr>
          <w:color w:val="000000"/>
          <w:szCs w:val="28"/>
        </w:rPr>
        <w:t>публічному</w:t>
      </w:r>
      <w:proofErr w:type="spellEnd"/>
      <w:r w:rsidRPr="00C06CE1">
        <w:rPr>
          <w:color w:val="000000"/>
          <w:szCs w:val="28"/>
        </w:rPr>
        <w:t xml:space="preserve"> </w:t>
      </w:r>
      <w:proofErr w:type="spellStart"/>
      <w:r w:rsidRPr="00C06CE1">
        <w:rPr>
          <w:color w:val="000000"/>
          <w:szCs w:val="28"/>
        </w:rPr>
        <w:t>виступі</w:t>
      </w:r>
      <w:proofErr w:type="spellEnd"/>
      <w:r w:rsidRPr="00C06CE1">
        <w:rPr>
          <w:color w:val="000000"/>
          <w:szCs w:val="28"/>
        </w:rPr>
        <w:t xml:space="preserve">. </w:t>
      </w:r>
    </w:p>
    <w:p w14:paraId="27665233" w14:textId="55418272" w:rsidR="00C06CE1" w:rsidRPr="00C06CE1" w:rsidRDefault="00C06CE1" w:rsidP="00C06CE1">
      <w:pPr>
        <w:pStyle w:val="a3"/>
        <w:numPr>
          <w:ilvl w:val="0"/>
          <w:numId w:val="1"/>
        </w:numPr>
        <w:pBdr>
          <w:top w:val="nil"/>
          <w:left w:val="nil"/>
          <w:bottom w:val="nil"/>
          <w:right w:val="nil"/>
          <w:between w:val="nil"/>
        </w:pBdr>
        <w:jc w:val="both"/>
        <w:rPr>
          <w:color w:val="000000"/>
          <w:szCs w:val="28"/>
        </w:rPr>
      </w:pPr>
      <w:proofErr w:type="spellStart"/>
      <w:r w:rsidRPr="00C06CE1">
        <w:rPr>
          <w:color w:val="000000"/>
          <w:szCs w:val="28"/>
        </w:rPr>
        <w:t>Синтонний</w:t>
      </w:r>
      <w:proofErr w:type="spellEnd"/>
      <w:r w:rsidRPr="00C06CE1">
        <w:rPr>
          <w:color w:val="000000"/>
          <w:szCs w:val="28"/>
        </w:rPr>
        <w:t xml:space="preserve"> і </w:t>
      </w:r>
      <w:proofErr w:type="spellStart"/>
      <w:r w:rsidRPr="00C06CE1">
        <w:rPr>
          <w:color w:val="000000"/>
          <w:szCs w:val="28"/>
        </w:rPr>
        <w:t>конфліктний</w:t>
      </w:r>
      <w:proofErr w:type="spellEnd"/>
      <w:r w:rsidRPr="00C06CE1">
        <w:rPr>
          <w:color w:val="000000"/>
          <w:szCs w:val="28"/>
        </w:rPr>
        <w:t xml:space="preserve"> типи ведення комунікації.</w:t>
      </w:r>
    </w:p>
    <w:p w14:paraId="46227BCA" w14:textId="5C344C1F" w:rsidR="004149DD" w:rsidRDefault="004149DD">
      <w:pPr>
        <w:rPr>
          <w:sz w:val="28"/>
          <w:szCs w:val="28"/>
        </w:rPr>
      </w:pPr>
    </w:p>
    <w:p w14:paraId="42D86A6D" w14:textId="77777777" w:rsidR="00C06CE1" w:rsidRDefault="00C06CE1" w:rsidP="00C06CE1"/>
    <w:p w14:paraId="0377A3BB" w14:textId="77777777" w:rsidR="00C06CE1" w:rsidRPr="001A1AC8" w:rsidRDefault="00C06CE1" w:rsidP="00C06CE1">
      <w:pPr>
        <w:spacing w:line="276" w:lineRule="auto"/>
        <w:jc w:val="both"/>
        <w:rPr>
          <w:rFonts w:ascii="Times New Roman" w:hAnsi="Times New Roman" w:cs="Times New Roman"/>
          <w:sz w:val="28"/>
          <w:szCs w:val="28"/>
          <w:lang w:val="uk-UA"/>
        </w:rPr>
      </w:pPr>
      <w:r w:rsidRPr="001A1AC8">
        <w:rPr>
          <w:rFonts w:ascii="Times New Roman" w:hAnsi="Times New Roman" w:cs="Times New Roman"/>
          <w:color w:val="000000"/>
          <w:sz w:val="28"/>
          <w:szCs w:val="28"/>
          <w:lang w:val="uk-UA"/>
        </w:rPr>
        <w:sym w:font="Webdings" w:char="F0A8"/>
      </w:r>
      <w:r w:rsidRPr="001A1AC8">
        <w:rPr>
          <w:rFonts w:ascii="Times New Roman" w:hAnsi="Times New Roman" w:cs="Times New Roman"/>
          <w:sz w:val="28"/>
          <w:szCs w:val="28"/>
          <w:lang w:val="uk-UA"/>
        </w:rPr>
        <w:t xml:space="preserve"> Рекомендована література</w:t>
      </w:r>
    </w:p>
    <w:p w14:paraId="1FD0DF07" w14:textId="77777777" w:rsidR="00C06CE1" w:rsidRPr="0014004B" w:rsidRDefault="00C06CE1" w:rsidP="00C06CE1">
      <w:pPr>
        <w:widowControl w:val="0"/>
        <w:ind w:left="426" w:hanging="426"/>
        <w:jc w:val="center"/>
        <w:rPr>
          <w:rFonts w:ascii="Times New Roman" w:eastAsia="Times New Roman" w:hAnsi="Times New Roman" w:cs="Times New Roman"/>
          <w:b/>
          <w:sz w:val="28"/>
          <w:szCs w:val="28"/>
        </w:rPr>
      </w:pPr>
      <w:r w:rsidRPr="0014004B">
        <w:rPr>
          <w:rFonts w:ascii="Times New Roman" w:eastAsia="Times New Roman" w:hAnsi="Times New Roman" w:cs="Times New Roman"/>
          <w:b/>
          <w:sz w:val="28"/>
          <w:szCs w:val="28"/>
        </w:rPr>
        <w:t>Основна</w:t>
      </w:r>
    </w:p>
    <w:p w14:paraId="2B08DBD2" w14:textId="77777777" w:rsidR="00C06CE1" w:rsidRPr="0014004B" w:rsidRDefault="00C06CE1" w:rsidP="00C06CE1">
      <w:pPr>
        <w:pBdr>
          <w:top w:val="nil"/>
          <w:left w:val="nil"/>
          <w:bottom w:val="nil"/>
          <w:right w:val="nil"/>
          <w:between w:val="nil"/>
        </w:pBdr>
        <w:rPr>
          <w:rFonts w:ascii="Times New Roman" w:eastAsia="Times New Roman" w:hAnsi="Times New Roman" w:cs="Times New Roman"/>
          <w:color w:val="000000"/>
          <w:sz w:val="28"/>
          <w:szCs w:val="28"/>
        </w:rPr>
      </w:pPr>
    </w:p>
    <w:p w14:paraId="0DE5DDAF" w14:textId="77777777" w:rsidR="00C06CE1" w:rsidRPr="0014004B" w:rsidRDefault="00C06CE1" w:rsidP="00C06CE1">
      <w:pPr>
        <w:numPr>
          <w:ilvl w:val="0"/>
          <w:numId w:val="4"/>
        </w:numPr>
        <w:pBdr>
          <w:top w:val="nil"/>
          <w:left w:val="nil"/>
          <w:bottom w:val="nil"/>
          <w:right w:val="nil"/>
          <w:between w:val="nil"/>
        </w:pBdr>
        <w:rPr>
          <w:rFonts w:ascii="Times New Roman" w:eastAsia="Times New Roman" w:hAnsi="Times New Roman" w:cs="Times New Roman"/>
          <w:color w:val="000000"/>
          <w:sz w:val="28"/>
          <w:szCs w:val="28"/>
        </w:rPr>
      </w:pPr>
      <w:r w:rsidRPr="0014004B">
        <w:rPr>
          <w:rFonts w:ascii="Times New Roman" w:eastAsia="Times New Roman" w:hAnsi="Times New Roman" w:cs="Times New Roman"/>
          <w:color w:val="000000"/>
          <w:sz w:val="28"/>
          <w:szCs w:val="28"/>
        </w:rPr>
        <w:t xml:space="preserve">Абрамович С.Д. Риторика і гомілетика. </w:t>
      </w:r>
      <w:proofErr w:type="spellStart"/>
      <w:r w:rsidRPr="0014004B">
        <w:rPr>
          <w:rFonts w:ascii="Times New Roman" w:eastAsia="Times New Roman" w:hAnsi="Times New Roman" w:cs="Times New Roman"/>
          <w:color w:val="000000"/>
          <w:sz w:val="28"/>
          <w:szCs w:val="28"/>
        </w:rPr>
        <w:t>Чернівц</w:t>
      </w:r>
      <w:proofErr w:type="spellEnd"/>
      <w:r w:rsidRPr="0014004B">
        <w:rPr>
          <w:rFonts w:ascii="Times New Roman" w:eastAsia="Times New Roman" w:hAnsi="Times New Roman" w:cs="Times New Roman"/>
          <w:color w:val="000000"/>
          <w:sz w:val="28"/>
          <w:szCs w:val="28"/>
        </w:rPr>
        <w:t xml:space="preserve"> : </w:t>
      </w:r>
      <w:proofErr w:type="spellStart"/>
      <w:r w:rsidRPr="0014004B">
        <w:rPr>
          <w:rFonts w:ascii="Times New Roman" w:eastAsia="Times New Roman" w:hAnsi="Times New Roman" w:cs="Times New Roman"/>
          <w:color w:val="000000"/>
          <w:sz w:val="28"/>
          <w:szCs w:val="28"/>
        </w:rPr>
        <w:t>Олді</w:t>
      </w:r>
      <w:proofErr w:type="spellEnd"/>
      <w:r w:rsidRPr="0014004B">
        <w:rPr>
          <w:rFonts w:ascii="Times New Roman" w:eastAsia="Times New Roman" w:hAnsi="Times New Roman" w:cs="Times New Roman"/>
          <w:color w:val="000000"/>
          <w:sz w:val="28"/>
          <w:szCs w:val="28"/>
        </w:rPr>
        <w:t xml:space="preserve">, 2020. 123 с. </w:t>
      </w:r>
    </w:p>
    <w:p w14:paraId="4676469C" w14:textId="77777777" w:rsidR="00C06CE1" w:rsidRPr="0014004B" w:rsidRDefault="00C06CE1" w:rsidP="00C06CE1">
      <w:pPr>
        <w:numPr>
          <w:ilvl w:val="0"/>
          <w:numId w:val="4"/>
        </w:numPr>
        <w:pBdr>
          <w:top w:val="nil"/>
          <w:left w:val="nil"/>
          <w:bottom w:val="nil"/>
          <w:right w:val="nil"/>
          <w:between w:val="nil"/>
        </w:pBdr>
        <w:rPr>
          <w:rFonts w:ascii="Times New Roman" w:eastAsia="Times New Roman" w:hAnsi="Times New Roman" w:cs="Times New Roman"/>
          <w:color w:val="000000"/>
          <w:sz w:val="28"/>
          <w:szCs w:val="28"/>
        </w:rPr>
      </w:pPr>
      <w:r w:rsidRPr="0014004B">
        <w:rPr>
          <w:rFonts w:ascii="Times New Roman" w:eastAsia="Times New Roman" w:hAnsi="Times New Roman" w:cs="Times New Roman"/>
          <w:color w:val="000000"/>
          <w:sz w:val="28"/>
          <w:szCs w:val="28"/>
        </w:rPr>
        <w:t xml:space="preserve">Абрамович С.Д., Гураль М.И., </w:t>
      </w:r>
      <w:proofErr w:type="spellStart"/>
      <w:r w:rsidRPr="0014004B">
        <w:rPr>
          <w:rFonts w:ascii="Times New Roman" w:eastAsia="Times New Roman" w:hAnsi="Times New Roman" w:cs="Times New Roman"/>
          <w:color w:val="000000"/>
          <w:sz w:val="28"/>
          <w:szCs w:val="28"/>
        </w:rPr>
        <w:t>Чикарькова</w:t>
      </w:r>
      <w:proofErr w:type="spellEnd"/>
      <w:r w:rsidRPr="0014004B">
        <w:rPr>
          <w:rFonts w:ascii="Times New Roman" w:eastAsia="Times New Roman" w:hAnsi="Times New Roman" w:cs="Times New Roman"/>
          <w:color w:val="000000"/>
          <w:sz w:val="28"/>
          <w:szCs w:val="28"/>
        </w:rPr>
        <w:t xml:space="preserve"> М.Ю. Риторика. Ч.1. Історія розвитку риторики. Чернівці : </w:t>
      </w:r>
      <w:proofErr w:type="spellStart"/>
      <w:r w:rsidRPr="0014004B">
        <w:rPr>
          <w:rFonts w:ascii="Times New Roman" w:eastAsia="Times New Roman" w:hAnsi="Times New Roman" w:cs="Times New Roman"/>
          <w:color w:val="000000"/>
          <w:sz w:val="28"/>
          <w:szCs w:val="28"/>
        </w:rPr>
        <w:t>Олді</w:t>
      </w:r>
      <w:proofErr w:type="spellEnd"/>
      <w:r w:rsidRPr="0014004B">
        <w:rPr>
          <w:rFonts w:ascii="Times New Roman" w:eastAsia="Times New Roman" w:hAnsi="Times New Roman" w:cs="Times New Roman"/>
          <w:color w:val="000000"/>
          <w:sz w:val="28"/>
          <w:szCs w:val="28"/>
        </w:rPr>
        <w:t>, 2018. 716 с.</w:t>
      </w:r>
    </w:p>
    <w:p w14:paraId="427FA5D0" w14:textId="77777777" w:rsidR="00C06CE1" w:rsidRPr="0014004B" w:rsidRDefault="00C06CE1" w:rsidP="00C06CE1">
      <w:pPr>
        <w:numPr>
          <w:ilvl w:val="0"/>
          <w:numId w:val="4"/>
        </w:numPr>
        <w:pBdr>
          <w:top w:val="nil"/>
          <w:left w:val="nil"/>
          <w:bottom w:val="nil"/>
          <w:right w:val="nil"/>
          <w:between w:val="nil"/>
        </w:pBdr>
        <w:shd w:val="clear" w:color="auto" w:fill="FAFAFA"/>
        <w:rPr>
          <w:rFonts w:ascii="Times New Roman" w:eastAsia="Times New Roman" w:hAnsi="Times New Roman" w:cs="Times New Roman"/>
          <w:color w:val="000000"/>
          <w:sz w:val="28"/>
          <w:szCs w:val="28"/>
        </w:rPr>
      </w:pPr>
      <w:r w:rsidRPr="0014004B">
        <w:rPr>
          <w:rFonts w:ascii="Times New Roman" w:eastAsia="Times New Roman" w:hAnsi="Times New Roman" w:cs="Times New Roman"/>
          <w:color w:val="000000"/>
          <w:sz w:val="28"/>
          <w:szCs w:val="28"/>
        </w:rPr>
        <w:t xml:space="preserve">Мацько Л. І. Риторика : </w:t>
      </w:r>
      <w:proofErr w:type="spellStart"/>
      <w:r w:rsidRPr="0014004B">
        <w:rPr>
          <w:rFonts w:ascii="Times New Roman" w:eastAsia="Times New Roman" w:hAnsi="Times New Roman" w:cs="Times New Roman"/>
          <w:color w:val="000000"/>
          <w:sz w:val="28"/>
          <w:szCs w:val="28"/>
        </w:rPr>
        <w:t>Навч</w:t>
      </w:r>
      <w:proofErr w:type="spellEnd"/>
      <w:r w:rsidRPr="0014004B">
        <w:rPr>
          <w:rFonts w:ascii="Times New Roman" w:eastAsia="Times New Roman" w:hAnsi="Times New Roman" w:cs="Times New Roman"/>
          <w:color w:val="000000"/>
          <w:sz w:val="28"/>
          <w:szCs w:val="28"/>
        </w:rPr>
        <w:t xml:space="preserve">. </w:t>
      </w:r>
      <w:proofErr w:type="spellStart"/>
      <w:r w:rsidRPr="0014004B">
        <w:rPr>
          <w:rFonts w:ascii="Times New Roman" w:eastAsia="Times New Roman" w:hAnsi="Times New Roman" w:cs="Times New Roman"/>
          <w:color w:val="000000"/>
          <w:sz w:val="28"/>
          <w:szCs w:val="28"/>
        </w:rPr>
        <w:t>посіб</w:t>
      </w:r>
      <w:proofErr w:type="spellEnd"/>
      <w:r w:rsidRPr="0014004B">
        <w:rPr>
          <w:rFonts w:ascii="Times New Roman" w:eastAsia="Times New Roman" w:hAnsi="Times New Roman" w:cs="Times New Roman"/>
          <w:color w:val="000000"/>
          <w:sz w:val="28"/>
          <w:szCs w:val="28"/>
        </w:rPr>
        <w:t xml:space="preserve">. Київ : Вища </w:t>
      </w:r>
      <w:proofErr w:type="spellStart"/>
      <w:r w:rsidRPr="0014004B">
        <w:rPr>
          <w:rFonts w:ascii="Times New Roman" w:eastAsia="Times New Roman" w:hAnsi="Times New Roman" w:cs="Times New Roman"/>
          <w:color w:val="000000"/>
          <w:sz w:val="28"/>
          <w:szCs w:val="28"/>
        </w:rPr>
        <w:t>шк</w:t>
      </w:r>
      <w:proofErr w:type="spellEnd"/>
      <w:r w:rsidRPr="0014004B">
        <w:rPr>
          <w:rFonts w:ascii="Times New Roman" w:eastAsia="Times New Roman" w:hAnsi="Times New Roman" w:cs="Times New Roman"/>
          <w:color w:val="000000"/>
          <w:sz w:val="28"/>
          <w:szCs w:val="28"/>
        </w:rPr>
        <w:t>., 2006. 311 с.</w:t>
      </w:r>
    </w:p>
    <w:p w14:paraId="3608FFEB" w14:textId="77777777" w:rsidR="00C06CE1" w:rsidRPr="0014004B" w:rsidRDefault="00C06CE1" w:rsidP="00C06CE1">
      <w:pPr>
        <w:numPr>
          <w:ilvl w:val="0"/>
          <w:numId w:val="4"/>
        </w:numPr>
        <w:pBdr>
          <w:top w:val="nil"/>
          <w:left w:val="nil"/>
          <w:bottom w:val="nil"/>
          <w:right w:val="nil"/>
          <w:between w:val="nil"/>
        </w:pBdr>
        <w:shd w:val="clear" w:color="auto" w:fill="FAFAFA"/>
        <w:rPr>
          <w:rFonts w:ascii="Times New Roman" w:eastAsia="Times New Roman" w:hAnsi="Times New Roman" w:cs="Times New Roman"/>
          <w:color w:val="000000"/>
          <w:sz w:val="28"/>
          <w:szCs w:val="28"/>
        </w:rPr>
      </w:pPr>
      <w:r w:rsidRPr="0014004B">
        <w:rPr>
          <w:rFonts w:ascii="Times New Roman" w:eastAsia="Times New Roman" w:hAnsi="Times New Roman" w:cs="Times New Roman"/>
          <w:color w:val="000000"/>
          <w:sz w:val="28"/>
          <w:szCs w:val="28"/>
        </w:rPr>
        <w:t>Онуфрієнко Г. С. Риторика : [</w:t>
      </w:r>
      <w:proofErr w:type="spellStart"/>
      <w:r w:rsidRPr="0014004B">
        <w:rPr>
          <w:rFonts w:ascii="Times New Roman" w:eastAsia="Times New Roman" w:hAnsi="Times New Roman" w:cs="Times New Roman"/>
          <w:color w:val="000000"/>
          <w:sz w:val="28"/>
          <w:szCs w:val="28"/>
        </w:rPr>
        <w:t>навч</w:t>
      </w:r>
      <w:proofErr w:type="spellEnd"/>
      <w:r w:rsidRPr="0014004B">
        <w:rPr>
          <w:rFonts w:ascii="Times New Roman" w:eastAsia="Times New Roman" w:hAnsi="Times New Roman" w:cs="Times New Roman"/>
          <w:color w:val="000000"/>
          <w:sz w:val="28"/>
          <w:szCs w:val="28"/>
        </w:rPr>
        <w:t xml:space="preserve">. </w:t>
      </w:r>
      <w:proofErr w:type="spellStart"/>
      <w:r w:rsidRPr="0014004B">
        <w:rPr>
          <w:rFonts w:ascii="Times New Roman" w:eastAsia="Times New Roman" w:hAnsi="Times New Roman" w:cs="Times New Roman"/>
          <w:color w:val="000000"/>
          <w:sz w:val="28"/>
          <w:szCs w:val="28"/>
        </w:rPr>
        <w:t>посіб</w:t>
      </w:r>
      <w:proofErr w:type="spellEnd"/>
      <w:r w:rsidRPr="0014004B">
        <w:rPr>
          <w:rFonts w:ascii="Times New Roman" w:eastAsia="Times New Roman" w:hAnsi="Times New Roman" w:cs="Times New Roman"/>
          <w:color w:val="000000"/>
          <w:sz w:val="28"/>
          <w:szCs w:val="28"/>
        </w:rPr>
        <w:t>.]. Київ : Центр учбової літератури, 2008. 592 с.</w:t>
      </w:r>
    </w:p>
    <w:p w14:paraId="124EAEAB" w14:textId="77777777" w:rsidR="00C06CE1" w:rsidRPr="0014004B" w:rsidRDefault="00C06CE1" w:rsidP="00C06CE1">
      <w:pPr>
        <w:numPr>
          <w:ilvl w:val="0"/>
          <w:numId w:val="4"/>
        </w:numPr>
        <w:pBdr>
          <w:top w:val="nil"/>
          <w:left w:val="nil"/>
          <w:bottom w:val="nil"/>
          <w:right w:val="nil"/>
          <w:between w:val="nil"/>
        </w:pBdr>
        <w:rPr>
          <w:rFonts w:ascii="Times New Roman" w:eastAsia="Times New Roman" w:hAnsi="Times New Roman" w:cs="Times New Roman"/>
          <w:color w:val="000000"/>
          <w:sz w:val="28"/>
          <w:szCs w:val="28"/>
        </w:rPr>
      </w:pPr>
      <w:proofErr w:type="spellStart"/>
      <w:r w:rsidRPr="0014004B">
        <w:rPr>
          <w:rFonts w:ascii="Times New Roman" w:eastAsia="Times New Roman" w:hAnsi="Times New Roman" w:cs="Times New Roman"/>
          <w:color w:val="000000"/>
          <w:sz w:val="28"/>
          <w:szCs w:val="28"/>
        </w:rPr>
        <w:t>Сагач</w:t>
      </w:r>
      <w:proofErr w:type="spellEnd"/>
      <w:r w:rsidRPr="0014004B">
        <w:rPr>
          <w:rFonts w:ascii="Times New Roman" w:eastAsia="Times New Roman" w:hAnsi="Times New Roman" w:cs="Times New Roman"/>
          <w:color w:val="000000"/>
          <w:sz w:val="28"/>
          <w:szCs w:val="28"/>
        </w:rPr>
        <w:t xml:space="preserve"> Г.М. Риторика. Київ : Вища школа, 2021. 215 с. </w:t>
      </w:r>
    </w:p>
    <w:p w14:paraId="6F8F96DB" w14:textId="77777777" w:rsidR="00C06CE1" w:rsidRPr="0014004B" w:rsidRDefault="00C06CE1" w:rsidP="00C06CE1">
      <w:pPr>
        <w:shd w:val="clear" w:color="auto" w:fill="FAFAFA"/>
        <w:ind w:left="360"/>
        <w:rPr>
          <w:rFonts w:ascii="Verdana" w:eastAsia="Verdana" w:hAnsi="Verdana" w:cs="Verdana"/>
          <w:color w:val="666666"/>
          <w:sz w:val="28"/>
          <w:szCs w:val="28"/>
        </w:rPr>
      </w:pPr>
    </w:p>
    <w:p w14:paraId="729B4D5C" w14:textId="77777777" w:rsidR="00C06CE1" w:rsidRPr="0014004B" w:rsidRDefault="00C06CE1" w:rsidP="00C06CE1">
      <w:pPr>
        <w:shd w:val="clear" w:color="auto" w:fill="FAFAFA"/>
        <w:rPr>
          <w:rFonts w:ascii="Verdana" w:eastAsia="Verdana" w:hAnsi="Verdana" w:cs="Verdana"/>
          <w:color w:val="666666"/>
          <w:sz w:val="28"/>
          <w:szCs w:val="28"/>
        </w:rPr>
      </w:pPr>
    </w:p>
    <w:p w14:paraId="4AF3C1BA" w14:textId="77777777" w:rsidR="00C06CE1" w:rsidRPr="0014004B" w:rsidRDefault="00C06CE1" w:rsidP="00C06CE1">
      <w:pPr>
        <w:pBdr>
          <w:top w:val="nil"/>
          <w:left w:val="nil"/>
          <w:bottom w:val="nil"/>
          <w:right w:val="nil"/>
          <w:between w:val="nil"/>
        </w:pBdr>
        <w:tabs>
          <w:tab w:val="left" w:pos="567"/>
        </w:tabs>
        <w:ind w:left="425" w:hanging="425"/>
        <w:jc w:val="both"/>
        <w:rPr>
          <w:rFonts w:ascii="Times New Roman" w:eastAsia="Times New Roman" w:hAnsi="Times New Roman" w:cs="Times New Roman"/>
          <w:b/>
          <w:color w:val="000000"/>
          <w:sz w:val="28"/>
          <w:szCs w:val="28"/>
        </w:rPr>
      </w:pPr>
      <w:r w:rsidRPr="0014004B">
        <w:rPr>
          <w:rFonts w:ascii="Times New Roman" w:eastAsia="Times New Roman" w:hAnsi="Times New Roman" w:cs="Times New Roman"/>
          <w:b/>
          <w:color w:val="000000"/>
          <w:sz w:val="28"/>
          <w:szCs w:val="28"/>
        </w:rPr>
        <w:t>Додаткова</w:t>
      </w:r>
    </w:p>
    <w:p w14:paraId="045BC76D" w14:textId="77777777" w:rsidR="00C06CE1" w:rsidRPr="0014004B" w:rsidRDefault="00C06CE1" w:rsidP="00C06CE1">
      <w:pPr>
        <w:shd w:val="clear" w:color="auto" w:fill="FAFAFA"/>
        <w:rPr>
          <w:rFonts w:ascii="Verdana" w:eastAsia="Verdana" w:hAnsi="Verdana" w:cs="Verdana"/>
          <w:color w:val="666666"/>
          <w:sz w:val="28"/>
          <w:szCs w:val="28"/>
        </w:rPr>
      </w:pPr>
    </w:p>
    <w:p w14:paraId="4FFE65AE" w14:textId="77777777" w:rsidR="00C06CE1" w:rsidRPr="0014004B" w:rsidRDefault="00917ABE" w:rsidP="00C06CE1">
      <w:pPr>
        <w:numPr>
          <w:ilvl w:val="0"/>
          <w:numId w:val="2"/>
        </w:numPr>
        <w:pBdr>
          <w:top w:val="nil"/>
          <w:left w:val="nil"/>
          <w:bottom w:val="nil"/>
          <w:right w:val="nil"/>
          <w:between w:val="nil"/>
        </w:pBdr>
        <w:shd w:val="clear" w:color="auto" w:fill="FAFAFA"/>
        <w:rPr>
          <w:rFonts w:ascii="Times New Roman" w:eastAsia="Times New Roman" w:hAnsi="Times New Roman" w:cs="Times New Roman"/>
          <w:color w:val="000000"/>
          <w:sz w:val="28"/>
          <w:szCs w:val="28"/>
        </w:rPr>
      </w:pPr>
      <w:hyperlink r:id="rId6">
        <w:r w:rsidR="00C06CE1" w:rsidRPr="0014004B">
          <w:rPr>
            <w:rFonts w:ascii="Times New Roman" w:eastAsia="Times New Roman" w:hAnsi="Times New Roman" w:cs="Times New Roman"/>
            <w:color w:val="000000"/>
            <w:sz w:val="28"/>
            <w:szCs w:val="28"/>
          </w:rPr>
          <w:t>Андерсон К. Успішні виступи на TED. Рецепти найкращих спікерів. Київ : Наш Формат; 2016.</w:t>
        </w:r>
      </w:hyperlink>
      <w:r w:rsidR="00C06CE1" w:rsidRPr="0014004B">
        <w:rPr>
          <w:rFonts w:ascii="Times New Roman" w:eastAsia="Times New Roman" w:hAnsi="Times New Roman" w:cs="Times New Roman"/>
          <w:color w:val="000000"/>
          <w:sz w:val="28"/>
          <w:szCs w:val="28"/>
        </w:rPr>
        <w:t xml:space="preserve"> 256 с.</w:t>
      </w:r>
    </w:p>
    <w:p w14:paraId="6D8FB02E" w14:textId="77777777" w:rsidR="00C06CE1" w:rsidRPr="0014004B" w:rsidRDefault="00C06CE1" w:rsidP="00C06CE1">
      <w:pPr>
        <w:numPr>
          <w:ilvl w:val="0"/>
          <w:numId w:val="2"/>
        </w:numPr>
        <w:pBdr>
          <w:top w:val="nil"/>
          <w:left w:val="nil"/>
          <w:bottom w:val="nil"/>
          <w:right w:val="nil"/>
          <w:between w:val="nil"/>
        </w:pBdr>
        <w:shd w:val="clear" w:color="auto" w:fill="FAFAFA"/>
        <w:rPr>
          <w:rFonts w:ascii="Times New Roman" w:eastAsia="Times New Roman" w:hAnsi="Times New Roman" w:cs="Times New Roman"/>
          <w:color w:val="000000"/>
          <w:sz w:val="28"/>
          <w:szCs w:val="28"/>
        </w:rPr>
      </w:pPr>
      <w:r w:rsidRPr="0014004B">
        <w:rPr>
          <w:rFonts w:ascii="Times New Roman" w:eastAsia="Times New Roman" w:hAnsi="Times New Roman" w:cs="Times New Roman"/>
          <w:color w:val="000000"/>
          <w:sz w:val="28"/>
          <w:szCs w:val="28"/>
        </w:rPr>
        <w:t xml:space="preserve">Голуб Н. Б. Риторика у вищій школі: монографія. Черкаси: </w:t>
      </w:r>
      <w:proofErr w:type="spellStart"/>
      <w:r w:rsidRPr="0014004B">
        <w:rPr>
          <w:rFonts w:ascii="Times New Roman" w:eastAsia="Times New Roman" w:hAnsi="Times New Roman" w:cs="Times New Roman"/>
          <w:color w:val="000000"/>
          <w:sz w:val="28"/>
          <w:szCs w:val="28"/>
        </w:rPr>
        <w:t>БрамаУкраїна</w:t>
      </w:r>
      <w:proofErr w:type="spellEnd"/>
      <w:r w:rsidRPr="0014004B">
        <w:rPr>
          <w:rFonts w:ascii="Times New Roman" w:eastAsia="Times New Roman" w:hAnsi="Times New Roman" w:cs="Times New Roman"/>
          <w:color w:val="000000"/>
          <w:sz w:val="28"/>
          <w:szCs w:val="28"/>
        </w:rPr>
        <w:t>, 2008.  400 c.</w:t>
      </w:r>
    </w:p>
    <w:p w14:paraId="3C66CB19" w14:textId="77777777" w:rsidR="00C06CE1" w:rsidRPr="0014004B" w:rsidRDefault="00917ABE" w:rsidP="00C06CE1">
      <w:pPr>
        <w:numPr>
          <w:ilvl w:val="0"/>
          <w:numId w:val="2"/>
        </w:numPr>
        <w:pBdr>
          <w:top w:val="nil"/>
          <w:left w:val="nil"/>
          <w:bottom w:val="nil"/>
          <w:right w:val="nil"/>
          <w:between w:val="nil"/>
        </w:pBdr>
        <w:shd w:val="clear" w:color="auto" w:fill="FAFAFA"/>
        <w:rPr>
          <w:rFonts w:ascii="Times New Roman" w:eastAsia="Times New Roman" w:hAnsi="Times New Roman" w:cs="Times New Roman"/>
          <w:color w:val="000000"/>
          <w:sz w:val="28"/>
          <w:szCs w:val="28"/>
        </w:rPr>
      </w:pPr>
      <w:hyperlink r:id="rId7">
        <w:proofErr w:type="spellStart"/>
        <w:r w:rsidR="00C06CE1" w:rsidRPr="0014004B">
          <w:rPr>
            <w:rFonts w:ascii="Times New Roman" w:eastAsia="Times New Roman" w:hAnsi="Times New Roman" w:cs="Times New Roman"/>
            <w:color w:val="000000"/>
            <w:sz w:val="28"/>
            <w:szCs w:val="28"/>
          </w:rPr>
          <w:t>Зінссер</w:t>
        </w:r>
        <w:proofErr w:type="spellEnd"/>
        <w:r w:rsidR="00C06CE1" w:rsidRPr="0014004B">
          <w:rPr>
            <w:rFonts w:ascii="Times New Roman" w:eastAsia="Times New Roman" w:hAnsi="Times New Roman" w:cs="Times New Roman"/>
            <w:color w:val="000000"/>
            <w:sz w:val="28"/>
            <w:szCs w:val="28"/>
          </w:rPr>
          <w:t xml:space="preserve"> В. Як писати добре. Класичний посібник зі створення нехудожніх текстів. Київ : Наш Формат, 2022.  288 с.</w:t>
        </w:r>
      </w:hyperlink>
    </w:p>
    <w:p w14:paraId="4E8A579F" w14:textId="77777777" w:rsidR="00C06CE1" w:rsidRPr="0014004B" w:rsidRDefault="00C06CE1" w:rsidP="00C06CE1">
      <w:pPr>
        <w:numPr>
          <w:ilvl w:val="0"/>
          <w:numId w:val="2"/>
        </w:numPr>
        <w:pBdr>
          <w:top w:val="nil"/>
          <w:left w:val="nil"/>
          <w:bottom w:val="nil"/>
          <w:right w:val="nil"/>
          <w:between w:val="nil"/>
        </w:pBdr>
        <w:shd w:val="clear" w:color="auto" w:fill="FAFAFA"/>
        <w:rPr>
          <w:rFonts w:ascii="Times New Roman" w:eastAsia="Times New Roman" w:hAnsi="Times New Roman" w:cs="Times New Roman"/>
          <w:color w:val="000000"/>
          <w:sz w:val="28"/>
          <w:szCs w:val="28"/>
        </w:rPr>
      </w:pPr>
      <w:proofErr w:type="spellStart"/>
      <w:r w:rsidRPr="0014004B">
        <w:rPr>
          <w:rFonts w:ascii="Times New Roman" w:eastAsia="Times New Roman" w:hAnsi="Times New Roman" w:cs="Times New Roman"/>
          <w:color w:val="000000"/>
          <w:sz w:val="28"/>
          <w:szCs w:val="28"/>
        </w:rPr>
        <w:t>Лівін</w:t>
      </w:r>
      <w:proofErr w:type="spellEnd"/>
      <w:r w:rsidRPr="0014004B">
        <w:rPr>
          <w:rFonts w:ascii="Times New Roman" w:eastAsia="Times New Roman" w:hAnsi="Times New Roman" w:cs="Times New Roman"/>
          <w:color w:val="000000"/>
          <w:sz w:val="28"/>
          <w:szCs w:val="28"/>
        </w:rPr>
        <w:t xml:space="preserve"> М. </w:t>
      </w:r>
      <w:proofErr w:type="spellStart"/>
      <w:r w:rsidRPr="0014004B">
        <w:rPr>
          <w:rFonts w:ascii="Times New Roman" w:eastAsia="Times New Roman" w:hAnsi="Times New Roman" w:cs="Times New Roman"/>
          <w:color w:val="000000"/>
          <w:sz w:val="28"/>
          <w:szCs w:val="28"/>
        </w:rPr>
        <w:t>Сторітелінг</w:t>
      </w:r>
      <w:proofErr w:type="spellEnd"/>
      <w:r w:rsidRPr="0014004B">
        <w:rPr>
          <w:rFonts w:ascii="Times New Roman" w:eastAsia="Times New Roman" w:hAnsi="Times New Roman" w:cs="Times New Roman"/>
          <w:color w:val="000000"/>
          <w:sz w:val="28"/>
          <w:szCs w:val="28"/>
        </w:rPr>
        <w:t xml:space="preserve"> для очей вух і серця.  Київ : Наш Формат, 2020.184 с.</w:t>
      </w:r>
    </w:p>
    <w:p w14:paraId="2C504AED" w14:textId="77777777" w:rsidR="00C06CE1" w:rsidRPr="0014004B" w:rsidRDefault="00C06CE1" w:rsidP="00C06CE1">
      <w:pPr>
        <w:numPr>
          <w:ilvl w:val="0"/>
          <w:numId w:val="2"/>
        </w:numPr>
        <w:pBdr>
          <w:top w:val="nil"/>
          <w:left w:val="nil"/>
          <w:bottom w:val="nil"/>
          <w:right w:val="nil"/>
          <w:between w:val="nil"/>
        </w:pBdr>
        <w:shd w:val="clear" w:color="auto" w:fill="FAFAFA"/>
        <w:rPr>
          <w:rFonts w:ascii="Times New Roman" w:eastAsia="Times New Roman" w:hAnsi="Times New Roman" w:cs="Times New Roman"/>
          <w:color w:val="000000"/>
          <w:sz w:val="28"/>
          <w:szCs w:val="28"/>
        </w:rPr>
      </w:pPr>
      <w:r w:rsidRPr="0014004B">
        <w:rPr>
          <w:rFonts w:ascii="Times New Roman" w:eastAsia="Times New Roman" w:hAnsi="Times New Roman" w:cs="Times New Roman"/>
          <w:color w:val="000000"/>
          <w:sz w:val="28"/>
          <w:szCs w:val="28"/>
        </w:rPr>
        <w:t>Флемінг К. Говорити легко та невимушено. Як стати приємним співрозмовником. Книжковий клуб «Клуб Сімейного Дозвілля», 2020.  202 с.</w:t>
      </w:r>
    </w:p>
    <w:p w14:paraId="1F57299C" w14:textId="77777777" w:rsidR="00C06CE1" w:rsidRPr="0014004B" w:rsidRDefault="00C06CE1" w:rsidP="00C06CE1">
      <w:pPr>
        <w:numPr>
          <w:ilvl w:val="0"/>
          <w:numId w:val="2"/>
        </w:numPr>
        <w:pBdr>
          <w:top w:val="nil"/>
          <w:left w:val="nil"/>
          <w:bottom w:val="nil"/>
          <w:right w:val="nil"/>
          <w:between w:val="nil"/>
        </w:pBdr>
        <w:shd w:val="clear" w:color="auto" w:fill="FAFAFA"/>
        <w:rPr>
          <w:rFonts w:ascii="Times New Roman" w:eastAsia="Times New Roman" w:hAnsi="Times New Roman" w:cs="Times New Roman"/>
          <w:color w:val="000000"/>
          <w:sz w:val="28"/>
          <w:szCs w:val="28"/>
        </w:rPr>
      </w:pPr>
      <w:proofErr w:type="spellStart"/>
      <w:r w:rsidRPr="0014004B">
        <w:rPr>
          <w:rFonts w:ascii="Times New Roman" w:eastAsia="Times New Roman" w:hAnsi="Times New Roman" w:cs="Times New Roman"/>
          <w:color w:val="000000"/>
          <w:sz w:val="28"/>
          <w:szCs w:val="28"/>
        </w:rPr>
        <w:t>Чалдіні</w:t>
      </w:r>
      <w:proofErr w:type="spellEnd"/>
      <w:r w:rsidRPr="0014004B">
        <w:rPr>
          <w:rFonts w:ascii="Times New Roman" w:eastAsia="Times New Roman" w:hAnsi="Times New Roman" w:cs="Times New Roman"/>
          <w:color w:val="000000"/>
          <w:sz w:val="28"/>
          <w:szCs w:val="28"/>
        </w:rPr>
        <w:t xml:space="preserve"> Р. Психологія впливу. Книжковий клуб «Клуб Сімейного Дозвілля», 2020. 752 с.</w:t>
      </w:r>
    </w:p>
    <w:p w14:paraId="6DE41265" w14:textId="77777777" w:rsidR="00C06CE1" w:rsidRPr="0014004B" w:rsidRDefault="00917ABE" w:rsidP="00C06CE1">
      <w:pPr>
        <w:numPr>
          <w:ilvl w:val="0"/>
          <w:numId w:val="2"/>
        </w:numPr>
        <w:pBdr>
          <w:top w:val="nil"/>
          <w:left w:val="nil"/>
          <w:bottom w:val="nil"/>
          <w:right w:val="nil"/>
          <w:between w:val="nil"/>
        </w:pBdr>
        <w:shd w:val="clear" w:color="auto" w:fill="FAFAFA"/>
        <w:rPr>
          <w:rFonts w:ascii="Times New Roman" w:eastAsia="Times New Roman" w:hAnsi="Times New Roman" w:cs="Times New Roman"/>
          <w:color w:val="000000"/>
          <w:sz w:val="28"/>
          <w:szCs w:val="28"/>
        </w:rPr>
      </w:pPr>
      <w:hyperlink r:id="rId8">
        <w:proofErr w:type="spellStart"/>
        <w:r w:rsidR="00C06CE1" w:rsidRPr="0014004B">
          <w:rPr>
            <w:rFonts w:ascii="Times New Roman" w:eastAsia="Times New Roman" w:hAnsi="Times New Roman" w:cs="Times New Roman"/>
            <w:color w:val="000000"/>
            <w:sz w:val="28"/>
            <w:szCs w:val="28"/>
          </w:rPr>
          <w:t>Gallo</w:t>
        </w:r>
        <w:proofErr w:type="spellEnd"/>
        <w:r w:rsidR="00C06CE1" w:rsidRPr="0014004B">
          <w:rPr>
            <w:rFonts w:ascii="Times New Roman" w:eastAsia="Times New Roman" w:hAnsi="Times New Roman" w:cs="Times New Roman"/>
            <w:color w:val="000000"/>
            <w:sz w:val="28"/>
            <w:szCs w:val="28"/>
          </w:rPr>
          <w:t xml:space="preserve">. </w:t>
        </w:r>
        <w:proofErr w:type="spellStart"/>
        <w:r w:rsidR="00C06CE1" w:rsidRPr="0014004B">
          <w:rPr>
            <w:rFonts w:ascii="Times New Roman" w:eastAsia="Times New Roman" w:hAnsi="Times New Roman" w:cs="Times New Roman"/>
            <w:color w:val="000000"/>
            <w:sz w:val="28"/>
            <w:szCs w:val="28"/>
          </w:rPr>
          <w:t>Talk</w:t>
        </w:r>
        <w:proofErr w:type="spellEnd"/>
        <w:r w:rsidR="00C06CE1" w:rsidRPr="0014004B">
          <w:rPr>
            <w:rFonts w:ascii="Times New Roman" w:eastAsia="Times New Roman" w:hAnsi="Times New Roman" w:cs="Times New Roman"/>
            <w:color w:val="000000"/>
            <w:sz w:val="28"/>
            <w:szCs w:val="28"/>
          </w:rPr>
          <w:t xml:space="preserve"> </w:t>
        </w:r>
        <w:proofErr w:type="spellStart"/>
        <w:r w:rsidR="00C06CE1" w:rsidRPr="0014004B">
          <w:rPr>
            <w:rFonts w:ascii="Times New Roman" w:eastAsia="Times New Roman" w:hAnsi="Times New Roman" w:cs="Times New Roman"/>
            <w:color w:val="000000"/>
            <w:sz w:val="28"/>
            <w:szCs w:val="28"/>
          </w:rPr>
          <w:t>Like</w:t>
        </w:r>
        <w:proofErr w:type="spellEnd"/>
        <w:r w:rsidR="00C06CE1" w:rsidRPr="0014004B">
          <w:rPr>
            <w:rFonts w:ascii="Times New Roman" w:eastAsia="Times New Roman" w:hAnsi="Times New Roman" w:cs="Times New Roman"/>
            <w:color w:val="000000"/>
            <w:sz w:val="28"/>
            <w:szCs w:val="28"/>
          </w:rPr>
          <w:t xml:space="preserve"> TED. </w:t>
        </w:r>
        <w:proofErr w:type="spellStart"/>
        <w:r w:rsidR="00C06CE1" w:rsidRPr="0014004B">
          <w:rPr>
            <w:rFonts w:ascii="Times New Roman" w:eastAsia="Times New Roman" w:hAnsi="Times New Roman" w:cs="Times New Roman"/>
            <w:color w:val="000000"/>
            <w:sz w:val="28"/>
            <w:szCs w:val="28"/>
          </w:rPr>
          <w:t>The</w:t>
        </w:r>
        <w:proofErr w:type="spellEnd"/>
        <w:r w:rsidR="00C06CE1" w:rsidRPr="0014004B">
          <w:rPr>
            <w:rFonts w:ascii="Times New Roman" w:eastAsia="Times New Roman" w:hAnsi="Times New Roman" w:cs="Times New Roman"/>
            <w:color w:val="000000"/>
            <w:sz w:val="28"/>
            <w:szCs w:val="28"/>
          </w:rPr>
          <w:t xml:space="preserve"> 9 </w:t>
        </w:r>
        <w:proofErr w:type="spellStart"/>
        <w:r w:rsidR="00C06CE1" w:rsidRPr="0014004B">
          <w:rPr>
            <w:rFonts w:ascii="Times New Roman" w:eastAsia="Times New Roman" w:hAnsi="Times New Roman" w:cs="Times New Roman"/>
            <w:color w:val="000000"/>
            <w:sz w:val="28"/>
            <w:szCs w:val="28"/>
          </w:rPr>
          <w:t>Public</w:t>
        </w:r>
        <w:proofErr w:type="spellEnd"/>
        <w:r w:rsidR="00C06CE1" w:rsidRPr="0014004B">
          <w:rPr>
            <w:rFonts w:ascii="Times New Roman" w:eastAsia="Times New Roman" w:hAnsi="Times New Roman" w:cs="Times New Roman"/>
            <w:color w:val="000000"/>
            <w:sz w:val="28"/>
            <w:szCs w:val="28"/>
          </w:rPr>
          <w:t xml:space="preserve"> </w:t>
        </w:r>
        <w:proofErr w:type="spellStart"/>
        <w:r w:rsidR="00C06CE1" w:rsidRPr="0014004B">
          <w:rPr>
            <w:rFonts w:ascii="Times New Roman" w:eastAsia="Times New Roman" w:hAnsi="Times New Roman" w:cs="Times New Roman"/>
            <w:color w:val="000000"/>
            <w:sz w:val="28"/>
            <w:szCs w:val="28"/>
          </w:rPr>
          <w:t>Speaking</w:t>
        </w:r>
        <w:proofErr w:type="spellEnd"/>
        <w:r w:rsidR="00C06CE1" w:rsidRPr="0014004B">
          <w:rPr>
            <w:rFonts w:ascii="Times New Roman" w:eastAsia="Times New Roman" w:hAnsi="Times New Roman" w:cs="Times New Roman"/>
            <w:color w:val="000000"/>
            <w:sz w:val="28"/>
            <w:szCs w:val="28"/>
          </w:rPr>
          <w:t xml:space="preserve"> </w:t>
        </w:r>
        <w:proofErr w:type="spellStart"/>
        <w:r w:rsidR="00C06CE1" w:rsidRPr="0014004B">
          <w:rPr>
            <w:rFonts w:ascii="Times New Roman" w:eastAsia="Times New Roman" w:hAnsi="Times New Roman" w:cs="Times New Roman"/>
            <w:color w:val="000000"/>
            <w:sz w:val="28"/>
            <w:szCs w:val="28"/>
          </w:rPr>
          <w:t>Secrets</w:t>
        </w:r>
        <w:proofErr w:type="spellEnd"/>
        <w:r w:rsidR="00C06CE1" w:rsidRPr="0014004B">
          <w:rPr>
            <w:rFonts w:ascii="Times New Roman" w:eastAsia="Times New Roman" w:hAnsi="Times New Roman" w:cs="Times New Roman"/>
            <w:color w:val="000000"/>
            <w:sz w:val="28"/>
            <w:szCs w:val="28"/>
          </w:rPr>
          <w:t xml:space="preserve"> </w:t>
        </w:r>
        <w:proofErr w:type="spellStart"/>
        <w:r w:rsidR="00C06CE1" w:rsidRPr="0014004B">
          <w:rPr>
            <w:rFonts w:ascii="Times New Roman" w:eastAsia="Times New Roman" w:hAnsi="Times New Roman" w:cs="Times New Roman"/>
            <w:color w:val="000000"/>
            <w:sz w:val="28"/>
            <w:szCs w:val="28"/>
          </w:rPr>
          <w:t>of</w:t>
        </w:r>
        <w:proofErr w:type="spellEnd"/>
        <w:r w:rsidR="00C06CE1" w:rsidRPr="0014004B">
          <w:rPr>
            <w:rFonts w:ascii="Times New Roman" w:eastAsia="Times New Roman" w:hAnsi="Times New Roman" w:cs="Times New Roman"/>
            <w:color w:val="000000"/>
            <w:sz w:val="28"/>
            <w:szCs w:val="28"/>
          </w:rPr>
          <w:t xml:space="preserve"> </w:t>
        </w:r>
        <w:proofErr w:type="spellStart"/>
        <w:r w:rsidR="00C06CE1" w:rsidRPr="0014004B">
          <w:rPr>
            <w:rFonts w:ascii="Times New Roman" w:eastAsia="Times New Roman" w:hAnsi="Times New Roman" w:cs="Times New Roman"/>
            <w:color w:val="000000"/>
            <w:sz w:val="28"/>
            <w:szCs w:val="28"/>
          </w:rPr>
          <w:t>the</w:t>
        </w:r>
        <w:proofErr w:type="spellEnd"/>
        <w:r w:rsidR="00C06CE1" w:rsidRPr="0014004B">
          <w:rPr>
            <w:rFonts w:ascii="Times New Roman" w:eastAsia="Times New Roman" w:hAnsi="Times New Roman" w:cs="Times New Roman"/>
            <w:color w:val="000000"/>
            <w:sz w:val="28"/>
            <w:szCs w:val="28"/>
          </w:rPr>
          <w:t xml:space="preserve"> </w:t>
        </w:r>
        <w:proofErr w:type="spellStart"/>
        <w:r w:rsidR="00C06CE1" w:rsidRPr="0014004B">
          <w:rPr>
            <w:rFonts w:ascii="Times New Roman" w:eastAsia="Times New Roman" w:hAnsi="Times New Roman" w:cs="Times New Roman"/>
            <w:color w:val="000000"/>
            <w:sz w:val="28"/>
            <w:szCs w:val="28"/>
          </w:rPr>
          <w:t>World’s</w:t>
        </w:r>
        <w:proofErr w:type="spellEnd"/>
        <w:r w:rsidR="00C06CE1" w:rsidRPr="0014004B">
          <w:rPr>
            <w:rFonts w:ascii="Times New Roman" w:eastAsia="Times New Roman" w:hAnsi="Times New Roman" w:cs="Times New Roman"/>
            <w:color w:val="000000"/>
            <w:sz w:val="28"/>
            <w:szCs w:val="28"/>
          </w:rPr>
          <w:t xml:space="preserve"> </w:t>
        </w:r>
        <w:proofErr w:type="spellStart"/>
        <w:r w:rsidR="00C06CE1" w:rsidRPr="0014004B">
          <w:rPr>
            <w:rFonts w:ascii="Times New Roman" w:eastAsia="Times New Roman" w:hAnsi="Times New Roman" w:cs="Times New Roman"/>
            <w:color w:val="000000"/>
            <w:sz w:val="28"/>
            <w:szCs w:val="28"/>
          </w:rPr>
          <w:t>Top</w:t>
        </w:r>
        <w:proofErr w:type="spellEnd"/>
        <w:r w:rsidR="00C06CE1" w:rsidRPr="0014004B">
          <w:rPr>
            <w:rFonts w:ascii="Times New Roman" w:eastAsia="Times New Roman" w:hAnsi="Times New Roman" w:cs="Times New Roman"/>
            <w:color w:val="000000"/>
            <w:sz w:val="28"/>
            <w:szCs w:val="28"/>
          </w:rPr>
          <w:t xml:space="preserve"> </w:t>
        </w:r>
        <w:proofErr w:type="spellStart"/>
        <w:r w:rsidR="00C06CE1" w:rsidRPr="0014004B">
          <w:rPr>
            <w:rFonts w:ascii="Times New Roman" w:eastAsia="Times New Roman" w:hAnsi="Times New Roman" w:cs="Times New Roman"/>
            <w:color w:val="000000"/>
            <w:sz w:val="28"/>
            <w:szCs w:val="28"/>
          </w:rPr>
          <w:t>Minds</w:t>
        </w:r>
        <w:proofErr w:type="spellEnd"/>
        <w:r w:rsidR="00C06CE1" w:rsidRPr="0014004B">
          <w:rPr>
            <w:rFonts w:ascii="Times New Roman" w:eastAsia="Times New Roman" w:hAnsi="Times New Roman" w:cs="Times New Roman"/>
            <w:color w:val="000000"/>
            <w:sz w:val="28"/>
            <w:szCs w:val="28"/>
          </w:rPr>
          <w:t>.</w:t>
        </w:r>
      </w:hyperlink>
      <w:hyperlink r:id="rId9">
        <w:r w:rsidR="00C06CE1" w:rsidRPr="0014004B">
          <w:rPr>
            <w:color w:val="000000"/>
            <w:sz w:val="28"/>
            <w:szCs w:val="28"/>
          </w:rPr>
          <w:t xml:space="preserve"> </w:t>
        </w:r>
      </w:hyperlink>
      <w:hyperlink r:id="rId10">
        <w:proofErr w:type="spellStart"/>
        <w:r w:rsidR="00C06CE1" w:rsidRPr="0014004B">
          <w:rPr>
            <w:rFonts w:ascii="Roboto" w:eastAsia="Roboto" w:hAnsi="Roboto" w:cs="Roboto"/>
            <w:color w:val="000000"/>
            <w:sz w:val="28"/>
            <w:szCs w:val="28"/>
          </w:rPr>
          <w:t>Pan</w:t>
        </w:r>
        <w:proofErr w:type="spellEnd"/>
        <w:r w:rsidR="00C06CE1" w:rsidRPr="0014004B">
          <w:rPr>
            <w:rFonts w:ascii="Roboto" w:eastAsia="Roboto" w:hAnsi="Roboto" w:cs="Roboto"/>
            <w:color w:val="000000"/>
            <w:sz w:val="28"/>
            <w:szCs w:val="28"/>
          </w:rPr>
          <w:t xml:space="preserve"> </w:t>
        </w:r>
        <w:proofErr w:type="spellStart"/>
        <w:r w:rsidR="00C06CE1" w:rsidRPr="0014004B">
          <w:rPr>
            <w:rFonts w:ascii="Roboto" w:eastAsia="Roboto" w:hAnsi="Roboto" w:cs="Roboto"/>
            <w:color w:val="000000"/>
            <w:sz w:val="28"/>
            <w:szCs w:val="28"/>
          </w:rPr>
          <w:t>MacMillan</w:t>
        </w:r>
        <w:proofErr w:type="spellEnd"/>
      </w:hyperlink>
      <w:hyperlink r:id="rId11">
        <w:r w:rsidR="00C06CE1" w:rsidRPr="0014004B">
          <w:rPr>
            <w:rFonts w:ascii="Times New Roman" w:eastAsia="Times New Roman" w:hAnsi="Times New Roman" w:cs="Times New Roman"/>
            <w:color w:val="000000"/>
            <w:sz w:val="28"/>
            <w:szCs w:val="28"/>
          </w:rPr>
          <w:t xml:space="preserve"> 288 p.</w:t>
        </w:r>
      </w:hyperlink>
    </w:p>
    <w:p w14:paraId="61A2ACE4" w14:textId="77777777" w:rsidR="00C06CE1" w:rsidRPr="0014004B" w:rsidRDefault="00C06CE1" w:rsidP="00C06CE1">
      <w:pPr>
        <w:rPr>
          <w:sz w:val="28"/>
          <w:szCs w:val="28"/>
        </w:rPr>
      </w:pPr>
    </w:p>
    <w:p w14:paraId="38CF9EF0" w14:textId="77777777" w:rsidR="00C06CE1" w:rsidRPr="0014004B" w:rsidRDefault="00C06CE1" w:rsidP="00C06CE1">
      <w:pPr>
        <w:shd w:val="clear" w:color="auto" w:fill="FFFFFF"/>
        <w:tabs>
          <w:tab w:val="left" w:pos="365"/>
        </w:tabs>
        <w:ind w:left="425" w:hanging="425"/>
        <w:jc w:val="center"/>
        <w:rPr>
          <w:rFonts w:ascii="Times New Roman" w:eastAsia="Times New Roman" w:hAnsi="Times New Roman" w:cs="Times New Roman"/>
          <w:sz w:val="28"/>
          <w:szCs w:val="28"/>
        </w:rPr>
      </w:pPr>
      <w:r w:rsidRPr="0014004B">
        <w:rPr>
          <w:rFonts w:ascii="Times New Roman" w:eastAsia="Times New Roman" w:hAnsi="Times New Roman" w:cs="Times New Roman"/>
          <w:b/>
          <w:sz w:val="28"/>
          <w:szCs w:val="28"/>
        </w:rPr>
        <w:t>Інформаційні ресурси</w:t>
      </w:r>
    </w:p>
    <w:p w14:paraId="10113D8C" w14:textId="77777777" w:rsidR="00C06CE1" w:rsidRPr="0014004B" w:rsidRDefault="00C06CE1" w:rsidP="00C06CE1">
      <w:pPr>
        <w:rPr>
          <w:sz w:val="28"/>
          <w:szCs w:val="28"/>
        </w:rPr>
      </w:pPr>
    </w:p>
    <w:p w14:paraId="0072EDF8" w14:textId="77777777" w:rsidR="00C06CE1" w:rsidRPr="0014004B" w:rsidRDefault="00C06CE1" w:rsidP="00C06CE1">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sidRPr="0014004B">
        <w:rPr>
          <w:rFonts w:ascii="Times New Roman" w:eastAsia="Times New Roman" w:hAnsi="Times New Roman" w:cs="Times New Roman"/>
          <w:color w:val="000000"/>
          <w:sz w:val="28"/>
          <w:szCs w:val="28"/>
        </w:rPr>
        <w:t xml:space="preserve">Мацько Л. І. Риторика : </w:t>
      </w:r>
      <w:proofErr w:type="spellStart"/>
      <w:r w:rsidRPr="0014004B">
        <w:rPr>
          <w:rFonts w:ascii="Times New Roman" w:eastAsia="Times New Roman" w:hAnsi="Times New Roman" w:cs="Times New Roman"/>
          <w:color w:val="000000"/>
          <w:sz w:val="28"/>
          <w:szCs w:val="28"/>
        </w:rPr>
        <w:t>Навч</w:t>
      </w:r>
      <w:proofErr w:type="spellEnd"/>
      <w:r w:rsidRPr="0014004B">
        <w:rPr>
          <w:rFonts w:ascii="Times New Roman" w:eastAsia="Times New Roman" w:hAnsi="Times New Roman" w:cs="Times New Roman"/>
          <w:color w:val="000000"/>
          <w:sz w:val="28"/>
          <w:szCs w:val="28"/>
        </w:rPr>
        <w:t xml:space="preserve">. </w:t>
      </w:r>
      <w:proofErr w:type="spellStart"/>
      <w:r w:rsidRPr="0014004B">
        <w:rPr>
          <w:rFonts w:ascii="Times New Roman" w:eastAsia="Times New Roman" w:hAnsi="Times New Roman" w:cs="Times New Roman"/>
          <w:color w:val="000000"/>
          <w:sz w:val="28"/>
          <w:szCs w:val="28"/>
        </w:rPr>
        <w:t>посіб</w:t>
      </w:r>
      <w:proofErr w:type="spellEnd"/>
      <w:r w:rsidRPr="0014004B">
        <w:rPr>
          <w:rFonts w:ascii="Times New Roman" w:eastAsia="Times New Roman" w:hAnsi="Times New Roman" w:cs="Times New Roman"/>
          <w:color w:val="000000"/>
          <w:sz w:val="28"/>
          <w:szCs w:val="28"/>
        </w:rPr>
        <w:t xml:space="preserve">. Київ : Вища </w:t>
      </w:r>
      <w:proofErr w:type="spellStart"/>
      <w:r w:rsidRPr="0014004B">
        <w:rPr>
          <w:rFonts w:ascii="Times New Roman" w:eastAsia="Times New Roman" w:hAnsi="Times New Roman" w:cs="Times New Roman"/>
          <w:color w:val="000000"/>
          <w:sz w:val="28"/>
          <w:szCs w:val="28"/>
        </w:rPr>
        <w:t>шк</w:t>
      </w:r>
      <w:proofErr w:type="spellEnd"/>
      <w:r w:rsidRPr="0014004B">
        <w:rPr>
          <w:rFonts w:ascii="Times New Roman" w:eastAsia="Times New Roman" w:hAnsi="Times New Roman" w:cs="Times New Roman"/>
          <w:color w:val="000000"/>
          <w:sz w:val="28"/>
          <w:szCs w:val="28"/>
        </w:rPr>
        <w:t xml:space="preserve">., 2006. 311 с.  URL: </w:t>
      </w:r>
      <w:hyperlink r:id="rId12">
        <w:r w:rsidRPr="0014004B">
          <w:rPr>
            <w:rFonts w:ascii="Times New Roman" w:eastAsia="Times New Roman" w:hAnsi="Times New Roman" w:cs="Times New Roman"/>
            <w:color w:val="0563C1"/>
            <w:sz w:val="28"/>
            <w:szCs w:val="28"/>
            <w:u w:val="single"/>
          </w:rPr>
          <w:t>https://org2.knuba.edu.ua/pluginfile.php/38856/mod_resource/content/2/Риторика%20Посібник%20Мацько.pdf</w:t>
        </w:r>
      </w:hyperlink>
    </w:p>
    <w:p w14:paraId="541FE8DB" w14:textId="77777777" w:rsidR="00C06CE1" w:rsidRPr="0014004B" w:rsidRDefault="00C06CE1" w:rsidP="00C06CE1">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sidRPr="0014004B">
        <w:rPr>
          <w:rFonts w:ascii="Times New Roman" w:eastAsia="Times New Roman" w:hAnsi="Times New Roman" w:cs="Times New Roman"/>
          <w:color w:val="000000"/>
          <w:sz w:val="28"/>
          <w:szCs w:val="28"/>
        </w:rPr>
        <w:lastRenderedPageBreak/>
        <w:t>Онуфрієнко Г. С. Риторика : [</w:t>
      </w:r>
      <w:proofErr w:type="spellStart"/>
      <w:r w:rsidRPr="0014004B">
        <w:rPr>
          <w:rFonts w:ascii="Times New Roman" w:eastAsia="Times New Roman" w:hAnsi="Times New Roman" w:cs="Times New Roman"/>
          <w:color w:val="000000"/>
          <w:sz w:val="28"/>
          <w:szCs w:val="28"/>
        </w:rPr>
        <w:t>навч</w:t>
      </w:r>
      <w:proofErr w:type="spellEnd"/>
      <w:r w:rsidRPr="0014004B">
        <w:rPr>
          <w:rFonts w:ascii="Times New Roman" w:eastAsia="Times New Roman" w:hAnsi="Times New Roman" w:cs="Times New Roman"/>
          <w:color w:val="000000"/>
          <w:sz w:val="28"/>
          <w:szCs w:val="28"/>
        </w:rPr>
        <w:t xml:space="preserve">. </w:t>
      </w:r>
      <w:proofErr w:type="spellStart"/>
      <w:r w:rsidRPr="0014004B">
        <w:rPr>
          <w:rFonts w:ascii="Times New Roman" w:eastAsia="Times New Roman" w:hAnsi="Times New Roman" w:cs="Times New Roman"/>
          <w:color w:val="000000"/>
          <w:sz w:val="28"/>
          <w:szCs w:val="28"/>
        </w:rPr>
        <w:t>посіб</w:t>
      </w:r>
      <w:proofErr w:type="spellEnd"/>
      <w:r w:rsidRPr="0014004B">
        <w:rPr>
          <w:rFonts w:ascii="Times New Roman" w:eastAsia="Times New Roman" w:hAnsi="Times New Roman" w:cs="Times New Roman"/>
          <w:color w:val="000000"/>
          <w:sz w:val="28"/>
          <w:szCs w:val="28"/>
        </w:rPr>
        <w:t xml:space="preserve">.]. Київ : Центр учбової літератури, 2008. 592 с. URL: </w:t>
      </w:r>
      <w:hyperlink r:id="rId13">
        <w:r w:rsidRPr="0014004B">
          <w:rPr>
            <w:rFonts w:ascii="Times New Roman" w:eastAsia="Times New Roman" w:hAnsi="Times New Roman" w:cs="Times New Roman"/>
            <w:color w:val="0563C1"/>
            <w:sz w:val="28"/>
            <w:szCs w:val="28"/>
            <w:u w:val="single"/>
          </w:rPr>
          <w:t>http://194.44.152.155/elib/local/sk/sk724974.pdf</w:t>
        </w:r>
      </w:hyperlink>
    </w:p>
    <w:p w14:paraId="67350860" w14:textId="77777777" w:rsidR="00C06CE1" w:rsidRPr="0014004B" w:rsidRDefault="00C06CE1" w:rsidP="00C06CE1">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proofErr w:type="spellStart"/>
      <w:r w:rsidRPr="0014004B">
        <w:rPr>
          <w:rFonts w:ascii="Times New Roman" w:eastAsia="Times New Roman" w:hAnsi="Times New Roman" w:cs="Times New Roman"/>
          <w:color w:val="000000"/>
          <w:sz w:val="28"/>
          <w:szCs w:val="28"/>
        </w:rPr>
        <w:t>Сагач</w:t>
      </w:r>
      <w:proofErr w:type="spellEnd"/>
      <w:r w:rsidRPr="0014004B">
        <w:rPr>
          <w:rFonts w:ascii="Times New Roman" w:eastAsia="Times New Roman" w:hAnsi="Times New Roman" w:cs="Times New Roman"/>
          <w:color w:val="000000"/>
          <w:sz w:val="28"/>
          <w:szCs w:val="28"/>
        </w:rPr>
        <w:t xml:space="preserve"> Г.М. Риторика. Київ : Вища школа, 2021. 215 с. URL: </w:t>
      </w:r>
      <w:hyperlink r:id="rId14">
        <w:r w:rsidRPr="0014004B">
          <w:rPr>
            <w:color w:val="0563C1"/>
            <w:sz w:val="28"/>
            <w:szCs w:val="28"/>
            <w:u w:val="single"/>
          </w:rPr>
          <w:t>https://chtyvo.org.ua/authors/Sahach_Halyna/Rytoryka</w:t>
        </w:r>
      </w:hyperlink>
    </w:p>
    <w:p w14:paraId="788F48FA" w14:textId="77777777" w:rsidR="00C06CE1" w:rsidRPr="0014004B" w:rsidRDefault="00C06CE1" w:rsidP="00C06CE1">
      <w:pPr>
        <w:rPr>
          <w:sz w:val="28"/>
          <w:szCs w:val="28"/>
        </w:rPr>
      </w:pPr>
    </w:p>
    <w:p w14:paraId="5941EEA1" w14:textId="5F875303" w:rsidR="001B6B03" w:rsidRPr="001B6B03" w:rsidRDefault="001B6B03" w:rsidP="001B6B03">
      <w:pPr>
        <w:pBdr>
          <w:top w:val="nil"/>
          <w:left w:val="nil"/>
          <w:bottom w:val="nil"/>
          <w:right w:val="nil"/>
          <w:between w:val="nil"/>
        </w:pBdr>
        <w:ind w:left="360"/>
        <w:jc w:val="both"/>
        <w:rPr>
          <w:rFonts w:ascii="Times New Roman" w:hAnsi="Times New Roman" w:cs="Times New Roman"/>
          <w:b/>
          <w:bCs/>
          <w:color w:val="000000"/>
          <w:sz w:val="28"/>
          <w:szCs w:val="28"/>
        </w:rPr>
      </w:pPr>
      <w:r w:rsidRPr="001B6B03">
        <w:rPr>
          <w:rFonts w:ascii="Times New Roman" w:hAnsi="Times New Roman" w:cs="Times New Roman"/>
          <w:b/>
          <w:bCs/>
          <w:color w:val="000000"/>
          <w:sz w:val="28"/>
          <w:szCs w:val="28"/>
        </w:rPr>
        <w:t xml:space="preserve">Видова </w:t>
      </w:r>
      <w:r w:rsidR="00796736">
        <w:rPr>
          <w:rFonts w:ascii="Times New Roman" w:hAnsi="Times New Roman" w:cs="Times New Roman"/>
          <w:b/>
          <w:bCs/>
          <w:color w:val="000000"/>
          <w:sz w:val="28"/>
          <w:szCs w:val="28"/>
          <w:lang w:val="uk-UA"/>
        </w:rPr>
        <w:t xml:space="preserve">й жанрова </w:t>
      </w:r>
      <w:r w:rsidRPr="001B6B03">
        <w:rPr>
          <w:rFonts w:ascii="Times New Roman" w:hAnsi="Times New Roman" w:cs="Times New Roman"/>
          <w:b/>
          <w:bCs/>
          <w:color w:val="000000"/>
          <w:sz w:val="28"/>
          <w:szCs w:val="28"/>
        </w:rPr>
        <w:t xml:space="preserve">специфіка спілкування. </w:t>
      </w:r>
    </w:p>
    <w:p w14:paraId="720B482D" w14:textId="77777777" w:rsidR="001B6B03" w:rsidRDefault="001B6B03" w:rsidP="001B6B03">
      <w:pPr>
        <w:pBdr>
          <w:top w:val="nil"/>
          <w:left w:val="nil"/>
          <w:bottom w:val="nil"/>
          <w:right w:val="nil"/>
          <w:between w:val="nil"/>
        </w:pBdr>
        <w:spacing w:line="360" w:lineRule="auto"/>
        <w:ind w:left="360"/>
        <w:jc w:val="both"/>
        <w:rPr>
          <w:rFonts w:ascii="Times New Roman" w:hAnsi="Times New Roman" w:cs="Times New Roman"/>
          <w:sz w:val="28"/>
          <w:szCs w:val="28"/>
        </w:rPr>
      </w:pPr>
      <w:r w:rsidRPr="00917ABE">
        <w:rPr>
          <w:rFonts w:ascii="Times New Roman" w:hAnsi="Times New Roman" w:cs="Times New Roman"/>
          <w:sz w:val="28"/>
          <w:szCs w:val="28"/>
          <w:highlight w:val="yellow"/>
        </w:rPr>
        <w:t>У своїй праці «Риторика» Аристотель виділив три основні роди (типи)</w:t>
      </w:r>
      <w:r w:rsidRPr="001B6B03">
        <w:rPr>
          <w:rFonts w:ascii="Times New Roman" w:hAnsi="Times New Roman" w:cs="Times New Roman"/>
          <w:sz w:val="28"/>
          <w:szCs w:val="28"/>
        </w:rPr>
        <w:t xml:space="preserve"> промов: </w:t>
      </w:r>
    </w:p>
    <w:p w14:paraId="7246842C" w14:textId="6EB6B359" w:rsidR="001B6B03" w:rsidRDefault="001B6B03" w:rsidP="001B6B03">
      <w:pPr>
        <w:pBdr>
          <w:top w:val="nil"/>
          <w:left w:val="nil"/>
          <w:bottom w:val="nil"/>
          <w:right w:val="nil"/>
          <w:between w:val="nil"/>
        </w:pBdr>
        <w:spacing w:line="360" w:lineRule="auto"/>
        <w:ind w:left="360"/>
        <w:jc w:val="both"/>
        <w:rPr>
          <w:rFonts w:ascii="Times New Roman" w:hAnsi="Times New Roman" w:cs="Times New Roman"/>
          <w:sz w:val="28"/>
          <w:szCs w:val="28"/>
        </w:rPr>
      </w:pPr>
      <w:r w:rsidRPr="001B6B03">
        <w:rPr>
          <w:rFonts w:ascii="Times New Roman" w:hAnsi="Times New Roman" w:cs="Times New Roman"/>
          <w:sz w:val="28"/>
          <w:szCs w:val="28"/>
        </w:rPr>
        <w:t xml:space="preserve">судові, </w:t>
      </w:r>
    </w:p>
    <w:p w14:paraId="2AA09D13" w14:textId="77777777" w:rsidR="001B6B03" w:rsidRDefault="001B6B03" w:rsidP="001B6B03">
      <w:pPr>
        <w:pBdr>
          <w:top w:val="nil"/>
          <w:left w:val="nil"/>
          <w:bottom w:val="nil"/>
          <w:right w:val="nil"/>
          <w:between w:val="nil"/>
        </w:pBdr>
        <w:spacing w:line="360" w:lineRule="auto"/>
        <w:ind w:left="360"/>
        <w:jc w:val="both"/>
        <w:rPr>
          <w:rFonts w:ascii="Times New Roman" w:hAnsi="Times New Roman" w:cs="Times New Roman"/>
          <w:sz w:val="28"/>
          <w:szCs w:val="28"/>
        </w:rPr>
      </w:pPr>
      <w:r w:rsidRPr="001B6B03">
        <w:rPr>
          <w:rFonts w:ascii="Times New Roman" w:hAnsi="Times New Roman" w:cs="Times New Roman"/>
          <w:sz w:val="28"/>
          <w:szCs w:val="28"/>
        </w:rPr>
        <w:t xml:space="preserve">дорадчі </w:t>
      </w:r>
    </w:p>
    <w:p w14:paraId="2FAD10D4" w14:textId="77777777" w:rsidR="001B6B03" w:rsidRDefault="001B6B03" w:rsidP="001B6B03">
      <w:pPr>
        <w:pBdr>
          <w:top w:val="nil"/>
          <w:left w:val="nil"/>
          <w:bottom w:val="nil"/>
          <w:right w:val="nil"/>
          <w:between w:val="nil"/>
        </w:pBdr>
        <w:spacing w:line="360" w:lineRule="auto"/>
        <w:ind w:left="360"/>
        <w:jc w:val="both"/>
        <w:rPr>
          <w:rFonts w:ascii="Times New Roman" w:hAnsi="Times New Roman" w:cs="Times New Roman"/>
          <w:sz w:val="28"/>
          <w:szCs w:val="28"/>
          <w:lang w:val="uk-UA"/>
        </w:rPr>
      </w:pPr>
      <w:r w:rsidRPr="001B6B03">
        <w:rPr>
          <w:rFonts w:ascii="Times New Roman" w:hAnsi="Times New Roman" w:cs="Times New Roman"/>
          <w:sz w:val="28"/>
          <w:szCs w:val="28"/>
        </w:rPr>
        <w:t xml:space="preserve"> похвальні (</w:t>
      </w:r>
      <w:proofErr w:type="spellStart"/>
      <w:r w:rsidRPr="001B6B03">
        <w:rPr>
          <w:rFonts w:ascii="Times New Roman" w:hAnsi="Times New Roman" w:cs="Times New Roman"/>
          <w:sz w:val="28"/>
          <w:szCs w:val="28"/>
        </w:rPr>
        <w:t>епідейктичні</w:t>
      </w:r>
      <w:proofErr w:type="spellEnd"/>
      <w:r w:rsidRPr="001B6B03">
        <w:rPr>
          <w:rFonts w:ascii="Times New Roman" w:hAnsi="Times New Roman" w:cs="Times New Roman"/>
          <w:sz w:val="28"/>
          <w:szCs w:val="28"/>
        </w:rPr>
        <w:t>)</w:t>
      </w:r>
      <w:r>
        <w:rPr>
          <w:rFonts w:ascii="Times New Roman" w:hAnsi="Times New Roman" w:cs="Times New Roman"/>
          <w:sz w:val="28"/>
          <w:szCs w:val="28"/>
          <w:lang w:val="uk-UA"/>
        </w:rPr>
        <w:t>.</w:t>
      </w:r>
    </w:p>
    <w:p w14:paraId="014D120F" w14:textId="77777777" w:rsidR="004B799C" w:rsidRDefault="001B6B03" w:rsidP="001B6B03">
      <w:pPr>
        <w:pBdr>
          <w:top w:val="nil"/>
          <w:left w:val="nil"/>
          <w:bottom w:val="nil"/>
          <w:right w:val="nil"/>
          <w:between w:val="nil"/>
        </w:pBdr>
        <w:spacing w:line="360" w:lineRule="auto"/>
        <w:ind w:left="360"/>
        <w:jc w:val="both"/>
        <w:rPr>
          <w:rFonts w:ascii="Times New Roman" w:hAnsi="Times New Roman" w:cs="Times New Roman"/>
          <w:sz w:val="28"/>
          <w:szCs w:val="28"/>
        </w:rPr>
      </w:pPr>
      <w:r>
        <w:rPr>
          <w:rFonts w:ascii="Times New Roman" w:hAnsi="Times New Roman" w:cs="Times New Roman"/>
          <w:sz w:val="28"/>
          <w:szCs w:val="28"/>
          <w:lang w:val="uk-UA"/>
        </w:rPr>
        <w:t xml:space="preserve">І визначив їх </w:t>
      </w:r>
      <w:r w:rsidRPr="001B6B03">
        <w:rPr>
          <w:rFonts w:ascii="Times New Roman" w:hAnsi="Times New Roman" w:cs="Times New Roman"/>
          <w:sz w:val="28"/>
          <w:szCs w:val="28"/>
        </w:rPr>
        <w:t xml:space="preserve"> мету: </w:t>
      </w:r>
    </w:p>
    <w:p w14:paraId="794FBAF2" w14:textId="1BAE1AF6" w:rsidR="001B6B03" w:rsidRDefault="001B6B03" w:rsidP="001B6B03">
      <w:pPr>
        <w:pBdr>
          <w:top w:val="nil"/>
          <w:left w:val="nil"/>
          <w:bottom w:val="nil"/>
          <w:right w:val="nil"/>
          <w:between w:val="nil"/>
        </w:pBdr>
        <w:spacing w:line="360" w:lineRule="auto"/>
        <w:ind w:left="360"/>
        <w:jc w:val="both"/>
        <w:rPr>
          <w:rFonts w:ascii="Times New Roman" w:hAnsi="Times New Roman" w:cs="Times New Roman"/>
          <w:sz w:val="28"/>
          <w:szCs w:val="28"/>
        </w:rPr>
      </w:pPr>
      <w:r w:rsidRPr="001B6B03">
        <w:rPr>
          <w:rFonts w:ascii="Times New Roman" w:hAnsi="Times New Roman" w:cs="Times New Roman"/>
          <w:sz w:val="28"/>
          <w:szCs w:val="28"/>
        </w:rPr>
        <w:t xml:space="preserve">для дорадчих промов – це користь чи шкода, </w:t>
      </w:r>
    </w:p>
    <w:p w14:paraId="2ADDD28C" w14:textId="77777777" w:rsidR="001B6B03" w:rsidRDefault="001B6B03" w:rsidP="001B6B03">
      <w:pPr>
        <w:pBdr>
          <w:top w:val="nil"/>
          <w:left w:val="nil"/>
          <w:bottom w:val="nil"/>
          <w:right w:val="nil"/>
          <w:between w:val="nil"/>
        </w:pBdr>
        <w:spacing w:line="360" w:lineRule="auto"/>
        <w:ind w:left="360"/>
        <w:jc w:val="both"/>
        <w:rPr>
          <w:rFonts w:ascii="Times New Roman" w:hAnsi="Times New Roman" w:cs="Times New Roman"/>
          <w:sz w:val="28"/>
          <w:szCs w:val="28"/>
        </w:rPr>
      </w:pPr>
      <w:r w:rsidRPr="001B6B03">
        <w:rPr>
          <w:rFonts w:ascii="Times New Roman" w:hAnsi="Times New Roman" w:cs="Times New Roman"/>
          <w:sz w:val="28"/>
          <w:szCs w:val="28"/>
        </w:rPr>
        <w:t xml:space="preserve">для судових – звинувачення чи виправдання, </w:t>
      </w:r>
    </w:p>
    <w:p w14:paraId="2005DAF8" w14:textId="77777777" w:rsidR="004B799C" w:rsidRDefault="001B6B03" w:rsidP="001B6B03">
      <w:pPr>
        <w:pBdr>
          <w:top w:val="nil"/>
          <w:left w:val="nil"/>
          <w:bottom w:val="nil"/>
          <w:right w:val="nil"/>
          <w:between w:val="nil"/>
        </w:pBdr>
        <w:spacing w:line="360" w:lineRule="auto"/>
        <w:ind w:left="360"/>
        <w:jc w:val="both"/>
        <w:rPr>
          <w:rFonts w:ascii="Times New Roman" w:hAnsi="Times New Roman" w:cs="Times New Roman"/>
          <w:sz w:val="28"/>
          <w:szCs w:val="28"/>
        </w:rPr>
      </w:pPr>
      <w:r w:rsidRPr="001B6B03">
        <w:rPr>
          <w:rFonts w:ascii="Times New Roman" w:hAnsi="Times New Roman" w:cs="Times New Roman"/>
          <w:sz w:val="28"/>
          <w:szCs w:val="28"/>
        </w:rPr>
        <w:t>для похвальних – похвала або осуд.</w:t>
      </w:r>
    </w:p>
    <w:p w14:paraId="7C4DEBF4" w14:textId="6F295745" w:rsidR="001B6B03" w:rsidRPr="001B6B03" w:rsidRDefault="001B6B03" w:rsidP="001B6B03">
      <w:pPr>
        <w:pBdr>
          <w:top w:val="nil"/>
          <w:left w:val="nil"/>
          <w:bottom w:val="nil"/>
          <w:right w:val="nil"/>
          <w:between w:val="nil"/>
        </w:pBdr>
        <w:spacing w:line="360" w:lineRule="auto"/>
        <w:ind w:left="360"/>
        <w:jc w:val="both"/>
        <w:rPr>
          <w:rFonts w:ascii="Times New Roman" w:hAnsi="Times New Roman" w:cs="Times New Roman"/>
          <w:color w:val="000000"/>
          <w:sz w:val="28"/>
          <w:szCs w:val="28"/>
        </w:rPr>
      </w:pPr>
      <w:r w:rsidRPr="001B6B03">
        <w:rPr>
          <w:rFonts w:ascii="Times New Roman" w:hAnsi="Times New Roman" w:cs="Times New Roman"/>
          <w:sz w:val="28"/>
          <w:szCs w:val="28"/>
        </w:rPr>
        <w:t xml:space="preserve"> Аристотелеве вчення про три роди промов Цицерон розвинув і додав ще поняття про три види риторики, які виділив не за сферою і метою, а за якістю промов, </w:t>
      </w:r>
      <w:proofErr w:type="spellStart"/>
      <w:r w:rsidRPr="001B6B03">
        <w:rPr>
          <w:rFonts w:ascii="Times New Roman" w:hAnsi="Times New Roman" w:cs="Times New Roman"/>
          <w:sz w:val="28"/>
          <w:szCs w:val="28"/>
        </w:rPr>
        <w:t>мовним</w:t>
      </w:r>
      <w:proofErr w:type="spellEnd"/>
      <w:r w:rsidRPr="001B6B03">
        <w:rPr>
          <w:rFonts w:ascii="Times New Roman" w:hAnsi="Times New Roman" w:cs="Times New Roman"/>
          <w:sz w:val="28"/>
          <w:szCs w:val="28"/>
        </w:rPr>
        <w:t xml:space="preserve"> оформленням (на цій підставі пізніше сформувалося вчення про три експресивні стилі: високий, низький і середній (помірний). «Істинно красномовним є той, хто звичайні предмети виражає просто, великі – звеличено, а середні – </w:t>
      </w:r>
      <w:proofErr w:type="spellStart"/>
      <w:r w:rsidRPr="001B6B03">
        <w:rPr>
          <w:rFonts w:ascii="Times New Roman" w:hAnsi="Times New Roman" w:cs="Times New Roman"/>
          <w:sz w:val="28"/>
          <w:szCs w:val="28"/>
        </w:rPr>
        <w:t>помірно</w:t>
      </w:r>
      <w:proofErr w:type="spellEnd"/>
      <w:r w:rsidRPr="001B6B03">
        <w:rPr>
          <w:rFonts w:ascii="Times New Roman" w:hAnsi="Times New Roman" w:cs="Times New Roman"/>
          <w:sz w:val="28"/>
          <w:szCs w:val="28"/>
        </w:rPr>
        <w:t>», – стверджував відомий оратор.</w:t>
      </w:r>
    </w:p>
    <w:p w14:paraId="382D0FC3"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917ABE">
        <w:rPr>
          <w:rFonts w:ascii="Times New Roman" w:hAnsi="Times New Roman" w:cs="Times New Roman"/>
          <w:sz w:val="28"/>
          <w:szCs w:val="28"/>
          <w:highlight w:val="yellow"/>
        </w:rPr>
        <w:t>Сьогодні пропонують виокремлювати різну кількість видів красномовства. До прикладу, автори підручника «Риторика» Л. Мацько і О. Мацько</w:t>
      </w:r>
      <w:r w:rsidRPr="001D5956">
        <w:rPr>
          <w:rFonts w:ascii="Times New Roman" w:hAnsi="Times New Roman" w:cs="Times New Roman"/>
          <w:sz w:val="28"/>
          <w:szCs w:val="28"/>
        </w:rPr>
        <w:t xml:space="preserve"> розглядають такі види: академічне, політичне, дипломатичне, суспільно-побутове, діалогічне красномовство. </w:t>
      </w:r>
    </w:p>
    <w:p w14:paraId="0A3673E5"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1D5956">
        <w:rPr>
          <w:rFonts w:ascii="Times New Roman" w:hAnsi="Times New Roman" w:cs="Times New Roman"/>
          <w:sz w:val="28"/>
          <w:szCs w:val="28"/>
        </w:rPr>
        <w:t xml:space="preserve">Г. </w:t>
      </w:r>
      <w:proofErr w:type="spellStart"/>
      <w:r w:rsidRPr="001D5956">
        <w:rPr>
          <w:rFonts w:ascii="Times New Roman" w:hAnsi="Times New Roman" w:cs="Times New Roman"/>
          <w:sz w:val="28"/>
          <w:szCs w:val="28"/>
        </w:rPr>
        <w:t>Сагач</w:t>
      </w:r>
      <w:proofErr w:type="spellEnd"/>
      <w:r w:rsidRPr="001D5956">
        <w:rPr>
          <w:rFonts w:ascii="Times New Roman" w:hAnsi="Times New Roman" w:cs="Times New Roman"/>
          <w:sz w:val="28"/>
          <w:szCs w:val="28"/>
        </w:rPr>
        <w:t xml:space="preserve"> виокремлює десять його видів. </w:t>
      </w:r>
    </w:p>
    <w:p w14:paraId="78386AC9"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1D5956">
        <w:rPr>
          <w:rFonts w:ascii="Times New Roman" w:hAnsi="Times New Roman" w:cs="Times New Roman"/>
          <w:sz w:val="28"/>
          <w:szCs w:val="28"/>
        </w:rPr>
        <w:t xml:space="preserve">Американський ритор П. </w:t>
      </w:r>
      <w:proofErr w:type="spellStart"/>
      <w:r w:rsidRPr="001D5956">
        <w:rPr>
          <w:rFonts w:ascii="Times New Roman" w:hAnsi="Times New Roman" w:cs="Times New Roman"/>
          <w:sz w:val="28"/>
          <w:szCs w:val="28"/>
        </w:rPr>
        <w:t>Сопер</w:t>
      </w:r>
      <w:proofErr w:type="spellEnd"/>
      <w:r w:rsidRPr="001D5956">
        <w:rPr>
          <w:rFonts w:ascii="Times New Roman" w:hAnsi="Times New Roman" w:cs="Times New Roman"/>
          <w:sz w:val="28"/>
          <w:szCs w:val="28"/>
        </w:rPr>
        <w:t xml:space="preserve"> виділив лише два види красномовства: інформаційне та агітаційне.</w:t>
      </w:r>
    </w:p>
    <w:p w14:paraId="08190740" w14:textId="0395C8A1" w:rsidR="001B6B03"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b/>
          <w:bCs/>
          <w:sz w:val="28"/>
          <w:szCs w:val="28"/>
        </w:rPr>
      </w:pPr>
      <w:r w:rsidRPr="001D5956">
        <w:rPr>
          <w:rFonts w:ascii="Times New Roman" w:hAnsi="Times New Roman" w:cs="Times New Roman"/>
          <w:sz w:val="28"/>
          <w:szCs w:val="28"/>
        </w:rPr>
        <w:t xml:space="preserve"> Звісно, така класифікація не відображає жанрових особливостей риторики. Здебільшого</w:t>
      </w:r>
      <w:r>
        <w:rPr>
          <w:rFonts w:ascii="Times New Roman" w:hAnsi="Times New Roman" w:cs="Times New Roman"/>
          <w:sz w:val="28"/>
          <w:szCs w:val="28"/>
          <w:lang w:val="uk-UA"/>
        </w:rPr>
        <w:t xml:space="preserve"> тепер</w:t>
      </w:r>
      <w:r w:rsidRPr="001D5956">
        <w:rPr>
          <w:rFonts w:ascii="Times New Roman" w:hAnsi="Times New Roman" w:cs="Times New Roman"/>
          <w:sz w:val="28"/>
          <w:szCs w:val="28"/>
        </w:rPr>
        <w:t xml:space="preserve"> науковці розрізняють п’ять основних видів красномовства: </w:t>
      </w:r>
      <w:r w:rsidRPr="001D5956">
        <w:rPr>
          <w:rFonts w:ascii="Times New Roman" w:hAnsi="Times New Roman" w:cs="Times New Roman"/>
          <w:b/>
          <w:bCs/>
          <w:sz w:val="28"/>
          <w:szCs w:val="28"/>
        </w:rPr>
        <w:t>академічне, політичне, юридичне (судове), церковне та суспільно-побутове.</w:t>
      </w:r>
    </w:p>
    <w:p w14:paraId="7E62A2DD"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p>
    <w:p w14:paraId="45B749A9"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917ABE">
        <w:rPr>
          <w:rFonts w:ascii="Times New Roman" w:hAnsi="Times New Roman" w:cs="Times New Roman"/>
          <w:sz w:val="28"/>
          <w:szCs w:val="28"/>
          <w:highlight w:val="yellow"/>
          <w:u w:val="single"/>
        </w:rPr>
        <w:lastRenderedPageBreak/>
        <w:t>Академічне красномовство</w:t>
      </w:r>
      <w:r w:rsidRPr="001D5956">
        <w:rPr>
          <w:rFonts w:ascii="Times New Roman" w:hAnsi="Times New Roman" w:cs="Times New Roman"/>
          <w:sz w:val="28"/>
          <w:szCs w:val="28"/>
        </w:rPr>
        <w:t xml:space="preserve"> – це ораторська діяльність науковця, викладача, які доповідають про результати дослідження або популяризують досягнення науки. </w:t>
      </w:r>
    </w:p>
    <w:p w14:paraId="6AFF5226"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1D5956">
        <w:rPr>
          <w:rFonts w:ascii="Times New Roman" w:hAnsi="Times New Roman" w:cs="Times New Roman"/>
          <w:sz w:val="28"/>
          <w:szCs w:val="28"/>
        </w:rPr>
        <w:t>Сфера його застосування – шкільна (різних рівнів) та наукова аудиторія. До жанрів академічного красномовства належать: наукова доповідь, наукове повідомлення, наукова лекція (вишівська та шкільна), реферат, виступ на семінарському занятті, науково популярна (публічна) лекція, бесіда.</w:t>
      </w:r>
    </w:p>
    <w:p w14:paraId="5DC6981F" w14:textId="26C6CBA2" w:rsidR="001D5956" w:rsidRP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lang w:val="uk-UA"/>
        </w:rPr>
      </w:pPr>
      <w:r w:rsidRPr="001D5956">
        <w:rPr>
          <w:rFonts w:ascii="Times New Roman" w:hAnsi="Times New Roman" w:cs="Times New Roman"/>
          <w:sz w:val="28"/>
          <w:szCs w:val="28"/>
        </w:rPr>
        <w:t xml:space="preserve">Академічне красномовство, за Г. </w:t>
      </w:r>
      <w:proofErr w:type="spellStart"/>
      <w:r w:rsidRPr="001D5956">
        <w:rPr>
          <w:rFonts w:ascii="Times New Roman" w:hAnsi="Times New Roman" w:cs="Times New Roman"/>
          <w:sz w:val="28"/>
          <w:szCs w:val="28"/>
        </w:rPr>
        <w:t>Сагач</w:t>
      </w:r>
      <w:proofErr w:type="spellEnd"/>
      <w:r w:rsidRPr="001D5956">
        <w:rPr>
          <w:rFonts w:ascii="Times New Roman" w:hAnsi="Times New Roman" w:cs="Times New Roman"/>
          <w:sz w:val="28"/>
          <w:szCs w:val="28"/>
        </w:rPr>
        <w:t>, поділяють на: власне академічне (наукова доповідь, реферат, огляд, дискусія); вишівське красномовство (лекція, цикл лекцій); шкільне красномовство (шкільна лекція, розповідь, опис, бесіда тощо)</w:t>
      </w:r>
      <w:r>
        <w:rPr>
          <w:rFonts w:ascii="Times New Roman" w:hAnsi="Times New Roman" w:cs="Times New Roman"/>
          <w:sz w:val="28"/>
          <w:szCs w:val="28"/>
          <w:lang w:val="uk-UA"/>
        </w:rPr>
        <w:t>.</w:t>
      </w:r>
    </w:p>
    <w:p w14:paraId="34A1C408"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1D5956">
        <w:rPr>
          <w:rFonts w:ascii="Times New Roman" w:hAnsi="Times New Roman" w:cs="Times New Roman"/>
          <w:sz w:val="28"/>
          <w:szCs w:val="28"/>
        </w:rPr>
        <w:t xml:space="preserve">Лекція – основний жанр академічного красномовства. Г. </w:t>
      </w:r>
      <w:proofErr w:type="spellStart"/>
      <w:r w:rsidRPr="001D5956">
        <w:rPr>
          <w:rFonts w:ascii="Times New Roman" w:hAnsi="Times New Roman" w:cs="Times New Roman"/>
          <w:sz w:val="28"/>
          <w:szCs w:val="28"/>
        </w:rPr>
        <w:t>Сагач</w:t>
      </w:r>
      <w:proofErr w:type="spellEnd"/>
      <w:r w:rsidRPr="001D5956">
        <w:rPr>
          <w:rFonts w:ascii="Times New Roman" w:hAnsi="Times New Roman" w:cs="Times New Roman"/>
          <w:sz w:val="28"/>
          <w:szCs w:val="28"/>
        </w:rPr>
        <w:t xml:space="preserve"> виокремлює: науково-теоретичні лекції; науково-популярні лекції; науково-методичні лекції. </w:t>
      </w:r>
    </w:p>
    <w:p w14:paraId="2F188128"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1D5956">
        <w:rPr>
          <w:rFonts w:ascii="Times New Roman" w:hAnsi="Times New Roman" w:cs="Times New Roman"/>
          <w:sz w:val="28"/>
          <w:szCs w:val="28"/>
        </w:rPr>
        <w:t>Основними ознаками науково-теоретичних лекцій є ясність (</w:t>
      </w:r>
      <w:proofErr w:type="spellStart"/>
      <w:r w:rsidRPr="001D5956">
        <w:rPr>
          <w:rFonts w:ascii="Times New Roman" w:hAnsi="Times New Roman" w:cs="Times New Roman"/>
          <w:sz w:val="28"/>
          <w:szCs w:val="28"/>
        </w:rPr>
        <w:t>понятійність</w:t>
      </w:r>
      <w:proofErr w:type="spellEnd"/>
      <w:r w:rsidRPr="001D5956">
        <w:rPr>
          <w:rFonts w:ascii="Times New Roman" w:hAnsi="Times New Roman" w:cs="Times New Roman"/>
          <w:sz w:val="28"/>
          <w:szCs w:val="28"/>
        </w:rPr>
        <w:t>) і предметність тлумачень; логічність; узагальненість</w:t>
      </w:r>
      <w:r w:rsidRPr="001D5956">
        <w:t xml:space="preserve"> </w:t>
      </w:r>
      <w:r w:rsidRPr="001D5956">
        <w:rPr>
          <w:rFonts w:ascii="Times New Roman" w:hAnsi="Times New Roman" w:cs="Times New Roman"/>
          <w:sz w:val="28"/>
          <w:szCs w:val="28"/>
        </w:rPr>
        <w:t xml:space="preserve">понять і явищ; об’єктивність викладу; точність і лаконічність висловлювань; аргументація та переконливість тверджень; пояснення причинно-наслідкових відношень; докладні висновки. Вони характеризуються насиченістю термінами; використанням складних слів, іншомовної лексики; досить частим уживанням тематично однорідних слів. </w:t>
      </w:r>
    </w:p>
    <w:p w14:paraId="0C7DFAB2"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1D5956">
        <w:rPr>
          <w:rFonts w:ascii="Times New Roman" w:hAnsi="Times New Roman" w:cs="Times New Roman"/>
          <w:sz w:val="28"/>
          <w:szCs w:val="28"/>
        </w:rPr>
        <w:t xml:space="preserve">Науково-популярні лекції застосовують для доступного викладу інформації про наслідки складних досліджень для нефахівців. Основне завдання – не лише подати нову наукову інформацію, обґрунтувати її істинність, а й передусім привернути увагу нефахівця до актуальних проблем тієї чи тієї науки. </w:t>
      </w:r>
    </w:p>
    <w:p w14:paraId="2A431C69"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1D5956">
        <w:rPr>
          <w:rFonts w:ascii="Times New Roman" w:hAnsi="Times New Roman" w:cs="Times New Roman"/>
          <w:sz w:val="28"/>
          <w:szCs w:val="28"/>
        </w:rPr>
        <w:t xml:space="preserve">Привернення уваги слухача передбачає подання нової наукової інформації в доступній, зрозумілій, цікавій формі, що зумовлює образність, емоційність тексту (використання епітетів, метафор, образних перифраз). </w:t>
      </w:r>
    </w:p>
    <w:p w14:paraId="3B63078F" w14:textId="4FED5F48"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lang w:val="uk-UA"/>
        </w:rPr>
      </w:pPr>
      <w:r w:rsidRPr="001D5956">
        <w:rPr>
          <w:rFonts w:ascii="Times New Roman" w:hAnsi="Times New Roman" w:cs="Times New Roman"/>
          <w:sz w:val="28"/>
          <w:szCs w:val="28"/>
        </w:rPr>
        <w:t xml:space="preserve">Сьогодні у ВНЗ впроваджують такі різновиди лекційних занять: проблемна лекція, лекція-діалог, лекція-візуалізація, лекція удвох, лекція-дискусія, </w:t>
      </w:r>
      <w:r w:rsidRPr="001D5956">
        <w:rPr>
          <w:rFonts w:ascii="Times New Roman" w:hAnsi="Times New Roman" w:cs="Times New Roman"/>
          <w:sz w:val="28"/>
          <w:szCs w:val="28"/>
        </w:rPr>
        <w:lastRenderedPageBreak/>
        <w:t>лекція-ділова гра, лекція-консультація, лекція із заздалегідь запланованими помилками тощо</w:t>
      </w:r>
      <w:r>
        <w:rPr>
          <w:rFonts w:ascii="Times New Roman" w:hAnsi="Times New Roman" w:cs="Times New Roman"/>
          <w:sz w:val="28"/>
          <w:szCs w:val="28"/>
          <w:lang w:val="uk-UA"/>
        </w:rPr>
        <w:t>.</w:t>
      </w:r>
    </w:p>
    <w:p w14:paraId="606D20D9" w14:textId="7B472B25" w:rsidR="001D5956" w:rsidRP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917ABE">
        <w:rPr>
          <w:rFonts w:ascii="Times New Roman" w:hAnsi="Times New Roman" w:cs="Times New Roman"/>
          <w:sz w:val="28"/>
          <w:szCs w:val="28"/>
          <w:highlight w:val="yellow"/>
          <w:u w:val="single"/>
        </w:rPr>
        <w:t>Політичне красномовство</w:t>
      </w:r>
      <w:r w:rsidRPr="001D5956">
        <w:rPr>
          <w:rFonts w:ascii="Times New Roman" w:hAnsi="Times New Roman" w:cs="Times New Roman"/>
          <w:sz w:val="28"/>
          <w:szCs w:val="28"/>
        </w:rPr>
        <w:t xml:space="preserve"> – це виступ оратора, що виражає інтереси тієї чи тієї партії (політичної сили) чи роз’яснює якусь суспільно-політичну ситуацію. Політичне красномовство як один із засобів боротьби за владу чи гармонізацію суспільних відносин заявило про себе в найдавніші часи, коли люди намагалися вирішувати соціальні конфлікти не тільки зброєю, а й силою переконання. Воно здебільшого пов’язане із соціальним розшаруванням суспільства, зіткненням інтересів різних класів, які виражено в програмах різноманітних партій. Через це політичний оратор є ангажованим («завербованим»). Хоч промова і може містити власне ставлення до тої чи тої проблеми, але сама проблема залишається </w:t>
      </w:r>
      <w:proofErr w:type="spellStart"/>
      <w:r w:rsidRPr="001D5956">
        <w:rPr>
          <w:rFonts w:ascii="Times New Roman" w:hAnsi="Times New Roman" w:cs="Times New Roman"/>
          <w:sz w:val="28"/>
          <w:szCs w:val="28"/>
        </w:rPr>
        <w:t>надособистісною</w:t>
      </w:r>
      <w:proofErr w:type="spellEnd"/>
      <w:r w:rsidRPr="001D5956">
        <w:rPr>
          <w:rFonts w:ascii="Times New Roman" w:hAnsi="Times New Roman" w:cs="Times New Roman"/>
          <w:sz w:val="28"/>
          <w:szCs w:val="28"/>
        </w:rPr>
        <w:t>. Це і визначає ідейність політичної промови.</w:t>
      </w:r>
    </w:p>
    <w:p w14:paraId="744F29E4" w14:textId="2853E132" w:rsidR="001D5956" w:rsidRPr="007B11A1"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lang w:val="uk-UA"/>
        </w:rPr>
      </w:pPr>
      <w:r w:rsidRPr="007B11A1">
        <w:rPr>
          <w:rFonts w:ascii="Times New Roman" w:hAnsi="Times New Roman" w:cs="Times New Roman"/>
          <w:sz w:val="28"/>
          <w:szCs w:val="28"/>
        </w:rPr>
        <w:t>Політичну риторику диференціюють на такі основні жанри: політична промова, доповідь, виступ, інформація, огляд та бесіда. За сферою функціонування політичну промову поділяють на парламентську, мітингову та воєнну</w:t>
      </w:r>
      <w:r w:rsidRPr="007B11A1">
        <w:rPr>
          <w:rFonts w:ascii="Times New Roman" w:hAnsi="Times New Roman" w:cs="Times New Roman"/>
          <w:sz w:val="28"/>
          <w:szCs w:val="28"/>
          <w:lang w:val="uk-UA"/>
        </w:rPr>
        <w:t>.</w:t>
      </w:r>
    </w:p>
    <w:p w14:paraId="02EF80DA" w14:textId="3F61EAD6" w:rsidR="001D5956" w:rsidRDefault="001D5956" w:rsidP="007B11A1">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7B11A1">
        <w:rPr>
          <w:rFonts w:ascii="Times New Roman" w:hAnsi="Times New Roman" w:cs="Times New Roman"/>
          <w:sz w:val="28"/>
          <w:szCs w:val="28"/>
          <w:u w:val="single"/>
        </w:rPr>
        <w:t>Судове красномовство</w:t>
      </w:r>
      <w:r w:rsidRPr="001D5956">
        <w:rPr>
          <w:rFonts w:ascii="Times New Roman" w:hAnsi="Times New Roman" w:cs="Times New Roman"/>
          <w:sz w:val="28"/>
          <w:szCs w:val="28"/>
        </w:rPr>
        <w:t xml:space="preserve"> – це ораторські виступи юристів, підсудного та цивільних осіб у процесі розгляду судової справи з позицій законодавства. Судове красномовство </w:t>
      </w:r>
      <w:proofErr w:type="spellStart"/>
      <w:r w:rsidRPr="001D5956">
        <w:rPr>
          <w:rFonts w:ascii="Times New Roman" w:hAnsi="Times New Roman" w:cs="Times New Roman"/>
          <w:sz w:val="28"/>
          <w:szCs w:val="28"/>
        </w:rPr>
        <w:t>виникло</w:t>
      </w:r>
      <w:proofErr w:type="spellEnd"/>
      <w:r w:rsidRPr="001D5956">
        <w:rPr>
          <w:rFonts w:ascii="Times New Roman" w:hAnsi="Times New Roman" w:cs="Times New Roman"/>
          <w:sz w:val="28"/>
          <w:szCs w:val="28"/>
        </w:rPr>
        <w:t xml:space="preserve"> в Давній Греції. Щоб захистити себе в суді, потрібно було виголосити промову (апологію), яку, зазвичай, писали для населення логографи-софісти. Судова промова мала приблизно таку структуру: </w:t>
      </w:r>
      <w:r w:rsidRPr="007B11A1">
        <w:rPr>
          <w:rFonts w:ascii="Times New Roman" w:hAnsi="Times New Roman" w:cs="Times New Roman"/>
          <w:sz w:val="28"/>
          <w:szCs w:val="28"/>
        </w:rPr>
        <w:t xml:space="preserve">вступ, оповідь, докази своєї правоти й полеміка із супротивником, якого чорнили, скільки могли, висновок. </w:t>
      </w:r>
      <w:r w:rsidRPr="001D5956">
        <w:rPr>
          <w:rFonts w:ascii="Times New Roman" w:hAnsi="Times New Roman" w:cs="Times New Roman"/>
          <w:sz w:val="28"/>
          <w:szCs w:val="28"/>
        </w:rPr>
        <w:t xml:space="preserve">Вступ та висновки були типовими шаблонами. </w:t>
      </w:r>
    </w:p>
    <w:p w14:paraId="576BCF49" w14:textId="77777777"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1D5956">
        <w:rPr>
          <w:rFonts w:ascii="Times New Roman" w:hAnsi="Times New Roman" w:cs="Times New Roman"/>
          <w:sz w:val="28"/>
          <w:szCs w:val="28"/>
        </w:rPr>
        <w:t xml:space="preserve">Сучасний суд відрізняється від судочинства античної пори. Це складна процедура, учасники якої чітко розподіляють ролі: прокурор, адвокат, свідки тощо. </w:t>
      </w:r>
    </w:p>
    <w:p w14:paraId="34F312FB" w14:textId="2F6108FD" w:rsidR="001D5956" w:rsidRP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u w:val="single"/>
          <w:lang w:val="uk-UA"/>
        </w:rPr>
      </w:pPr>
      <w:r w:rsidRPr="001D5956">
        <w:rPr>
          <w:rFonts w:ascii="Times New Roman" w:hAnsi="Times New Roman" w:cs="Times New Roman"/>
          <w:sz w:val="28"/>
          <w:szCs w:val="28"/>
        </w:rPr>
        <w:t xml:space="preserve">Особливої уваги потребує судова промова. Важливо визначити її предмет, види та функції, специфіку словесного оформлення. Судова промова – це промова, звернена до суду та інших учасників судочинства і присутніх під час </w:t>
      </w:r>
      <w:r w:rsidRPr="001D5956">
        <w:rPr>
          <w:rFonts w:ascii="Times New Roman" w:hAnsi="Times New Roman" w:cs="Times New Roman"/>
          <w:sz w:val="28"/>
          <w:szCs w:val="28"/>
        </w:rPr>
        <w:lastRenderedPageBreak/>
        <w:t xml:space="preserve">розгляду кримінальної, цивільної, адміністративної справи, у якій містяться висновки щодо тієї чи тієї справи. Основними особливостями судової промови є: </w:t>
      </w:r>
      <w:r w:rsidRPr="001D5956">
        <w:rPr>
          <w:rFonts w:ascii="Times New Roman" w:hAnsi="Times New Roman" w:cs="Times New Roman"/>
          <w:sz w:val="28"/>
          <w:szCs w:val="28"/>
          <w:u w:val="single"/>
        </w:rPr>
        <w:t xml:space="preserve">офіційність, полемічність, спрямованість (до суду), попередня зумовленість змісту (справа, яку слухає суд), підсумковий характер </w:t>
      </w:r>
      <w:r w:rsidRPr="001D5956">
        <w:rPr>
          <w:rFonts w:ascii="Times New Roman" w:hAnsi="Times New Roman" w:cs="Times New Roman"/>
          <w:sz w:val="28"/>
          <w:szCs w:val="28"/>
        </w:rPr>
        <w:t xml:space="preserve">судової </w:t>
      </w:r>
      <w:proofErr w:type="spellStart"/>
      <w:r w:rsidRPr="001D5956">
        <w:rPr>
          <w:rFonts w:ascii="Times New Roman" w:hAnsi="Times New Roman" w:cs="Times New Roman"/>
          <w:sz w:val="28"/>
          <w:szCs w:val="28"/>
        </w:rPr>
        <w:t>промови.У</w:t>
      </w:r>
      <w:proofErr w:type="spellEnd"/>
      <w:r w:rsidRPr="001D5956">
        <w:rPr>
          <w:rFonts w:ascii="Times New Roman" w:hAnsi="Times New Roman" w:cs="Times New Roman"/>
          <w:sz w:val="28"/>
          <w:szCs w:val="28"/>
        </w:rPr>
        <w:t xml:space="preserve"> суді з промовами виступають прокурор (звинувачувальна промова) та адвокат (захисна промова). До того ж, у судових суперечках можуть брати участь громадський обвинувач, громадський захисник; потерпілий або його представник; підсудний або його захисники (близькі родичі, опікуни або піклувальники).</w:t>
      </w:r>
    </w:p>
    <w:p w14:paraId="6E839C9C" w14:textId="50D03D3E" w:rsidR="001D5956" w:rsidRDefault="001D595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7E71B6">
        <w:rPr>
          <w:rFonts w:ascii="Times New Roman" w:hAnsi="Times New Roman" w:cs="Times New Roman"/>
          <w:sz w:val="28"/>
          <w:szCs w:val="28"/>
          <w:u w:val="single"/>
        </w:rPr>
        <w:t>Церковне красномовство</w:t>
      </w:r>
      <w:r w:rsidRPr="001D5956">
        <w:rPr>
          <w:rFonts w:ascii="Times New Roman" w:hAnsi="Times New Roman" w:cs="Times New Roman"/>
          <w:sz w:val="28"/>
          <w:szCs w:val="28"/>
        </w:rPr>
        <w:t xml:space="preserve"> – це проповіді, бесіди, напучення, коментування Біблії в практиці різноманітних християнських конфесій. Основним жанром церковного ораторства є проповідь</w:t>
      </w:r>
      <w:r w:rsidR="00796736">
        <w:rPr>
          <w:rFonts w:ascii="Times New Roman" w:hAnsi="Times New Roman" w:cs="Times New Roman"/>
          <w:sz w:val="28"/>
          <w:szCs w:val="28"/>
          <w:lang w:val="uk-UA"/>
        </w:rPr>
        <w:t>-</w:t>
      </w:r>
      <w:r w:rsidRPr="001D5956">
        <w:rPr>
          <w:rFonts w:ascii="Times New Roman" w:hAnsi="Times New Roman" w:cs="Times New Roman"/>
          <w:sz w:val="28"/>
          <w:szCs w:val="28"/>
        </w:rPr>
        <w:t xml:space="preserve">коментар до Біблії. Саме в роз’ясненні християнської віри полягає освіта, яку має здійснювати проповідник. </w:t>
      </w:r>
    </w:p>
    <w:p w14:paraId="5FCA4E2F" w14:textId="500F608B" w:rsidR="00796736" w:rsidRPr="00796736" w:rsidRDefault="0079673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u w:val="single"/>
          <w:lang w:val="uk-UA"/>
        </w:rPr>
      </w:pPr>
      <w:r w:rsidRPr="00796736">
        <w:rPr>
          <w:rFonts w:ascii="Times New Roman" w:hAnsi="Times New Roman" w:cs="Times New Roman"/>
          <w:sz w:val="28"/>
          <w:szCs w:val="28"/>
        </w:rPr>
        <w:t xml:space="preserve">Для церковної проповіді характерним є урочистість, піднесеність, символізм, стійкість стилістичної норми, </w:t>
      </w:r>
      <w:proofErr w:type="spellStart"/>
      <w:r w:rsidRPr="00796736">
        <w:rPr>
          <w:rFonts w:ascii="Times New Roman" w:hAnsi="Times New Roman" w:cs="Times New Roman"/>
          <w:sz w:val="28"/>
          <w:szCs w:val="28"/>
        </w:rPr>
        <w:t>благозвуччя</w:t>
      </w:r>
      <w:proofErr w:type="spellEnd"/>
      <w:r w:rsidRPr="00796736">
        <w:rPr>
          <w:rFonts w:ascii="Times New Roman" w:hAnsi="Times New Roman" w:cs="Times New Roman"/>
          <w:sz w:val="28"/>
          <w:szCs w:val="28"/>
        </w:rPr>
        <w:t>. Лексика тематично спеціальна (назви служителів релігії, назви таїнств, постів, назви різних конфесійних реалій, понять), уживається значна кількість старослов’янізмів, мовлення урочисте, канонічність словоформ і конструкцій, інверсія. У проповіді використовують багато тропів (епітетів, порівнянь, метафор, алегорій, символів, слів з переносним значенням тощо).</w:t>
      </w:r>
    </w:p>
    <w:p w14:paraId="33F35D3B" w14:textId="77777777" w:rsidR="00796736" w:rsidRPr="00796736" w:rsidRDefault="0079673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7E71B6">
        <w:rPr>
          <w:rFonts w:ascii="Times New Roman" w:hAnsi="Times New Roman" w:cs="Times New Roman"/>
          <w:sz w:val="28"/>
          <w:szCs w:val="28"/>
          <w:u w:val="single"/>
        </w:rPr>
        <w:t>Суспільно-побутове красномовство</w:t>
      </w:r>
      <w:r w:rsidRPr="00796736">
        <w:rPr>
          <w:rFonts w:ascii="Times New Roman" w:hAnsi="Times New Roman" w:cs="Times New Roman"/>
          <w:sz w:val="28"/>
          <w:szCs w:val="28"/>
        </w:rPr>
        <w:t xml:space="preserve"> – це висловлювання з приводу якоїсь важливої події в приватному житті. </w:t>
      </w:r>
    </w:p>
    <w:p w14:paraId="329E725B" w14:textId="1A4C794D" w:rsidR="001D5956" w:rsidRPr="00796736" w:rsidRDefault="0079673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796736">
        <w:rPr>
          <w:rFonts w:ascii="Times New Roman" w:hAnsi="Times New Roman" w:cs="Times New Roman"/>
          <w:sz w:val="28"/>
          <w:szCs w:val="28"/>
        </w:rPr>
        <w:t>Урочисте (</w:t>
      </w:r>
      <w:proofErr w:type="spellStart"/>
      <w:r w:rsidRPr="00796736">
        <w:rPr>
          <w:rFonts w:ascii="Times New Roman" w:hAnsi="Times New Roman" w:cs="Times New Roman"/>
          <w:sz w:val="28"/>
          <w:szCs w:val="28"/>
        </w:rPr>
        <w:t>епідейктичне</w:t>
      </w:r>
      <w:proofErr w:type="spellEnd"/>
      <w:r w:rsidRPr="00796736">
        <w:rPr>
          <w:rFonts w:ascii="Times New Roman" w:hAnsi="Times New Roman" w:cs="Times New Roman"/>
          <w:sz w:val="28"/>
          <w:szCs w:val="28"/>
        </w:rPr>
        <w:t xml:space="preserve">) красномовство набуло високого розквіту ще в античній риториці. У таких промовах хвалять, прославляють, возвеличують особу, факт, подію або, навпаки, гудять, осуджують, ганьблять. Звісно, </w:t>
      </w:r>
      <w:proofErr w:type="spellStart"/>
      <w:r w:rsidRPr="00796736">
        <w:rPr>
          <w:rFonts w:ascii="Times New Roman" w:hAnsi="Times New Roman" w:cs="Times New Roman"/>
          <w:sz w:val="28"/>
          <w:szCs w:val="28"/>
        </w:rPr>
        <w:t>огудливе</w:t>
      </w:r>
      <w:proofErr w:type="spellEnd"/>
      <w:r w:rsidRPr="00796736">
        <w:rPr>
          <w:rFonts w:ascii="Times New Roman" w:hAnsi="Times New Roman" w:cs="Times New Roman"/>
          <w:sz w:val="28"/>
          <w:szCs w:val="28"/>
        </w:rPr>
        <w:t xml:space="preserve"> красномовство мало значно вужчу сферу застосування. А що ж достойне похвали? За Аристотелем, предметом похвали має бути все прекрасне. А прекрасним є все справедливе, а справедливим – усе досконале. Почесне і прекрасне – близькі поняття, їх треба поєднувати і вихваляти. Аристотель вважав, що похвала припускає перебільшення: діянням треба надавати величі і краси.</w:t>
      </w:r>
    </w:p>
    <w:p w14:paraId="03EEBE31" w14:textId="77777777" w:rsidR="00796736" w:rsidRPr="00796736" w:rsidRDefault="00796736" w:rsidP="001D5956">
      <w:pPr>
        <w:pBdr>
          <w:top w:val="nil"/>
          <w:left w:val="nil"/>
          <w:bottom w:val="nil"/>
          <w:right w:val="nil"/>
          <w:between w:val="nil"/>
        </w:pBdr>
        <w:spacing w:line="360" w:lineRule="auto"/>
        <w:ind w:left="360" w:firstLine="348"/>
        <w:jc w:val="both"/>
        <w:rPr>
          <w:rFonts w:ascii="Times New Roman" w:hAnsi="Times New Roman" w:cs="Times New Roman"/>
          <w:sz w:val="28"/>
          <w:szCs w:val="28"/>
        </w:rPr>
      </w:pPr>
      <w:r w:rsidRPr="00796736">
        <w:rPr>
          <w:rFonts w:ascii="Times New Roman" w:hAnsi="Times New Roman" w:cs="Times New Roman"/>
          <w:sz w:val="28"/>
          <w:szCs w:val="28"/>
        </w:rPr>
        <w:lastRenderedPageBreak/>
        <w:t xml:space="preserve">На думку Цицерона, джерелом </w:t>
      </w:r>
      <w:proofErr w:type="spellStart"/>
      <w:r w:rsidRPr="00796736">
        <w:rPr>
          <w:rFonts w:ascii="Times New Roman" w:hAnsi="Times New Roman" w:cs="Times New Roman"/>
          <w:sz w:val="28"/>
          <w:szCs w:val="28"/>
        </w:rPr>
        <w:t>епідейктичних</w:t>
      </w:r>
      <w:proofErr w:type="spellEnd"/>
      <w:r w:rsidRPr="00796736">
        <w:rPr>
          <w:rFonts w:ascii="Times New Roman" w:hAnsi="Times New Roman" w:cs="Times New Roman"/>
          <w:sz w:val="28"/>
          <w:szCs w:val="28"/>
        </w:rPr>
        <w:t xml:space="preserve"> промов є оцінювання осіб, речей, предметів, подій. Уславляти треба достойне в людині: родовитість, красу, силу, вроду, розум, багатство, талант, щедрість, чесність. Терпіння в нещасті, стійкість, гідність – це також предмет для похвал.</w:t>
      </w:r>
    </w:p>
    <w:p w14:paraId="02D642C9" w14:textId="6E754BB3" w:rsidR="00796736" w:rsidRPr="00796736" w:rsidRDefault="00796736" w:rsidP="001D5956">
      <w:pPr>
        <w:pBdr>
          <w:top w:val="nil"/>
          <w:left w:val="nil"/>
          <w:bottom w:val="nil"/>
          <w:right w:val="nil"/>
          <w:between w:val="nil"/>
        </w:pBdr>
        <w:spacing w:line="360" w:lineRule="auto"/>
        <w:ind w:left="360" w:firstLine="348"/>
        <w:jc w:val="both"/>
        <w:rPr>
          <w:rFonts w:ascii="Times New Roman" w:hAnsi="Times New Roman" w:cs="Times New Roman"/>
          <w:b/>
          <w:bCs/>
          <w:sz w:val="28"/>
          <w:szCs w:val="28"/>
        </w:rPr>
      </w:pPr>
      <w:r w:rsidRPr="00796736">
        <w:rPr>
          <w:rFonts w:ascii="Times New Roman" w:hAnsi="Times New Roman" w:cs="Times New Roman"/>
          <w:sz w:val="28"/>
          <w:szCs w:val="28"/>
        </w:rPr>
        <w:t xml:space="preserve"> Сьогодні жанрами суспільно-побутового красномовства є: ювілейні промови, вітальне слово, застільне слово (тости), надгробне (поминальне) слово. </w:t>
      </w:r>
      <w:r w:rsidR="00ED07D1">
        <w:rPr>
          <w:rFonts w:ascii="Times New Roman" w:hAnsi="Times New Roman" w:cs="Times New Roman"/>
          <w:sz w:val="28"/>
          <w:szCs w:val="28"/>
          <w:lang w:val="uk-UA"/>
        </w:rPr>
        <w:t>Регістр</w:t>
      </w:r>
      <w:r w:rsidRPr="00796736">
        <w:rPr>
          <w:rFonts w:ascii="Times New Roman" w:hAnsi="Times New Roman" w:cs="Times New Roman"/>
          <w:sz w:val="28"/>
          <w:szCs w:val="28"/>
        </w:rPr>
        <w:t xml:space="preserve"> тут може бути різноманітний – від урочисто величального (наприклад, на похороні) до «зниженого» (під час застілля). Варто зауважити, що потрібно дотримуватися норм культури, щоб не образити чиєїсь гідності, не створити конфліктної ситуації.</w:t>
      </w:r>
    </w:p>
    <w:p w14:paraId="708126A4" w14:textId="77777777" w:rsidR="00796736" w:rsidRPr="00796736" w:rsidRDefault="00796736" w:rsidP="00796736">
      <w:pPr>
        <w:pBdr>
          <w:top w:val="nil"/>
          <w:left w:val="nil"/>
          <w:bottom w:val="nil"/>
          <w:right w:val="nil"/>
          <w:between w:val="nil"/>
        </w:pBdr>
        <w:jc w:val="both"/>
        <w:rPr>
          <w:rFonts w:ascii="Times New Roman" w:hAnsi="Times New Roman" w:cs="Times New Roman"/>
          <w:b/>
          <w:bCs/>
          <w:color w:val="000000"/>
          <w:sz w:val="28"/>
          <w:szCs w:val="28"/>
        </w:rPr>
      </w:pPr>
    </w:p>
    <w:p w14:paraId="4D74550B" w14:textId="77777777" w:rsidR="001B6B03" w:rsidRPr="00796736" w:rsidRDefault="001B6B03" w:rsidP="001B6B03">
      <w:pPr>
        <w:pBdr>
          <w:top w:val="nil"/>
          <w:left w:val="nil"/>
          <w:bottom w:val="nil"/>
          <w:right w:val="nil"/>
          <w:between w:val="nil"/>
        </w:pBdr>
        <w:ind w:left="360"/>
        <w:jc w:val="both"/>
        <w:rPr>
          <w:rFonts w:ascii="Times New Roman" w:hAnsi="Times New Roman" w:cs="Times New Roman"/>
          <w:b/>
          <w:bCs/>
          <w:color w:val="000000"/>
          <w:sz w:val="28"/>
          <w:szCs w:val="28"/>
        </w:rPr>
      </w:pPr>
    </w:p>
    <w:p w14:paraId="35FDD0EC" w14:textId="2F1B7B4B" w:rsidR="001B6B03" w:rsidRDefault="0001075E" w:rsidP="00ED07D1">
      <w:pPr>
        <w:pBdr>
          <w:top w:val="nil"/>
          <w:left w:val="nil"/>
          <w:bottom w:val="nil"/>
          <w:right w:val="nil"/>
          <w:between w:val="nil"/>
        </w:pBdr>
        <w:spacing w:line="360" w:lineRule="auto"/>
        <w:ind w:left="360"/>
        <w:jc w:val="both"/>
        <w:rPr>
          <w:rFonts w:ascii="Times New Roman" w:hAnsi="Times New Roman" w:cs="Times New Roman"/>
          <w:b/>
          <w:bCs/>
          <w:sz w:val="28"/>
          <w:szCs w:val="28"/>
          <w:lang w:val="uk-UA"/>
        </w:rPr>
      </w:pPr>
      <w:proofErr w:type="spellStart"/>
      <w:r>
        <w:rPr>
          <w:rFonts w:ascii="Times New Roman" w:hAnsi="Times New Roman" w:cs="Times New Roman"/>
          <w:b/>
          <w:bCs/>
          <w:sz w:val="28"/>
          <w:szCs w:val="28"/>
          <w:lang w:val="uk-UA"/>
        </w:rPr>
        <w:t>Інвенція</w:t>
      </w:r>
      <w:proofErr w:type="spellEnd"/>
      <w:r>
        <w:rPr>
          <w:rFonts w:ascii="Times New Roman" w:hAnsi="Times New Roman" w:cs="Times New Roman"/>
          <w:b/>
          <w:bCs/>
          <w:sz w:val="28"/>
          <w:szCs w:val="28"/>
          <w:lang w:val="uk-UA"/>
        </w:rPr>
        <w:t xml:space="preserve">. </w:t>
      </w:r>
      <w:r w:rsidR="00796736" w:rsidRPr="00796736">
        <w:rPr>
          <w:rFonts w:ascii="Times New Roman" w:hAnsi="Times New Roman" w:cs="Times New Roman"/>
          <w:b/>
          <w:bCs/>
          <w:sz w:val="28"/>
          <w:szCs w:val="28"/>
        </w:rPr>
        <w:t>Класифікація публічних виступів за метою</w:t>
      </w:r>
      <w:r w:rsidR="00796736" w:rsidRPr="00796736">
        <w:rPr>
          <w:rFonts w:ascii="Times New Roman" w:hAnsi="Times New Roman" w:cs="Times New Roman"/>
          <w:b/>
          <w:bCs/>
          <w:sz w:val="28"/>
          <w:szCs w:val="28"/>
          <w:lang w:val="uk-UA"/>
        </w:rPr>
        <w:t>.</w:t>
      </w:r>
    </w:p>
    <w:p w14:paraId="606CB3CD" w14:textId="453AA992" w:rsidR="00796736" w:rsidRDefault="00796736" w:rsidP="00ED07D1">
      <w:pPr>
        <w:pBdr>
          <w:top w:val="nil"/>
          <w:left w:val="nil"/>
          <w:bottom w:val="nil"/>
          <w:right w:val="nil"/>
          <w:between w:val="nil"/>
        </w:pBdr>
        <w:spacing w:line="360" w:lineRule="auto"/>
        <w:ind w:left="360"/>
        <w:jc w:val="both"/>
        <w:rPr>
          <w:rFonts w:ascii="Times New Roman" w:hAnsi="Times New Roman" w:cs="Times New Roman"/>
          <w:b/>
          <w:bCs/>
          <w:sz w:val="28"/>
          <w:szCs w:val="28"/>
          <w:lang w:val="uk-UA"/>
        </w:rPr>
      </w:pPr>
    </w:p>
    <w:p w14:paraId="3D856720" w14:textId="77777777" w:rsidR="00796736" w:rsidRDefault="00796736" w:rsidP="00ED07D1">
      <w:pPr>
        <w:spacing w:line="360" w:lineRule="auto"/>
        <w:ind w:firstLine="708"/>
        <w:jc w:val="both"/>
        <w:rPr>
          <w:rFonts w:ascii="Times New Roman" w:hAnsi="Times New Roman" w:cs="Times New Roman"/>
          <w:sz w:val="28"/>
          <w:szCs w:val="28"/>
        </w:rPr>
      </w:pPr>
      <w:r w:rsidRPr="0047485F">
        <w:rPr>
          <w:rFonts w:ascii="Times New Roman" w:hAnsi="Times New Roman" w:cs="Times New Roman"/>
          <w:sz w:val="28"/>
          <w:szCs w:val="28"/>
        </w:rPr>
        <w:t xml:space="preserve">Мати що сказати – основна передумова гарного і правильного мовлення. В процесі підготовки публічного виступу саме процедура </w:t>
      </w:r>
      <w:proofErr w:type="spellStart"/>
      <w:r w:rsidRPr="0001075E">
        <w:rPr>
          <w:rFonts w:ascii="Times New Roman" w:hAnsi="Times New Roman" w:cs="Times New Roman"/>
          <w:b/>
          <w:bCs/>
          <w:i/>
          <w:iCs/>
          <w:sz w:val="28"/>
          <w:szCs w:val="28"/>
          <w:u w:val="single"/>
        </w:rPr>
        <w:t>інвенції</w:t>
      </w:r>
      <w:proofErr w:type="spellEnd"/>
      <w:r w:rsidRPr="0001075E">
        <w:rPr>
          <w:rFonts w:ascii="Times New Roman" w:hAnsi="Times New Roman" w:cs="Times New Roman"/>
          <w:b/>
          <w:bCs/>
          <w:i/>
          <w:iCs/>
          <w:sz w:val="28"/>
          <w:szCs w:val="28"/>
        </w:rPr>
        <w:t xml:space="preserve"> </w:t>
      </w:r>
      <w:r w:rsidRPr="0047485F">
        <w:rPr>
          <w:rFonts w:ascii="Times New Roman" w:hAnsi="Times New Roman" w:cs="Times New Roman"/>
          <w:sz w:val="28"/>
          <w:szCs w:val="28"/>
        </w:rPr>
        <w:t xml:space="preserve">– пошуку і попередньої систематизації матеріалу – забезпечує змістовність промови. </w:t>
      </w:r>
    </w:p>
    <w:p w14:paraId="41D21675" w14:textId="77777777" w:rsidR="00796736" w:rsidRDefault="00796736" w:rsidP="00ED07D1">
      <w:pPr>
        <w:spacing w:line="360" w:lineRule="auto"/>
        <w:jc w:val="both"/>
        <w:rPr>
          <w:rFonts w:ascii="Times New Roman" w:hAnsi="Times New Roman" w:cs="Times New Roman"/>
          <w:sz w:val="28"/>
          <w:szCs w:val="28"/>
        </w:rPr>
      </w:pPr>
      <w:r w:rsidRPr="0047485F">
        <w:rPr>
          <w:rFonts w:ascii="Times New Roman" w:hAnsi="Times New Roman" w:cs="Times New Roman"/>
          <w:sz w:val="28"/>
          <w:szCs w:val="28"/>
        </w:rPr>
        <w:t xml:space="preserve">В процесі </w:t>
      </w:r>
      <w:proofErr w:type="spellStart"/>
      <w:r w:rsidRPr="0047485F">
        <w:rPr>
          <w:rFonts w:ascii="Times New Roman" w:hAnsi="Times New Roman" w:cs="Times New Roman"/>
          <w:sz w:val="28"/>
          <w:szCs w:val="28"/>
        </w:rPr>
        <w:t>інвенції</w:t>
      </w:r>
      <w:proofErr w:type="spellEnd"/>
      <w:r w:rsidRPr="0047485F">
        <w:rPr>
          <w:rFonts w:ascii="Times New Roman" w:hAnsi="Times New Roman" w:cs="Times New Roman"/>
          <w:sz w:val="28"/>
          <w:szCs w:val="28"/>
        </w:rPr>
        <w:t xml:space="preserve"> оратор має відповісти на чотири запитання. </w:t>
      </w:r>
    </w:p>
    <w:p w14:paraId="33B46C8F" w14:textId="77777777" w:rsidR="00796736" w:rsidRDefault="00796736" w:rsidP="00ED07D1">
      <w:pPr>
        <w:spacing w:line="360" w:lineRule="auto"/>
        <w:jc w:val="both"/>
        <w:rPr>
          <w:rFonts w:ascii="Times New Roman" w:hAnsi="Times New Roman" w:cs="Times New Roman"/>
          <w:sz w:val="28"/>
          <w:szCs w:val="28"/>
        </w:rPr>
      </w:pPr>
      <w:r w:rsidRPr="0047485F">
        <w:rPr>
          <w:rFonts w:ascii="Times New Roman" w:hAnsi="Times New Roman" w:cs="Times New Roman"/>
          <w:sz w:val="28"/>
          <w:szCs w:val="28"/>
        </w:rPr>
        <w:t xml:space="preserve">1. Про що розказати (тобто визначити предмет, тему виступу)? </w:t>
      </w:r>
    </w:p>
    <w:p w14:paraId="2BB56C90" w14:textId="77777777" w:rsidR="00796736" w:rsidRDefault="00796736" w:rsidP="00ED07D1">
      <w:pPr>
        <w:spacing w:line="360" w:lineRule="auto"/>
        <w:jc w:val="both"/>
        <w:rPr>
          <w:rFonts w:ascii="Times New Roman" w:hAnsi="Times New Roman" w:cs="Times New Roman"/>
          <w:sz w:val="28"/>
          <w:szCs w:val="28"/>
        </w:rPr>
      </w:pPr>
      <w:r w:rsidRPr="0047485F">
        <w:rPr>
          <w:rFonts w:ascii="Times New Roman" w:hAnsi="Times New Roman" w:cs="Times New Roman"/>
          <w:sz w:val="28"/>
          <w:szCs w:val="28"/>
        </w:rPr>
        <w:t xml:space="preserve">2. Для чого про це розповідати (визначити мету виступу)? </w:t>
      </w:r>
    </w:p>
    <w:p w14:paraId="6A129625" w14:textId="77777777" w:rsidR="00796736" w:rsidRDefault="00796736" w:rsidP="00ED07D1">
      <w:pPr>
        <w:spacing w:line="360" w:lineRule="auto"/>
        <w:jc w:val="both"/>
        <w:rPr>
          <w:rFonts w:ascii="Times New Roman" w:hAnsi="Times New Roman" w:cs="Times New Roman"/>
          <w:sz w:val="28"/>
          <w:szCs w:val="28"/>
        </w:rPr>
      </w:pPr>
      <w:r w:rsidRPr="0047485F">
        <w:rPr>
          <w:rFonts w:ascii="Times New Roman" w:hAnsi="Times New Roman" w:cs="Times New Roman"/>
          <w:sz w:val="28"/>
          <w:szCs w:val="28"/>
        </w:rPr>
        <w:t xml:space="preserve">3. Що саме про це розповісти (визначити коло питань промови)? </w:t>
      </w:r>
    </w:p>
    <w:p w14:paraId="6616EE5E" w14:textId="77777777" w:rsidR="00796736" w:rsidRDefault="00796736" w:rsidP="00ED07D1">
      <w:pPr>
        <w:spacing w:line="360" w:lineRule="auto"/>
        <w:jc w:val="both"/>
        <w:rPr>
          <w:rFonts w:ascii="Times New Roman" w:hAnsi="Times New Roman" w:cs="Times New Roman"/>
          <w:sz w:val="28"/>
          <w:szCs w:val="28"/>
        </w:rPr>
      </w:pPr>
      <w:r w:rsidRPr="0047485F">
        <w:rPr>
          <w:rFonts w:ascii="Times New Roman" w:hAnsi="Times New Roman" w:cs="Times New Roman"/>
          <w:sz w:val="28"/>
          <w:szCs w:val="28"/>
        </w:rPr>
        <w:t>4. Що на цю тему сказали інші (зібрати матеріал з різних джерел, зіставити, поєднати його зі своїм матеріалом)?</w:t>
      </w:r>
    </w:p>
    <w:p w14:paraId="18C37FB1" w14:textId="77777777" w:rsidR="00796736" w:rsidRDefault="00796736" w:rsidP="00ED07D1">
      <w:pPr>
        <w:spacing w:line="360" w:lineRule="auto"/>
        <w:jc w:val="both"/>
        <w:rPr>
          <w:rFonts w:ascii="Times New Roman" w:hAnsi="Times New Roman" w:cs="Times New Roman"/>
          <w:sz w:val="28"/>
          <w:szCs w:val="28"/>
        </w:rPr>
      </w:pPr>
    </w:p>
    <w:p w14:paraId="3EF5552F" w14:textId="77777777" w:rsidR="00ED07D1" w:rsidRDefault="00796736" w:rsidP="00ED07D1">
      <w:pPr>
        <w:spacing w:line="360" w:lineRule="auto"/>
        <w:jc w:val="both"/>
        <w:rPr>
          <w:rFonts w:ascii="Times New Roman" w:hAnsi="Times New Roman" w:cs="Times New Roman"/>
          <w:sz w:val="28"/>
          <w:szCs w:val="28"/>
        </w:rPr>
      </w:pPr>
      <w:r w:rsidRPr="0047485F">
        <w:rPr>
          <w:rFonts w:ascii="Times New Roman" w:hAnsi="Times New Roman" w:cs="Times New Roman"/>
          <w:b/>
          <w:bCs/>
          <w:sz w:val="28"/>
          <w:szCs w:val="28"/>
        </w:rPr>
        <w:t>Вибір теми</w:t>
      </w:r>
      <w:r w:rsidRPr="0047485F">
        <w:rPr>
          <w:rFonts w:ascii="Times New Roman" w:hAnsi="Times New Roman" w:cs="Times New Roman"/>
          <w:b/>
          <w:bCs/>
          <w:sz w:val="28"/>
          <w:szCs w:val="28"/>
          <w:lang w:val="uk-UA"/>
        </w:rPr>
        <w:t>.</w:t>
      </w:r>
      <w:r w:rsidRPr="0047485F">
        <w:rPr>
          <w:rFonts w:ascii="Times New Roman" w:hAnsi="Times New Roman" w:cs="Times New Roman"/>
          <w:sz w:val="28"/>
          <w:szCs w:val="28"/>
        </w:rPr>
        <w:t xml:space="preserve"> Одне з найважливіших правил </w:t>
      </w:r>
      <w:proofErr w:type="spellStart"/>
      <w:r w:rsidRPr="0047485F">
        <w:rPr>
          <w:rFonts w:ascii="Times New Roman" w:hAnsi="Times New Roman" w:cs="Times New Roman"/>
          <w:sz w:val="28"/>
          <w:szCs w:val="28"/>
        </w:rPr>
        <w:t>інвенції</w:t>
      </w:r>
      <w:proofErr w:type="spellEnd"/>
      <w:r w:rsidRPr="0047485F">
        <w:rPr>
          <w:rFonts w:ascii="Times New Roman" w:hAnsi="Times New Roman" w:cs="Times New Roman"/>
          <w:sz w:val="28"/>
          <w:szCs w:val="28"/>
        </w:rPr>
        <w:t xml:space="preserve"> говорить: звертання до теми має бути мотивоване інтересом оратора та інтересами слухачів. Інтерес в перекладі з латини означає „важливо”. Саме в такому значенні слід розуміти інтерес як категорію риторики. </w:t>
      </w:r>
    </w:p>
    <w:p w14:paraId="1F06603A" w14:textId="64D1CCCE" w:rsidR="00796736" w:rsidRDefault="00796736" w:rsidP="00ED07D1">
      <w:pPr>
        <w:spacing w:line="360" w:lineRule="auto"/>
        <w:jc w:val="center"/>
        <w:rPr>
          <w:rFonts w:ascii="Times New Roman" w:hAnsi="Times New Roman" w:cs="Times New Roman"/>
          <w:sz w:val="28"/>
          <w:szCs w:val="28"/>
        </w:rPr>
      </w:pPr>
      <w:r w:rsidRPr="0047485F">
        <w:rPr>
          <w:rFonts w:ascii="Times New Roman" w:hAnsi="Times New Roman" w:cs="Times New Roman"/>
          <w:sz w:val="28"/>
          <w:szCs w:val="28"/>
        </w:rPr>
        <w:t>На основі критерію важливості виділяють види інтересів:</w:t>
      </w:r>
    </w:p>
    <w:p w14:paraId="52A64A04" w14:textId="77777777" w:rsidR="00796736" w:rsidRDefault="00796736" w:rsidP="00ED07D1">
      <w:pPr>
        <w:spacing w:line="360" w:lineRule="auto"/>
        <w:jc w:val="both"/>
        <w:rPr>
          <w:rFonts w:ascii="Times New Roman" w:hAnsi="Times New Roman" w:cs="Times New Roman"/>
          <w:sz w:val="28"/>
          <w:szCs w:val="28"/>
        </w:rPr>
      </w:pPr>
      <w:r w:rsidRPr="0047485F">
        <w:rPr>
          <w:rFonts w:ascii="Times New Roman" w:hAnsi="Times New Roman" w:cs="Times New Roman"/>
          <w:sz w:val="28"/>
          <w:szCs w:val="28"/>
        </w:rPr>
        <w:t>суспільний (те, що важливо для всіх у суспільстві),</w:t>
      </w:r>
    </w:p>
    <w:p w14:paraId="50725717" w14:textId="77777777" w:rsidR="00796736" w:rsidRDefault="00796736" w:rsidP="00ED07D1">
      <w:pPr>
        <w:spacing w:line="360" w:lineRule="auto"/>
        <w:jc w:val="both"/>
        <w:rPr>
          <w:rFonts w:ascii="Times New Roman" w:hAnsi="Times New Roman" w:cs="Times New Roman"/>
          <w:sz w:val="28"/>
          <w:szCs w:val="28"/>
        </w:rPr>
      </w:pPr>
      <w:r w:rsidRPr="0047485F">
        <w:rPr>
          <w:rFonts w:ascii="Times New Roman" w:hAnsi="Times New Roman" w:cs="Times New Roman"/>
          <w:sz w:val="28"/>
          <w:szCs w:val="28"/>
        </w:rPr>
        <w:t xml:space="preserve"> груповий (те, що важливо для окремої групи), </w:t>
      </w:r>
    </w:p>
    <w:p w14:paraId="4D83ECD0" w14:textId="77777777" w:rsidR="00796736" w:rsidRDefault="00796736" w:rsidP="00ED07D1">
      <w:pPr>
        <w:spacing w:line="360" w:lineRule="auto"/>
        <w:jc w:val="both"/>
        <w:rPr>
          <w:rFonts w:ascii="Times New Roman" w:hAnsi="Times New Roman" w:cs="Times New Roman"/>
          <w:sz w:val="28"/>
          <w:szCs w:val="28"/>
        </w:rPr>
      </w:pPr>
      <w:r w:rsidRPr="0047485F">
        <w:rPr>
          <w:rFonts w:ascii="Times New Roman" w:hAnsi="Times New Roman" w:cs="Times New Roman"/>
          <w:sz w:val="28"/>
          <w:szCs w:val="28"/>
        </w:rPr>
        <w:t xml:space="preserve">індивідуальний (те, що важливо для окремої людини). </w:t>
      </w:r>
    </w:p>
    <w:p w14:paraId="5920D123" w14:textId="77777777" w:rsidR="00796736" w:rsidRDefault="00796736" w:rsidP="00ED07D1">
      <w:pPr>
        <w:spacing w:line="360" w:lineRule="auto"/>
        <w:ind w:firstLine="708"/>
        <w:jc w:val="both"/>
        <w:rPr>
          <w:rFonts w:ascii="Times New Roman" w:hAnsi="Times New Roman" w:cs="Times New Roman"/>
          <w:sz w:val="28"/>
          <w:szCs w:val="28"/>
          <w:lang w:val="uk-UA"/>
        </w:rPr>
      </w:pPr>
      <w:r w:rsidRPr="0047485F">
        <w:rPr>
          <w:rFonts w:ascii="Times New Roman" w:hAnsi="Times New Roman" w:cs="Times New Roman"/>
          <w:sz w:val="28"/>
          <w:szCs w:val="28"/>
        </w:rPr>
        <w:lastRenderedPageBreak/>
        <w:t xml:space="preserve">Відомий американський знавець риторики П. </w:t>
      </w:r>
      <w:proofErr w:type="spellStart"/>
      <w:r w:rsidRPr="0047485F">
        <w:rPr>
          <w:rFonts w:ascii="Times New Roman" w:hAnsi="Times New Roman" w:cs="Times New Roman"/>
          <w:sz w:val="28"/>
          <w:szCs w:val="28"/>
        </w:rPr>
        <w:t>Сопер</w:t>
      </w:r>
      <w:proofErr w:type="spellEnd"/>
      <w:r w:rsidRPr="0047485F">
        <w:rPr>
          <w:rFonts w:ascii="Times New Roman" w:hAnsi="Times New Roman" w:cs="Times New Roman"/>
          <w:sz w:val="28"/>
          <w:szCs w:val="28"/>
        </w:rPr>
        <w:t xml:space="preserve"> виділяє</w:t>
      </w:r>
      <w:r>
        <w:rPr>
          <w:rFonts w:ascii="Times New Roman" w:hAnsi="Times New Roman" w:cs="Times New Roman"/>
          <w:sz w:val="28"/>
          <w:szCs w:val="28"/>
          <w:lang w:val="uk-UA"/>
        </w:rPr>
        <w:t>:</w:t>
      </w:r>
    </w:p>
    <w:p w14:paraId="5B0402EE" w14:textId="77777777" w:rsidR="00796736" w:rsidRDefault="00796736" w:rsidP="00ED07D1">
      <w:pPr>
        <w:spacing w:line="360" w:lineRule="auto"/>
        <w:ind w:firstLine="708"/>
        <w:jc w:val="both"/>
        <w:rPr>
          <w:rFonts w:ascii="Times New Roman" w:hAnsi="Times New Roman" w:cs="Times New Roman"/>
          <w:sz w:val="28"/>
          <w:szCs w:val="28"/>
          <w:u w:val="single"/>
        </w:rPr>
      </w:pPr>
      <w:r w:rsidRPr="0047485F">
        <w:rPr>
          <w:rFonts w:ascii="Times New Roman" w:hAnsi="Times New Roman" w:cs="Times New Roman"/>
          <w:sz w:val="28"/>
          <w:szCs w:val="28"/>
        </w:rPr>
        <w:t xml:space="preserve"> </w:t>
      </w:r>
      <w:r w:rsidRPr="00564496">
        <w:rPr>
          <w:rFonts w:ascii="Times New Roman" w:hAnsi="Times New Roman" w:cs="Times New Roman"/>
          <w:sz w:val="28"/>
          <w:szCs w:val="28"/>
          <w:u w:val="single"/>
        </w:rPr>
        <w:t xml:space="preserve">основні, </w:t>
      </w:r>
    </w:p>
    <w:p w14:paraId="43F14EC9" w14:textId="77777777" w:rsidR="00796736" w:rsidRDefault="00796736" w:rsidP="00ED07D1">
      <w:pPr>
        <w:spacing w:line="360" w:lineRule="auto"/>
        <w:ind w:firstLine="708"/>
        <w:jc w:val="both"/>
        <w:rPr>
          <w:rFonts w:ascii="Times New Roman" w:hAnsi="Times New Roman" w:cs="Times New Roman"/>
          <w:sz w:val="28"/>
          <w:szCs w:val="28"/>
          <w:u w:val="single"/>
        </w:rPr>
      </w:pPr>
      <w:r w:rsidRPr="00564496">
        <w:rPr>
          <w:rFonts w:ascii="Times New Roman" w:hAnsi="Times New Roman" w:cs="Times New Roman"/>
          <w:sz w:val="28"/>
          <w:szCs w:val="28"/>
          <w:u w:val="single"/>
        </w:rPr>
        <w:t xml:space="preserve">групові, </w:t>
      </w:r>
    </w:p>
    <w:p w14:paraId="1B684532" w14:textId="77777777" w:rsidR="00796736" w:rsidRDefault="00796736" w:rsidP="00ED07D1">
      <w:pPr>
        <w:spacing w:line="360" w:lineRule="auto"/>
        <w:ind w:firstLine="708"/>
        <w:jc w:val="both"/>
        <w:rPr>
          <w:rFonts w:ascii="Times New Roman" w:hAnsi="Times New Roman" w:cs="Times New Roman"/>
          <w:sz w:val="28"/>
          <w:szCs w:val="28"/>
          <w:u w:val="single"/>
        </w:rPr>
      </w:pPr>
      <w:r w:rsidRPr="00564496">
        <w:rPr>
          <w:rFonts w:ascii="Times New Roman" w:hAnsi="Times New Roman" w:cs="Times New Roman"/>
          <w:sz w:val="28"/>
          <w:szCs w:val="28"/>
          <w:u w:val="single"/>
        </w:rPr>
        <w:t xml:space="preserve">конкретні інтереси, </w:t>
      </w:r>
    </w:p>
    <w:p w14:paraId="0A335048" w14:textId="77777777" w:rsidR="00796736" w:rsidRPr="0047485F" w:rsidRDefault="00796736" w:rsidP="00ED07D1">
      <w:pPr>
        <w:spacing w:line="360" w:lineRule="auto"/>
        <w:ind w:firstLine="708"/>
        <w:jc w:val="both"/>
        <w:rPr>
          <w:rFonts w:ascii="Times New Roman" w:hAnsi="Times New Roman" w:cs="Times New Roman"/>
          <w:sz w:val="28"/>
          <w:szCs w:val="28"/>
        </w:rPr>
      </w:pPr>
      <w:r w:rsidRPr="00564496">
        <w:rPr>
          <w:rFonts w:ascii="Times New Roman" w:hAnsi="Times New Roman" w:cs="Times New Roman"/>
          <w:sz w:val="28"/>
          <w:szCs w:val="28"/>
          <w:u w:val="single"/>
        </w:rPr>
        <w:t>а також злободенний інтерес</w:t>
      </w:r>
      <w:r w:rsidRPr="0047485F">
        <w:rPr>
          <w:rFonts w:ascii="Times New Roman" w:hAnsi="Times New Roman" w:cs="Times New Roman"/>
          <w:sz w:val="28"/>
          <w:szCs w:val="28"/>
        </w:rPr>
        <w:t>. Отже, саме інтерес, властивий кожній людині, диктує звертання оратора до певної теми. З одного боку, оратор має вибрати тему, яка його особисто цікавить, захоплює, – тільки так він зможе зацікавити й своїх слухачів.</w:t>
      </w:r>
    </w:p>
    <w:p w14:paraId="6D9B87B6" w14:textId="77777777" w:rsidR="00796736" w:rsidRDefault="00796736" w:rsidP="00ED07D1">
      <w:pPr>
        <w:spacing w:line="360" w:lineRule="auto"/>
        <w:jc w:val="both"/>
        <w:rPr>
          <w:rFonts w:ascii="Times New Roman" w:hAnsi="Times New Roman" w:cs="Times New Roman"/>
          <w:sz w:val="28"/>
          <w:szCs w:val="28"/>
          <w:lang w:val="uk-UA"/>
        </w:rPr>
      </w:pPr>
      <w:r w:rsidRPr="00564496">
        <w:rPr>
          <w:rFonts w:ascii="Times New Roman" w:hAnsi="Times New Roman" w:cs="Times New Roman"/>
          <w:sz w:val="28"/>
          <w:szCs w:val="28"/>
          <w:lang w:val="uk-UA"/>
        </w:rPr>
        <w:t>Щ</w:t>
      </w:r>
      <w:r w:rsidRPr="00564496">
        <w:rPr>
          <w:rFonts w:ascii="Times New Roman" w:hAnsi="Times New Roman" w:cs="Times New Roman"/>
          <w:sz w:val="28"/>
          <w:szCs w:val="28"/>
        </w:rPr>
        <w:t xml:space="preserve">о цікавить усіх людей? П. </w:t>
      </w:r>
      <w:proofErr w:type="spellStart"/>
      <w:r w:rsidRPr="00564496">
        <w:rPr>
          <w:rFonts w:ascii="Times New Roman" w:hAnsi="Times New Roman" w:cs="Times New Roman"/>
          <w:sz w:val="28"/>
          <w:szCs w:val="28"/>
        </w:rPr>
        <w:t>Сопер</w:t>
      </w:r>
      <w:proofErr w:type="spellEnd"/>
      <w:r w:rsidRPr="00564496">
        <w:rPr>
          <w:rFonts w:ascii="Times New Roman" w:hAnsi="Times New Roman" w:cs="Times New Roman"/>
          <w:sz w:val="28"/>
          <w:szCs w:val="28"/>
        </w:rPr>
        <w:t xml:space="preserve"> витоками основних інтересів називає питання</w:t>
      </w:r>
      <w:r>
        <w:rPr>
          <w:rFonts w:ascii="Times New Roman" w:hAnsi="Times New Roman" w:cs="Times New Roman"/>
          <w:sz w:val="28"/>
          <w:szCs w:val="28"/>
          <w:lang w:val="uk-UA"/>
        </w:rPr>
        <w:t>:</w:t>
      </w:r>
    </w:p>
    <w:p w14:paraId="02B23BBF" w14:textId="77777777" w:rsidR="00796736" w:rsidRDefault="00796736" w:rsidP="00ED07D1">
      <w:pPr>
        <w:spacing w:line="360" w:lineRule="auto"/>
        <w:jc w:val="both"/>
        <w:rPr>
          <w:rFonts w:ascii="Times New Roman" w:hAnsi="Times New Roman" w:cs="Times New Roman"/>
          <w:sz w:val="28"/>
          <w:szCs w:val="28"/>
        </w:rPr>
      </w:pPr>
      <w:r w:rsidRPr="00564496">
        <w:rPr>
          <w:rFonts w:ascii="Times New Roman" w:hAnsi="Times New Roman" w:cs="Times New Roman"/>
          <w:sz w:val="28"/>
          <w:szCs w:val="28"/>
        </w:rPr>
        <w:t xml:space="preserve"> життя і смерті, </w:t>
      </w:r>
    </w:p>
    <w:p w14:paraId="0AAAADC9" w14:textId="77777777" w:rsidR="00796736" w:rsidRDefault="00796736" w:rsidP="00ED07D1">
      <w:pPr>
        <w:spacing w:line="360" w:lineRule="auto"/>
        <w:jc w:val="both"/>
        <w:rPr>
          <w:rFonts w:ascii="Times New Roman" w:hAnsi="Times New Roman" w:cs="Times New Roman"/>
          <w:sz w:val="28"/>
          <w:szCs w:val="28"/>
        </w:rPr>
      </w:pPr>
      <w:r w:rsidRPr="00564496">
        <w:rPr>
          <w:rFonts w:ascii="Times New Roman" w:hAnsi="Times New Roman" w:cs="Times New Roman"/>
          <w:sz w:val="28"/>
          <w:szCs w:val="28"/>
        </w:rPr>
        <w:t xml:space="preserve">здоров’я, </w:t>
      </w:r>
    </w:p>
    <w:p w14:paraId="50D9AF9E" w14:textId="77777777" w:rsidR="00796736" w:rsidRDefault="00796736" w:rsidP="00ED07D1">
      <w:pPr>
        <w:spacing w:line="360" w:lineRule="auto"/>
        <w:jc w:val="both"/>
        <w:rPr>
          <w:rFonts w:ascii="Times New Roman" w:hAnsi="Times New Roman" w:cs="Times New Roman"/>
          <w:sz w:val="28"/>
          <w:szCs w:val="28"/>
        </w:rPr>
      </w:pPr>
      <w:r w:rsidRPr="00564496">
        <w:rPr>
          <w:rFonts w:ascii="Times New Roman" w:hAnsi="Times New Roman" w:cs="Times New Roman"/>
          <w:sz w:val="28"/>
          <w:szCs w:val="28"/>
        </w:rPr>
        <w:t xml:space="preserve">грошей і власності, </w:t>
      </w:r>
    </w:p>
    <w:p w14:paraId="4A3328B0" w14:textId="77777777" w:rsidR="00796736" w:rsidRDefault="00796736" w:rsidP="00ED07D1">
      <w:pPr>
        <w:spacing w:line="360" w:lineRule="auto"/>
        <w:jc w:val="both"/>
        <w:rPr>
          <w:rFonts w:ascii="Times New Roman" w:hAnsi="Times New Roman" w:cs="Times New Roman"/>
          <w:sz w:val="28"/>
          <w:szCs w:val="28"/>
        </w:rPr>
      </w:pPr>
      <w:r w:rsidRPr="00564496">
        <w:rPr>
          <w:rFonts w:ascii="Times New Roman" w:hAnsi="Times New Roman" w:cs="Times New Roman"/>
          <w:sz w:val="28"/>
          <w:szCs w:val="28"/>
        </w:rPr>
        <w:t>професії і соціального престижу.</w:t>
      </w:r>
    </w:p>
    <w:p w14:paraId="27ACD2DD" w14:textId="77777777" w:rsidR="00796736" w:rsidRDefault="00796736" w:rsidP="00ED07D1">
      <w:pPr>
        <w:spacing w:line="360" w:lineRule="auto"/>
        <w:jc w:val="both"/>
        <w:rPr>
          <w:rFonts w:ascii="Times New Roman" w:hAnsi="Times New Roman" w:cs="Times New Roman"/>
          <w:sz w:val="28"/>
          <w:szCs w:val="28"/>
        </w:rPr>
      </w:pPr>
    </w:p>
    <w:p w14:paraId="2C22237B" w14:textId="77777777" w:rsidR="00796736" w:rsidRDefault="00796736" w:rsidP="00ED07D1">
      <w:pPr>
        <w:spacing w:line="360" w:lineRule="auto"/>
        <w:jc w:val="both"/>
        <w:rPr>
          <w:rFonts w:ascii="Times New Roman" w:hAnsi="Times New Roman" w:cs="Times New Roman"/>
          <w:sz w:val="28"/>
          <w:szCs w:val="28"/>
        </w:rPr>
      </w:pPr>
      <w:r w:rsidRPr="00564496">
        <w:rPr>
          <w:rFonts w:ascii="Times New Roman" w:hAnsi="Times New Roman" w:cs="Times New Roman"/>
          <w:sz w:val="28"/>
          <w:szCs w:val="28"/>
        </w:rPr>
        <w:t xml:space="preserve">Слід також конкретизувати загальні поняття через апеляцію до особистих якостей аудиторії (процес інтимізації): </w:t>
      </w:r>
    </w:p>
    <w:p w14:paraId="34B7EC31" w14:textId="77777777" w:rsidR="00796736" w:rsidRPr="00564496" w:rsidRDefault="00796736" w:rsidP="00ED07D1">
      <w:pPr>
        <w:spacing w:line="360" w:lineRule="auto"/>
        <w:jc w:val="both"/>
        <w:rPr>
          <w:rFonts w:ascii="Times New Roman" w:hAnsi="Times New Roman" w:cs="Times New Roman"/>
          <w:i/>
          <w:iCs/>
          <w:sz w:val="28"/>
          <w:szCs w:val="28"/>
        </w:rPr>
      </w:pPr>
      <w:r w:rsidRPr="00564496">
        <w:rPr>
          <w:rFonts w:ascii="Times New Roman" w:hAnsi="Times New Roman" w:cs="Times New Roman"/>
          <w:i/>
          <w:iCs/>
          <w:sz w:val="28"/>
          <w:szCs w:val="28"/>
        </w:rPr>
        <w:t xml:space="preserve">фінансова система – ваш бюджет; </w:t>
      </w:r>
    </w:p>
    <w:p w14:paraId="4BBD9D3C" w14:textId="77777777" w:rsidR="0001075E" w:rsidRDefault="00796736" w:rsidP="00ED07D1">
      <w:pPr>
        <w:spacing w:line="360" w:lineRule="auto"/>
        <w:jc w:val="both"/>
        <w:rPr>
          <w:rFonts w:ascii="Times New Roman" w:hAnsi="Times New Roman" w:cs="Times New Roman"/>
          <w:b/>
          <w:bCs/>
          <w:i/>
          <w:iCs/>
          <w:sz w:val="28"/>
          <w:szCs w:val="28"/>
        </w:rPr>
      </w:pPr>
      <w:r w:rsidRPr="00564496">
        <w:rPr>
          <w:rFonts w:ascii="Times New Roman" w:hAnsi="Times New Roman" w:cs="Times New Roman"/>
          <w:i/>
          <w:iCs/>
          <w:sz w:val="28"/>
          <w:szCs w:val="28"/>
        </w:rPr>
        <w:t>астрономія – ваш гороскоп.</w:t>
      </w:r>
    </w:p>
    <w:p w14:paraId="2C5FFB53" w14:textId="77777777" w:rsidR="0001075E" w:rsidRDefault="0001075E" w:rsidP="00ED07D1">
      <w:pPr>
        <w:spacing w:line="360" w:lineRule="auto"/>
        <w:ind w:firstLine="360"/>
        <w:jc w:val="both"/>
        <w:rPr>
          <w:rFonts w:ascii="Times New Roman" w:hAnsi="Times New Roman" w:cs="Times New Roman"/>
          <w:b/>
          <w:bCs/>
          <w:i/>
          <w:iCs/>
          <w:sz w:val="28"/>
          <w:szCs w:val="28"/>
          <w:lang w:val="uk-UA"/>
        </w:rPr>
      </w:pPr>
      <w:r w:rsidRPr="0001075E">
        <w:rPr>
          <w:rFonts w:ascii="Times New Roman" w:hAnsi="Times New Roman" w:cs="Times New Roman"/>
          <w:sz w:val="28"/>
          <w:szCs w:val="28"/>
        </w:rPr>
        <w:t xml:space="preserve">Важливо пам’ятати таку таксономічну закономірність: чим ширше береться предмет, тим вужче його зміст, і тим важче зробити його предметом суспільного інтересу. Так, розповідь про окремий вірш (загадка вірша, життєва історія, що за ним стоїть) може бути набагато цікавішою, ніж про творчість поета взагалі, тим більше про поезію як вид літератури. Тобто виступи на загальні теми не завжди можуть бути цікавими. Слухачі чекають на “подробиці”. Хоча, з іншого боку, “подробицями” важко зацікавити усіх слухачів. Тому </w:t>
      </w:r>
      <w:proofErr w:type="spellStart"/>
      <w:r w:rsidRPr="0001075E">
        <w:rPr>
          <w:rFonts w:ascii="Times New Roman" w:hAnsi="Times New Roman" w:cs="Times New Roman"/>
          <w:sz w:val="28"/>
          <w:szCs w:val="28"/>
        </w:rPr>
        <w:t>інвенція</w:t>
      </w:r>
      <w:proofErr w:type="spellEnd"/>
      <w:r w:rsidRPr="0001075E">
        <w:rPr>
          <w:rFonts w:ascii="Times New Roman" w:hAnsi="Times New Roman" w:cs="Times New Roman"/>
          <w:sz w:val="28"/>
          <w:szCs w:val="28"/>
        </w:rPr>
        <w:t xml:space="preserve"> не рекомендує оратору вибирати ні надто вузьку, ні надто широку тему.</w:t>
      </w:r>
    </w:p>
    <w:p w14:paraId="655A2D32" w14:textId="77777777" w:rsidR="0001075E" w:rsidRDefault="0001075E" w:rsidP="00ED07D1">
      <w:pPr>
        <w:spacing w:line="360" w:lineRule="auto"/>
        <w:ind w:firstLine="360"/>
        <w:jc w:val="both"/>
        <w:rPr>
          <w:rFonts w:ascii="Times New Roman" w:hAnsi="Times New Roman" w:cs="Times New Roman"/>
          <w:sz w:val="28"/>
          <w:szCs w:val="28"/>
        </w:rPr>
      </w:pPr>
      <w:r w:rsidRPr="0001075E">
        <w:rPr>
          <w:rFonts w:ascii="Times New Roman" w:hAnsi="Times New Roman" w:cs="Times New Roman"/>
          <w:b/>
          <w:bCs/>
          <w:sz w:val="28"/>
          <w:szCs w:val="28"/>
        </w:rPr>
        <w:t>Мета промови</w:t>
      </w:r>
      <w:r w:rsidRPr="0001075E">
        <w:rPr>
          <w:rFonts w:ascii="Times New Roman" w:hAnsi="Times New Roman" w:cs="Times New Roman"/>
          <w:b/>
          <w:bCs/>
          <w:sz w:val="28"/>
          <w:szCs w:val="28"/>
          <w:lang w:val="uk-UA"/>
        </w:rPr>
        <w:t>.</w:t>
      </w:r>
      <w:r w:rsidRPr="0001075E">
        <w:rPr>
          <w:rFonts w:ascii="Times New Roman" w:hAnsi="Times New Roman" w:cs="Times New Roman"/>
          <w:sz w:val="28"/>
          <w:szCs w:val="28"/>
        </w:rPr>
        <w:t xml:space="preserve"> Визначення мети промови – надзвичайно важливий етап у підготовці до виступу, як мінімум з двох причин. </w:t>
      </w:r>
    </w:p>
    <w:p w14:paraId="3455B932" w14:textId="77777777" w:rsidR="0001075E" w:rsidRDefault="0001075E" w:rsidP="00ED07D1">
      <w:pPr>
        <w:spacing w:line="360" w:lineRule="auto"/>
        <w:ind w:firstLine="360"/>
        <w:jc w:val="both"/>
        <w:rPr>
          <w:rFonts w:ascii="Times New Roman" w:hAnsi="Times New Roman" w:cs="Times New Roman"/>
          <w:sz w:val="28"/>
          <w:szCs w:val="28"/>
        </w:rPr>
      </w:pPr>
      <w:r w:rsidRPr="0001075E">
        <w:rPr>
          <w:rFonts w:ascii="Times New Roman" w:hAnsi="Times New Roman" w:cs="Times New Roman"/>
          <w:sz w:val="28"/>
          <w:szCs w:val="28"/>
        </w:rPr>
        <w:t xml:space="preserve">По-перше, слухачі, як правило, пасивні учасники риторичної ситуації (розслаблені, незібрані, незосереджені, втомлені, займаються паралельно ще </w:t>
      </w:r>
      <w:r w:rsidRPr="0001075E">
        <w:rPr>
          <w:rFonts w:ascii="Times New Roman" w:hAnsi="Times New Roman" w:cs="Times New Roman"/>
          <w:sz w:val="28"/>
          <w:szCs w:val="28"/>
        </w:rPr>
        <w:lastRenderedPageBreak/>
        <w:t>чимось іншим тощо). Тому вони не завжди дошукуватимуться до намірів оратора, якщо ті чітко не простежуватимуться, відтак їхня увага не буде сконцентрована на промові.</w:t>
      </w:r>
    </w:p>
    <w:p w14:paraId="31784001" w14:textId="77777777" w:rsidR="0001075E" w:rsidRDefault="0001075E" w:rsidP="00ED07D1">
      <w:pPr>
        <w:spacing w:line="360" w:lineRule="auto"/>
        <w:ind w:firstLine="360"/>
        <w:jc w:val="both"/>
        <w:rPr>
          <w:rFonts w:ascii="Times New Roman" w:hAnsi="Times New Roman" w:cs="Times New Roman"/>
          <w:sz w:val="28"/>
          <w:szCs w:val="28"/>
        </w:rPr>
      </w:pPr>
      <w:r w:rsidRPr="0001075E">
        <w:rPr>
          <w:rFonts w:ascii="Times New Roman" w:hAnsi="Times New Roman" w:cs="Times New Roman"/>
          <w:sz w:val="28"/>
          <w:szCs w:val="28"/>
        </w:rPr>
        <w:t xml:space="preserve"> По-друге, чітко визначити мету важливо для самого оратора. Часто оратор, вже закінчивши виступ, переконується, що в нього самого не було чіткого уявлення про мету – і такі промови, як правило, недоладні.</w:t>
      </w:r>
    </w:p>
    <w:p w14:paraId="3BC29933" w14:textId="77777777" w:rsidR="0001075E" w:rsidRDefault="0001075E" w:rsidP="00ED07D1">
      <w:pPr>
        <w:spacing w:line="360" w:lineRule="auto"/>
        <w:ind w:firstLine="360"/>
        <w:jc w:val="both"/>
        <w:rPr>
          <w:rFonts w:ascii="Times New Roman" w:hAnsi="Times New Roman" w:cs="Times New Roman"/>
          <w:sz w:val="28"/>
          <w:szCs w:val="28"/>
        </w:rPr>
      </w:pPr>
      <w:r w:rsidRPr="0001075E">
        <w:rPr>
          <w:rFonts w:ascii="Times New Roman" w:hAnsi="Times New Roman" w:cs="Times New Roman"/>
          <w:sz w:val="28"/>
          <w:szCs w:val="28"/>
        </w:rPr>
        <w:t xml:space="preserve">Оратор має сформулювати і проаналізувати </w:t>
      </w:r>
      <w:r w:rsidRPr="0001075E">
        <w:rPr>
          <w:rFonts w:ascii="Times New Roman" w:hAnsi="Times New Roman" w:cs="Times New Roman"/>
          <w:b/>
          <w:bCs/>
          <w:sz w:val="28"/>
          <w:szCs w:val="28"/>
        </w:rPr>
        <w:t>загальну і конкретну</w:t>
      </w:r>
      <w:r w:rsidRPr="0001075E">
        <w:rPr>
          <w:rFonts w:ascii="Times New Roman" w:hAnsi="Times New Roman" w:cs="Times New Roman"/>
          <w:sz w:val="28"/>
          <w:szCs w:val="28"/>
        </w:rPr>
        <w:t xml:space="preserve"> мету своєї промови. Конкретна мета пов’язана з самим змістом виступу. Якщо у конкретній меті визначити ключове слово, воно покаже загальну мету. Конкретна мета диктує загальну. </w:t>
      </w:r>
    </w:p>
    <w:p w14:paraId="3B1F41E3" w14:textId="77777777" w:rsidR="0001075E" w:rsidRDefault="0001075E" w:rsidP="00ED07D1">
      <w:pPr>
        <w:spacing w:line="360" w:lineRule="auto"/>
        <w:ind w:firstLine="360"/>
        <w:jc w:val="both"/>
        <w:rPr>
          <w:rFonts w:ascii="Times New Roman" w:hAnsi="Times New Roman" w:cs="Times New Roman"/>
          <w:sz w:val="28"/>
          <w:szCs w:val="28"/>
        </w:rPr>
      </w:pPr>
      <w:r w:rsidRPr="0001075E">
        <w:rPr>
          <w:rFonts w:ascii="Times New Roman" w:hAnsi="Times New Roman" w:cs="Times New Roman"/>
          <w:sz w:val="28"/>
          <w:szCs w:val="28"/>
        </w:rPr>
        <w:t>Загальна мета може складатись з того, щоб слухачів: розважати; дати інформацію; надихнути на щось; закликати до дії; загітувати.</w:t>
      </w:r>
    </w:p>
    <w:p w14:paraId="674ACD13" w14:textId="337C1ADC" w:rsidR="00796736" w:rsidRPr="0001075E" w:rsidRDefault="0001075E" w:rsidP="00ED07D1">
      <w:pPr>
        <w:spacing w:line="360" w:lineRule="auto"/>
        <w:ind w:firstLine="360"/>
        <w:jc w:val="both"/>
        <w:rPr>
          <w:rFonts w:ascii="Times New Roman" w:hAnsi="Times New Roman" w:cs="Times New Roman"/>
          <w:sz w:val="28"/>
          <w:szCs w:val="28"/>
        </w:rPr>
      </w:pPr>
      <w:r w:rsidRPr="0001075E">
        <w:rPr>
          <w:rFonts w:ascii="Times New Roman" w:hAnsi="Times New Roman" w:cs="Times New Roman"/>
          <w:sz w:val="28"/>
          <w:szCs w:val="28"/>
        </w:rPr>
        <w:t xml:space="preserve"> Від вибору мети залежить вид промови: </w:t>
      </w:r>
      <w:r w:rsidRPr="0001075E">
        <w:rPr>
          <w:rFonts w:ascii="Times New Roman" w:hAnsi="Times New Roman" w:cs="Times New Roman"/>
          <w:b/>
          <w:bCs/>
          <w:sz w:val="28"/>
          <w:szCs w:val="28"/>
        </w:rPr>
        <w:t>розважальна; інформаційна; переконуюча.</w:t>
      </w:r>
      <w:r w:rsidRPr="0001075E">
        <w:rPr>
          <w:rFonts w:ascii="Times New Roman" w:hAnsi="Times New Roman" w:cs="Times New Roman"/>
          <w:sz w:val="28"/>
          <w:szCs w:val="28"/>
        </w:rPr>
        <w:t xml:space="preserve"> Звичайно в межах однієї промови вказані цілі можуть поєднуватися.</w:t>
      </w:r>
    </w:p>
    <w:p w14:paraId="0F0B93C5" w14:textId="77777777" w:rsidR="00796736" w:rsidRPr="00796736" w:rsidRDefault="00796736" w:rsidP="00ED07D1">
      <w:pPr>
        <w:pBdr>
          <w:top w:val="nil"/>
          <w:left w:val="nil"/>
          <w:bottom w:val="nil"/>
          <w:right w:val="nil"/>
          <w:between w:val="nil"/>
        </w:pBdr>
        <w:spacing w:line="360" w:lineRule="auto"/>
        <w:ind w:left="360"/>
        <w:jc w:val="both"/>
        <w:rPr>
          <w:rFonts w:ascii="Times New Roman" w:hAnsi="Times New Roman" w:cs="Times New Roman"/>
          <w:b/>
          <w:bCs/>
          <w:color w:val="000000"/>
          <w:sz w:val="28"/>
          <w:szCs w:val="28"/>
          <w:lang w:val="uk-UA"/>
        </w:rPr>
      </w:pPr>
    </w:p>
    <w:p w14:paraId="769465B4" w14:textId="6544B943" w:rsidR="001B6B03" w:rsidRPr="00796736" w:rsidRDefault="001B6B03" w:rsidP="00ED07D1">
      <w:pPr>
        <w:pBdr>
          <w:top w:val="nil"/>
          <w:left w:val="nil"/>
          <w:bottom w:val="nil"/>
          <w:right w:val="nil"/>
          <w:between w:val="nil"/>
        </w:pBdr>
        <w:spacing w:line="360" w:lineRule="auto"/>
        <w:ind w:left="360"/>
        <w:jc w:val="both"/>
        <w:rPr>
          <w:rFonts w:ascii="Times New Roman" w:hAnsi="Times New Roman" w:cs="Times New Roman"/>
          <w:b/>
          <w:bCs/>
          <w:color w:val="000000"/>
          <w:sz w:val="28"/>
          <w:szCs w:val="28"/>
        </w:rPr>
      </w:pPr>
      <w:r w:rsidRPr="00796736">
        <w:rPr>
          <w:rFonts w:ascii="Times New Roman" w:hAnsi="Times New Roman" w:cs="Times New Roman"/>
          <w:b/>
          <w:bCs/>
          <w:color w:val="000000"/>
          <w:sz w:val="28"/>
          <w:szCs w:val="28"/>
        </w:rPr>
        <w:t xml:space="preserve">Нормативне </w:t>
      </w:r>
      <w:proofErr w:type="spellStart"/>
      <w:r w:rsidRPr="00796736">
        <w:rPr>
          <w:rFonts w:ascii="Times New Roman" w:hAnsi="Times New Roman" w:cs="Times New Roman"/>
          <w:b/>
          <w:bCs/>
          <w:color w:val="000000"/>
          <w:sz w:val="28"/>
          <w:szCs w:val="28"/>
        </w:rPr>
        <w:t>vs</w:t>
      </w:r>
      <w:proofErr w:type="spellEnd"/>
      <w:r w:rsidRPr="00796736">
        <w:rPr>
          <w:rFonts w:ascii="Times New Roman" w:hAnsi="Times New Roman" w:cs="Times New Roman"/>
          <w:b/>
          <w:bCs/>
          <w:color w:val="000000"/>
          <w:sz w:val="28"/>
          <w:szCs w:val="28"/>
        </w:rPr>
        <w:t xml:space="preserve"> ненормативне в публічному виступі. </w:t>
      </w:r>
    </w:p>
    <w:p w14:paraId="188433C8" w14:textId="22C33D79" w:rsidR="001B6B03" w:rsidRPr="00796736" w:rsidRDefault="001B6B03" w:rsidP="00ED07D1">
      <w:pPr>
        <w:pBdr>
          <w:top w:val="nil"/>
          <w:left w:val="nil"/>
          <w:bottom w:val="nil"/>
          <w:right w:val="nil"/>
          <w:between w:val="nil"/>
        </w:pBdr>
        <w:spacing w:line="360" w:lineRule="auto"/>
        <w:ind w:left="360"/>
        <w:jc w:val="both"/>
        <w:rPr>
          <w:rFonts w:ascii="Times New Roman" w:hAnsi="Times New Roman" w:cs="Times New Roman"/>
          <w:b/>
          <w:bCs/>
          <w:color w:val="000000"/>
          <w:sz w:val="28"/>
          <w:szCs w:val="28"/>
        </w:rPr>
      </w:pPr>
    </w:p>
    <w:p w14:paraId="371A1F2D" w14:textId="77777777" w:rsidR="001B6B03" w:rsidRPr="00796736" w:rsidRDefault="001B6B03" w:rsidP="00ED07D1">
      <w:pPr>
        <w:pBdr>
          <w:top w:val="nil"/>
          <w:left w:val="nil"/>
          <w:bottom w:val="nil"/>
          <w:right w:val="nil"/>
          <w:between w:val="nil"/>
        </w:pBdr>
        <w:spacing w:line="360" w:lineRule="auto"/>
        <w:ind w:left="360"/>
        <w:jc w:val="both"/>
        <w:rPr>
          <w:rFonts w:ascii="Times New Roman" w:hAnsi="Times New Roman" w:cs="Times New Roman"/>
          <w:b/>
          <w:bCs/>
          <w:color w:val="000000"/>
          <w:sz w:val="28"/>
          <w:szCs w:val="28"/>
        </w:rPr>
      </w:pPr>
    </w:p>
    <w:p w14:paraId="360EA593" w14:textId="77777777" w:rsidR="001B6B03" w:rsidRPr="00796736" w:rsidRDefault="001B6B03" w:rsidP="00ED07D1">
      <w:pPr>
        <w:pBdr>
          <w:top w:val="nil"/>
          <w:left w:val="nil"/>
          <w:bottom w:val="nil"/>
          <w:right w:val="nil"/>
          <w:between w:val="nil"/>
        </w:pBdr>
        <w:spacing w:line="360" w:lineRule="auto"/>
        <w:ind w:left="360"/>
        <w:jc w:val="both"/>
        <w:rPr>
          <w:rFonts w:ascii="Times New Roman" w:hAnsi="Times New Roman" w:cs="Times New Roman"/>
          <w:b/>
          <w:bCs/>
          <w:color w:val="000000"/>
          <w:sz w:val="28"/>
          <w:szCs w:val="28"/>
        </w:rPr>
      </w:pPr>
      <w:proofErr w:type="spellStart"/>
      <w:r w:rsidRPr="00796736">
        <w:rPr>
          <w:rFonts w:ascii="Times New Roman" w:hAnsi="Times New Roman" w:cs="Times New Roman"/>
          <w:b/>
          <w:bCs/>
          <w:color w:val="000000"/>
          <w:sz w:val="28"/>
          <w:szCs w:val="28"/>
        </w:rPr>
        <w:t>Синтонний</w:t>
      </w:r>
      <w:proofErr w:type="spellEnd"/>
      <w:r w:rsidRPr="00796736">
        <w:rPr>
          <w:rFonts w:ascii="Times New Roman" w:hAnsi="Times New Roman" w:cs="Times New Roman"/>
          <w:b/>
          <w:bCs/>
          <w:color w:val="000000"/>
          <w:sz w:val="28"/>
          <w:szCs w:val="28"/>
        </w:rPr>
        <w:t xml:space="preserve"> і конфліктний типи ведення комунікації.</w:t>
      </w:r>
    </w:p>
    <w:p w14:paraId="5D593879" w14:textId="77777777" w:rsidR="00C06CE1" w:rsidRPr="00796736" w:rsidRDefault="00C06CE1" w:rsidP="00ED07D1">
      <w:pPr>
        <w:spacing w:line="360" w:lineRule="auto"/>
        <w:rPr>
          <w:rFonts w:ascii="Times New Roman" w:hAnsi="Times New Roman" w:cs="Times New Roman"/>
          <w:b/>
          <w:bCs/>
          <w:sz w:val="28"/>
          <w:szCs w:val="28"/>
          <w:lang w:val="ru-RU"/>
        </w:rPr>
      </w:pPr>
    </w:p>
    <w:sectPr w:rsidR="00C06CE1" w:rsidRPr="007967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70CD0"/>
    <w:multiLevelType w:val="multilevel"/>
    <w:tmpl w:val="73C0FC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80B4BDD"/>
    <w:multiLevelType w:val="hybridMultilevel"/>
    <w:tmpl w:val="A5E6E9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5D17B2F"/>
    <w:multiLevelType w:val="multilevel"/>
    <w:tmpl w:val="237CC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0F585B"/>
    <w:multiLevelType w:val="hybridMultilevel"/>
    <w:tmpl w:val="46A6BA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5A1BC1"/>
    <w:multiLevelType w:val="multilevel"/>
    <w:tmpl w:val="EF38C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52"/>
    <w:rsid w:val="0001075E"/>
    <w:rsid w:val="001B6B03"/>
    <w:rsid w:val="001D5956"/>
    <w:rsid w:val="00300FD2"/>
    <w:rsid w:val="003E6E0B"/>
    <w:rsid w:val="004149DD"/>
    <w:rsid w:val="004B799C"/>
    <w:rsid w:val="00796736"/>
    <w:rsid w:val="007B11A1"/>
    <w:rsid w:val="007E71B6"/>
    <w:rsid w:val="00917ABE"/>
    <w:rsid w:val="00C06CE1"/>
    <w:rsid w:val="00ED07D1"/>
    <w:rsid w:val="00F32A52"/>
    <w:rsid w:val="00FE6A3D"/>
    <w:rsid w:val="00FE75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CAA1"/>
  <w15:chartTrackingRefBased/>
  <w15:docId w15:val="{19FBD632-C067-4CA9-A6C2-5FB0092E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CE1"/>
    <w:pPr>
      <w:spacing w:after="0" w:line="240" w:lineRule="auto"/>
    </w:pPr>
    <w:rPr>
      <w:rFonts w:ascii="Calibri" w:eastAsia="Calibri" w:hAnsi="Calibri" w:cs="Calibri"/>
      <w:sz w:val="24"/>
      <w:szCs w:val="24"/>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CE1"/>
    <w:pPr>
      <w:ind w:left="720"/>
      <w:contextualSpacing/>
    </w:pPr>
    <w:rPr>
      <w:rFonts w:ascii="Times New Roman" w:eastAsia="Times New Roman" w:hAnsi="Times New Roman" w:cs="Times New Roman"/>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kaboo.ua/ua/talk-like-ted-1938408.html" TargetMode="External"/><Relationship Id="rId13" Type="http://schemas.openxmlformats.org/officeDocument/2006/relationships/hyperlink" Target="http://194.44.152.155/elib/local/sk/sk724974.pdf" TargetMode="External"/><Relationship Id="rId3" Type="http://schemas.openxmlformats.org/officeDocument/2006/relationships/settings" Target="settings.xml"/><Relationship Id="rId7" Type="http://schemas.openxmlformats.org/officeDocument/2006/relationships/hyperlink" Target="https://nashformat.ua/products/yak-pysaty-dobre.-klasychnyj-posibnyk-zi-stvorennya-nehudozhnih-tekstiv-709510" TargetMode="External"/><Relationship Id="rId12" Type="http://schemas.openxmlformats.org/officeDocument/2006/relationships/hyperlink" Target="https://org2.knuba.edu.ua/pluginfile.php/38856/mod_resource/content/2/%D0%A0%D0%B8%D1%82%D0%BE%D1%80%D0%B8%D0%BA%D0%B0%20%D0%9F%D0%BE%D1%81%D1%96%D0%B1%D0%BD%D0%B8%D0%BA%20%D0%9C%D0%B0%D1%86%D1%8C%D0%BA%D0%B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shformat.ua/products/uspishni-vystupy-na-ted.-retsepty-najkraschyh-spikeriv-709012" TargetMode="External"/><Relationship Id="rId11" Type="http://schemas.openxmlformats.org/officeDocument/2006/relationships/hyperlink" Target="https://www.yakaboo.ua/ua/talk-like-ted-1938408.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vivat.com.ua/vydavnytstva/pan-macmillan/" TargetMode="External"/><Relationship Id="rId4" Type="http://schemas.openxmlformats.org/officeDocument/2006/relationships/webSettings" Target="webSettings.xml"/><Relationship Id="rId9" Type="http://schemas.openxmlformats.org/officeDocument/2006/relationships/hyperlink" Target="https://www.yakaboo.ua/ua/talk-like-ted-1938408.html" TargetMode="External"/><Relationship Id="rId14" Type="http://schemas.openxmlformats.org/officeDocument/2006/relationships/hyperlink" Target="https://chtyvo.org.ua/authors/Sahach_Halyna/Rytoryk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8</Pages>
  <Words>9091</Words>
  <Characters>5183</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Sablina Svitlana</dc:creator>
  <cp:keywords/>
  <dc:description/>
  <cp:lastModifiedBy>Sablina Svitlana</cp:lastModifiedBy>
  <cp:revision>5</cp:revision>
  <dcterms:created xsi:type="dcterms:W3CDTF">2026-02-12T11:27:00Z</dcterms:created>
  <dcterms:modified xsi:type="dcterms:W3CDTF">2026-03-03T10:57:00Z</dcterms:modified>
</cp:coreProperties>
</file>