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9B3" w:rsidRPr="00F81C0A" w:rsidRDefault="005649B3" w:rsidP="00EB1FD1">
      <w:pPr>
        <w:ind w:firstLine="709"/>
        <w:jc w:val="both"/>
        <w:rPr>
          <w:rFonts w:ascii="Times New Roman" w:hAnsi="Times New Roman" w:cs="Times New Roman"/>
          <w:color w:val="auto"/>
          <w:sz w:val="28"/>
          <w:szCs w:val="28"/>
        </w:rPr>
      </w:pPr>
      <w:r w:rsidRPr="007C6FD9">
        <w:rPr>
          <w:rFonts w:ascii="Times New Roman" w:hAnsi="Times New Roman" w:cs="Times New Roman"/>
          <w:sz w:val="28"/>
          <w:szCs w:val="28"/>
          <w:lang w:val="ru-RU" w:eastAsia="ru-RU" w:bidi="ru-RU"/>
        </w:rPr>
        <w:t xml:space="preserve">ТЕМА </w:t>
      </w:r>
      <w:r w:rsidR="00A03137">
        <w:rPr>
          <w:rFonts w:ascii="Times New Roman" w:hAnsi="Times New Roman" w:cs="Times New Roman"/>
          <w:sz w:val="28"/>
          <w:szCs w:val="28"/>
          <w:lang w:val="ru-RU" w:eastAsia="ru-RU" w:bidi="ru-RU"/>
        </w:rPr>
        <w:t>3</w:t>
      </w:r>
      <w:r w:rsidRPr="007C6FD9">
        <w:rPr>
          <w:rFonts w:ascii="Times New Roman" w:hAnsi="Times New Roman" w:cs="Times New Roman"/>
          <w:sz w:val="28"/>
          <w:szCs w:val="28"/>
          <w:lang w:val="ru-RU" w:eastAsia="ru-RU" w:bidi="ru-RU"/>
        </w:rPr>
        <w:t xml:space="preserve"> </w:t>
      </w:r>
      <w:r w:rsidR="006B35D7" w:rsidRPr="00F81C0A">
        <w:rPr>
          <w:rFonts w:ascii="Times New Roman" w:hAnsi="Times New Roman" w:cs="Times New Roman"/>
          <w:color w:val="auto"/>
          <w:sz w:val="28"/>
          <w:szCs w:val="28"/>
        </w:rPr>
        <w:t>СУТНІСТЬ ТА ОСОБЛИВОСТІ ФОРМУВАННЯ ПРОЦЕСУ БІЗНЕС-ПЛАНУВАННЯ</w:t>
      </w:r>
    </w:p>
    <w:p w:rsidR="005649B3" w:rsidRPr="007C6FD9" w:rsidRDefault="005649B3" w:rsidP="00EB1FD1">
      <w:pPr>
        <w:spacing w:line="288" w:lineRule="auto"/>
        <w:ind w:firstLine="709"/>
        <w:jc w:val="both"/>
        <w:rPr>
          <w:rFonts w:ascii="Times New Roman" w:hAnsi="Times New Roman" w:cs="Times New Roman"/>
          <w:sz w:val="28"/>
          <w:szCs w:val="28"/>
        </w:rPr>
      </w:pPr>
      <w:r w:rsidRPr="007C6FD9">
        <w:rPr>
          <w:rFonts w:ascii="Times New Roman" w:hAnsi="Times New Roman" w:cs="Times New Roman"/>
          <w:sz w:val="28"/>
          <w:szCs w:val="28"/>
        </w:rPr>
        <w:t xml:space="preserve">1. </w:t>
      </w:r>
      <w:r w:rsidR="007C6FD9" w:rsidRPr="007C6FD9">
        <w:rPr>
          <w:rFonts w:ascii="Times New Roman" w:hAnsi="Times New Roman" w:cs="Times New Roman"/>
          <w:sz w:val="28"/>
          <w:szCs w:val="28"/>
        </w:rPr>
        <w:t>Основні характеристики с</w:t>
      </w:r>
      <w:r w:rsidRPr="007C6FD9">
        <w:rPr>
          <w:rFonts w:ascii="Times New Roman" w:hAnsi="Times New Roman" w:cs="Times New Roman"/>
          <w:sz w:val="28"/>
          <w:szCs w:val="28"/>
        </w:rPr>
        <w:t>кладов</w:t>
      </w:r>
      <w:r w:rsidR="007C6FD9" w:rsidRPr="007C6FD9">
        <w:rPr>
          <w:rFonts w:ascii="Times New Roman" w:hAnsi="Times New Roman" w:cs="Times New Roman"/>
          <w:sz w:val="28"/>
          <w:szCs w:val="28"/>
        </w:rPr>
        <w:t>их</w:t>
      </w:r>
      <w:r w:rsidRPr="007C6FD9">
        <w:rPr>
          <w:rFonts w:ascii="Times New Roman" w:hAnsi="Times New Roman" w:cs="Times New Roman"/>
          <w:sz w:val="28"/>
          <w:szCs w:val="28"/>
        </w:rPr>
        <w:t xml:space="preserve"> процесу бізнес-планування </w:t>
      </w:r>
    </w:p>
    <w:p w:rsidR="005649B3" w:rsidRPr="006B35D7" w:rsidRDefault="006B35D7" w:rsidP="00EB1FD1">
      <w:pPr>
        <w:pStyle w:val="Pa8"/>
        <w:widowControl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2. </w:t>
      </w:r>
      <w:r w:rsidRPr="006B35D7">
        <w:rPr>
          <w:rFonts w:ascii="Times New Roman" w:hAnsi="Times New Roman" w:cs="Times New Roman"/>
          <w:color w:val="000000"/>
          <w:sz w:val="28"/>
          <w:szCs w:val="28"/>
          <w:lang w:val="uk-UA"/>
        </w:rPr>
        <w:t xml:space="preserve">Характеристика </w:t>
      </w:r>
      <w:r w:rsidRPr="006B35D7">
        <w:rPr>
          <w:rFonts w:ascii="Times New Roman" w:hAnsi="Times New Roman" w:cs="Times New Roman"/>
          <w:sz w:val="28"/>
          <w:szCs w:val="28"/>
        </w:rPr>
        <w:t>основних міжнародних стандартів бізнес-планування</w:t>
      </w:r>
    </w:p>
    <w:p w:rsidR="006502BC" w:rsidRPr="00D466EF" w:rsidRDefault="009E4E04" w:rsidP="00EB1FD1">
      <w:pPr>
        <w:spacing w:line="288" w:lineRule="auto"/>
        <w:ind w:firstLine="709"/>
        <w:jc w:val="both"/>
        <w:rPr>
          <w:rFonts w:ascii="Times New Roman" w:hAnsi="Times New Roman" w:cs="Times New Roman"/>
          <w:sz w:val="28"/>
          <w:szCs w:val="28"/>
        </w:rPr>
      </w:pPr>
      <w:r w:rsidRPr="00D466EF">
        <w:rPr>
          <w:rFonts w:ascii="Times New Roman" w:hAnsi="Times New Roman" w:cs="Times New Roman"/>
          <w:sz w:val="28"/>
          <w:szCs w:val="28"/>
        </w:rPr>
        <w:t xml:space="preserve">3. </w:t>
      </w:r>
      <w:r w:rsidR="00B2308C" w:rsidRPr="00B2308C">
        <w:rPr>
          <w:rFonts w:ascii="Times New Roman" w:hAnsi="Times New Roman" w:cs="Times New Roman"/>
          <w:sz w:val="28"/>
          <w:szCs w:val="28"/>
        </w:rPr>
        <w:t>Інформаційні технології в процесі бізнес-планування</w:t>
      </w:r>
    </w:p>
    <w:p w:rsidR="009E4E04" w:rsidRPr="009E4E04" w:rsidRDefault="009E4E04" w:rsidP="00EB1FD1">
      <w:pPr>
        <w:rPr>
          <w:lang w:eastAsia="zh-CN" w:bidi="ar-SA"/>
        </w:rPr>
      </w:pPr>
    </w:p>
    <w:p w:rsidR="00C221AE" w:rsidRPr="005F63CE" w:rsidRDefault="007C6FD9" w:rsidP="00EB1FD1">
      <w:pPr>
        <w:pStyle w:val="ac"/>
        <w:widowControl w:val="0"/>
        <w:spacing w:before="0" w:beforeAutospacing="0" w:after="0" w:afterAutospacing="0" w:line="276" w:lineRule="auto"/>
        <w:ind w:firstLine="709"/>
        <w:jc w:val="both"/>
        <w:rPr>
          <w:sz w:val="28"/>
          <w:szCs w:val="28"/>
        </w:rPr>
      </w:pPr>
      <w:r w:rsidRPr="005F63CE">
        <w:rPr>
          <w:sz w:val="28"/>
          <w:szCs w:val="28"/>
          <w:lang w:val="uk-UA"/>
        </w:rPr>
        <w:t>1</w:t>
      </w:r>
      <w:r w:rsidRPr="005F63CE">
        <w:rPr>
          <w:sz w:val="28"/>
          <w:szCs w:val="28"/>
        </w:rPr>
        <w:t>.</w:t>
      </w:r>
      <w:r w:rsidRPr="005F63CE">
        <w:rPr>
          <w:b/>
          <w:sz w:val="28"/>
          <w:szCs w:val="28"/>
        </w:rPr>
        <w:t xml:space="preserve"> </w:t>
      </w:r>
      <w:r w:rsidR="00C221AE" w:rsidRPr="005F63CE">
        <w:rPr>
          <w:sz w:val="28"/>
          <w:szCs w:val="28"/>
        </w:rPr>
        <w:t>Якість планування змін у діяльності компанії безпосередньо залежить від організації процесу бізнес-планування та дотримання його методологічних принципів. Бізнес-планування розвитку компанії слід розглядати як послідовний управлінський процес, у межах якого підприємницька ідея трансформується у економічно обґрунтований проєкт із визначеними цілями, ресурсами, строками реалізації та джерелами фінансування.</w:t>
      </w:r>
    </w:p>
    <w:p w:rsidR="00C221AE" w:rsidRPr="005F63CE" w:rsidRDefault="00C221AE" w:rsidP="00EB1FD1">
      <w:pPr>
        <w:pStyle w:val="ac"/>
        <w:widowControl w:val="0"/>
        <w:spacing w:before="0" w:beforeAutospacing="0" w:after="0" w:afterAutospacing="0" w:line="276" w:lineRule="auto"/>
        <w:ind w:firstLine="709"/>
        <w:jc w:val="both"/>
        <w:rPr>
          <w:sz w:val="28"/>
          <w:szCs w:val="28"/>
        </w:rPr>
      </w:pPr>
      <w:r w:rsidRPr="005F63CE">
        <w:rPr>
          <w:sz w:val="28"/>
          <w:szCs w:val="28"/>
        </w:rPr>
        <w:t xml:space="preserve">Узагальнення практичного досвіду підприємницької діяльності дозволяє виділити </w:t>
      </w:r>
      <w:r w:rsidRPr="005F63CE">
        <w:rPr>
          <w:rStyle w:val="ad"/>
          <w:sz w:val="28"/>
          <w:szCs w:val="28"/>
        </w:rPr>
        <w:t>п’ять ключових стадій процесу бізнес-планування</w:t>
      </w:r>
      <w:r w:rsidRPr="005F63CE">
        <w:rPr>
          <w:sz w:val="28"/>
          <w:szCs w:val="28"/>
        </w:rPr>
        <w:t xml:space="preserve"> (рис. 3.1), які послідовно змінюють одна одну та комплексно відображають шлях перетворення інвестиційного задуму у готовий бізнес-проєкт, під реалізацію якого приймається управлінське рішення щодо фінансування.</w:t>
      </w:r>
    </w:p>
    <w:p w:rsidR="00D00C13" w:rsidRDefault="00D00C13" w:rsidP="00EB1FD1">
      <w:pPr>
        <w:pStyle w:val="Pa8"/>
        <w:widowControl w:val="0"/>
        <w:spacing w:line="288" w:lineRule="auto"/>
        <w:ind w:firstLine="709"/>
        <w:jc w:val="both"/>
        <w:rPr>
          <w:lang w:val="uk-UA"/>
        </w:rPr>
      </w:pPr>
      <w:r>
        <w:rPr>
          <w:noProof/>
        </w:rPr>
        <w:drawing>
          <wp:inline distT="0" distB="0" distL="0" distR="0">
            <wp:extent cx="5328202" cy="2375452"/>
            <wp:effectExtent l="19050" t="0" r="5798"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srcRect l="8245" t="15616" r="27890" b="17335"/>
                    <a:stretch>
                      <a:fillRect/>
                    </a:stretch>
                  </pic:blipFill>
                  <pic:spPr bwMode="auto">
                    <a:xfrm>
                      <a:off x="0" y="0"/>
                      <a:ext cx="5332661" cy="2377440"/>
                    </a:xfrm>
                    <a:prstGeom prst="rect">
                      <a:avLst/>
                    </a:prstGeom>
                    <a:noFill/>
                    <a:ln w="9525">
                      <a:noFill/>
                      <a:miter lim="800000"/>
                      <a:headEnd/>
                      <a:tailEnd/>
                    </a:ln>
                  </pic:spPr>
                </pic:pic>
              </a:graphicData>
            </a:graphic>
          </wp:inline>
        </w:drawing>
      </w:r>
    </w:p>
    <w:p w:rsidR="00C221AE" w:rsidRPr="00C221AE" w:rsidRDefault="00C221AE" w:rsidP="00EB1FD1">
      <w:pPr>
        <w:rPr>
          <w:lang w:eastAsia="zh-CN" w:bidi="ar-SA"/>
        </w:rPr>
      </w:pPr>
    </w:p>
    <w:p w:rsidR="00C83F9A" w:rsidRPr="005F63CE" w:rsidRDefault="00C221AE" w:rsidP="00EB1FD1">
      <w:pPr>
        <w:pStyle w:val="Pa8"/>
        <w:widowControl w:val="0"/>
        <w:spacing w:line="276" w:lineRule="auto"/>
        <w:ind w:firstLine="709"/>
        <w:jc w:val="both"/>
        <w:rPr>
          <w:rFonts w:ascii="Times New Roman" w:hAnsi="Times New Roman" w:cs="Times New Roman"/>
          <w:color w:val="000000"/>
          <w:sz w:val="28"/>
          <w:szCs w:val="28"/>
        </w:rPr>
      </w:pPr>
      <w:r w:rsidRPr="005F63CE">
        <w:rPr>
          <w:rFonts w:ascii="Times New Roman" w:hAnsi="Times New Roman" w:cs="Times New Roman"/>
          <w:color w:val="000000"/>
          <w:sz w:val="28"/>
          <w:szCs w:val="28"/>
        </w:rPr>
        <w:t>Ключовою особливістю процесу бізнес-планування є взаємозв’язок маркетингових, операційних та фінансових рішень, результатом якого є формування прогнозних грошових потоків і прийняття рішення щодо доцільності фінансування бізнес-проєкту.</w:t>
      </w:r>
    </w:p>
    <w:p w:rsidR="00C221AE" w:rsidRPr="005F63CE" w:rsidRDefault="00C221AE" w:rsidP="00EB1FD1">
      <w:pPr>
        <w:pStyle w:val="ac"/>
        <w:widowControl w:val="0"/>
        <w:spacing w:before="0" w:beforeAutospacing="0" w:after="0" w:afterAutospacing="0" w:line="276" w:lineRule="auto"/>
        <w:ind w:firstLine="709"/>
        <w:jc w:val="both"/>
        <w:rPr>
          <w:sz w:val="28"/>
          <w:szCs w:val="28"/>
        </w:rPr>
      </w:pPr>
      <w:r w:rsidRPr="005F63CE">
        <w:rPr>
          <w:sz w:val="28"/>
          <w:szCs w:val="28"/>
        </w:rPr>
        <w:t xml:space="preserve">Процес розробки бізнес-плану розпочинається зі </w:t>
      </w:r>
      <w:r w:rsidRPr="005F63CE">
        <w:rPr>
          <w:rStyle w:val="ad"/>
          <w:sz w:val="28"/>
          <w:szCs w:val="28"/>
        </w:rPr>
        <w:t>стадії ініціювання</w:t>
      </w:r>
      <w:r w:rsidRPr="005F63CE">
        <w:rPr>
          <w:sz w:val="28"/>
          <w:szCs w:val="28"/>
        </w:rPr>
        <w:t xml:space="preserve">, ключовим елементом якої є формування </w:t>
      </w:r>
      <w:r w:rsidRPr="005F63CE">
        <w:rPr>
          <w:rStyle w:val="ad"/>
          <w:sz w:val="28"/>
          <w:szCs w:val="28"/>
        </w:rPr>
        <w:t>концепції майбутнього бізнесу</w:t>
      </w:r>
      <w:r w:rsidRPr="005F63CE">
        <w:rPr>
          <w:sz w:val="28"/>
          <w:szCs w:val="28"/>
        </w:rPr>
        <w:t>. Концепція бізнесу являє собою стислий опис бізнес-ідеї, що дозволяє зрозуміти економічний зміст проєкту, його цінність та загальну логіку реалізації.</w:t>
      </w:r>
    </w:p>
    <w:p w:rsidR="00C221AE" w:rsidRPr="005F63CE" w:rsidRDefault="00C221AE" w:rsidP="00EB1FD1">
      <w:pPr>
        <w:pStyle w:val="ac"/>
        <w:widowControl w:val="0"/>
        <w:spacing w:before="0" w:beforeAutospacing="0" w:after="0" w:afterAutospacing="0" w:line="276" w:lineRule="auto"/>
        <w:ind w:firstLine="709"/>
        <w:jc w:val="both"/>
        <w:rPr>
          <w:sz w:val="28"/>
          <w:szCs w:val="28"/>
        </w:rPr>
      </w:pPr>
      <w:r w:rsidRPr="005F63CE">
        <w:rPr>
          <w:sz w:val="28"/>
          <w:szCs w:val="28"/>
        </w:rPr>
        <w:t xml:space="preserve">Основне завдання бізнес-концепції полягає у чіткому формулюванні проблеми та обґрунтуванні доцільності її вирішення шляхом реалізації запропонованої бізнес-ідеї. Саме на цьому етапі відбувається первинна оцінка перспектив проєкту з позиції його економічної привабливості та відповідності </w:t>
      </w:r>
      <w:r w:rsidRPr="005F63CE">
        <w:rPr>
          <w:sz w:val="28"/>
          <w:szCs w:val="28"/>
        </w:rPr>
        <w:lastRenderedPageBreak/>
        <w:t>стратегічним цілям розвитку компанії.</w:t>
      </w:r>
    </w:p>
    <w:p w:rsidR="00C221AE" w:rsidRPr="005F63CE" w:rsidRDefault="00C221AE" w:rsidP="00EB1FD1">
      <w:pPr>
        <w:pStyle w:val="ac"/>
        <w:widowControl w:val="0"/>
        <w:spacing w:before="0" w:beforeAutospacing="0" w:after="0" w:afterAutospacing="0" w:line="276" w:lineRule="auto"/>
        <w:ind w:firstLine="709"/>
        <w:jc w:val="both"/>
        <w:rPr>
          <w:sz w:val="28"/>
          <w:szCs w:val="28"/>
        </w:rPr>
      </w:pPr>
      <w:r w:rsidRPr="005F63CE">
        <w:rPr>
          <w:sz w:val="28"/>
          <w:szCs w:val="28"/>
        </w:rPr>
        <w:t>Для розкриття змісту бізнес-концепції доцільно стисло визначити такі ключові елементи:</w:t>
      </w:r>
      <w:r w:rsidRPr="005F63CE">
        <w:rPr>
          <w:sz w:val="28"/>
          <w:szCs w:val="28"/>
        </w:rPr>
        <w:br/>
        <w:t>– проблему, яка зумовлює необхідність реалізації бізнес-проєкту;</w:t>
      </w:r>
      <w:r w:rsidRPr="005F63CE">
        <w:rPr>
          <w:sz w:val="28"/>
          <w:szCs w:val="28"/>
        </w:rPr>
        <w:br/>
        <w:t>– сутність бізнес-ідеї та спосіб вирішення визначеної проблеми шляхом створення цінності для цільових споживачів;</w:t>
      </w:r>
      <w:r w:rsidRPr="005F63CE">
        <w:rPr>
          <w:sz w:val="28"/>
          <w:szCs w:val="28"/>
        </w:rPr>
        <w:br/>
        <w:t>– мету проєкту як очікуваний результат інвестування, що має бути конкретним, вимірюваним, реалістичним і обмеженим у часі (SMART-підхід);</w:t>
      </w:r>
      <w:r w:rsidRPr="005F63CE">
        <w:rPr>
          <w:sz w:val="28"/>
          <w:szCs w:val="28"/>
        </w:rPr>
        <w:br/>
        <w:t>– очікувані вигоди для основних зацікавлених сторін;</w:t>
      </w:r>
      <w:r w:rsidRPr="005F63CE">
        <w:rPr>
          <w:sz w:val="28"/>
          <w:szCs w:val="28"/>
        </w:rPr>
        <w:br/>
        <w:t>– ключові обмеження реалізації проєкту (часові, фінансові, ресурсні, нормативні);</w:t>
      </w:r>
      <w:r w:rsidRPr="005F63CE">
        <w:rPr>
          <w:sz w:val="28"/>
          <w:szCs w:val="28"/>
        </w:rPr>
        <w:br/>
        <w:t>– основні допущення та ризики, які можуть впливати на результати реалізації бізнес-проєкту.</w:t>
      </w:r>
    </w:p>
    <w:p w:rsidR="00C221AE" w:rsidRPr="005F63CE" w:rsidRDefault="00C221AE" w:rsidP="00EB1FD1">
      <w:pPr>
        <w:pStyle w:val="ac"/>
        <w:widowControl w:val="0"/>
        <w:spacing w:before="0" w:beforeAutospacing="0" w:after="0" w:afterAutospacing="0" w:line="276" w:lineRule="auto"/>
        <w:ind w:firstLine="709"/>
        <w:jc w:val="both"/>
        <w:rPr>
          <w:sz w:val="28"/>
          <w:szCs w:val="28"/>
        </w:rPr>
      </w:pPr>
      <w:r w:rsidRPr="005F63CE">
        <w:rPr>
          <w:sz w:val="28"/>
          <w:szCs w:val="28"/>
        </w:rPr>
        <w:t xml:space="preserve">Точність цифрових показників, наведених у бізнес-концепції, має орієнтовний характер і на даному етапі бізнес-планування може відхилятися у межах </w:t>
      </w:r>
      <w:r w:rsidRPr="005F63CE">
        <w:rPr>
          <w:rStyle w:val="ad"/>
          <w:sz w:val="28"/>
          <w:szCs w:val="28"/>
        </w:rPr>
        <w:t>30–40 %</w:t>
      </w:r>
      <w:r w:rsidRPr="005F63CE">
        <w:rPr>
          <w:sz w:val="28"/>
          <w:szCs w:val="28"/>
        </w:rPr>
        <w:t>, що є цілком прийнятним. Це пояснюється обмеженістю інформації та попереднім характером оцінок, які формуються на стадії ініціювання бізнес-проєкту.</w:t>
      </w:r>
    </w:p>
    <w:p w:rsidR="00C221AE" w:rsidRPr="005F63CE" w:rsidRDefault="00C221AE" w:rsidP="00EB1FD1">
      <w:pPr>
        <w:pStyle w:val="ac"/>
        <w:widowControl w:val="0"/>
        <w:spacing w:before="0" w:beforeAutospacing="0" w:after="0" w:afterAutospacing="0" w:line="276" w:lineRule="auto"/>
        <w:ind w:firstLine="709"/>
        <w:jc w:val="both"/>
        <w:rPr>
          <w:sz w:val="28"/>
          <w:szCs w:val="28"/>
        </w:rPr>
      </w:pPr>
      <w:r w:rsidRPr="005F63CE">
        <w:rPr>
          <w:sz w:val="28"/>
          <w:szCs w:val="28"/>
        </w:rPr>
        <w:t>Бізнес-концепція покликана сформувати загальне уявлення потенційних інвесторів і управлінської команди про перспективність та інвестиційну привабливість ділової пропозиції, а також узгодити єдине бачення цілей, завдань і очікуваних результатів між усіма учасниками проєкту.</w:t>
      </w:r>
    </w:p>
    <w:p w:rsidR="00C221AE" w:rsidRPr="005F63CE" w:rsidRDefault="00C221AE" w:rsidP="00EB1FD1">
      <w:pPr>
        <w:pStyle w:val="ac"/>
        <w:widowControl w:val="0"/>
        <w:spacing w:before="0" w:beforeAutospacing="0" w:after="0" w:afterAutospacing="0" w:line="276" w:lineRule="auto"/>
        <w:ind w:firstLine="709"/>
        <w:jc w:val="both"/>
        <w:rPr>
          <w:sz w:val="28"/>
          <w:szCs w:val="28"/>
        </w:rPr>
      </w:pPr>
      <w:r w:rsidRPr="005F63CE">
        <w:rPr>
          <w:sz w:val="28"/>
          <w:szCs w:val="28"/>
        </w:rPr>
        <w:t xml:space="preserve">По суті, бізнес-концепція виступає </w:t>
      </w:r>
      <w:r w:rsidRPr="005F63CE">
        <w:rPr>
          <w:rStyle w:val="ad"/>
          <w:sz w:val="28"/>
          <w:szCs w:val="28"/>
        </w:rPr>
        <w:t>первинною формою документування бізнес-ідеї</w:t>
      </w:r>
      <w:r w:rsidRPr="005F63CE">
        <w:rPr>
          <w:sz w:val="28"/>
          <w:szCs w:val="28"/>
        </w:rPr>
        <w:t>, основні положення якої у подальшому деталізуються, уточнюються та економічно обґрунтовуються в процесі розроблення повноцінного бізнес-плану.</w:t>
      </w:r>
    </w:p>
    <w:p w:rsidR="009E7CF8" w:rsidRPr="005F63CE" w:rsidRDefault="009E7CF8" w:rsidP="00EB1FD1">
      <w:pPr>
        <w:pStyle w:val="ac"/>
        <w:widowControl w:val="0"/>
        <w:spacing w:before="0" w:beforeAutospacing="0" w:after="0" w:afterAutospacing="0" w:line="276" w:lineRule="auto"/>
        <w:ind w:firstLine="709"/>
        <w:jc w:val="both"/>
        <w:rPr>
          <w:sz w:val="28"/>
          <w:szCs w:val="28"/>
        </w:rPr>
      </w:pPr>
      <w:r w:rsidRPr="005F63CE">
        <w:rPr>
          <w:sz w:val="28"/>
          <w:szCs w:val="28"/>
        </w:rPr>
        <w:t xml:space="preserve">На підготовчій стадії процесу бізнес-планування формується </w:t>
      </w:r>
      <w:r w:rsidRPr="005F63CE">
        <w:rPr>
          <w:rStyle w:val="ad"/>
          <w:sz w:val="28"/>
          <w:szCs w:val="28"/>
        </w:rPr>
        <w:t>інформаційне поле бізнес-плану</w:t>
      </w:r>
      <w:r w:rsidRPr="005F63CE">
        <w:rPr>
          <w:sz w:val="28"/>
          <w:szCs w:val="28"/>
        </w:rPr>
        <w:t>, що передбачає пошук, збір, аналіз та узагальнення інформації, яка безпосередньо стосується майбутнього бізнесу (маркетингова, виробнича, фінансова, загальноекономічна та галузева аналітика).</w:t>
      </w:r>
    </w:p>
    <w:p w:rsidR="009E7CF8" w:rsidRPr="005F63CE" w:rsidRDefault="009E7CF8" w:rsidP="00EB1FD1">
      <w:pPr>
        <w:pStyle w:val="ac"/>
        <w:widowControl w:val="0"/>
        <w:spacing w:before="0" w:beforeAutospacing="0" w:after="0" w:afterAutospacing="0" w:line="276" w:lineRule="auto"/>
        <w:ind w:firstLine="709"/>
        <w:jc w:val="both"/>
        <w:rPr>
          <w:sz w:val="28"/>
          <w:szCs w:val="28"/>
        </w:rPr>
      </w:pPr>
      <w:r w:rsidRPr="005F63CE">
        <w:rPr>
          <w:sz w:val="28"/>
          <w:szCs w:val="28"/>
        </w:rPr>
        <w:t xml:space="preserve">Інформаційна база бізнес-планування формується за рахунок як </w:t>
      </w:r>
      <w:r w:rsidRPr="005F63CE">
        <w:rPr>
          <w:rStyle w:val="ad"/>
          <w:sz w:val="28"/>
          <w:szCs w:val="28"/>
        </w:rPr>
        <w:t>внутрішніх джерел</w:t>
      </w:r>
      <w:r w:rsidRPr="005F63CE">
        <w:rPr>
          <w:sz w:val="28"/>
          <w:szCs w:val="28"/>
        </w:rPr>
        <w:t xml:space="preserve"> (фінансова та статистична звітність підприємства, дані CRM-системи, звіти з продажів, відгуки й рекламації споживачів, інформація управлінського обліку), так і </w:t>
      </w:r>
      <w:r w:rsidRPr="005F63CE">
        <w:rPr>
          <w:rStyle w:val="ad"/>
          <w:sz w:val="28"/>
          <w:szCs w:val="28"/>
        </w:rPr>
        <w:t>зовнішніх джерел</w:t>
      </w:r>
      <w:r w:rsidRPr="005F63CE">
        <w:rPr>
          <w:sz w:val="28"/>
          <w:szCs w:val="28"/>
        </w:rPr>
        <w:t xml:space="preserve"> (статистичні бюлетені, результати маркетингових досліджень ринку, опитування споживачів, нормативно-правові акти). Отримані дані використовуються для оцінки конкурентної позиції підприємства шляхом співставлення його сильних і слабких сторін, а також потенційних можливостей і загроз розвитку бізнесу у зовнішньому середовищі.</w:t>
      </w:r>
    </w:p>
    <w:p w:rsidR="009E7CF8" w:rsidRPr="005F63CE" w:rsidRDefault="009E7CF8" w:rsidP="00EB1FD1">
      <w:pPr>
        <w:pStyle w:val="ac"/>
        <w:widowControl w:val="0"/>
        <w:spacing w:before="0" w:beforeAutospacing="0" w:after="0" w:afterAutospacing="0" w:line="276" w:lineRule="auto"/>
        <w:ind w:firstLine="709"/>
        <w:jc w:val="both"/>
        <w:rPr>
          <w:sz w:val="28"/>
          <w:szCs w:val="28"/>
        </w:rPr>
      </w:pPr>
      <w:r w:rsidRPr="005F63CE">
        <w:rPr>
          <w:sz w:val="28"/>
          <w:szCs w:val="28"/>
        </w:rPr>
        <w:t xml:space="preserve">Лише після попередньої оцінки перспективності бізнес-ідеї та підтвердження її ринкової і економічної доцільності здійснюється перехід до </w:t>
      </w:r>
      <w:r w:rsidRPr="005F63CE">
        <w:rPr>
          <w:rStyle w:val="ad"/>
          <w:sz w:val="28"/>
          <w:szCs w:val="28"/>
        </w:rPr>
        <w:t>основної стадії розробки бізнес-плану</w:t>
      </w:r>
      <w:r w:rsidRPr="005F63CE">
        <w:rPr>
          <w:sz w:val="28"/>
          <w:szCs w:val="28"/>
        </w:rPr>
        <w:t xml:space="preserve">, яка передбачає безпосередню роботу з формування структури документа та змістового наповнення його розділів. </w:t>
      </w:r>
      <w:r w:rsidRPr="005F63CE">
        <w:rPr>
          <w:sz w:val="28"/>
          <w:szCs w:val="28"/>
        </w:rPr>
        <w:lastRenderedPageBreak/>
        <w:t>Основним завданням цього етапу є обґрунтування технічної спроможності, доцільності та економічної ефективності інвестицій у реалізацію бізнес-проєкту.</w:t>
      </w:r>
    </w:p>
    <w:p w:rsidR="009E7CF8" w:rsidRPr="005F63CE" w:rsidRDefault="009E7CF8" w:rsidP="00EB1FD1">
      <w:pPr>
        <w:pStyle w:val="ac"/>
        <w:widowControl w:val="0"/>
        <w:spacing w:before="0" w:beforeAutospacing="0" w:after="0" w:afterAutospacing="0" w:line="276" w:lineRule="auto"/>
        <w:ind w:firstLine="709"/>
        <w:jc w:val="both"/>
        <w:rPr>
          <w:sz w:val="28"/>
          <w:szCs w:val="28"/>
        </w:rPr>
      </w:pPr>
      <w:r w:rsidRPr="005F63CE">
        <w:rPr>
          <w:sz w:val="28"/>
          <w:szCs w:val="28"/>
        </w:rPr>
        <w:t xml:space="preserve">Розробка бізнес-плану є специфічним процесом у кожному конкретному випадку, тому на сьогодні </w:t>
      </w:r>
      <w:r w:rsidRPr="005F63CE">
        <w:rPr>
          <w:rStyle w:val="ad"/>
          <w:sz w:val="28"/>
          <w:szCs w:val="28"/>
        </w:rPr>
        <w:t>не існує уніфікованої загальноприйнятої схеми його формування</w:t>
      </w:r>
      <w:r w:rsidRPr="005F63CE">
        <w:rPr>
          <w:sz w:val="28"/>
          <w:szCs w:val="28"/>
        </w:rPr>
        <w:t>. Структура бізнес-плану та ступінь його деталізації залежать від розміру компанії, її стратегічних цілей і сфери діяльності, масштабності та складності запропонованих змін, місткості ринку збуту й рівня конкуренції в обраному сегменті, а також від аудиторії, для якої призначений цей документ.</w:t>
      </w:r>
    </w:p>
    <w:p w:rsidR="009E7CF8" w:rsidRPr="005F63CE" w:rsidRDefault="009E7CF8" w:rsidP="00EB1FD1">
      <w:pPr>
        <w:pStyle w:val="ac"/>
        <w:widowControl w:val="0"/>
        <w:spacing w:before="0" w:beforeAutospacing="0" w:after="0" w:afterAutospacing="0" w:line="276" w:lineRule="auto"/>
        <w:ind w:firstLine="709"/>
        <w:jc w:val="both"/>
        <w:rPr>
          <w:sz w:val="28"/>
          <w:szCs w:val="28"/>
        </w:rPr>
      </w:pPr>
      <w:r w:rsidRPr="005F63CE">
        <w:rPr>
          <w:sz w:val="28"/>
          <w:szCs w:val="28"/>
        </w:rPr>
        <w:t>Суттєві відмінності у цілях і методах ведення бізнесу унеможливлюють жорстку регламентацію форми та структури бізнес-плану для всіх підприємств. З урахуванням методичних особливостей його складання структура бізнес-плану може бути:</w:t>
      </w:r>
    </w:p>
    <w:p w:rsidR="009E7CF8" w:rsidRPr="005F63CE" w:rsidRDefault="009E7CF8" w:rsidP="00EB1FD1">
      <w:pPr>
        <w:pStyle w:val="ac"/>
        <w:widowControl w:val="0"/>
        <w:spacing w:before="0" w:beforeAutospacing="0" w:after="0" w:afterAutospacing="0" w:line="276" w:lineRule="auto"/>
        <w:ind w:firstLine="709"/>
        <w:jc w:val="both"/>
        <w:rPr>
          <w:sz w:val="28"/>
          <w:szCs w:val="28"/>
        </w:rPr>
      </w:pPr>
      <w:r w:rsidRPr="005F63CE">
        <w:rPr>
          <w:rStyle w:val="ad"/>
          <w:sz w:val="28"/>
          <w:szCs w:val="28"/>
        </w:rPr>
        <w:t>формалізованою</w:t>
      </w:r>
      <w:r w:rsidRPr="005F63CE">
        <w:rPr>
          <w:sz w:val="28"/>
          <w:szCs w:val="28"/>
        </w:rPr>
        <w:t xml:space="preserve"> – сформованою на основі загальновизнаних стандартів бізнес-планування (міжнародних, державних або корпоративних);</w:t>
      </w:r>
    </w:p>
    <w:p w:rsidR="009E7CF8" w:rsidRPr="005F63CE" w:rsidRDefault="009E7CF8" w:rsidP="00EB1FD1">
      <w:pPr>
        <w:pStyle w:val="ac"/>
        <w:widowControl w:val="0"/>
        <w:spacing w:before="0" w:beforeAutospacing="0" w:after="0" w:afterAutospacing="0" w:line="276" w:lineRule="auto"/>
        <w:ind w:firstLine="709"/>
        <w:jc w:val="both"/>
        <w:rPr>
          <w:sz w:val="28"/>
          <w:szCs w:val="28"/>
        </w:rPr>
      </w:pPr>
      <w:r w:rsidRPr="005F63CE">
        <w:rPr>
          <w:rStyle w:val="ad"/>
          <w:sz w:val="28"/>
          <w:szCs w:val="28"/>
        </w:rPr>
        <w:t>індивідуальною</w:t>
      </w:r>
      <w:r w:rsidRPr="005F63CE">
        <w:rPr>
          <w:sz w:val="28"/>
          <w:szCs w:val="28"/>
        </w:rPr>
        <w:t xml:space="preserve"> – узгодженою з вимогами ключових стейкхолдерів проєкту (інвесторів, акціонерів, менеджерів, бізнес-партнерів).</w:t>
      </w:r>
    </w:p>
    <w:p w:rsidR="00DF25F8" w:rsidRPr="005F63CE" w:rsidRDefault="00DF25F8" w:rsidP="00EB1FD1">
      <w:pPr>
        <w:pStyle w:val="ac"/>
        <w:widowControl w:val="0"/>
        <w:spacing w:before="0" w:beforeAutospacing="0" w:after="0" w:afterAutospacing="0" w:line="276" w:lineRule="auto"/>
        <w:ind w:firstLine="709"/>
        <w:jc w:val="both"/>
        <w:rPr>
          <w:sz w:val="28"/>
          <w:szCs w:val="28"/>
        </w:rPr>
      </w:pPr>
      <w:r w:rsidRPr="005F63CE">
        <w:rPr>
          <w:sz w:val="28"/>
          <w:szCs w:val="28"/>
        </w:rPr>
        <w:t xml:space="preserve">Формалізована структура бізнес-плану характерна, як правило, для </w:t>
      </w:r>
      <w:r w:rsidRPr="005F63CE">
        <w:rPr>
          <w:rStyle w:val="ad"/>
          <w:sz w:val="28"/>
          <w:szCs w:val="28"/>
        </w:rPr>
        <w:t>великих інвестиційних проєктів</w:t>
      </w:r>
      <w:r w:rsidRPr="005F63CE">
        <w:rPr>
          <w:sz w:val="28"/>
          <w:szCs w:val="28"/>
        </w:rPr>
        <w:t>, орієнтованих на залучення зовнішніх джерел фінансування. Такі проєкти потребують всебічного обґрунтування маркетингових, технічних та фінансових аспектів їх реалізації.</w:t>
      </w:r>
    </w:p>
    <w:p w:rsidR="00DF25F8" w:rsidRPr="005F63CE" w:rsidRDefault="00DF25F8" w:rsidP="00EB1FD1">
      <w:pPr>
        <w:pStyle w:val="ac"/>
        <w:widowControl w:val="0"/>
        <w:spacing w:before="0" w:beforeAutospacing="0" w:after="0" w:afterAutospacing="0" w:line="276" w:lineRule="auto"/>
        <w:ind w:firstLine="709"/>
        <w:jc w:val="both"/>
        <w:rPr>
          <w:sz w:val="28"/>
          <w:szCs w:val="28"/>
        </w:rPr>
      </w:pPr>
      <w:r w:rsidRPr="005F63CE">
        <w:rPr>
          <w:sz w:val="28"/>
          <w:szCs w:val="28"/>
        </w:rPr>
        <w:t xml:space="preserve">З цією метою під час підготовки інвестиційної пропозиції компанії керуються положеннями </w:t>
      </w:r>
      <w:r w:rsidRPr="005F63CE">
        <w:rPr>
          <w:rStyle w:val="ad"/>
          <w:sz w:val="28"/>
          <w:szCs w:val="28"/>
        </w:rPr>
        <w:t>базових стандартів бізнес-планування</w:t>
      </w:r>
      <w:r w:rsidRPr="005F63CE">
        <w:rPr>
          <w:sz w:val="28"/>
          <w:szCs w:val="28"/>
        </w:rPr>
        <w:t>, які містять типові вимоги, правила та рекомендації щодо змісту і структури бізнес-плану. Дотримання цих стандартів дозволяє сформувати документ, який забезпечує комплексне уявлення про бізнес-проєкт і його інвестиційну привабливість.</w:t>
      </w:r>
    </w:p>
    <w:p w:rsidR="00DF25F8" w:rsidRPr="005F63CE" w:rsidRDefault="00DF25F8" w:rsidP="00EB1FD1">
      <w:pPr>
        <w:pStyle w:val="ac"/>
        <w:widowControl w:val="0"/>
        <w:spacing w:before="0" w:beforeAutospacing="0" w:after="0" w:afterAutospacing="0" w:line="276" w:lineRule="auto"/>
        <w:ind w:firstLine="709"/>
        <w:jc w:val="both"/>
        <w:rPr>
          <w:sz w:val="28"/>
          <w:szCs w:val="28"/>
        </w:rPr>
      </w:pPr>
      <w:r w:rsidRPr="005F63CE">
        <w:rPr>
          <w:sz w:val="28"/>
          <w:szCs w:val="28"/>
        </w:rPr>
        <w:t xml:space="preserve">Такі підходи до бізнес-планування використовуються у практиці діяльності провідних міжнародних і національних інституцій, а також рекомендуються для практичного застосування компаніями у сфері інвестування та бізнес-консалтингу. Серед апробованих на практиці та найбільш затребуваних стандартів бізнес-планування виділяють </w:t>
      </w:r>
      <w:r w:rsidRPr="005F63CE">
        <w:rPr>
          <w:rStyle w:val="ad"/>
          <w:sz w:val="28"/>
          <w:szCs w:val="28"/>
        </w:rPr>
        <w:t>UNIDO</w:t>
      </w:r>
      <w:r w:rsidRPr="005F63CE">
        <w:rPr>
          <w:sz w:val="28"/>
          <w:szCs w:val="28"/>
        </w:rPr>
        <w:t xml:space="preserve"> (Організація Об’єднаних Націй з промислового розвитку), </w:t>
      </w:r>
      <w:r w:rsidRPr="005F63CE">
        <w:rPr>
          <w:rStyle w:val="ad"/>
          <w:sz w:val="28"/>
          <w:szCs w:val="28"/>
        </w:rPr>
        <w:t>EBRD</w:t>
      </w:r>
      <w:r w:rsidRPr="005F63CE">
        <w:rPr>
          <w:sz w:val="28"/>
          <w:szCs w:val="28"/>
        </w:rPr>
        <w:t xml:space="preserve"> (Європейський банк реконструкції та розвитку), а також корпоративні методики, розроблені експертами міжнародних консалтингових компаній.</w:t>
      </w:r>
    </w:p>
    <w:p w:rsidR="00DF25F8" w:rsidRPr="005F63CE" w:rsidRDefault="00DF25F8" w:rsidP="00EB1FD1">
      <w:pPr>
        <w:pStyle w:val="ac"/>
        <w:widowControl w:val="0"/>
        <w:spacing w:before="0" w:beforeAutospacing="0" w:after="0" w:afterAutospacing="0" w:line="276" w:lineRule="auto"/>
        <w:ind w:firstLine="709"/>
        <w:jc w:val="both"/>
        <w:rPr>
          <w:sz w:val="28"/>
          <w:szCs w:val="28"/>
        </w:rPr>
      </w:pPr>
      <w:r w:rsidRPr="005F63CE">
        <w:rPr>
          <w:sz w:val="28"/>
          <w:szCs w:val="28"/>
        </w:rPr>
        <w:t>Застосування стандартних «шаблонів» бізнес-планів дозволяє упорядкувати процес бізнес-планування, систематизувати розрахунки ключових показників та надати методичну підтримку у формуванні структурних компонентів документа.</w:t>
      </w:r>
    </w:p>
    <w:p w:rsidR="00DF25F8" w:rsidRPr="005F63CE" w:rsidRDefault="00DF25F8" w:rsidP="00EB1FD1">
      <w:pPr>
        <w:pStyle w:val="ac"/>
        <w:widowControl w:val="0"/>
        <w:spacing w:before="0" w:beforeAutospacing="0" w:after="0" w:afterAutospacing="0" w:line="276" w:lineRule="auto"/>
        <w:ind w:firstLine="709"/>
        <w:jc w:val="both"/>
        <w:rPr>
          <w:sz w:val="28"/>
          <w:szCs w:val="28"/>
        </w:rPr>
      </w:pPr>
      <w:r w:rsidRPr="005F63CE">
        <w:rPr>
          <w:sz w:val="28"/>
          <w:szCs w:val="28"/>
        </w:rPr>
        <w:t xml:space="preserve">Що стосується національних підходів до бізнес-планування, слід зазначити, що </w:t>
      </w:r>
      <w:r w:rsidRPr="005F63CE">
        <w:rPr>
          <w:rStyle w:val="ad"/>
          <w:sz w:val="28"/>
          <w:szCs w:val="28"/>
        </w:rPr>
        <w:t>законодавством України не встановлено обов’язкової форми, порядку або універсального стандарту розробки бізнес-плану</w:t>
      </w:r>
      <w:r w:rsidRPr="005F63CE">
        <w:rPr>
          <w:sz w:val="28"/>
          <w:szCs w:val="28"/>
        </w:rPr>
        <w:t xml:space="preserve">, а також не закріплено загальної вимоги щодо обов’язковості його складання. Виняток становлять окремі </w:t>
      </w:r>
      <w:r w:rsidRPr="005F63CE">
        <w:rPr>
          <w:sz w:val="28"/>
          <w:szCs w:val="28"/>
        </w:rPr>
        <w:lastRenderedPageBreak/>
        <w:t>випадки, зокрема участь суб’єктів господарювання у конкурсному відборі на отримання державного фінансування або реалізація проєктів у межах державних програм.</w:t>
      </w:r>
    </w:p>
    <w:p w:rsidR="00DF25F8" w:rsidRPr="005F63CE" w:rsidRDefault="00DF25F8" w:rsidP="00EB1FD1">
      <w:pPr>
        <w:pStyle w:val="ac"/>
        <w:widowControl w:val="0"/>
        <w:spacing w:before="0" w:beforeAutospacing="0" w:after="0" w:afterAutospacing="0" w:line="276" w:lineRule="auto"/>
        <w:ind w:firstLine="709"/>
        <w:jc w:val="both"/>
        <w:rPr>
          <w:sz w:val="28"/>
          <w:szCs w:val="28"/>
        </w:rPr>
      </w:pPr>
      <w:r w:rsidRPr="005F63CE">
        <w:rPr>
          <w:sz w:val="28"/>
          <w:szCs w:val="28"/>
        </w:rPr>
        <w:t xml:space="preserve">Водночас з метою </w:t>
      </w:r>
      <w:r w:rsidRPr="005F63CE">
        <w:rPr>
          <w:rStyle w:val="ad"/>
          <w:sz w:val="28"/>
          <w:szCs w:val="28"/>
        </w:rPr>
        <w:t>методичного упорядкування процесу бізнес-планування</w:t>
      </w:r>
      <w:r w:rsidRPr="005F63CE">
        <w:rPr>
          <w:sz w:val="28"/>
          <w:szCs w:val="28"/>
        </w:rPr>
        <w:t xml:space="preserve"> у різні періоди було розроблено низку державних рекомендаційних документів, які можуть використовуватися як орієнтири при підготовці бізнес-планів. До них, зокрема, належать: «Методичні рекомендації з розроблення бізнес-плану підприємств» (2006 р.), «Методичні рекомендації з розробки бізнес-планів інвестиційних проєктів» (2010 р.), «Примірна структура бізнес-плану інноваційного проєкту» (2013 р.).</w:t>
      </w:r>
    </w:p>
    <w:p w:rsidR="00DF25F8" w:rsidRPr="005F63CE" w:rsidRDefault="00DF25F8" w:rsidP="00EB1FD1">
      <w:pPr>
        <w:pStyle w:val="ac"/>
        <w:widowControl w:val="0"/>
        <w:spacing w:before="0" w:beforeAutospacing="0" w:after="0" w:afterAutospacing="0" w:line="276" w:lineRule="auto"/>
        <w:ind w:firstLine="709"/>
        <w:jc w:val="both"/>
        <w:rPr>
          <w:sz w:val="28"/>
          <w:szCs w:val="28"/>
        </w:rPr>
      </w:pPr>
      <w:r w:rsidRPr="005F63CE">
        <w:rPr>
          <w:sz w:val="28"/>
          <w:szCs w:val="28"/>
        </w:rPr>
        <w:t xml:space="preserve">Зазначені документи </w:t>
      </w:r>
      <w:r w:rsidRPr="005F63CE">
        <w:rPr>
          <w:rStyle w:val="ad"/>
          <w:sz w:val="28"/>
          <w:szCs w:val="28"/>
        </w:rPr>
        <w:t>не мають обов’язкового характеру</w:t>
      </w:r>
      <w:r w:rsidRPr="005F63CE">
        <w:rPr>
          <w:sz w:val="28"/>
          <w:szCs w:val="28"/>
        </w:rPr>
        <w:t>, однак можуть використовуватися як допоміжні методичні матеріали при формуванні структури та змісту бізнес-плану, особливо у випадках підготовки проєктів для державного або інституційного фінансування.</w:t>
      </w:r>
    </w:p>
    <w:p w:rsidR="00927A4D" w:rsidRPr="005F63CE" w:rsidRDefault="00927A4D" w:rsidP="00EB1FD1">
      <w:pPr>
        <w:tabs>
          <w:tab w:val="left" w:pos="1098"/>
        </w:tabs>
        <w:spacing w:line="276" w:lineRule="auto"/>
        <w:ind w:firstLine="709"/>
        <w:jc w:val="both"/>
        <w:rPr>
          <w:rFonts w:ascii="Times New Roman" w:hAnsi="Times New Roman" w:cs="Times New Roman"/>
          <w:sz w:val="28"/>
          <w:szCs w:val="28"/>
        </w:rPr>
      </w:pPr>
      <w:r w:rsidRPr="005F63CE">
        <w:rPr>
          <w:rFonts w:ascii="Times New Roman" w:hAnsi="Times New Roman" w:cs="Times New Roman"/>
          <w:sz w:val="28"/>
          <w:szCs w:val="28"/>
        </w:rPr>
        <w:t>Методики та стандарти бізнес-планування мають рекомендаційний характер, тому структура і зміст бізнес-плану адаптуються до цільової аудиторії. Акценти в бізнес-плані відрізняються залежно від того, для кого він розробляється: інвесторів, кредиторів, державних установ, партнерів або для внутрішнього використання компанією.</w:t>
      </w:r>
    </w:p>
    <w:p w:rsidR="007954F3" w:rsidRPr="005F63CE" w:rsidRDefault="007954F3" w:rsidP="00EB1FD1">
      <w:pPr>
        <w:pStyle w:val="ac"/>
        <w:widowControl w:val="0"/>
        <w:spacing w:before="0" w:beforeAutospacing="0" w:after="0" w:afterAutospacing="0" w:line="276" w:lineRule="auto"/>
        <w:ind w:firstLine="709"/>
        <w:jc w:val="both"/>
        <w:rPr>
          <w:sz w:val="28"/>
          <w:szCs w:val="28"/>
        </w:rPr>
      </w:pPr>
      <w:r w:rsidRPr="005F63CE">
        <w:rPr>
          <w:sz w:val="28"/>
          <w:szCs w:val="28"/>
        </w:rPr>
        <w:t>Індивідуалізація змістового наповнення бізнес-плану не повинна суперечити загальній логіці його побудови та порушувати принцип системності у проведенні відповідних розрахунків. Основною метою застосування такого підходу у бізнес-плануванні є розширення аналітичного обґрунтування тих розділів бізнес-плану, які становлять найбільший інтерес для ключових стейкхолдерів під час прийняття ними рішень щодо можливої участі у реалізації проєкту.</w:t>
      </w:r>
    </w:p>
    <w:p w:rsidR="007954F3" w:rsidRPr="005F63CE" w:rsidRDefault="007954F3" w:rsidP="00EB1FD1">
      <w:pPr>
        <w:pStyle w:val="ac"/>
        <w:widowControl w:val="0"/>
        <w:spacing w:before="0" w:beforeAutospacing="0" w:after="0" w:afterAutospacing="0" w:line="276" w:lineRule="auto"/>
        <w:ind w:firstLine="709"/>
        <w:jc w:val="both"/>
        <w:rPr>
          <w:sz w:val="28"/>
          <w:szCs w:val="28"/>
        </w:rPr>
      </w:pPr>
      <w:r w:rsidRPr="005F63CE">
        <w:rPr>
          <w:sz w:val="28"/>
          <w:szCs w:val="28"/>
        </w:rPr>
        <w:t>У структурі бізнес-плану обов’язковим є поєднання трьох базових модулів: маркетингового, операційного та фінансового. Саме вони, з різним ступенем структурної деталізації, формують основу («канву») всіх загальновизнаних стандартів бізнес-планування. Зазначені модулі є органічно взаємопов’язаними між собою через єдину логіку реалізації проєкту та систему консолідованих інформаційних потоків.</w:t>
      </w:r>
    </w:p>
    <w:p w:rsidR="007954F3" w:rsidRPr="005F63CE" w:rsidRDefault="007954F3" w:rsidP="00EB1FD1">
      <w:pPr>
        <w:pStyle w:val="ac"/>
        <w:widowControl w:val="0"/>
        <w:spacing w:before="0" w:beforeAutospacing="0" w:after="0" w:afterAutospacing="0" w:line="276" w:lineRule="auto"/>
        <w:ind w:firstLine="709"/>
        <w:jc w:val="both"/>
        <w:rPr>
          <w:sz w:val="28"/>
          <w:szCs w:val="28"/>
        </w:rPr>
      </w:pPr>
      <w:r w:rsidRPr="005F63CE">
        <w:rPr>
          <w:sz w:val="28"/>
          <w:szCs w:val="28"/>
        </w:rPr>
        <w:t>Перші два блоки бізнес-плану, по суті, забезпечують інформаційно-аналітичну підтримку прийняття фінансових рішень щодо розвитку бізнесу. Так, маркетинговий блок формує дохідну частину фінансового плану через прогнозування обсягів продажів, тоді як операційний блок обґрунтовує його видаткову частину, зокрема потребу у фінансуванні капітальних та операційних витрат проєкту. Водночас маркетингові прогнози мають бути узгоджені з виробничими потужностями підприємства, а платоспроможний попит цільового ринку визначає верхню межу цінової пропозиції.</w:t>
      </w:r>
    </w:p>
    <w:p w:rsidR="007954F3" w:rsidRPr="005F63CE" w:rsidRDefault="007954F3" w:rsidP="00EB1FD1">
      <w:pPr>
        <w:pStyle w:val="ac"/>
        <w:widowControl w:val="0"/>
        <w:spacing w:before="0" w:beforeAutospacing="0" w:after="0" w:afterAutospacing="0" w:line="276" w:lineRule="auto"/>
        <w:ind w:firstLine="709"/>
        <w:jc w:val="both"/>
        <w:rPr>
          <w:sz w:val="28"/>
          <w:szCs w:val="28"/>
        </w:rPr>
      </w:pPr>
      <w:r w:rsidRPr="005F63CE">
        <w:rPr>
          <w:sz w:val="28"/>
          <w:szCs w:val="28"/>
        </w:rPr>
        <w:lastRenderedPageBreak/>
        <w:t>Відповідно, завданням операційного плану є приведення планових витрат проєкту до рівня цільової собівартості за умови збереження належних якісних характеристик продукту.</w:t>
      </w:r>
    </w:p>
    <w:p w:rsidR="007954F3" w:rsidRPr="005F63CE" w:rsidRDefault="007954F3" w:rsidP="00EB1FD1">
      <w:pPr>
        <w:pStyle w:val="ac"/>
        <w:widowControl w:val="0"/>
        <w:spacing w:before="0" w:beforeAutospacing="0" w:after="0" w:afterAutospacing="0" w:line="276" w:lineRule="auto"/>
        <w:ind w:firstLine="709"/>
        <w:jc w:val="both"/>
        <w:rPr>
          <w:sz w:val="28"/>
          <w:szCs w:val="28"/>
        </w:rPr>
      </w:pPr>
      <w:r w:rsidRPr="005F63CE">
        <w:rPr>
          <w:sz w:val="28"/>
          <w:szCs w:val="28"/>
        </w:rPr>
        <w:t>Фінансовий блок консолідує всю проєктну інформацію, на основі якої обґрунтовується доцільність інвестування. Саме він надає кількісне, об’єктивне підтвердження ефективності обраної маркетингової стратегії та технології виробництва. Фінансовий план є найменш гнучкою за формою частиною бізнес-плану, оскільки, на відміну від інших розділів, містить обов’язковий перелік фінансових документів, які є ключовими для інвесторів, а саме: бюджет доходів і витрат, план руху грошових коштів, показники фінансової ефективності, аналіз чутливості.</w:t>
      </w:r>
    </w:p>
    <w:p w:rsidR="007954F3" w:rsidRPr="005F63CE" w:rsidRDefault="007954F3" w:rsidP="00EB1FD1">
      <w:pPr>
        <w:pStyle w:val="ac"/>
        <w:widowControl w:val="0"/>
        <w:spacing w:before="0" w:beforeAutospacing="0" w:after="0" w:afterAutospacing="0" w:line="276" w:lineRule="auto"/>
        <w:ind w:firstLine="709"/>
        <w:jc w:val="both"/>
        <w:rPr>
          <w:sz w:val="28"/>
          <w:szCs w:val="28"/>
        </w:rPr>
      </w:pPr>
      <w:r w:rsidRPr="005F63CE">
        <w:rPr>
          <w:sz w:val="28"/>
          <w:szCs w:val="28"/>
        </w:rPr>
        <w:t>З метою просування бізнес-ідеї проводиться презентація бізнес-плану шляхом організації переговорів із потенційними інвесторами та партнерами. Презентація бізнес-плану може здійснюватися у таких формах:</w:t>
      </w:r>
    </w:p>
    <w:p w:rsidR="007954F3" w:rsidRPr="005F63CE" w:rsidRDefault="007954F3" w:rsidP="00EB1FD1">
      <w:pPr>
        <w:pStyle w:val="ac"/>
        <w:widowControl w:val="0"/>
        <w:numPr>
          <w:ilvl w:val="0"/>
          <w:numId w:val="4"/>
        </w:numPr>
        <w:spacing w:before="0" w:beforeAutospacing="0" w:after="0" w:afterAutospacing="0" w:line="276" w:lineRule="auto"/>
        <w:ind w:left="0" w:firstLine="709"/>
        <w:jc w:val="both"/>
        <w:rPr>
          <w:sz w:val="28"/>
          <w:szCs w:val="28"/>
        </w:rPr>
      </w:pPr>
      <w:r w:rsidRPr="005F63CE">
        <w:rPr>
          <w:sz w:val="28"/>
          <w:szCs w:val="28"/>
        </w:rPr>
        <w:t>розсилання бізнес-плану разом із супровідним листом із проханням ознайомитися з матеріалами та надати зауваження або пропозиції;</w:t>
      </w:r>
    </w:p>
    <w:p w:rsidR="007954F3" w:rsidRPr="005F63CE" w:rsidRDefault="007954F3" w:rsidP="00EB1FD1">
      <w:pPr>
        <w:pStyle w:val="ac"/>
        <w:widowControl w:val="0"/>
        <w:numPr>
          <w:ilvl w:val="0"/>
          <w:numId w:val="4"/>
        </w:numPr>
        <w:spacing w:before="0" w:beforeAutospacing="0" w:after="0" w:afterAutospacing="0" w:line="276" w:lineRule="auto"/>
        <w:ind w:left="0" w:firstLine="709"/>
        <w:jc w:val="both"/>
        <w:rPr>
          <w:sz w:val="28"/>
          <w:szCs w:val="28"/>
        </w:rPr>
      </w:pPr>
      <w:r w:rsidRPr="005F63CE">
        <w:rPr>
          <w:sz w:val="28"/>
          <w:szCs w:val="28"/>
        </w:rPr>
        <w:t xml:space="preserve">публічне представлення ключових положень і результатів бізнес-плану (пітч) перед зацікавленою аудиторією </w:t>
      </w:r>
      <w:r w:rsidR="005F63CE" w:rsidRPr="005F63CE">
        <w:rPr>
          <w:sz w:val="28"/>
          <w:szCs w:val="28"/>
        </w:rPr>
        <w:t>–</w:t>
      </w:r>
      <w:r w:rsidRPr="005F63CE">
        <w:rPr>
          <w:sz w:val="28"/>
          <w:szCs w:val="28"/>
        </w:rPr>
        <w:t xml:space="preserve"> як у форматі стислого брифінгу для отримання попереднього схвалення, так і у формі розгорнутого обговорення для прийняття остаточного рішення щодо участі у проєкті.</w:t>
      </w:r>
    </w:p>
    <w:p w:rsidR="007954F3" w:rsidRPr="005F63CE" w:rsidRDefault="007954F3" w:rsidP="00EB1FD1">
      <w:pPr>
        <w:pStyle w:val="ac"/>
        <w:widowControl w:val="0"/>
        <w:spacing w:before="0" w:beforeAutospacing="0" w:after="0" w:afterAutospacing="0" w:line="276" w:lineRule="auto"/>
        <w:ind w:firstLine="709"/>
        <w:jc w:val="both"/>
        <w:rPr>
          <w:sz w:val="28"/>
          <w:szCs w:val="28"/>
        </w:rPr>
      </w:pPr>
      <w:r w:rsidRPr="005F63CE">
        <w:rPr>
          <w:sz w:val="28"/>
          <w:szCs w:val="28"/>
        </w:rPr>
        <w:t>Офіційне схвалення бізнес-плану передбачає виділення фінансування або надання дозволу на використання корпоративних ресурсів в інвестиційних цілях.</w:t>
      </w:r>
    </w:p>
    <w:p w:rsidR="007954F3" w:rsidRPr="005F63CE" w:rsidRDefault="007954F3" w:rsidP="00EB1FD1">
      <w:pPr>
        <w:pStyle w:val="ac"/>
        <w:widowControl w:val="0"/>
        <w:spacing w:before="0" w:beforeAutospacing="0" w:after="0" w:afterAutospacing="0" w:line="276" w:lineRule="auto"/>
        <w:ind w:firstLine="709"/>
        <w:jc w:val="both"/>
        <w:rPr>
          <w:sz w:val="28"/>
          <w:szCs w:val="28"/>
        </w:rPr>
      </w:pPr>
      <w:r w:rsidRPr="005F63CE">
        <w:rPr>
          <w:sz w:val="28"/>
          <w:szCs w:val="28"/>
        </w:rPr>
        <w:t>Авторизований бізнес-план стає об’єктом проектного управління, у межах якого реалізуються всі заплановані роботи, включно з комерційним виробництвом. Водночас важливо належним чином організувати процес реалізації, оскільки суттєві відхилення від первісних рішень, закладених у погодженому варіанті бізнес-плану, можуть поставити під загрозу весь проєкт і призвести до втрати зовнішнього фінансування.</w:t>
      </w:r>
    </w:p>
    <w:p w:rsidR="0062558F" w:rsidRPr="005F63CE" w:rsidRDefault="0062558F" w:rsidP="00EB1FD1">
      <w:pPr>
        <w:pStyle w:val="ac"/>
        <w:widowControl w:val="0"/>
        <w:spacing w:before="0" w:beforeAutospacing="0" w:after="0" w:afterAutospacing="0" w:line="276" w:lineRule="auto"/>
        <w:ind w:firstLine="709"/>
        <w:jc w:val="both"/>
        <w:rPr>
          <w:sz w:val="28"/>
          <w:szCs w:val="28"/>
        </w:rPr>
      </w:pPr>
      <w:r w:rsidRPr="005F63CE">
        <w:rPr>
          <w:sz w:val="28"/>
          <w:szCs w:val="28"/>
        </w:rPr>
        <w:t>Стандартами бізнес-планування, як правило, називають типові вимоги до структури та змісту бізнес-плану, що використовуються у діяльності впливових міжнародних або національних інституцій, рекомендовані до практичного застосування визнаними консалтинговими компаніями або закріплені у відповідних нормативних документах.</w:t>
      </w:r>
    </w:p>
    <w:p w:rsidR="0062558F" w:rsidRPr="005F63CE" w:rsidRDefault="0062558F" w:rsidP="00EB1FD1">
      <w:pPr>
        <w:pStyle w:val="ac"/>
        <w:widowControl w:val="0"/>
        <w:spacing w:before="0" w:beforeAutospacing="0" w:after="0" w:afterAutospacing="0" w:line="276" w:lineRule="auto"/>
        <w:ind w:firstLine="709"/>
        <w:jc w:val="both"/>
        <w:rPr>
          <w:sz w:val="28"/>
          <w:szCs w:val="28"/>
        </w:rPr>
      </w:pPr>
      <w:r w:rsidRPr="005F63CE">
        <w:rPr>
          <w:sz w:val="28"/>
          <w:szCs w:val="28"/>
        </w:rPr>
        <w:t>Стандарт бізнес-плану формує загальну логіку побудови документа та визначає перелік його розділів. Залежно від специфіки бізнесу, особливостей або унікальності інвестиційного проєкту окремі розділи можуть бути відсутніми, скороченими або, навпаки, детально опрацьованими. Структура бізнес-плану змінюється залежно від типу бізнесу, цілей проєкту, сфери діяльності, завдань планування та, що особливо важливо, вимог потенційних інвесторів або інших зацікавлених сторін.</w:t>
      </w:r>
    </w:p>
    <w:p w:rsidR="0062558F" w:rsidRPr="005F63CE" w:rsidRDefault="0062558F" w:rsidP="00EB1FD1">
      <w:pPr>
        <w:pStyle w:val="ac"/>
        <w:widowControl w:val="0"/>
        <w:spacing w:before="0" w:beforeAutospacing="0" w:after="0" w:afterAutospacing="0" w:line="276" w:lineRule="auto"/>
        <w:ind w:firstLine="709"/>
        <w:jc w:val="both"/>
        <w:rPr>
          <w:sz w:val="28"/>
          <w:szCs w:val="28"/>
        </w:rPr>
      </w:pPr>
      <w:r w:rsidRPr="005F63CE">
        <w:rPr>
          <w:sz w:val="28"/>
          <w:szCs w:val="28"/>
        </w:rPr>
        <w:lastRenderedPageBreak/>
        <w:t>Таким чином, стандарт бізнес-плану можна визначити як сукупність рекомендацій, вимог і правил щодо структури, змісту та логіки викладення матеріалу, дотримання яких дозволяє сформувати документ, що надає повне й системне уявлення про бізнес-проєкт. Інакше кажучи, для досягнення поставленої мети бізнес-план має бути складений за певним умовним «шаблоном».</w:t>
      </w:r>
    </w:p>
    <w:p w:rsidR="0062558F" w:rsidRPr="005F63CE" w:rsidRDefault="0062558F" w:rsidP="00EB1FD1">
      <w:pPr>
        <w:pStyle w:val="ac"/>
        <w:widowControl w:val="0"/>
        <w:spacing w:before="0" w:beforeAutospacing="0" w:after="0" w:afterAutospacing="0" w:line="276" w:lineRule="auto"/>
        <w:ind w:firstLine="709"/>
        <w:jc w:val="both"/>
        <w:rPr>
          <w:sz w:val="28"/>
          <w:szCs w:val="28"/>
        </w:rPr>
      </w:pPr>
      <w:r w:rsidRPr="005F63CE">
        <w:rPr>
          <w:sz w:val="28"/>
          <w:szCs w:val="28"/>
        </w:rPr>
        <w:t>У практиці бізнес-планування прийнято розрізняти міжнародні та національні стандарти. При цьому слід зазначити, що більшість стандартів бізнес-планування мають рекомендаційний, а не обов’язковий характер.</w:t>
      </w:r>
    </w:p>
    <w:p w:rsidR="0062558F" w:rsidRPr="005F63CE" w:rsidRDefault="0062558F" w:rsidP="00EB1FD1">
      <w:pPr>
        <w:pStyle w:val="ac"/>
        <w:widowControl w:val="0"/>
        <w:spacing w:before="0" w:beforeAutospacing="0" w:after="0" w:afterAutospacing="0" w:line="276" w:lineRule="auto"/>
        <w:ind w:firstLine="709"/>
        <w:jc w:val="both"/>
        <w:rPr>
          <w:sz w:val="28"/>
          <w:szCs w:val="28"/>
        </w:rPr>
      </w:pPr>
      <w:r w:rsidRPr="005F63CE">
        <w:rPr>
          <w:sz w:val="28"/>
          <w:szCs w:val="28"/>
        </w:rPr>
        <w:t>У міжнародній практиці стандарти бізнес-планування, як правило, поділяють на дві основні групи:</w:t>
      </w:r>
    </w:p>
    <w:p w:rsidR="0062558F" w:rsidRPr="005F63CE" w:rsidRDefault="0062558F" w:rsidP="00EB1FD1">
      <w:pPr>
        <w:pStyle w:val="ac"/>
        <w:widowControl w:val="0"/>
        <w:numPr>
          <w:ilvl w:val="0"/>
          <w:numId w:val="5"/>
        </w:numPr>
        <w:spacing w:before="0" w:beforeAutospacing="0" w:after="0" w:afterAutospacing="0" w:line="276" w:lineRule="auto"/>
        <w:ind w:left="0" w:firstLine="709"/>
        <w:jc w:val="both"/>
        <w:rPr>
          <w:sz w:val="28"/>
          <w:szCs w:val="28"/>
        </w:rPr>
      </w:pPr>
      <w:r w:rsidRPr="005F63CE">
        <w:rPr>
          <w:sz w:val="28"/>
          <w:szCs w:val="28"/>
        </w:rPr>
        <w:t>стандарти бізнес-планування міжнародних фінансово-кредитних та інвестиційних установ;</w:t>
      </w:r>
    </w:p>
    <w:p w:rsidR="0062558F" w:rsidRPr="005F63CE" w:rsidRDefault="0062558F" w:rsidP="00EB1FD1">
      <w:pPr>
        <w:pStyle w:val="ac"/>
        <w:widowControl w:val="0"/>
        <w:numPr>
          <w:ilvl w:val="0"/>
          <w:numId w:val="5"/>
        </w:numPr>
        <w:spacing w:before="0" w:beforeAutospacing="0" w:after="0" w:afterAutospacing="0" w:line="276" w:lineRule="auto"/>
        <w:ind w:left="0" w:firstLine="709"/>
        <w:jc w:val="both"/>
        <w:rPr>
          <w:sz w:val="28"/>
          <w:szCs w:val="28"/>
        </w:rPr>
      </w:pPr>
      <w:r w:rsidRPr="005F63CE">
        <w:rPr>
          <w:sz w:val="28"/>
          <w:szCs w:val="28"/>
        </w:rPr>
        <w:t>стандарти бізнес-планування міжнародних консалтингових компаній.</w:t>
      </w:r>
    </w:p>
    <w:p w:rsidR="00053246" w:rsidRPr="00053246" w:rsidRDefault="00053246" w:rsidP="00EB1FD1">
      <w:pPr>
        <w:spacing w:line="276" w:lineRule="auto"/>
        <w:ind w:firstLine="709"/>
        <w:jc w:val="both"/>
        <w:outlineLvl w:val="2"/>
        <w:rPr>
          <w:rFonts w:ascii="Times New Roman" w:eastAsia="Times New Roman" w:hAnsi="Times New Roman" w:cs="Times New Roman"/>
          <w:b/>
          <w:bCs/>
          <w:color w:val="auto"/>
          <w:sz w:val="28"/>
          <w:szCs w:val="28"/>
          <w:lang w:val="ru-RU" w:eastAsia="zh-CN" w:bidi="ar-SA"/>
        </w:rPr>
      </w:pPr>
      <w:r w:rsidRPr="00053246">
        <w:rPr>
          <w:rFonts w:ascii="Times New Roman" w:hAnsi="Times New Roman" w:cs="Times New Roman"/>
          <w:sz w:val="28"/>
          <w:szCs w:val="28"/>
        </w:rPr>
        <w:t>Найбільш відомими та авторитетними інституціями, підходи яких часто використовують як орієнтир під час підготовки бізнес-планів, є UNIDO, EBRD та IFC, а також міжнародні консалтингові мережі (зокрема KPMG). Поряд із цим у практиці бізнес-планування застосовуються консалтингові методики та шаблони, розроблені спеціалізованими компаніями (наприклад, BFM Group).</w:t>
      </w:r>
      <w:r w:rsidRPr="00053246">
        <w:rPr>
          <w:rFonts w:ascii="Times New Roman" w:eastAsia="Times New Roman" w:hAnsi="Times New Roman" w:cs="Times New Roman"/>
          <w:b/>
          <w:bCs/>
          <w:color w:val="auto"/>
          <w:sz w:val="28"/>
          <w:szCs w:val="28"/>
          <w:lang w:val="ru-RU" w:eastAsia="zh-CN" w:bidi="ar-SA"/>
        </w:rPr>
        <w:t xml:space="preserve"> </w:t>
      </w:r>
    </w:p>
    <w:p w:rsidR="00EB1FD1" w:rsidRPr="00EB1FD1" w:rsidRDefault="00EB1FD1" w:rsidP="00EB1FD1">
      <w:pPr>
        <w:spacing w:line="276" w:lineRule="auto"/>
        <w:ind w:firstLine="709"/>
        <w:jc w:val="both"/>
        <w:outlineLvl w:val="2"/>
        <w:rPr>
          <w:rFonts w:ascii="Times New Roman" w:eastAsia="Times New Roman" w:hAnsi="Times New Roman" w:cs="Times New Roman"/>
          <w:b/>
          <w:bCs/>
          <w:color w:val="auto"/>
          <w:sz w:val="28"/>
          <w:szCs w:val="28"/>
          <w:lang w:val="ru-RU" w:eastAsia="zh-CN" w:bidi="ar-SA"/>
        </w:rPr>
      </w:pPr>
      <w:r w:rsidRPr="00EB1FD1">
        <w:rPr>
          <w:rFonts w:ascii="Times New Roman" w:eastAsia="Times New Roman" w:hAnsi="Times New Roman" w:cs="Times New Roman"/>
          <w:b/>
          <w:bCs/>
          <w:color w:val="auto"/>
          <w:sz w:val="27"/>
          <w:szCs w:val="27"/>
          <w:lang w:val="ru-RU" w:eastAsia="zh-CN" w:bidi="ar-SA"/>
        </w:rPr>
        <w:t xml:space="preserve">1. </w:t>
      </w:r>
      <w:r w:rsidRPr="00EB1FD1">
        <w:rPr>
          <w:rFonts w:ascii="Times New Roman" w:eastAsia="Times New Roman" w:hAnsi="Times New Roman" w:cs="Times New Roman"/>
          <w:b/>
          <w:bCs/>
          <w:color w:val="auto"/>
          <w:sz w:val="28"/>
          <w:szCs w:val="28"/>
          <w:lang w:val="ru-RU" w:eastAsia="zh-CN" w:bidi="ar-SA"/>
        </w:rPr>
        <w:t>Стандарт UNIDO</w:t>
      </w:r>
    </w:p>
    <w:p w:rsidR="00EB1FD1" w:rsidRPr="00EB1FD1" w:rsidRDefault="00EB1FD1" w:rsidP="00EB1FD1">
      <w:pPr>
        <w:spacing w:line="276" w:lineRule="auto"/>
        <w:ind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Організацію Об’єднаних Націй з промислового розвитку (United Nations Industrial Development Organization, UNIDO) засновано у 1967 р. рішенням Генеральної Асамблеї ООН як інституцію, що координує та підтримує промисловий розвиток, зокрема в країнах, що розвиваються. Важливим напрямом діяльності UNIDO є методологічне забезпечення підготовки інвестиційних проєктів і бізнес-планів.</w:t>
      </w:r>
    </w:p>
    <w:p w:rsidR="00EB1FD1" w:rsidRPr="00EB1FD1" w:rsidRDefault="00EB1FD1" w:rsidP="00EB1FD1">
      <w:pPr>
        <w:spacing w:line="276" w:lineRule="auto"/>
        <w:ind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b/>
          <w:bCs/>
          <w:color w:val="auto"/>
          <w:sz w:val="28"/>
          <w:szCs w:val="28"/>
          <w:lang w:val="ru-RU" w:eastAsia="zh-CN" w:bidi="ar-SA"/>
        </w:rPr>
        <w:t>Стандарт UNIDO</w:t>
      </w:r>
      <w:r w:rsidRPr="00EB1FD1">
        <w:rPr>
          <w:rFonts w:ascii="Times New Roman" w:eastAsia="Times New Roman" w:hAnsi="Times New Roman" w:cs="Times New Roman"/>
          <w:color w:val="auto"/>
          <w:sz w:val="28"/>
          <w:szCs w:val="28"/>
          <w:lang w:val="ru-RU" w:eastAsia="zh-CN" w:bidi="ar-SA"/>
        </w:rPr>
        <w:t xml:space="preserve"> є одним із найпоширеніших підходів у країнах Центральної та Східної Європи. Його часто застосовують державні органи, банки та інвестори як основу для формування власних вимог до бізнес-планів, оскільки методика забезпечує структурованість, порівнюваність проєктів і достатню глибину фінансово-економічного обґрунтування.</w:t>
      </w:r>
    </w:p>
    <w:p w:rsidR="00EB1FD1" w:rsidRPr="00EB1FD1" w:rsidRDefault="00EB1FD1" w:rsidP="00EB1FD1">
      <w:pPr>
        <w:spacing w:line="276" w:lineRule="auto"/>
        <w:ind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Методологія UNIDO орієнтована на бізнес-планування у сфері інвестування та проєктного аналізу і охоплює:</w:t>
      </w:r>
    </w:p>
    <w:p w:rsidR="00EB1FD1" w:rsidRPr="00EB1FD1" w:rsidRDefault="00EB1FD1" w:rsidP="00EB1FD1">
      <w:pPr>
        <w:numPr>
          <w:ilvl w:val="0"/>
          <w:numId w:val="6"/>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маркетингове обґрунтування (ринок, попит, конкуренція, позиціонування);</w:t>
      </w:r>
    </w:p>
    <w:p w:rsidR="00EB1FD1" w:rsidRPr="00EB1FD1" w:rsidRDefault="00EB1FD1" w:rsidP="00EB1FD1">
      <w:pPr>
        <w:numPr>
          <w:ilvl w:val="0"/>
          <w:numId w:val="6"/>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виробничо-технологічний блок (технологія, потужності, ресурси);</w:t>
      </w:r>
    </w:p>
    <w:p w:rsidR="00EB1FD1" w:rsidRPr="00EB1FD1" w:rsidRDefault="00EB1FD1" w:rsidP="00EB1FD1">
      <w:pPr>
        <w:numPr>
          <w:ilvl w:val="0"/>
          <w:numId w:val="6"/>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організаційний і кадровий блок (команда, управління, персонал);</w:t>
      </w:r>
    </w:p>
    <w:p w:rsidR="00EB1FD1" w:rsidRPr="00EB1FD1" w:rsidRDefault="00EB1FD1" w:rsidP="00EB1FD1">
      <w:pPr>
        <w:numPr>
          <w:ilvl w:val="0"/>
          <w:numId w:val="6"/>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фінансове моделювання та інвестиційне проєктування (грошові потоки, показники ефективності, чутливість, ризики).</w:t>
      </w:r>
    </w:p>
    <w:p w:rsidR="00EB1FD1" w:rsidRPr="00EB1FD1" w:rsidRDefault="00EB1FD1" w:rsidP="00EB1FD1">
      <w:pPr>
        <w:spacing w:line="276" w:lineRule="auto"/>
        <w:ind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 xml:space="preserve">Практична цінність підходу UNIDO полягає в тому, що він формує </w:t>
      </w:r>
      <w:r w:rsidRPr="00EB1FD1">
        <w:rPr>
          <w:rFonts w:ascii="Times New Roman" w:eastAsia="Times New Roman" w:hAnsi="Times New Roman" w:cs="Times New Roman"/>
          <w:b/>
          <w:bCs/>
          <w:color w:val="auto"/>
          <w:sz w:val="28"/>
          <w:szCs w:val="28"/>
          <w:lang w:val="ru-RU" w:eastAsia="zh-CN" w:bidi="ar-SA"/>
        </w:rPr>
        <w:t>«стандартний каркас»</w:t>
      </w:r>
      <w:r w:rsidRPr="00EB1FD1">
        <w:rPr>
          <w:rFonts w:ascii="Times New Roman" w:eastAsia="Times New Roman" w:hAnsi="Times New Roman" w:cs="Times New Roman"/>
          <w:color w:val="auto"/>
          <w:sz w:val="28"/>
          <w:szCs w:val="28"/>
          <w:lang w:val="ru-RU" w:eastAsia="zh-CN" w:bidi="ar-SA"/>
        </w:rPr>
        <w:t xml:space="preserve"> бізнес-плану: якщо інвестор не встановив спеціальних </w:t>
      </w:r>
      <w:r w:rsidRPr="00EB1FD1">
        <w:rPr>
          <w:rFonts w:ascii="Times New Roman" w:eastAsia="Times New Roman" w:hAnsi="Times New Roman" w:cs="Times New Roman"/>
          <w:color w:val="auto"/>
          <w:sz w:val="28"/>
          <w:szCs w:val="28"/>
          <w:lang w:val="ru-RU" w:eastAsia="zh-CN" w:bidi="ar-SA"/>
        </w:rPr>
        <w:lastRenderedPageBreak/>
        <w:t>вимог, UNIDO часто використовується як базовий орієнтир. Саме тому значна кількість програмних продуктів для підготовки бізнес-планів історично спиралася на подібну логіку розділів і розрахунків.</w:t>
      </w:r>
    </w:p>
    <w:p w:rsidR="00EB1FD1" w:rsidRPr="00EB1FD1" w:rsidRDefault="00EB1FD1" w:rsidP="00EB1FD1">
      <w:pPr>
        <w:spacing w:line="276" w:lineRule="auto"/>
        <w:ind w:firstLine="709"/>
        <w:jc w:val="both"/>
        <w:outlineLvl w:val="1"/>
        <w:rPr>
          <w:rFonts w:ascii="Times New Roman" w:eastAsia="Times New Roman" w:hAnsi="Times New Roman" w:cs="Times New Roman"/>
          <w:b/>
          <w:bCs/>
          <w:color w:val="auto"/>
          <w:sz w:val="28"/>
          <w:szCs w:val="28"/>
          <w:lang w:val="ru-RU" w:eastAsia="zh-CN" w:bidi="ar-SA"/>
        </w:rPr>
      </w:pPr>
      <w:r w:rsidRPr="00EB1FD1">
        <w:rPr>
          <w:rFonts w:ascii="Times New Roman" w:eastAsia="Times New Roman" w:hAnsi="Times New Roman" w:cs="Times New Roman"/>
          <w:b/>
          <w:bCs/>
          <w:color w:val="auto"/>
          <w:sz w:val="28"/>
          <w:szCs w:val="28"/>
          <w:lang w:val="ru-RU" w:eastAsia="zh-CN" w:bidi="ar-SA"/>
        </w:rPr>
        <w:t>2. Підхід EBRD (ЄБРР): фокус на інвестора, ризики та керованість проєкту</w:t>
      </w:r>
    </w:p>
    <w:p w:rsidR="00EB1FD1" w:rsidRPr="00EB1FD1" w:rsidRDefault="00EB1FD1" w:rsidP="00EB1FD1">
      <w:pPr>
        <w:spacing w:line="276" w:lineRule="auto"/>
        <w:ind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 xml:space="preserve">Європейський банк реконструкції та розвитку (EBRD/ЄБРР) як інституційний інвестор і кредитор приділяє підвищену увагу не лише фінансовим прогнозам, а й </w:t>
      </w:r>
      <w:r w:rsidRPr="00EB1FD1">
        <w:rPr>
          <w:rFonts w:ascii="Times New Roman" w:eastAsia="Times New Roman" w:hAnsi="Times New Roman" w:cs="Times New Roman"/>
          <w:b/>
          <w:bCs/>
          <w:color w:val="auto"/>
          <w:sz w:val="28"/>
          <w:szCs w:val="28"/>
          <w:lang w:val="ru-RU" w:eastAsia="zh-CN" w:bidi="ar-SA"/>
        </w:rPr>
        <w:t>платоспроможності проєкту</w:t>
      </w:r>
      <w:r w:rsidRPr="00EB1FD1">
        <w:rPr>
          <w:rFonts w:ascii="Times New Roman" w:eastAsia="Times New Roman" w:hAnsi="Times New Roman" w:cs="Times New Roman"/>
          <w:color w:val="auto"/>
          <w:sz w:val="28"/>
          <w:szCs w:val="28"/>
          <w:lang w:val="ru-RU" w:eastAsia="zh-CN" w:bidi="ar-SA"/>
        </w:rPr>
        <w:t xml:space="preserve">, </w:t>
      </w:r>
      <w:r w:rsidRPr="00EB1FD1">
        <w:rPr>
          <w:rFonts w:ascii="Times New Roman" w:eastAsia="Times New Roman" w:hAnsi="Times New Roman" w:cs="Times New Roman"/>
          <w:b/>
          <w:bCs/>
          <w:color w:val="auto"/>
          <w:sz w:val="28"/>
          <w:szCs w:val="28"/>
          <w:lang w:val="ru-RU" w:eastAsia="zh-CN" w:bidi="ar-SA"/>
        </w:rPr>
        <w:t>структурі фінансування</w:t>
      </w:r>
      <w:r w:rsidRPr="00EB1FD1">
        <w:rPr>
          <w:rFonts w:ascii="Times New Roman" w:eastAsia="Times New Roman" w:hAnsi="Times New Roman" w:cs="Times New Roman"/>
          <w:color w:val="auto"/>
          <w:sz w:val="28"/>
          <w:szCs w:val="28"/>
          <w:lang w:val="ru-RU" w:eastAsia="zh-CN" w:bidi="ar-SA"/>
        </w:rPr>
        <w:t xml:space="preserve">, </w:t>
      </w:r>
      <w:r w:rsidRPr="00EB1FD1">
        <w:rPr>
          <w:rFonts w:ascii="Times New Roman" w:eastAsia="Times New Roman" w:hAnsi="Times New Roman" w:cs="Times New Roman"/>
          <w:b/>
          <w:bCs/>
          <w:color w:val="auto"/>
          <w:sz w:val="28"/>
          <w:szCs w:val="28"/>
          <w:lang w:val="ru-RU" w:eastAsia="zh-CN" w:bidi="ar-SA"/>
        </w:rPr>
        <w:t>ризикам</w:t>
      </w:r>
      <w:r w:rsidRPr="00EB1FD1">
        <w:rPr>
          <w:rFonts w:ascii="Times New Roman" w:eastAsia="Times New Roman" w:hAnsi="Times New Roman" w:cs="Times New Roman"/>
          <w:color w:val="auto"/>
          <w:sz w:val="28"/>
          <w:szCs w:val="28"/>
          <w:lang w:val="ru-RU" w:eastAsia="zh-CN" w:bidi="ar-SA"/>
        </w:rPr>
        <w:t xml:space="preserve"> і </w:t>
      </w:r>
      <w:r w:rsidRPr="00EB1FD1">
        <w:rPr>
          <w:rFonts w:ascii="Times New Roman" w:eastAsia="Times New Roman" w:hAnsi="Times New Roman" w:cs="Times New Roman"/>
          <w:b/>
          <w:bCs/>
          <w:color w:val="auto"/>
          <w:sz w:val="28"/>
          <w:szCs w:val="28"/>
          <w:lang w:val="ru-RU" w:eastAsia="zh-CN" w:bidi="ar-SA"/>
        </w:rPr>
        <w:t>якісному корпоративному управлінню</w:t>
      </w:r>
      <w:r w:rsidRPr="00EB1FD1">
        <w:rPr>
          <w:rFonts w:ascii="Times New Roman" w:eastAsia="Times New Roman" w:hAnsi="Times New Roman" w:cs="Times New Roman"/>
          <w:color w:val="auto"/>
          <w:sz w:val="28"/>
          <w:szCs w:val="28"/>
          <w:lang w:val="ru-RU" w:eastAsia="zh-CN" w:bidi="ar-SA"/>
        </w:rPr>
        <w:t>.</w:t>
      </w:r>
    </w:p>
    <w:p w:rsidR="00EB1FD1" w:rsidRPr="00EB1FD1" w:rsidRDefault="00EB1FD1" w:rsidP="00EB1FD1">
      <w:pPr>
        <w:spacing w:line="276" w:lineRule="auto"/>
        <w:ind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Типово в бізнес-плані за підходом, близьким до вимог ЄБРР, акценти робляться на:</w:t>
      </w:r>
    </w:p>
    <w:p w:rsidR="00EB1FD1" w:rsidRPr="00EB1FD1" w:rsidRDefault="00EB1FD1" w:rsidP="00EB1FD1">
      <w:pPr>
        <w:numPr>
          <w:ilvl w:val="0"/>
          <w:numId w:val="7"/>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джерела та структуру фінансування (власний/позиковий капітал, умови кредитування);</w:t>
      </w:r>
    </w:p>
    <w:p w:rsidR="00EB1FD1" w:rsidRPr="00EB1FD1" w:rsidRDefault="00EB1FD1" w:rsidP="00EB1FD1">
      <w:pPr>
        <w:numPr>
          <w:ilvl w:val="0"/>
          <w:numId w:val="7"/>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здатність генерувати грошовий потік для обслуговування боргу (DSCR/coverage-логіка);</w:t>
      </w:r>
    </w:p>
    <w:p w:rsidR="00EB1FD1" w:rsidRPr="00EB1FD1" w:rsidRDefault="00EB1FD1" w:rsidP="00EB1FD1">
      <w:pPr>
        <w:numPr>
          <w:ilvl w:val="0"/>
          <w:numId w:val="7"/>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аналіз ключових ризиків і план управління ними;</w:t>
      </w:r>
    </w:p>
    <w:p w:rsidR="00EB1FD1" w:rsidRPr="00EB1FD1" w:rsidRDefault="00EB1FD1" w:rsidP="00EB1FD1">
      <w:pPr>
        <w:numPr>
          <w:ilvl w:val="0"/>
          <w:numId w:val="7"/>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прозорість припущень фінмоделі, наявність сценаріїв (base/downside/upside);</w:t>
      </w:r>
    </w:p>
    <w:p w:rsidR="00EB1FD1" w:rsidRPr="00EB1FD1" w:rsidRDefault="00EB1FD1" w:rsidP="00EB1FD1">
      <w:pPr>
        <w:numPr>
          <w:ilvl w:val="0"/>
          <w:numId w:val="7"/>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управлінська спроможність команди й контроль виконання (KPI, звітність, контрольні точки).</w:t>
      </w:r>
    </w:p>
    <w:p w:rsidR="00EB1FD1" w:rsidRPr="00EB1FD1" w:rsidRDefault="00EB1FD1" w:rsidP="00EB1FD1">
      <w:pPr>
        <w:spacing w:line="276" w:lineRule="auto"/>
        <w:ind w:firstLine="709"/>
        <w:jc w:val="both"/>
        <w:outlineLvl w:val="1"/>
        <w:rPr>
          <w:rFonts w:ascii="Times New Roman" w:eastAsia="Times New Roman" w:hAnsi="Times New Roman" w:cs="Times New Roman"/>
          <w:b/>
          <w:bCs/>
          <w:color w:val="auto"/>
          <w:sz w:val="28"/>
          <w:szCs w:val="28"/>
          <w:lang w:val="ru-RU" w:eastAsia="zh-CN" w:bidi="ar-SA"/>
        </w:rPr>
      </w:pPr>
      <w:r w:rsidRPr="00EB1FD1">
        <w:rPr>
          <w:rFonts w:ascii="Times New Roman" w:eastAsia="Times New Roman" w:hAnsi="Times New Roman" w:cs="Times New Roman"/>
          <w:b/>
          <w:bCs/>
          <w:color w:val="auto"/>
          <w:sz w:val="28"/>
          <w:szCs w:val="28"/>
          <w:lang w:val="ru-RU" w:eastAsia="zh-CN" w:bidi="ar-SA"/>
        </w:rPr>
        <w:t>3. Підхід IFC</w:t>
      </w:r>
      <w:r>
        <w:rPr>
          <w:rFonts w:ascii="Times New Roman" w:eastAsia="Times New Roman" w:hAnsi="Times New Roman" w:cs="Times New Roman"/>
          <w:b/>
          <w:bCs/>
          <w:color w:val="auto"/>
          <w:sz w:val="28"/>
          <w:szCs w:val="28"/>
          <w:lang w:val="ru-RU" w:eastAsia="zh-CN" w:bidi="ar-SA"/>
        </w:rPr>
        <w:t xml:space="preserve"> </w:t>
      </w:r>
      <w:r w:rsidRPr="00EB1FD1">
        <w:rPr>
          <w:rFonts w:ascii="Times New Roman" w:eastAsia="Times New Roman" w:hAnsi="Times New Roman" w:cs="Times New Roman"/>
          <w:color w:val="auto"/>
          <w:sz w:val="28"/>
          <w:szCs w:val="28"/>
          <w:lang w:val="ru-RU" w:eastAsia="zh-CN" w:bidi="ar-SA"/>
        </w:rPr>
        <w:t>(Міжнародна фінансова корпорація)</w:t>
      </w:r>
      <w:r w:rsidRPr="00EB1FD1">
        <w:rPr>
          <w:rFonts w:ascii="Times New Roman" w:eastAsia="Times New Roman" w:hAnsi="Times New Roman" w:cs="Times New Roman"/>
          <w:b/>
          <w:bCs/>
          <w:color w:val="auto"/>
          <w:sz w:val="28"/>
          <w:szCs w:val="28"/>
          <w:lang w:val="ru-RU" w:eastAsia="zh-CN" w:bidi="ar-SA"/>
        </w:rPr>
        <w:t>: фінансова модель + стандарти управління ризиками та сталості</w:t>
      </w:r>
    </w:p>
    <w:p w:rsidR="00EB1FD1" w:rsidRPr="00EB1FD1" w:rsidRDefault="00EB1FD1" w:rsidP="00EB1FD1">
      <w:pPr>
        <w:spacing w:line="276" w:lineRule="auto"/>
        <w:ind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 xml:space="preserve">IFC (International Finance Corporation, Група Світового банку) у підходах до проєктів поєднує інвестиційну логіку з підвищеними вимогами до </w:t>
      </w:r>
      <w:r w:rsidRPr="00EB1FD1">
        <w:rPr>
          <w:rFonts w:ascii="Times New Roman" w:eastAsia="Times New Roman" w:hAnsi="Times New Roman" w:cs="Times New Roman"/>
          <w:b/>
          <w:bCs/>
          <w:color w:val="auto"/>
          <w:sz w:val="28"/>
          <w:szCs w:val="28"/>
          <w:lang w:val="ru-RU" w:eastAsia="zh-CN" w:bidi="ar-SA"/>
        </w:rPr>
        <w:t>ризик-менеджменту</w:t>
      </w:r>
      <w:r w:rsidRPr="00EB1FD1">
        <w:rPr>
          <w:rFonts w:ascii="Times New Roman" w:eastAsia="Times New Roman" w:hAnsi="Times New Roman" w:cs="Times New Roman"/>
          <w:color w:val="auto"/>
          <w:sz w:val="28"/>
          <w:szCs w:val="28"/>
          <w:lang w:val="ru-RU" w:eastAsia="zh-CN" w:bidi="ar-SA"/>
        </w:rPr>
        <w:t xml:space="preserve">, </w:t>
      </w:r>
      <w:r w:rsidRPr="00EB1FD1">
        <w:rPr>
          <w:rFonts w:ascii="Times New Roman" w:eastAsia="Times New Roman" w:hAnsi="Times New Roman" w:cs="Times New Roman"/>
          <w:b/>
          <w:bCs/>
          <w:color w:val="auto"/>
          <w:sz w:val="28"/>
          <w:szCs w:val="28"/>
          <w:lang w:val="ru-RU" w:eastAsia="zh-CN" w:bidi="ar-SA"/>
        </w:rPr>
        <w:t>комплаєнсу</w:t>
      </w:r>
      <w:r w:rsidRPr="00EB1FD1">
        <w:rPr>
          <w:rFonts w:ascii="Times New Roman" w:eastAsia="Times New Roman" w:hAnsi="Times New Roman" w:cs="Times New Roman"/>
          <w:color w:val="auto"/>
          <w:sz w:val="28"/>
          <w:szCs w:val="28"/>
          <w:lang w:val="ru-RU" w:eastAsia="zh-CN" w:bidi="ar-SA"/>
        </w:rPr>
        <w:t xml:space="preserve">, а також, у багатьох проєктах, до </w:t>
      </w:r>
      <w:r w:rsidRPr="00EB1FD1">
        <w:rPr>
          <w:rFonts w:ascii="Times New Roman" w:eastAsia="Times New Roman" w:hAnsi="Times New Roman" w:cs="Times New Roman"/>
          <w:b/>
          <w:bCs/>
          <w:color w:val="auto"/>
          <w:sz w:val="28"/>
          <w:szCs w:val="28"/>
          <w:lang w:val="ru-RU" w:eastAsia="zh-CN" w:bidi="ar-SA"/>
        </w:rPr>
        <w:t>екологічних і соціальних аспектів</w:t>
      </w:r>
      <w:r w:rsidRPr="00EB1FD1">
        <w:rPr>
          <w:rFonts w:ascii="Times New Roman" w:eastAsia="Times New Roman" w:hAnsi="Times New Roman" w:cs="Times New Roman"/>
          <w:color w:val="auto"/>
          <w:sz w:val="28"/>
          <w:szCs w:val="28"/>
          <w:lang w:val="ru-RU" w:eastAsia="zh-CN" w:bidi="ar-SA"/>
        </w:rPr>
        <w:t>.</w:t>
      </w:r>
    </w:p>
    <w:p w:rsidR="00EB1FD1" w:rsidRPr="00EB1FD1" w:rsidRDefault="00EB1FD1" w:rsidP="00EB1FD1">
      <w:pPr>
        <w:spacing w:line="276" w:lineRule="auto"/>
        <w:ind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Для бізнес-планів, зорієнтованих на IFC, зазвичай важливі:</w:t>
      </w:r>
    </w:p>
    <w:p w:rsidR="00EB1FD1" w:rsidRPr="00EB1FD1" w:rsidRDefault="00EB1FD1" w:rsidP="00EB1FD1">
      <w:pPr>
        <w:numPr>
          <w:ilvl w:val="0"/>
          <w:numId w:val="8"/>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якісна фінансова модель з чіткими драйверами (ціна/обсяг/маржа/капітальні витрати/оборотний капітал);</w:t>
      </w:r>
    </w:p>
    <w:p w:rsidR="00EB1FD1" w:rsidRPr="00EB1FD1" w:rsidRDefault="00EB1FD1" w:rsidP="00EB1FD1">
      <w:pPr>
        <w:numPr>
          <w:ilvl w:val="0"/>
          <w:numId w:val="8"/>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прозорі припущення та деталізація грошових потоків;</w:t>
      </w:r>
    </w:p>
    <w:p w:rsidR="00EB1FD1" w:rsidRPr="00EB1FD1" w:rsidRDefault="00EB1FD1" w:rsidP="00EB1FD1">
      <w:pPr>
        <w:numPr>
          <w:ilvl w:val="0"/>
          <w:numId w:val="8"/>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ідентифікація ризиків (операційні, фінансові, ринкові) і заходи реагування;</w:t>
      </w:r>
    </w:p>
    <w:p w:rsidR="00EB1FD1" w:rsidRPr="00EB1FD1" w:rsidRDefault="00EB1FD1" w:rsidP="00EB1FD1">
      <w:pPr>
        <w:numPr>
          <w:ilvl w:val="0"/>
          <w:numId w:val="8"/>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опис системи управління проєктом і внутрішнього контролю;</w:t>
      </w:r>
    </w:p>
    <w:p w:rsidR="00EB1FD1" w:rsidRPr="00EB1FD1" w:rsidRDefault="00EB1FD1" w:rsidP="00EB1FD1">
      <w:pPr>
        <w:numPr>
          <w:ilvl w:val="0"/>
          <w:numId w:val="8"/>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підтвердження відповідності ключовим вимогам до управління (політики, процедури, контроль).</w:t>
      </w:r>
    </w:p>
    <w:p w:rsidR="00EB1FD1" w:rsidRPr="00EB1FD1" w:rsidRDefault="00EB1FD1" w:rsidP="00EB1FD1">
      <w:pPr>
        <w:spacing w:line="276" w:lineRule="auto"/>
        <w:ind w:firstLine="709"/>
        <w:jc w:val="both"/>
        <w:outlineLvl w:val="1"/>
        <w:rPr>
          <w:rFonts w:ascii="Times New Roman" w:eastAsia="Times New Roman" w:hAnsi="Times New Roman" w:cs="Times New Roman"/>
          <w:b/>
          <w:bCs/>
          <w:color w:val="auto"/>
          <w:sz w:val="28"/>
          <w:szCs w:val="28"/>
          <w:lang w:val="ru-RU" w:eastAsia="zh-CN" w:bidi="ar-SA"/>
        </w:rPr>
      </w:pPr>
      <w:r w:rsidRPr="00EB1FD1">
        <w:rPr>
          <w:rFonts w:ascii="Times New Roman" w:eastAsia="Times New Roman" w:hAnsi="Times New Roman" w:cs="Times New Roman"/>
          <w:b/>
          <w:bCs/>
          <w:color w:val="auto"/>
          <w:sz w:val="28"/>
          <w:szCs w:val="28"/>
          <w:lang w:val="ru-RU" w:eastAsia="zh-CN" w:bidi="ar-SA"/>
        </w:rPr>
        <w:t>4. Підходи консалтингу: KPMG</w:t>
      </w:r>
      <w:r>
        <w:rPr>
          <w:rFonts w:ascii="Times New Roman" w:eastAsia="Times New Roman" w:hAnsi="Times New Roman" w:cs="Times New Roman"/>
          <w:b/>
          <w:bCs/>
          <w:color w:val="auto"/>
          <w:sz w:val="28"/>
          <w:szCs w:val="28"/>
          <w:lang w:val="ru-RU" w:eastAsia="zh-CN" w:bidi="ar-SA"/>
        </w:rPr>
        <w:t xml:space="preserve"> </w:t>
      </w:r>
      <w:r w:rsidRPr="00EB1FD1">
        <w:rPr>
          <w:rFonts w:ascii="Times New Roman" w:eastAsia="Times New Roman" w:hAnsi="Times New Roman" w:cs="Times New Roman"/>
          <w:bCs/>
          <w:color w:val="auto"/>
          <w:sz w:val="28"/>
          <w:szCs w:val="28"/>
          <w:lang w:val="ru-RU" w:eastAsia="zh-CN" w:bidi="ar-SA"/>
        </w:rPr>
        <w:t>(</w:t>
      </w:r>
      <w:r w:rsidRPr="00EB1FD1">
        <w:rPr>
          <w:rFonts w:ascii="Times New Roman" w:eastAsia="Times New Roman" w:hAnsi="Times New Roman" w:cs="Times New Roman"/>
          <w:color w:val="auto"/>
          <w:sz w:val="28"/>
          <w:szCs w:val="28"/>
          <w:lang w:val="ru-RU" w:eastAsia="zh-CN" w:bidi="ar-SA"/>
        </w:rPr>
        <w:t>міжнародна мережа компаній, що надають аудиторські, податкові та консалтингові послуги)</w:t>
      </w:r>
      <w:r w:rsidRPr="00EB1FD1">
        <w:rPr>
          <w:rFonts w:ascii="Times New Roman" w:eastAsia="Times New Roman" w:hAnsi="Times New Roman" w:cs="Times New Roman"/>
          <w:b/>
          <w:bCs/>
          <w:color w:val="auto"/>
          <w:sz w:val="28"/>
          <w:szCs w:val="28"/>
          <w:lang w:val="ru-RU" w:eastAsia="zh-CN" w:bidi="ar-SA"/>
        </w:rPr>
        <w:t xml:space="preserve"> як приклад «інвесторського» та «банківського» формату</w:t>
      </w:r>
    </w:p>
    <w:p w:rsidR="00EB1FD1" w:rsidRPr="00EB1FD1" w:rsidRDefault="00EB1FD1" w:rsidP="00EB1FD1">
      <w:pPr>
        <w:spacing w:line="276" w:lineRule="auto"/>
        <w:ind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 xml:space="preserve">Консалтингові компанії (зокрема KPMG) застосовують структуру бізнес-плану як </w:t>
      </w:r>
      <w:r w:rsidRPr="00EB1FD1">
        <w:rPr>
          <w:rFonts w:ascii="Times New Roman" w:eastAsia="Times New Roman" w:hAnsi="Times New Roman" w:cs="Times New Roman"/>
          <w:b/>
          <w:bCs/>
          <w:color w:val="auto"/>
          <w:sz w:val="28"/>
          <w:szCs w:val="28"/>
          <w:lang w:val="ru-RU" w:eastAsia="zh-CN" w:bidi="ar-SA"/>
        </w:rPr>
        <w:t>інструмент комунікації з інвестором/банком</w:t>
      </w:r>
      <w:r w:rsidRPr="00EB1FD1">
        <w:rPr>
          <w:rFonts w:ascii="Times New Roman" w:eastAsia="Times New Roman" w:hAnsi="Times New Roman" w:cs="Times New Roman"/>
          <w:color w:val="auto"/>
          <w:sz w:val="28"/>
          <w:szCs w:val="28"/>
          <w:lang w:val="ru-RU" w:eastAsia="zh-CN" w:bidi="ar-SA"/>
        </w:rPr>
        <w:t xml:space="preserve">. Тому для таких форматів </w:t>
      </w:r>
      <w:r w:rsidRPr="00EB1FD1">
        <w:rPr>
          <w:rFonts w:ascii="Times New Roman" w:eastAsia="Times New Roman" w:hAnsi="Times New Roman" w:cs="Times New Roman"/>
          <w:color w:val="auto"/>
          <w:sz w:val="28"/>
          <w:szCs w:val="28"/>
          <w:lang w:val="ru-RU" w:eastAsia="zh-CN" w:bidi="ar-SA"/>
        </w:rPr>
        <w:lastRenderedPageBreak/>
        <w:t>характерні:</w:t>
      </w:r>
    </w:p>
    <w:p w:rsidR="00EB1FD1" w:rsidRPr="00EB1FD1" w:rsidRDefault="00EB1FD1" w:rsidP="00EB1FD1">
      <w:pPr>
        <w:numPr>
          <w:ilvl w:val="0"/>
          <w:numId w:val="9"/>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сильний Executive Summary (коротко: що продаємо, кому, як заробляємо, скільки потрібно коштів, як повернемо);</w:t>
      </w:r>
    </w:p>
    <w:p w:rsidR="00EB1FD1" w:rsidRPr="00EB1FD1" w:rsidRDefault="00EB1FD1" w:rsidP="00EB1FD1">
      <w:pPr>
        <w:numPr>
          <w:ilvl w:val="0"/>
          <w:numId w:val="9"/>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логіка «від ринку до фінансів»: ринок → стратегія → операції → фінмодель → ризики;</w:t>
      </w:r>
    </w:p>
    <w:p w:rsidR="00EB1FD1" w:rsidRPr="00EB1FD1" w:rsidRDefault="00EB1FD1" w:rsidP="00EB1FD1">
      <w:pPr>
        <w:numPr>
          <w:ilvl w:val="0"/>
          <w:numId w:val="9"/>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акцент на доказовість: підтвердження припущень, чіткі джерела даних, порівняння з ринком;</w:t>
      </w:r>
    </w:p>
    <w:p w:rsidR="00EB1FD1" w:rsidRPr="00EB1FD1" w:rsidRDefault="00EB1FD1" w:rsidP="00EB1FD1">
      <w:pPr>
        <w:numPr>
          <w:ilvl w:val="0"/>
          <w:numId w:val="9"/>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інвесторська оптика: чому саме цей проєкт, його конкурентні переваги, бар’єри входу, масштабування.</w:t>
      </w:r>
    </w:p>
    <w:p w:rsidR="00EB1FD1" w:rsidRPr="00EB1FD1" w:rsidRDefault="00EB1FD1" w:rsidP="00EB1FD1">
      <w:pPr>
        <w:spacing w:line="276" w:lineRule="auto"/>
        <w:ind w:firstLine="709"/>
        <w:jc w:val="both"/>
        <w:outlineLvl w:val="1"/>
        <w:rPr>
          <w:rFonts w:ascii="Times New Roman" w:eastAsia="Times New Roman" w:hAnsi="Times New Roman" w:cs="Times New Roman"/>
          <w:b/>
          <w:bCs/>
          <w:color w:val="auto"/>
          <w:sz w:val="28"/>
          <w:szCs w:val="28"/>
          <w:lang w:val="ru-RU" w:eastAsia="zh-CN" w:bidi="ar-SA"/>
        </w:rPr>
      </w:pPr>
      <w:r w:rsidRPr="00EB1FD1">
        <w:rPr>
          <w:rFonts w:ascii="Times New Roman" w:eastAsia="Times New Roman" w:hAnsi="Times New Roman" w:cs="Times New Roman"/>
          <w:b/>
          <w:bCs/>
          <w:color w:val="auto"/>
          <w:sz w:val="28"/>
          <w:szCs w:val="28"/>
          <w:lang w:val="ru-RU" w:eastAsia="zh-CN" w:bidi="ar-SA"/>
        </w:rPr>
        <w:t>5. BFM Group: приклад практикоорієнтованого підходу</w:t>
      </w:r>
    </w:p>
    <w:p w:rsidR="00EB1FD1" w:rsidRPr="00EB1FD1" w:rsidRDefault="00EB1FD1" w:rsidP="00EB1FD1">
      <w:pPr>
        <w:spacing w:line="276" w:lineRule="auto"/>
        <w:ind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Підходи консультантів типу BFM Group зазвичай орієнтовані на прикладну підготовку бізнес-планів для банків/інвесторів і відрізняються:</w:t>
      </w:r>
    </w:p>
    <w:p w:rsidR="00EB1FD1" w:rsidRPr="00EB1FD1" w:rsidRDefault="00EB1FD1" w:rsidP="00EB1FD1">
      <w:pPr>
        <w:numPr>
          <w:ilvl w:val="0"/>
          <w:numId w:val="10"/>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чіткими шаблонами і вимогами до структури;</w:t>
      </w:r>
    </w:p>
    <w:p w:rsidR="00EB1FD1" w:rsidRPr="00EB1FD1" w:rsidRDefault="00EB1FD1" w:rsidP="00EB1FD1">
      <w:pPr>
        <w:numPr>
          <w:ilvl w:val="0"/>
          <w:numId w:val="10"/>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акцентом на практичні розрахунки та перевірку реалізовності (ресурси, постачання, персонал, виробнича програма);</w:t>
      </w:r>
    </w:p>
    <w:p w:rsidR="00EB1FD1" w:rsidRPr="00EB1FD1" w:rsidRDefault="00EB1FD1" w:rsidP="00EB1FD1">
      <w:pPr>
        <w:numPr>
          <w:ilvl w:val="0"/>
          <w:numId w:val="10"/>
        </w:numPr>
        <w:spacing w:line="276" w:lineRule="auto"/>
        <w:ind w:left="0" w:firstLine="709"/>
        <w:jc w:val="both"/>
        <w:rPr>
          <w:rFonts w:ascii="Times New Roman" w:eastAsia="Times New Roman" w:hAnsi="Times New Roman" w:cs="Times New Roman"/>
          <w:color w:val="auto"/>
          <w:sz w:val="28"/>
          <w:szCs w:val="28"/>
          <w:lang w:val="ru-RU" w:eastAsia="zh-CN" w:bidi="ar-SA"/>
        </w:rPr>
      </w:pPr>
      <w:r w:rsidRPr="00EB1FD1">
        <w:rPr>
          <w:rFonts w:ascii="Times New Roman" w:eastAsia="Times New Roman" w:hAnsi="Times New Roman" w:cs="Times New Roman"/>
          <w:color w:val="auto"/>
          <w:sz w:val="28"/>
          <w:szCs w:val="28"/>
          <w:lang w:val="ru-RU" w:eastAsia="zh-CN" w:bidi="ar-SA"/>
        </w:rPr>
        <w:t>високою увагою до фінансових розрахунків, окупності, чутливості, ризиків.</w:t>
      </w:r>
    </w:p>
    <w:p w:rsidR="00053246" w:rsidRDefault="00053246" w:rsidP="00EB1FD1">
      <w:pPr>
        <w:pStyle w:val="ac"/>
        <w:widowControl w:val="0"/>
        <w:spacing w:before="0" w:beforeAutospacing="0" w:after="0" w:afterAutospacing="0" w:line="276" w:lineRule="auto"/>
        <w:ind w:firstLine="709"/>
        <w:jc w:val="both"/>
        <w:rPr>
          <w:sz w:val="28"/>
          <w:szCs w:val="28"/>
          <w:lang w:val="uk-UA"/>
        </w:rPr>
      </w:pPr>
    </w:p>
    <w:p w:rsidR="00EB1FD1" w:rsidRDefault="00814E26" w:rsidP="00EB1FD1">
      <w:pPr>
        <w:pStyle w:val="ac"/>
        <w:widowControl w:val="0"/>
        <w:spacing w:before="0" w:beforeAutospacing="0" w:after="0" w:afterAutospacing="0" w:line="276" w:lineRule="auto"/>
        <w:ind w:firstLine="709"/>
        <w:jc w:val="both"/>
        <w:rPr>
          <w:sz w:val="28"/>
          <w:szCs w:val="28"/>
          <w:lang w:val="uk-UA"/>
        </w:rPr>
      </w:pPr>
      <w:r>
        <w:rPr>
          <w:sz w:val="28"/>
          <w:szCs w:val="28"/>
          <w:lang w:val="uk-UA"/>
        </w:rPr>
        <w:t xml:space="preserve">Таблиця 2. </w:t>
      </w:r>
      <w:r w:rsidR="00EB1FD1" w:rsidRPr="00EB1FD1">
        <w:rPr>
          <w:sz w:val="28"/>
          <w:szCs w:val="28"/>
        </w:rPr>
        <w:t>Порівняльна таблиця стандартів бізнес-планування</w:t>
      </w:r>
    </w:p>
    <w:tbl>
      <w:tblPr>
        <w:tblStyle w:val="aa"/>
        <w:tblW w:w="0" w:type="auto"/>
        <w:tblLook w:val="04A0"/>
      </w:tblPr>
      <w:tblGrid>
        <w:gridCol w:w="1626"/>
        <w:gridCol w:w="2763"/>
        <w:gridCol w:w="2334"/>
        <w:gridCol w:w="3414"/>
      </w:tblGrid>
      <w:tr w:rsidR="00EB1FD1" w:rsidRPr="00EB1FD1" w:rsidTr="00EB1FD1">
        <w:tc>
          <w:tcPr>
            <w:tcW w:w="0" w:type="auto"/>
            <w:hideMark/>
          </w:tcPr>
          <w:p w:rsidR="00EB1FD1" w:rsidRPr="00EB1FD1" w:rsidRDefault="00EB1FD1" w:rsidP="00EB1FD1">
            <w:pPr>
              <w:jc w:val="center"/>
              <w:rPr>
                <w:rFonts w:ascii="Times New Roman" w:eastAsia="Times New Roman" w:hAnsi="Times New Roman" w:cs="Times New Roman"/>
                <w:b/>
                <w:bCs/>
                <w:color w:val="auto"/>
                <w:szCs w:val="24"/>
                <w:lang w:val="ru-RU" w:eastAsia="zh-CN" w:bidi="ar-SA"/>
              </w:rPr>
            </w:pPr>
            <w:r w:rsidRPr="00EB1FD1">
              <w:rPr>
                <w:rFonts w:ascii="Times New Roman" w:eastAsia="Times New Roman" w:hAnsi="Times New Roman" w:cs="Times New Roman"/>
                <w:b/>
                <w:bCs/>
                <w:color w:val="auto"/>
                <w:lang w:val="ru-RU" w:eastAsia="zh-CN" w:bidi="ar-SA"/>
              </w:rPr>
              <w:t>Підхід</w:t>
            </w:r>
          </w:p>
        </w:tc>
        <w:tc>
          <w:tcPr>
            <w:tcW w:w="0" w:type="auto"/>
            <w:hideMark/>
          </w:tcPr>
          <w:p w:rsidR="00EB1FD1" w:rsidRPr="00EB1FD1" w:rsidRDefault="00EB1FD1" w:rsidP="00EB1FD1">
            <w:pPr>
              <w:jc w:val="center"/>
              <w:rPr>
                <w:rFonts w:ascii="Times New Roman" w:eastAsia="Times New Roman" w:hAnsi="Times New Roman" w:cs="Times New Roman"/>
                <w:b/>
                <w:bCs/>
                <w:color w:val="auto"/>
                <w:szCs w:val="24"/>
                <w:lang w:val="ru-RU" w:eastAsia="zh-CN" w:bidi="ar-SA"/>
              </w:rPr>
            </w:pPr>
            <w:r w:rsidRPr="00EB1FD1">
              <w:rPr>
                <w:rFonts w:ascii="Times New Roman" w:eastAsia="Times New Roman" w:hAnsi="Times New Roman" w:cs="Times New Roman"/>
                <w:b/>
                <w:bCs/>
                <w:color w:val="auto"/>
                <w:lang w:val="ru-RU" w:eastAsia="zh-CN" w:bidi="ar-SA"/>
              </w:rPr>
              <w:t>Головний фокус</w:t>
            </w:r>
          </w:p>
        </w:tc>
        <w:tc>
          <w:tcPr>
            <w:tcW w:w="0" w:type="auto"/>
            <w:hideMark/>
          </w:tcPr>
          <w:p w:rsidR="00EB1FD1" w:rsidRPr="00EB1FD1" w:rsidRDefault="00EB1FD1" w:rsidP="00EB1FD1">
            <w:pPr>
              <w:jc w:val="center"/>
              <w:rPr>
                <w:rFonts w:ascii="Times New Roman" w:eastAsia="Times New Roman" w:hAnsi="Times New Roman" w:cs="Times New Roman"/>
                <w:b/>
                <w:bCs/>
                <w:color w:val="auto"/>
                <w:szCs w:val="24"/>
                <w:lang w:val="ru-RU" w:eastAsia="zh-CN" w:bidi="ar-SA"/>
              </w:rPr>
            </w:pPr>
            <w:r w:rsidRPr="00EB1FD1">
              <w:rPr>
                <w:rFonts w:ascii="Times New Roman" w:eastAsia="Times New Roman" w:hAnsi="Times New Roman" w:cs="Times New Roman"/>
                <w:b/>
                <w:bCs/>
                <w:color w:val="auto"/>
                <w:lang w:val="ru-RU" w:eastAsia="zh-CN" w:bidi="ar-SA"/>
              </w:rPr>
              <w:t>Сильні сторони</w:t>
            </w:r>
          </w:p>
        </w:tc>
        <w:tc>
          <w:tcPr>
            <w:tcW w:w="0" w:type="auto"/>
            <w:hideMark/>
          </w:tcPr>
          <w:p w:rsidR="00EB1FD1" w:rsidRPr="00EB1FD1" w:rsidRDefault="00EB1FD1" w:rsidP="00EB1FD1">
            <w:pPr>
              <w:jc w:val="center"/>
              <w:rPr>
                <w:rFonts w:ascii="Times New Roman" w:eastAsia="Times New Roman" w:hAnsi="Times New Roman" w:cs="Times New Roman"/>
                <w:b/>
                <w:bCs/>
                <w:color w:val="auto"/>
                <w:szCs w:val="24"/>
                <w:lang w:val="ru-RU" w:eastAsia="zh-CN" w:bidi="ar-SA"/>
              </w:rPr>
            </w:pPr>
            <w:r w:rsidRPr="00EB1FD1">
              <w:rPr>
                <w:rFonts w:ascii="Times New Roman" w:eastAsia="Times New Roman" w:hAnsi="Times New Roman" w:cs="Times New Roman"/>
                <w:b/>
                <w:bCs/>
                <w:color w:val="auto"/>
                <w:lang w:val="ru-RU" w:eastAsia="zh-CN" w:bidi="ar-SA"/>
              </w:rPr>
              <w:t>Коли доречно застосовувати</w:t>
            </w:r>
          </w:p>
        </w:tc>
      </w:tr>
      <w:tr w:rsidR="00EB1FD1" w:rsidRPr="00EB1FD1" w:rsidTr="00EB1FD1">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b/>
                <w:bCs/>
                <w:color w:val="auto"/>
                <w:lang w:val="ru-RU" w:eastAsia="zh-CN" w:bidi="ar-SA"/>
              </w:rPr>
              <w:t>UNIDO</w:t>
            </w:r>
          </w:p>
        </w:tc>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color w:val="auto"/>
                <w:lang w:val="ru-RU" w:eastAsia="zh-CN" w:bidi="ar-SA"/>
              </w:rPr>
              <w:t>Інвестпроєкт і фінансово-економічне обґрунтування</w:t>
            </w:r>
          </w:p>
        </w:tc>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color w:val="auto"/>
                <w:lang w:val="ru-RU" w:eastAsia="zh-CN" w:bidi="ar-SA"/>
              </w:rPr>
              <w:t>Структурований «каркас», повне покриття блоків, зручно для типових інвестпроєктів</w:t>
            </w:r>
          </w:p>
        </w:tc>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color w:val="auto"/>
                <w:lang w:val="ru-RU" w:eastAsia="zh-CN" w:bidi="ar-SA"/>
              </w:rPr>
              <w:t>Коли потрібен стандартний бізнес-план без спецвимог інвестора</w:t>
            </w:r>
          </w:p>
        </w:tc>
      </w:tr>
      <w:tr w:rsidR="00EB1FD1" w:rsidRPr="00EB1FD1" w:rsidTr="00EB1FD1">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b/>
                <w:bCs/>
                <w:color w:val="auto"/>
                <w:lang w:val="ru-RU" w:eastAsia="zh-CN" w:bidi="ar-SA"/>
              </w:rPr>
              <w:t>EBRD (ЄБРР)</w:t>
            </w:r>
          </w:p>
        </w:tc>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color w:val="auto"/>
                <w:lang w:val="ru-RU" w:eastAsia="zh-CN" w:bidi="ar-SA"/>
              </w:rPr>
              <w:t>Банківська/інвесторська логіка, керованість, ризики, борг</w:t>
            </w:r>
          </w:p>
        </w:tc>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color w:val="auto"/>
                <w:lang w:val="ru-RU" w:eastAsia="zh-CN" w:bidi="ar-SA"/>
              </w:rPr>
              <w:t>Сильний блок фінансування, ризики, сценарії, спроможність обслуговувати борг</w:t>
            </w:r>
          </w:p>
        </w:tc>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color w:val="auto"/>
                <w:lang w:val="ru-RU" w:eastAsia="zh-CN" w:bidi="ar-SA"/>
              </w:rPr>
              <w:t>Для кредитування/інституційного інвестора, проєктів із борговим фінансуванням</w:t>
            </w:r>
          </w:p>
        </w:tc>
      </w:tr>
      <w:tr w:rsidR="00EB1FD1" w:rsidRPr="00EB1FD1" w:rsidTr="00EB1FD1">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b/>
                <w:bCs/>
                <w:color w:val="auto"/>
                <w:lang w:val="ru-RU" w:eastAsia="zh-CN" w:bidi="ar-SA"/>
              </w:rPr>
              <w:t>IFC</w:t>
            </w:r>
          </w:p>
        </w:tc>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color w:val="auto"/>
                <w:lang w:val="ru-RU" w:eastAsia="zh-CN" w:bidi="ar-SA"/>
              </w:rPr>
              <w:t>Фінмодель + управління ризиками/контроль</w:t>
            </w:r>
          </w:p>
        </w:tc>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color w:val="auto"/>
                <w:lang w:val="ru-RU" w:eastAsia="zh-CN" w:bidi="ar-SA"/>
              </w:rPr>
              <w:t>Прозорі припущення, посилений ризик-менеджмент, вимоги до управління</w:t>
            </w:r>
          </w:p>
        </w:tc>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color w:val="auto"/>
                <w:lang w:val="ru-RU" w:eastAsia="zh-CN" w:bidi="ar-SA"/>
              </w:rPr>
              <w:t>Для проєктів, де важлива відповідність стандартам управління та процедур</w:t>
            </w:r>
          </w:p>
        </w:tc>
      </w:tr>
      <w:tr w:rsidR="00EB1FD1" w:rsidRPr="00EB1FD1" w:rsidTr="00EB1FD1">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b/>
                <w:bCs/>
                <w:color w:val="auto"/>
                <w:lang w:val="ru-RU" w:eastAsia="zh-CN" w:bidi="ar-SA"/>
              </w:rPr>
              <w:t>KPMG (консалтинг)</w:t>
            </w:r>
          </w:p>
        </w:tc>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color w:val="auto"/>
                <w:lang w:val="ru-RU" w:eastAsia="zh-CN" w:bidi="ar-SA"/>
              </w:rPr>
              <w:t>Комунікація з інвестором/банком</w:t>
            </w:r>
          </w:p>
        </w:tc>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color w:val="auto"/>
                <w:lang w:val="ru-RU" w:eastAsia="zh-CN" w:bidi="ar-SA"/>
              </w:rPr>
              <w:t>Сильний Executive Summary, доказовість, ринкова логіка</w:t>
            </w:r>
          </w:p>
        </w:tc>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color w:val="auto"/>
                <w:lang w:val="ru-RU" w:eastAsia="zh-CN" w:bidi="ar-SA"/>
              </w:rPr>
              <w:t xml:space="preserve">Коли план </w:t>
            </w:r>
            <w:r w:rsidRPr="005F63CE">
              <w:rPr>
                <w:rFonts w:ascii="Times New Roman" w:hAnsi="Times New Roman" w:cs="Times New Roman"/>
                <w:sz w:val="28"/>
                <w:szCs w:val="28"/>
              </w:rPr>
              <w:t>–</w:t>
            </w:r>
            <w:r w:rsidRPr="00EB1FD1">
              <w:rPr>
                <w:rFonts w:ascii="Times New Roman" w:eastAsia="Times New Roman" w:hAnsi="Times New Roman" w:cs="Times New Roman"/>
                <w:color w:val="auto"/>
                <w:lang w:val="ru-RU" w:eastAsia="zh-CN" w:bidi="ar-SA"/>
              </w:rPr>
              <w:t xml:space="preserve"> інструмент залучення фінансування/переговорів</w:t>
            </w:r>
          </w:p>
        </w:tc>
      </w:tr>
      <w:tr w:rsidR="00EB1FD1" w:rsidRPr="00EB1FD1" w:rsidTr="00EB1FD1">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b/>
                <w:bCs/>
                <w:color w:val="auto"/>
                <w:lang w:val="ru-RU" w:eastAsia="zh-CN" w:bidi="ar-SA"/>
              </w:rPr>
              <w:t>BFM Group (консалтинг)</w:t>
            </w:r>
          </w:p>
        </w:tc>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color w:val="auto"/>
                <w:lang w:val="ru-RU" w:eastAsia="zh-CN" w:bidi="ar-SA"/>
              </w:rPr>
              <w:t>Прикладний бізнес-план і фінрозрахунки</w:t>
            </w:r>
          </w:p>
        </w:tc>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color w:val="auto"/>
                <w:lang w:val="ru-RU" w:eastAsia="zh-CN" w:bidi="ar-SA"/>
              </w:rPr>
              <w:t>Практичність, шаблони, прикладні розрахунки</w:t>
            </w:r>
          </w:p>
        </w:tc>
        <w:tc>
          <w:tcPr>
            <w:tcW w:w="0" w:type="auto"/>
            <w:hideMark/>
          </w:tcPr>
          <w:p w:rsidR="00EB1FD1" w:rsidRPr="00EB1FD1" w:rsidRDefault="00EB1FD1" w:rsidP="00EB1FD1">
            <w:pPr>
              <w:rPr>
                <w:rFonts w:ascii="Times New Roman" w:eastAsia="Times New Roman" w:hAnsi="Times New Roman" w:cs="Times New Roman"/>
                <w:color w:val="auto"/>
                <w:szCs w:val="24"/>
                <w:lang w:val="ru-RU" w:eastAsia="zh-CN" w:bidi="ar-SA"/>
              </w:rPr>
            </w:pPr>
            <w:r w:rsidRPr="00EB1FD1">
              <w:rPr>
                <w:rFonts w:ascii="Times New Roman" w:eastAsia="Times New Roman" w:hAnsi="Times New Roman" w:cs="Times New Roman"/>
                <w:color w:val="auto"/>
                <w:lang w:val="ru-RU" w:eastAsia="zh-CN" w:bidi="ar-SA"/>
              </w:rPr>
              <w:t>Коли потрібен «робочий» план під банк/інвестора у форматі консалтингу</w:t>
            </w:r>
          </w:p>
        </w:tc>
      </w:tr>
    </w:tbl>
    <w:p w:rsidR="00EB1FD1" w:rsidRPr="00EB1FD1" w:rsidRDefault="00EB1FD1" w:rsidP="00EB1FD1">
      <w:pPr>
        <w:pStyle w:val="ac"/>
        <w:widowControl w:val="0"/>
        <w:spacing w:before="0" w:beforeAutospacing="0" w:after="0" w:afterAutospacing="0" w:line="276" w:lineRule="auto"/>
        <w:ind w:firstLine="709"/>
        <w:jc w:val="both"/>
        <w:rPr>
          <w:sz w:val="28"/>
          <w:szCs w:val="28"/>
          <w:lang w:val="uk-UA"/>
        </w:rPr>
      </w:pPr>
    </w:p>
    <w:p w:rsidR="00EB1FD1" w:rsidRPr="00814E26" w:rsidRDefault="00EB1FD1" w:rsidP="00814E26">
      <w:pPr>
        <w:pStyle w:val="ac"/>
        <w:widowControl w:val="0"/>
        <w:spacing w:before="0" w:beforeAutospacing="0" w:after="0" w:afterAutospacing="0" w:line="276" w:lineRule="auto"/>
        <w:ind w:firstLine="709"/>
        <w:jc w:val="both"/>
        <w:rPr>
          <w:sz w:val="28"/>
          <w:szCs w:val="28"/>
          <w:lang w:val="uk-UA"/>
        </w:rPr>
      </w:pPr>
      <w:r w:rsidRPr="00C20C19">
        <w:rPr>
          <w:sz w:val="28"/>
          <w:szCs w:val="28"/>
        </w:rPr>
        <w:t xml:space="preserve">Отже, вибір стандарту бізнес-плану визначається не лише типом проєкту, а й очікуваннями інвестора/кредитора, рівнем деталізації фінансової моделі та </w:t>
      </w:r>
      <w:r w:rsidRPr="00814E26">
        <w:rPr>
          <w:sz w:val="28"/>
          <w:szCs w:val="28"/>
        </w:rPr>
        <w:t>вимогами до ризик-менеджменту.</w:t>
      </w:r>
    </w:p>
    <w:p w:rsidR="00814E26" w:rsidRPr="00814E26" w:rsidRDefault="00814E26" w:rsidP="00814E26">
      <w:pPr>
        <w:pStyle w:val="ac"/>
        <w:widowControl w:val="0"/>
        <w:spacing w:before="0" w:beforeAutospacing="0" w:after="0" w:afterAutospacing="0" w:line="276" w:lineRule="auto"/>
        <w:ind w:firstLine="709"/>
        <w:jc w:val="both"/>
        <w:rPr>
          <w:sz w:val="28"/>
          <w:szCs w:val="28"/>
        </w:rPr>
      </w:pPr>
      <w:r w:rsidRPr="00814E26">
        <w:rPr>
          <w:sz w:val="28"/>
          <w:szCs w:val="28"/>
        </w:rPr>
        <w:t xml:space="preserve">Поряд із загальновизнаними міжнародними стандартами у практиці застосовуються </w:t>
      </w:r>
      <w:r w:rsidRPr="00814E26">
        <w:rPr>
          <w:rStyle w:val="ad"/>
          <w:sz w:val="28"/>
          <w:szCs w:val="28"/>
        </w:rPr>
        <w:t>українські методики бізнес-планування</w:t>
      </w:r>
      <w:r w:rsidRPr="00814E26">
        <w:rPr>
          <w:sz w:val="28"/>
          <w:szCs w:val="28"/>
        </w:rPr>
        <w:t xml:space="preserve">, розроблені для </w:t>
      </w:r>
      <w:r w:rsidRPr="00814E26">
        <w:rPr>
          <w:sz w:val="28"/>
          <w:szCs w:val="28"/>
        </w:rPr>
        <w:lastRenderedPageBreak/>
        <w:t>уніфікації та спрощення підготовки бізнес-планів з урахуванням вимог різних користувачів (державних органів, фінансово-кредитних установ, підприємств). Умовно їх можна згрупувати таким чином:</w:t>
      </w:r>
    </w:p>
    <w:p w:rsidR="00814E26" w:rsidRPr="00814E26" w:rsidRDefault="00814E26" w:rsidP="00814E26">
      <w:pPr>
        <w:pStyle w:val="ac"/>
        <w:widowControl w:val="0"/>
        <w:numPr>
          <w:ilvl w:val="0"/>
          <w:numId w:val="12"/>
        </w:numPr>
        <w:spacing w:before="0" w:beforeAutospacing="0" w:after="0" w:afterAutospacing="0" w:line="276" w:lineRule="auto"/>
        <w:ind w:left="0" w:firstLine="709"/>
        <w:jc w:val="both"/>
        <w:rPr>
          <w:b/>
          <w:sz w:val="28"/>
          <w:szCs w:val="28"/>
        </w:rPr>
      </w:pPr>
      <w:r w:rsidRPr="00814E26">
        <w:rPr>
          <w:rStyle w:val="ad"/>
          <w:b w:val="0"/>
          <w:sz w:val="28"/>
          <w:szCs w:val="28"/>
        </w:rPr>
        <w:t>стандарти бізнес-планування органів державної влади</w:t>
      </w:r>
      <w:r w:rsidRPr="00814E26">
        <w:rPr>
          <w:b/>
          <w:sz w:val="28"/>
          <w:szCs w:val="28"/>
        </w:rPr>
        <w:t>;</w:t>
      </w:r>
    </w:p>
    <w:p w:rsidR="00814E26" w:rsidRPr="00814E26" w:rsidRDefault="00814E26" w:rsidP="00814E26">
      <w:pPr>
        <w:pStyle w:val="ac"/>
        <w:widowControl w:val="0"/>
        <w:numPr>
          <w:ilvl w:val="0"/>
          <w:numId w:val="12"/>
        </w:numPr>
        <w:spacing w:before="0" w:beforeAutospacing="0" w:after="0" w:afterAutospacing="0" w:line="276" w:lineRule="auto"/>
        <w:ind w:left="0" w:firstLine="709"/>
        <w:jc w:val="both"/>
        <w:rPr>
          <w:b/>
          <w:sz w:val="28"/>
          <w:szCs w:val="28"/>
        </w:rPr>
      </w:pPr>
      <w:r w:rsidRPr="00814E26">
        <w:rPr>
          <w:rStyle w:val="ad"/>
          <w:b w:val="0"/>
          <w:sz w:val="28"/>
          <w:szCs w:val="28"/>
        </w:rPr>
        <w:t>стандарти бізнес-планування фінансово-кредитних установ та державного сектору</w:t>
      </w:r>
      <w:r w:rsidRPr="00814E26">
        <w:rPr>
          <w:sz w:val="28"/>
          <w:szCs w:val="28"/>
        </w:rPr>
        <w:t>;</w:t>
      </w:r>
    </w:p>
    <w:p w:rsidR="00814E26" w:rsidRPr="00814E26" w:rsidRDefault="00814E26" w:rsidP="00814E26">
      <w:pPr>
        <w:pStyle w:val="ac"/>
        <w:widowControl w:val="0"/>
        <w:numPr>
          <w:ilvl w:val="0"/>
          <w:numId w:val="12"/>
        </w:numPr>
        <w:spacing w:before="0" w:beforeAutospacing="0" w:after="0" w:afterAutospacing="0" w:line="276" w:lineRule="auto"/>
        <w:ind w:left="0" w:firstLine="709"/>
        <w:jc w:val="both"/>
        <w:rPr>
          <w:b/>
          <w:sz w:val="28"/>
          <w:szCs w:val="28"/>
        </w:rPr>
      </w:pPr>
      <w:r w:rsidRPr="00814E26">
        <w:rPr>
          <w:rStyle w:val="ad"/>
          <w:b w:val="0"/>
          <w:sz w:val="28"/>
          <w:szCs w:val="28"/>
        </w:rPr>
        <w:t>стандарти бізнес-планування підприємств виробничого сектору</w:t>
      </w:r>
      <w:r w:rsidRPr="00814E26">
        <w:rPr>
          <w:sz w:val="28"/>
          <w:szCs w:val="28"/>
        </w:rPr>
        <w:t>.</w:t>
      </w:r>
    </w:p>
    <w:p w:rsidR="00814E26" w:rsidRPr="00814E26" w:rsidRDefault="00814E26" w:rsidP="00814E26">
      <w:pPr>
        <w:pStyle w:val="ac"/>
        <w:widowControl w:val="0"/>
        <w:spacing w:before="0" w:beforeAutospacing="0" w:after="0" w:afterAutospacing="0" w:line="276" w:lineRule="auto"/>
        <w:ind w:firstLine="709"/>
        <w:jc w:val="both"/>
        <w:rPr>
          <w:sz w:val="28"/>
          <w:szCs w:val="28"/>
        </w:rPr>
      </w:pPr>
      <w:r w:rsidRPr="00814E26">
        <w:rPr>
          <w:sz w:val="28"/>
          <w:szCs w:val="28"/>
        </w:rPr>
        <w:t xml:space="preserve">Насамперед доцільно розглянути </w:t>
      </w:r>
      <w:r w:rsidRPr="00814E26">
        <w:rPr>
          <w:rStyle w:val="ad"/>
          <w:sz w:val="28"/>
          <w:szCs w:val="28"/>
        </w:rPr>
        <w:t>регуляторні (нормативно-методичні) рекомендації органів державної влади</w:t>
      </w:r>
      <w:r w:rsidRPr="00814E26">
        <w:rPr>
          <w:sz w:val="28"/>
          <w:szCs w:val="28"/>
        </w:rPr>
        <w:t>, зокрема:</w:t>
      </w:r>
    </w:p>
    <w:p w:rsidR="00814E26" w:rsidRPr="00814E26" w:rsidRDefault="00814E26" w:rsidP="00814E26">
      <w:pPr>
        <w:pStyle w:val="ac"/>
        <w:widowControl w:val="0"/>
        <w:numPr>
          <w:ilvl w:val="0"/>
          <w:numId w:val="13"/>
        </w:numPr>
        <w:spacing w:before="0" w:beforeAutospacing="0" w:after="0" w:afterAutospacing="0" w:line="276" w:lineRule="auto"/>
        <w:ind w:left="0" w:firstLine="709"/>
        <w:jc w:val="both"/>
        <w:rPr>
          <w:sz w:val="28"/>
          <w:szCs w:val="28"/>
        </w:rPr>
      </w:pPr>
      <w:r w:rsidRPr="00814E26">
        <w:rPr>
          <w:sz w:val="28"/>
          <w:szCs w:val="28"/>
        </w:rPr>
        <w:t>«Методичні рекомендації з розроблення бізнес-плану підприємств» (Міністерство економіки України, 2006 р.);</w:t>
      </w:r>
    </w:p>
    <w:p w:rsidR="00814E26" w:rsidRPr="00814E26" w:rsidRDefault="00814E26" w:rsidP="00814E26">
      <w:pPr>
        <w:pStyle w:val="ac"/>
        <w:widowControl w:val="0"/>
        <w:numPr>
          <w:ilvl w:val="0"/>
          <w:numId w:val="13"/>
        </w:numPr>
        <w:spacing w:before="0" w:beforeAutospacing="0" w:after="0" w:afterAutospacing="0" w:line="276" w:lineRule="auto"/>
        <w:ind w:left="0" w:firstLine="709"/>
        <w:jc w:val="both"/>
        <w:rPr>
          <w:sz w:val="28"/>
          <w:szCs w:val="28"/>
        </w:rPr>
      </w:pPr>
      <w:r w:rsidRPr="00814E26">
        <w:rPr>
          <w:sz w:val="28"/>
          <w:szCs w:val="28"/>
        </w:rPr>
        <w:t>«Методичні рекомендації з розроб</w:t>
      </w:r>
      <w:r w:rsidRPr="00814E26">
        <w:rPr>
          <w:sz w:val="28"/>
          <w:szCs w:val="28"/>
          <w:lang w:val="uk-UA"/>
        </w:rPr>
        <w:t>ки</w:t>
      </w:r>
      <w:r w:rsidRPr="00814E26">
        <w:rPr>
          <w:sz w:val="28"/>
          <w:szCs w:val="28"/>
        </w:rPr>
        <w:t xml:space="preserve"> бізнес-планів інвестиційних проектів» (Державне агентство України з інвестицій та розвитку, 2010 р.).</w:t>
      </w:r>
    </w:p>
    <w:p w:rsidR="00B2308C" w:rsidRPr="00814E26" w:rsidRDefault="00B2308C" w:rsidP="00814E26">
      <w:pPr>
        <w:tabs>
          <w:tab w:val="left" w:pos="1098"/>
        </w:tabs>
        <w:spacing w:line="276" w:lineRule="auto"/>
        <w:ind w:firstLine="709"/>
        <w:jc w:val="both"/>
        <w:rPr>
          <w:rFonts w:ascii="Times New Roman" w:hAnsi="Times New Roman" w:cs="Times New Roman"/>
          <w:sz w:val="28"/>
          <w:szCs w:val="28"/>
        </w:rPr>
      </w:pPr>
    </w:p>
    <w:p w:rsidR="00F81C0A" w:rsidRPr="00814E26" w:rsidRDefault="00F81C0A" w:rsidP="00814E26">
      <w:pPr>
        <w:tabs>
          <w:tab w:val="left" w:pos="1098"/>
        </w:tabs>
        <w:spacing w:line="276" w:lineRule="auto"/>
        <w:ind w:firstLine="709"/>
        <w:jc w:val="both"/>
        <w:rPr>
          <w:rFonts w:ascii="Times New Roman" w:hAnsi="Times New Roman" w:cs="Times New Roman"/>
          <w:sz w:val="28"/>
          <w:szCs w:val="28"/>
        </w:rPr>
      </w:pPr>
      <w:r w:rsidRPr="00814E26">
        <w:rPr>
          <w:rFonts w:ascii="Times New Roman" w:hAnsi="Times New Roman" w:cs="Times New Roman"/>
          <w:sz w:val="28"/>
          <w:szCs w:val="28"/>
        </w:rPr>
        <w:t xml:space="preserve">Таблиця 3 </w:t>
      </w:r>
      <w:r w:rsidR="00814E26" w:rsidRPr="00814E26">
        <w:rPr>
          <w:rFonts w:ascii="Times New Roman" w:hAnsi="Times New Roman" w:cs="Times New Roman"/>
          <w:sz w:val="28"/>
          <w:szCs w:val="28"/>
        </w:rPr>
        <w:t>Структурні складові бізнес-планів (за українськими методичними рекомендаціями)</w:t>
      </w:r>
    </w:p>
    <w:tbl>
      <w:tblPr>
        <w:tblStyle w:val="aa"/>
        <w:tblW w:w="0" w:type="auto"/>
        <w:tblLook w:val="04A0"/>
      </w:tblPr>
      <w:tblGrid>
        <w:gridCol w:w="4414"/>
        <w:gridCol w:w="5723"/>
      </w:tblGrid>
      <w:tr w:rsidR="00814E26" w:rsidRPr="00814E26" w:rsidTr="00814E26">
        <w:tc>
          <w:tcPr>
            <w:tcW w:w="0" w:type="auto"/>
            <w:hideMark/>
          </w:tcPr>
          <w:p w:rsidR="00814E26" w:rsidRPr="00814E26" w:rsidRDefault="00814E26" w:rsidP="00814E26">
            <w:pPr>
              <w:widowControl/>
              <w:jc w:val="center"/>
              <w:rPr>
                <w:rFonts w:ascii="Times New Roman" w:eastAsia="Times New Roman" w:hAnsi="Times New Roman" w:cs="Times New Roman"/>
                <w:b/>
                <w:bCs/>
                <w:color w:val="auto"/>
                <w:szCs w:val="24"/>
                <w:lang w:val="ru-RU" w:eastAsia="zh-CN" w:bidi="ar-SA"/>
              </w:rPr>
            </w:pPr>
            <w:r w:rsidRPr="00814E26">
              <w:rPr>
                <w:rFonts w:ascii="Times New Roman" w:eastAsia="Times New Roman" w:hAnsi="Times New Roman" w:cs="Times New Roman"/>
                <w:b/>
                <w:bCs/>
                <w:color w:val="auto"/>
                <w:lang w:val="ru-RU" w:eastAsia="zh-CN" w:bidi="ar-SA"/>
              </w:rPr>
              <w:t>«Методичні рекомендації з розроблення бізнес-плану підприємств» (Міністерство економіки України, 2006 р.)</w:t>
            </w:r>
          </w:p>
        </w:tc>
        <w:tc>
          <w:tcPr>
            <w:tcW w:w="0" w:type="auto"/>
            <w:hideMark/>
          </w:tcPr>
          <w:p w:rsidR="00814E26" w:rsidRPr="00814E26" w:rsidRDefault="00814E26" w:rsidP="00814E26">
            <w:pPr>
              <w:widowControl/>
              <w:jc w:val="center"/>
              <w:rPr>
                <w:rFonts w:ascii="Times New Roman" w:eastAsia="Times New Roman" w:hAnsi="Times New Roman" w:cs="Times New Roman"/>
                <w:b/>
                <w:bCs/>
                <w:color w:val="auto"/>
                <w:szCs w:val="24"/>
                <w:lang w:val="ru-RU" w:eastAsia="zh-CN" w:bidi="ar-SA"/>
              </w:rPr>
            </w:pPr>
            <w:r w:rsidRPr="00814E26">
              <w:rPr>
                <w:rFonts w:ascii="Times New Roman" w:eastAsia="Times New Roman" w:hAnsi="Times New Roman" w:cs="Times New Roman"/>
                <w:b/>
                <w:bCs/>
                <w:color w:val="auto"/>
                <w:lang w:val="ru-RU" w:eastAsia="zh-CN" w:bidi="ar-SA"/>
              </w:rPr>
              <w:t>«Методичні рекомендації з розроб</w:t>
            </w:r>
            <w:r>
              <w:rPr>
                <w:rFonts w:ascii="Times New Roman" w:eastAsia="Times New Roman" w:hAnsi="Times New Roman" w:cs="Times New Roman"/>
                <w:b/>
                <w:bCs/>
                <w:color w:val="auto"/>
                <w:lang w:val="ru-RU" w:eastAsia="zh-CN" w:bidi="ar-SA"/>
              </w:rPr>
              <w:t>ки</w:t>
            </w:r>
            <w:r w:rsidRPr="00814E26">
              <w:rPr>
                <w:rFonts w:ascii="Times New Roman" w:eastAsia="Times New Roman" w:hAnsi="Times New Roman" w:cs="Times New Roman"/>
                <w:b/>
                <w:bCs/>
                <w:color w:val="auto"/>
                <w:lang w:val="ru-RU" w:eastAsia="zh-CN" w:bidi="ar-SA"/>
              </w:rPr>
              <w:t xml:space="preserve"> бізнес-планів інвестиційних проектів» (Державне агентство України з інвестицій та розвитку, 2010 р.)</w:t>
            </w:r>
          </w:p>
        </w:tc>
      </w:tr>
      <w:tr w:rsidR="00814E26" w:rsidRPr="00814E26" w:rsidTr="00814E26">
        <w:tc>
          <w:tcPr>
            <w:tcW w:w="0" w:type="auto"/>
            <w:hideMark/>
          </w:tcPr>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1. Резюме.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2. Характеристика підприємства.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3. Характеристика продукції (послуг), що виробляється підприємством.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4. Дослідження та аналіз ринків збуту продукції (послуг).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5. Характеристика конкурентного середовища та конкурентні переваги.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6. План маркетингової діяльності.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7. План виробничої діяльності підприємства.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8. Організаційний план.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9. План охорони навколишнього середовища.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10. Фінансовий план та програма інвестицій.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11. Аналіз потенційних ризиків.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12. Бюджетна та економічна ефективність інвестиційного бізнес-плану. </w:t>
            </w:r>
          </w:p>
          <w:p w:rsidR="00814E26" w:rsidRPr="00814E26" w:rsidRDefault="00814E26" w:rsidP="00814E26">
            <w:pPr>
              <w:widowControl/>
              <w:rPr>
                <w:rFonts w:ascii="Times New Roman" w:eastAsia="Times New Roman" w:hAnsi="Times New Roman" w:cs="Times New Roman"/>
                <w:color w:val="auto"/>
                <w:szCs w:val="24"/>
                <w:lang w:val="ru-RU" w:eastAsia="zh-CN" w:bidi="ar-SA"/>
              </w:rPr>
            </w:pPr>
            <w:r w:rsidRPr="00814E26">
              <w:rPr>
                <w:rFonts w:ascii="Times New Roman" w:eastAsia="Times New Roman" w:hAnsi="Times New Roman" w:cs="Times New Roman"/>
                <w:color w:val="auto"/>
                <w:lang w:val="ru-RU" w:eastAsia="zh-CN" w:bidi="ar-SA"/>
              </w:rPr>
              <w:t>13. Соціально-економічні наслідки реалізації інвестиційного бізнес-плану.</w:t>
            </w:r>
          </w:p>
        </w:tc>
        <w:tc>
          <w:tcPr>
            <w:tcW w:w="0" w:type="auto"/>
            <w:hideMark/>
          </w:tcPr>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1. Титульний аркуш.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2. Меморандум про конфіденційність.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3. Резюме.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4. Опис суб’єкта господарювання та сфера його діяльності.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5. Загальна інформація про інвестиційний проект (у т. ч. відповідність завданням і пріоритетам, визначеним Програмою діяльності Кабінету Міністрів України).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6. Опис продукції суб’єкта господарювання (у т. ч. для реалізації інвестиційного проекту).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7. Маркетинг і збут продукції (у т. ч. для реалізації інвестиційного проекту).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8. Виробничий план (у т. ч. для реалізації інвестиційного проекту). 9. Організаційний план (у т. ч. для реалізації інвестиційного проекту).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10. Фінансовий план (у т. ч. для реалізації інвестиційного проекту).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11. Оцінка ефективності реалізації інвестиційного проекту. </w:t>
            </w:r>
          </w:p>
          <w:p w:rsidR="00814E26" w:rsidRDefault="00814E26" w:rsidP="00814E26">
            <w:pPr>
              <w:widowControl/>
              <w:rPr>
                <w:rFonts w:ascii="Times New Roman" w:eastAsia="Times New Roman" w:hAnsi="Times New Roman" w:cs="Times New Roman"/>
                <w:color w:val="auto"/>
                <w:lang w:val="ru-RU" w:eastAsia="zh-CN" w:bidi="ar-SA"/>
              </w:rPr>
            </w:pPr>
            <w:r w:rsidRPr="00814E26">
              <w:rPr>
                <w:rFonts w:ascii="Times New Roman" w:eastAsia="Times New Roman" w:hAnsi="Times New Roman" w:cs="Times New Roman"/>
                <w:color w:val="auto"/>
                <w:lang w:val="ru-RU" w:eastAsia="zh-CN" w:bidi="ar-SA"/>
              </w:rPr>
              <w:t xml:space="preserve">12. Ризики. </w:t>
            </w:r>
          </w:p>
          <w:p w:rsidR="00814E26" w:rsidRPr="00814E26" w:rsidRDefault="00814E26" w:rsidP="00814E26">
            <w:pPr>
              <w:widowControl/>
              <w:rPr>
                <w:rFonts w:ascii="Times New Roman" w:eastAsia="Times New Roman" w:hAnsi="Times New Roman" w:cs="Times New Roman"/>
                <w:color w:val="auto"/>
                <w:szCs w:val="24"/>
                <w:lang w:val="ru-RU" w:eastAsia="zh-CN" w:bidi="ar-SA"/>
              </w:rPr>
            </w:pPr>
            <w:r w:rsidRPr="00814E26">
              <w:rPr>
                <w:rFonts w:ascii="Times New Roman" w:eastAsia="Times New Roman" w:hAnsi="Times New Roman" w:cs="Times New Roman"/>
                <w:color w:val="auto"/>
                <w:lang w:val="ru-RU" w:eastAsia="zh-CN" w:bidi="ar-SA"/>
              </w:rPr>
              <w:t>13. Додатки.</w:t>
            </w:r>
          </w:p>
        </w:tc>
      </w:tr>
    </w:tbl>
    <w:p w:rsidR="00814E26" w:rsidRDefault="00814E26" w:rsidP="00EB1FD1">
      <w:pPr>
        <w:tabs>
          <w:tab w:val="left" w:pos="1098"/>
        </w:tabs>
        <w:spacing w:line="288" w:lineRule="auto"/>
        <w:ind w:firstLine="709"/>
        <w:jc w:val="both"/>
      </w:pPr>
    </w:p>
    <w:p w:rsidR="00814E26" w:rsidRPr="00254CEB" w:rsidRDefault="00254CEB" w:rsidP="00254CEB">
      <w:pPr>
        <w:tabs>
          <w:tab w:val="left" w:pos="1098"/>
        </w:tabs>
        <w:spacing w:line="276" w:lineRule="auto"/>
        <w:ind w:firstLine="1100"/>
        <w:jc w:val="both"/>
        <w:rPr>
          <w:rFonts w:ascii="Times New Roman" w:hAnsi="Times New Roman" w:cs="Times New Roman"/>
          <w:sz w:val="28"/>
          <w:szCs w:val="28"/>
        </w:rPr>
      </w:pPr>
      <w:r w:rsidRPr="00254CEB">
        <w:rPr>
          <w:rStyle w:val="ad"/>
          <w:rFonts w:ascii="Times New Roman" w:hAnsi="Times New Roman" w:cs="Times New Roman"/>
          <w:sz w:val="28"/>
          <w:szCs w:val="28"/>
        </w:rPr>
        <w:t>По-перше</w:t>
      </w:r>
      <w:r w:rsidRPr="00254CEB">
        <w:rPr>
          <w:rFonts w:ascii="Times New Roman" w:hAnsi="Times New Roman" w:cs="Times New Roman"/>
          <w:sz w:val="28"/>
          <w:szCs w:val="28"/>
        </w:rPr>
        <w:t xml:space="preserve">, рекомендації 2010 р. для інвестиційних проєктів мають більш формалізований «проєктний» формат: передбачають </w:t>
      </w:r>
      <w:r w:rsidRPr="00254CEB">
        <w:rPr>
          <w:rStyle w:val="ad"/>
          <w:rFonts w:ascii="Times New Roman" w:hAnsi="Times New Roman" w:cs="Times New Roman"/>
          <w:sz w:val="28"/>
          <w:szCs w:val="28"/>
        </w:rPr>
        <w:t>титульний аркуш</w:t>
      </w:r>
      <w:r w:rsidRPr="00254CEB">
        <w:rPr>
          <w:rFonts w:ascii="Times New Roman" w:hAnsi="Times New Roman" w:cs="Times New Roman"/>
          <w:sz w:val="28"/>
          <w:szCs w:val="28"/>
        </w:rPr>
        <w:t xml:space="preserve"> і </w:t>
      </w:r>
      <w:r w:rsidRPr="00254CEB">
        <w:rPr>
          <w:rStyle w:val="ad"/>
          <w:rFonts w:ascii="Times New Roman" w:hAnsi="Times New Roman" w:cs="Times New Roman"/>
          <w:sz w:val="28"/>
          <w:szCs w:val="28"/>
        </w:rPr>
        <w:t>меморандум про конфіденційність</w:t>
      </w:r>
      <w:r w:rsidRPr="00254CEB">
        <w:rPr>
          <w:rFonts w:ascii="Times New Roman" w:hAnsi="Times New Roman" w:cs="Times New Roman"/>
          <w:sz w:val="28"/>
          <w:szCs w:val="28"/>
        </w:rPr>
        <w:t xml:space="preserve">, а також окремо акцентують </w:t>
      </w:r>
      <w:r w:rsidRPr="00254CEB">
        <w:rPr>
          <w:rStyle w:val="ad"/>
          <w:rFonts w:ascii="Times New Roman" w:hAnsi="Times New Roman" w:cs="Times New Roman"/>
          <w:sz w:val="28"/>
          <w:szCs w:val="28"/>
        </w:rPr>
        <w:t>відповідність проєкту пріоритетам і завданням, визначеним Програмою діяльності Кабінету Міністрів України</w:t>
      </w:r>
      <w:r w:rsidRPr="00254CEB">
        <w:rPr>
          <w:rFonts w:ascii="Times New Roman" w:hAnsi="Times New Roman" w:cs="Times New Roman"/>
          <w:sz w:val="28"/>
          <w:szCs w:val="28"/>
        </w:rPr>
        <w:t xml:space="preserve">. </w:t>
      </w:r>
      <w:r w:rsidRPr="00254CEB">
        <w:rPr>
          <w:rStyle w:val="ad"/>
          <w:rFonts w:ascii="Times New Roman" w:hAnsi="Times New Roman" w:cs="Times New Roman"/>
          <w:sz w:val="28"/>
          <w:szCs w:val="28"/>
        </w:rPr>
        <w:t>По-друге</w:t>
      </w:r>
      <w:r w:rsidRPr="00254CEB">
        <w:rPr>
          <w:rFonts w:ascii="Times New Roman" w:hAnsi="Times New Roman" w:cs="Times New Roman"/>
          <w:sz w:val="28"/>
          <w:szCs w:val="28"/>
        </w:rPr>
        <w:t xml:space="preserve">, у документі 2006 р. структура більше орієнтована на </w:t>
      </w:r>
      <w:r w:rsidRPr="00254CEB">
        <w:rPr>
          <w:rStyle w:val="ad"/>
          <w:rFonts w:ascii="Times New Roman" w:hAnsi="Times New Roman" w:cs="Times New Roman"/>
          <w:sz w:val="28"/>
          <w:szCs w:val="28"/>
        </w:rPr>
        <w:t>комплексний опис діяльності підприємства</w:t>
      </w:r>
      <w:r w:rsidRPr="00254CEB">
        <w:rPr>
          <w:rFonts w:ascii="Times New Roman" w:hAnsi="Times New Roman" w:cs="Times New Roman"/>
          <w:sz w:val="28"/>
          <w:szCs w:val="28"/>
        </w:rPr>
        <w:t xml:space="preserve"> та поєднує </w:t>
      </w:r>
      <w:r w:rsidRPr="00254CEB">
        <w:rPr>
          <w:rFonts w:ascii="Times New Roman" w:hAnsi="Times New Roman" w:cs="Times New Roman"/>
          <w:sz w:val="28"/>
          <w:szCs w:val="28"/>
        </w:rPr>
        <w:lastRenderedPageBreak/>
        <w:t xml:space="preserve">фінансовий план із програмою інвестицій, тоді як у рекомендаціях 2010 р. чіткіше виділено блоки, що стосуються </w:t>
      </w:r>
      <w:r w:rsidRPr="00254CEB">
        <w:rPr>
          <w:rStyle w:val="ad"/>
          <w:rFonts w:ascii="Times New Roman" w:hAnsi="Times New Roman" w:cs="Times New Roman"/>
          <w:sz w:val="28"/>
          <w:szCs w:val="28"/>
        </w:rPr>
        <w:t>саме інвестиційного проєкту</w:t>
      </w:r>
      <w:r w:rsidRPr="00254CEB">
        <w:rPr>
          <w:rFonts w:ascii="Times New Roman" w:hAnsi="Times New Roman" w:cs="Times New Roman"/>
          <w:sz w:val="28"/>
          <w:szCs w:val="28"/>
        </w:rPr>
        <w:t xml:space="preserve"> (маркетинг/виробництво/організація/фінанси «для реалізації інвестиційного проєкту»). </w:t>
      </w:r>
      <w:r w:rsidRPr="00254CEB">
        <w:rPr>
          <w:rStyle w:val="ad"/>
          <w:rFonts w:ascii="Times New Roman" w:hAnsi="Times New Roman" w:cs="Times New Roman"/>
          <w:sz w:val="28"/>
          <w:szCs w:val="28"/>
        </w:rPr>
        <w:t>По-третє</w:t>
      </w:r>
      <w:r w:rsidRPr="00254CEB">
        <w:rPr>
          <w:rFonts w:ascii="Times New Roman" w:hAnsi="Times New Roman" w:cs="Times New Roman"/>
          <w:sz w:val="28"/>
          <w:szCs w:val="28"/>
        </w:rPr>
        <w:t xml:space="preserve">, у підході 2006 р. окремо деталізовано </w:t>
      </w:r>
      <w:r w:rsidRPr="00254CEB">
        <w:rPr>
          <w:rStyle w:val="ad"/>
          <w:rFonts w:ascii="Times New Roman" w:hAnsi="Times New Roman" w:cs="Times New Roman"/>
          <w:sz w:val="28"/>
          <w:szCs w:val="28"/>
        </w:rPr>
        <w:t>бюджетну й економічну ефективність</w:t>
      </w:r>
      <w:r w:rsidRPr="00254CEB">
        <w:rPr>
          <w:rFonts w:ascii="Times New Roman" w:hAnsi="Times New Roman" w:cs="Times New Roman"/>
          <w:sz w:val="28"/>
          <w:szCs w:val="28"/>
        </w:rPr>
        <w:t xml:space="preserve"> та </w:t>
      </w:r>
      <w:r w:rsidRPr="00254CEB">
        <w:rPr>
          <w:rStyle w:val="ad"/>
          <w:rFonts w:ascii="Times New Roman" w:hAnsi="Times New Roman" w:cs="Times New Roman"/>
          <w:sz w:val="28"/>
          <w:szCs w:val="28"/>
        </w:rPr>
        <w:t>соціально-економічні наслідки</w:t>
      </w:r>
      <w:r w:rsidRPr="00254CEB">
        <w:rPr>
          <w:rFonts w:ascii="Times New Roman" w:hAnsi="Times New Roman" w:cs="Times New Roman"/>
          <w:sz w:val="28"/>
          <w:szCs w:val="28"/>
        </w:rPr>
        <w:t xml:space="preserve">, тоді як у рекомендаціях 2010 р. ці аспекти інтегруються через розділ </w:t>
      </w:r>
      <w:r w:rsidRPr="00254CEB">
        <w:rPr>
          <w:rStyle w:val="ad"/>
          <w:rFonts w:ascii="Times New Roman" w:hAnsi="Times New Roman" w:cs="Times New Roman"/>
          <w:sz w:val="28"/>
          <w:szCs w:val="28"/>
        </w:rPr>
        <w:t>оцінки ефективності</w:t>
      </w:r>
      <w:r w:rsidRPr="00254CEB">
        <w:rPr>
          <w:rFonts w:ascii="Times New Roman" w:hAnsi="Times New Roman" w:cs="Times New Roman"/>
          <w:sz w:val="28"/>
          <w:szCs w:val="28"/>
        </w:rPr>
        <w:t xml:space="preserve"> та подання матеріалів у додатках.</w:t>
      </w:r>
    </w:p>
    <w:p w:rsidR="00254CEB" w:rsidRPr="00254CEB" w:rsidRDefault="00254CEB" w:rsidP="00254CEB">
      <w:pPr>
        <w:pStyle w:val="2"/>
        <w:spacing w:before="0" w:beforeAutospacing="0" w:after="0" w:afterAutospacing="0" w:line="276" w:lineRule="auto"/>
        <w:ind w:firstLine="1100"/>
        <w:jc w:val="both"/>
        <w:rPr>
          <w:sz w:val="28"/>
          <w:szCs w:val="28"/>
        </w:rPr>
      </w:pPr>
      <w:r w:rsidRPr="00254CEB">
        <w:rPr>
          <w:sz w:val="28"/>
          <w:szCs w:val="28"/>
        </w:rPr>
        <w:t>Стандарти бізнес-планування фінансово-кредитних установ та державного сектору</w:t>
      </w:r>
    </w:p>
    <w:p w:rsidR="00254CEB" w:rsidRPr="00254CEB" w:rsidRDefault="00254CEB" w:rsidP="00254CEB">
      <w:pPr>
        <w:pStyle w:val="ac"/>
        <w:spacing w:before="0" w:beforeAutospacing="0" w:after="0" w:afterAutospacing="0" w:line="276" w:lineRule="auto"/>
        <w:ind w:firstLine="1100"/>
        <w:jc w:val="both"/>
        <w:rPr>
          <w:sz w:val="28"/>
          <w:szCs w:val="28"/>
        </w:rPr>
      </w:pPr>
      <w:r w:rsidRPr="00254CEB">
        <w:rPr>
          <w:sz w:val="28"/>
          <w:szCs w:val="28"/>
        </w:rPr>
        <w:t xml:space="preserve">Окрему групу становлять вимоги до бізнес-планів, що формуються </w:t>
      </w:r>
      <w:r w:rsidRPr="00254CEB">
        <w:rPr>
          <w:rStyle w:val="ad"/>
          <w:rFonts w:eastAsia="Courier New"/>
          <w:sz w:val="28"/>
          <w:szCs w:val="28"/>
        </w:rPr>
        <w:t>фінансово-кредитними установами (банками, лізинговими/факторинговими компаніями) та суб’єктами державного сектору</w:t>
      </w:r>
      <w:r w:rsidRPr="00254CEB">
        <w:rPr>
          <w:sz w:val="28"/>
          <w:szCs w:val="28"/>
        </w:rPr>
        <w:t xml:space="preserve">. Для таких користувачів бізнес-план є, насамперед, інструментом оцінки </w:t>
      </w:r>
      <w:r w:rsidRPr="00254CEB">
        <w:rPr>
          <w:rStyle w:val="ad"/>
          <w:rFonts w:eastAsia="Courier New"/>
          <w:sz w:val="28"/>
          <w:szCs w:val="28"/>
        </w:rPr>
        <w:t>кредитоспроможності, ризиків та здатності проєкту/підприємства генерувати грошовий потік для обслуговування зобов’язань</w:t>
      </w:r>
      <w:r w:rsidRPr="00254CEB">
        <w:rPr>
          <w:sz w:val="28"/>
          <w:szCs w:val="28"/>
        </w:rPr>
        <w:t>. Тому в структурі та змісті документа зазвичай посилюються:</w:t>
      </w:r>
    </w:p>
    <w:p w:rsidR="00254CEB" w:rsidRPr="00254CEB" w:rsidRDefault="00254CEB" w:rsidP="00254CEB">
      <w:pPr>
        <w:pStyle w:val="ac"/>
        <w:numPr>
          <w:ilvl w:val="0"/>
          <w:numId w:val="14"/>
        </w:numPr>
        <w:spacing w:before="0" w:beforeAutospacing="0" w:after="0" w:afterAutospacing="0" w:line="276" w:lineRule="auto"/>
        <w:ind w:left="0" w:firstLine="1100"/>
        <w:jc w:val="both"/>
        <w:rPr>
          <w:sz w:val="28"/>
          <w:szCs w:val="28"/>
        </w:rPr>
      </w:pPr>
      <w:r w:rsidRPr="00254CEB">
        <w:rPr>
          <w:sz w:val="28"/>
          <w:szCs w:val="28"/>
        </w:rPr>
        <w:t xml:space="preserve">обґрунтування потреби у фінансуванні та </w:t>
      </w:r>
      <w:r w:rsidRPr="00254CEB">
        <w:rPr>
          <w:rStyle w:val="ad"/>
          <w:rFonts w:eastAsia="Courier New"/>
          <w:sz w:val="28"/>
          <w:szCs w:val="28"/>
        </w:rPr>
        <w:t>структури капіталу</w:t>
      </w:r>
      <w:r w:rsidRPr="00254CEB">
        <w:rPr>
          <w:sz w:val="28"/>
          <w:szCs w:val="28"/>
        </w:rPr>
        <w:t xml:space="preserve"> (власні/позикові кошти, графіки залучення і погашення);</w:t>
      </w:r>
    </w:p>
    <w:p w:rsidR="00254CEB" w:rsidRPr="00254CEB" w:rsidRDefault="00254CEB" w:rsidP="00254CEB">
      <w:pPr>
        <w:pStyle w:val="ac"/>
        <w:numPr>
          <w:ilvl w:val="0"/>
          <w:numId w:val="14"/>
        </w:numPr>
        <w:spacing w:before="0" w:beforeAutospacing="0" w:after="0" w:afterAutospacing="0" w:line="276" w:lineRule="auto"/>
        <w:ind w:left="0" w:firstLine="1100"/>
        <w:jc w:val="both"/>
        <w:rPr>
          <w:sz w:val="28"/>
          <w:szCs w:val="28"/>
        </w:rPr>
      </w:pPr>
      <w:r w:rsidRPr="00254CEB">
        <w:rPr>
          <w:rStyle w:val="ad"/>
          <w:rFonts w:eastAsia="Courier New"/>
          <w:sz w:val="28"/>
          <w:szCs w:val="28"/>
        </w:rPr>
        <w:t>прогноз грошових потоків</w:t>
      </w:r>
      <w:r w:rsidRPr="00254CEB">
        <w:rPr>
          <w:sz w:val="28"/>
          <w:szCs w:val="28"/>
        </w:rPr>
        <w:t xml:space="preserve"> з акцентом на ліквідність і платоспроможність, показники покриття боргу та запас фінансової міцності;</w:t>
      </w:r>
    </w:p>
    <w:p w:rsidR="00254CEB" w:rsidRPr="00254CEB" w:rsidRDefault="00254CEB" w:rsidP="00254CEB">
      <w:pPr>
        <w:pStyle w:val="ac"/>
        <w:numPr>
          <w:ilvl w:val="0"/>
          <w:numId w:val="14"/>
        </w:numPr>
        <w:spacing w:before="0" w:beforeAutospacing="0" w:after="0" w:afterAutospacing="0" w:line="276" w:lineRule="auto"/>
        <w:ind w:left="0" w:firstLine="1100"/>
        <w:jc w:val="both"/>
        <w:rPr>
          <w:sz w:val="28"/>
          <w:szCs w:val="28"/>
        </w:rPr>
      </w:pPr>
      <w:r w:rsidRPr="00254CEB">
        <w:rPr>
          <w:sz w:val="28"/>
          <w:szCs w:val="28"/>
        </w:rPr>
        <w:t xml:space="preserve">аналіз </w:t>
      </w:r>
      <w:r w:rsidRPr="00254CEB">
        <w:rPr>
          <w:rStyle w:val="ad"/>
          <w:rFonts w:eastAsia="Courier New"/>
          <w:sz w:val="28"/>
          <w:szCs w:val="28"/>
        </w:rPr>
        <w:t>забезпечення</w:t>
      </w:r>
      <w:r w:rsidRPr="00254CEB">
        <w:rPr>
          <w:sz w:val="28"/>
          <w:szCs w:val="28"/>
        </w:rPr>
        <w:t xml:space="preserve"> (застава/гарантії), умов договорів і вимог до страхування;</w:t>
      </w:r>
    </w:p>
    <w:p w:rsidR="00254CEB" w:rsidRPr="00254CEB" w:rsidRDefault="00254CEB" w:rsidP="00254CEB">
      <w:pPr>
        <w:pStyle w:val="ac"/>
        <w:numPr>
          <w:ilvl w:val="0"/>
          <w:numId w:val="14"/>
        </w:numPr>
        <w:spacing w:before="0" w:beforeAutospacing="0" w:after="0" w:afterAutospacing="0" w:line="276" w:lineRule="auto"/>
        <w:ind w:left="0" w:firstLine="1100"/>
        <w:jc w:val="both"/>
        <w:rPr>
          <w:sz w:val="28"/>
          <w:szCs w:val="28"/>
        </w:rPr>
      </w:pPr>
      <w:r w:rsidRPr="00254CEB">
        <w:rPr>
          <w:sz w:val="28"/>
          <w:szCs w:val="28"/>
        </w:rPr>
        <w:t xml:space="preserve">оцінка ризиків (ринкових, операційних, фінансових) та </w:t>
      </w:r>
      <w:r w:rsidRPr="00254CEB">
        <w:rPr>
          <w:rStyle w:val="ad"/>
          <w:rFonts w:eastAsia="Courier New"/>
          <w:sz w:val="28"/>
          <w:szCs w:val="28"/>
        </w:rPr>
        <w:t>план заходів з їх мінімізації</w:t>
      </w:r>
      <w:r w:rsidRPr="00254CEB">
        <w:rPr>
          <w:sz w:val="28"/>
          <w:szCs w:val="28"/>
        </w:rPr>
        <w:t>;</w:t>
      </w:r>
    </w:p>
    <w:p w:rsidR="00254CEB" w:rsidRPr="00254CEB" w:rsidRDefault="00254CEB" w:rsidP="00254CEB">
      <w:pPr>
        <w:pStyle w:val="ac"/>
        <w:numPr>
          <w:ilvl w:val="0"/>
          <w:numId w:val="14"/>
        </w:numPr>
        <w:spacing w:before="0" w:beforeAutospacing="0" w:after="0" w:afterAutospacing="0" w:line="276" w:lineRule="auto"/>
        <w:ind w:left="0" w:firstLine="1100"/>
        <w:jc w:val="both"/>
        <w:rPr>
          <w:sz w:val="28"/>
          <w:szCs w:val="28"/>
        </w:rPr>
      </w:pPr>
      <w:r w:rsidRPr="00254CEB">
        <w:rPr>
          <w:sz w:val="28"/>
          <w:szCs w:val="28"/>
        </w:rPr>
        <w:t xml:space="preserve">прозорість припущень фінансової моделі, </w:t>
      </w:r>
      <w:r w:rsidRPr="00254CEB">
        <w:rPr>
          <w:rStyle w:val="ad"/>
          <w:rFonts w:eastAsia="Courier New"/>
          <w:sz w:val="28"/>
          <w:szCs w:val="28"/>
        </w:rPr>
        <w:t>сценарний аналіз</w:t>
      </w:r>
      <w:r w:rsidRPr="00254CEB">
        <w:rPr>
          <w:sz w:val="28"/>
          <w:szCs w:val="28"/>
        </w:rPr>
        <w:t xml:space="preserve"> і чутливість ключових параметрів.</w:t>
      </w:r>
    </w:p>
    <w:p w:rsidR="00254CEB" w:rsidRPr="00254CEB" w:rsidRDefault="00254CEB" w:rsidP="00254CEB">
      <w:pPr>
        <w:pStyle w:val="ac"/>
        <w:spacing w:before="0" w:beforeAutospacing="0" w:after="0" w:afterAutospacing="0" w:line="276" w:lineRule="auto"/>
        <w:ind w:firstLine="1100"/>
        <w:jc w:val="both"/>
        <w:rPr>
          <w:sz w:val="28"/>
          <w:szCs w:val="28"/>
        </w:rPr>
      </w:pPr>
      <w:r w:rsidRPr="00254CEB">
        <w:rPr>
          <w:sz w:val="28"/>
          <w:szCs w:val="28"/>
        </w:rPr>
        <w:t xml:space="preserve">У державному секторі додатково підвищується увага до </w:t>
      </w:r>
      <w:r w:rsidRPr="00254CEB">
        <w:rPr>
          <w:rStyle w:val="ad"/>
          <w:rFonts w:eastAsia="Courier New"/>
          <w:sz w:val="28"/>
          <w:szCs w:val="28"/>
        </w:rPr>
        <w:t>цільового використання коштів, відповідності пріоритетам/програмам розвитку, показників результативності та соціально-економічного ефекту</w:t>
      </w:r>
      <w:r w:rsidRPr="00254CEB">
        <w:rPr>
          <w:sz w:val="28"/>
          <w:szCs w:val="28"/>
        </w:rPr>
        <w:t>, а також до формалізованого опису етапів, строків і відповідальних осіб.</w:t>
      </w:r>
    </w:p>
    <w:p w:rsidR="00254CEB" w:rsidRPr="00254CEB" w:rsidRDefault="00254CEB" w:rsidP="00254CEB">
      <w:pPr>
        <w:pStyle w:val="2"/>
        <w:spacing w:before="0" w:beforeAutospacing="0" w:after="0" w:afterAutospacing="0" w:line="276" w:lineRule="auto"/>
        <w:ind w:firstLine="709"/>
        <w:jc w:val="both"/>
        <w:rPr>
          <w:sz w:val="28"/>
          <w:szCs w:val="28"/>
        </w:rPr>
      </w:pPr>
      <w:r w:rsidRPr="00254CEB">
        <w:rPr>
          <w:sz w:val="28"/>
          <w:szCs w:val="28"/>
        </w:rPr>
        <w:t>Стандарти бізнес-планування підприємств виробничого сектору</w:t>
      </w:r>
    </w:p>
    <w:p w:rsidR="00254CEB" w:rsidRPr="00254CEB" w:rsidRDefault="00254CEB" w:rsidP="00254CEB">
      <w:pPr>
        <w:pStyle w:val="ac"/>
        <w:spacing w:before="0" w:beforeAutospacing="0" w:after="0" w:afterAutospacing="0" w:line="276" w:lineRule="auto"/>
        <w:ind w:firstLine="709"/>
        <w:jc w:val="both"/>
        <w:rPr>
          <w:sz w:val="28"/>
          <w:szCs w:val="28"/>
        </w:rPr>
      </w:pPr>
      <w:r w:rsidRPr="00254CEB">
        <w:rPr>
          <w:sz w:val="28"/>
          <w:szCs w:val="28"/>
        </w:rPr>
        <w:t xml:space="preserve">Бізнес-плани підприємств </w:t>
      </w:r>
      <w:r w:rsidRPr="00254CEB">
        <w:rPr>
          <w:rStyle w:val="ad"/>
          <w:rFonts w:eastAsia="Courier New"/>
          <w:sz w:val="28"/>
          <w:szCs w:val="28"/>
        </w:rPr>
        <w:t>виробничого сектору</w:t>
      </w:r>
      <w:r w:rsidRPr="00254CEB">
        <w:rPr>
          <w:sz w:val="28"/>
          <w:szCs w:val="28"/>
        </w:rPr>
        <w:t xml:space="preserve"> (промисловість, переробка, агровиробництво тощо) зазвичай мають виражений акцент на </w:t>
      </w:r>
      <w:r w:rsidRPr="00254CEB">
        <w:rPr>
          <w:rStyle w:val="ad"/>
          <w:rFonts w:eastAsia="Courier New"/>
          <w:sz w:val="28"/>
          <w:szCs w:val="28"/>
        </w:rPr>
        <w:t>технологічній та ресурсній реалізовності проєкту</w:t>
      </w:r>
      <w:r w:rsidRPr="00254CEB">
        <w:rPr>
          <w:sz w:val="28"/>
          <w:szCs w:val="28"/>
        </w:rPr>
        <w:t>. Оскільки ключові ризики таких бізнесів пов’язані з потужностями, якістю, постачанням, собівартістю та інвестиціями в основні засоби, у бізнес-планах більш детально розкриваються:</w:t>
      </w:r>
    </w:p>
    <w:p w:rsidR="00254CEB" w:rsidRPr="00254CEB" w:rsidRDefault="00254CEB" w:rsidP="00254CEB">
      <w:pPr>
        <w:pStyle w:val="ac"/>
        <w:numPr>
          <w:ilvl w:val="0"/>
          <w:numId w:val="15"/>
        </w:numPr>
        <w:spacing w:before="0" w:beforeAutospacing="0" w:after="0" w:afterAutospacing="0" w:line="276" w:lineRule="auto"/>
        <w:ind w:left="0" w:firstLine="709"/>
        <w:jc w:val="both"/>
        <w:rPr>
          <w:sz w:val="28"/>
          <w:szCs w:val="28"/>
        </w:rPr>
      </w:pPr>
      <w:r w:rsidRPr="00254CEB">
        <w:rPr>
          <w:sz w:val="28"/>
          <w:szCs w:val="28"/>
        </w:rPr>
        <w:t xml:space="preserve">технологія виробництва, обладнання, виробничі потужності, </w:t>
      </w:r>
      <w:r w:rsidRPr="00254CEB">
        <w:rPr>
          <w:rStyle w:val="ad"/>
          <w:rFonts w:eastAsia="Courier New"/>
          <w:sz w:val="28"/>
          <w:szCs w:val="28"/>
        </w:rPr>
        <w:t>виробнича програма</w:t>
      </w:r>
      <w:r w:rsidRPr="00254CEB">
        <w:rPr>
          <w:sz w:val="28"/>
          <w:szCs w:val="28"/>
        </w:rPr>
        <w:t>;</w:t>
      </w:r>
    </w:p>
    <w:p w:rsidR="00254CEB" w:rsidRPr="00254CEB" w:rsidRDefault="00254CEB" w:rsidP="00254CEB">
      <w:pPr>
        <w:pStyle w:val="ac"/>
        <w:numPr>
          <w:ilvl w:val="0"/>
          <w:numId w:val="15"/>
        </w:numPr>
        <w:spacing w:before="0" w:beforeAutospacing="0" w:after="0" w:afterAutospacing="0" w:line="276" w:lineRule="auto"/>
        <w:ind w:left="0" w:firstLine="709"/>
        <w:jc w:val="both"/>
        <w:rPr>
          <w:sz w:val="28"/>
          <w:szCs w:val="28"/>
        </w:rPr>
      </w:pPr>
      <w:r w:rsidRPr="00254CEB">
        <w:rPr>
          <w:sz w:val="28"/>
          <w:szCs w:val="28"/>
        </w:rPr>
        <w:t>забезпечення ресурсами: сировина, енергія, логістика, постачальники, складування;</w:t>
      </w:r>
    </w:p>
    <w:p w:rsidR="00254CEB" w:rsidRPr="00254CEB" w:rsidRDefault="00254CEB" w:rsidP="00254CEB">
      <w:pPr>
        <w:pStyle w:val="ac"/>
        <w:numPr>
          <w:ilvl w:val="0"/>
          <w:numId w:val="15"/>
        </w:numPr>
        <w:spacing w:before="0" w:beforeAutospacing="0" w:after="0" w:afterAutospacing="0" w:line="276" w:lineRule="auto"/>
        <w:ind w:left="0" w:firstLine="709"/>
        <w:jc w:val="both"/>
        <w:rPr>
          <w:sz w:val="28"/>
          <w:szCs w:val="28"/>
        </w:rPr>
      </w:pPr>
      <w:r w:rsidRPr="00254CEB">
        <w:rPr>
          <w:rStyle w:val="ad"/>
          <w:rFonts w:eastAsia="Courier New"/>
          <w:sz w:val="28"/>
          <w:szCs w:val="28"/>
        </w:rPr>
        <w:lastRenderedPageBreak/>
        <w:t>структура собівартості</w:t>
      </w:r>
      <w:r w:rsidRPr="00254CEB">
        <w:rPr>
          <w:sz w:val="28"/>
          <w:szCs w:val="28"/>
        </w:rPr>
        <w:t>, калькулювання витрат, точки беззбитковості, резерви зниження витрат;</w:t>
      </w:r>
    </w:p>
    <w:p w:rsidR="00254CEB" w:rsidRPr="00254CEB" w:rsidRDefault="00254CEB" w:rsidP="00254CEB">
      <w:pPr>
        <w:pStyle w:val="ac"/>
        <w:numPr>
          <w:ilvl w:val="0"/>
          <w:numId w:val="15"/>
        </w:numPr>
        <w:spacing w:before="0" w:beforeAutospacing="0" w:after="0" w:afterAutospacing="0" w:line="276" w:lineRule="auto"/>
        <w:ind w:left="0" w:firstLine="709"/>
        <w:jc w:val="both"/>
        <w:rPr>
          <w:sz w:val="28"/>
          <w:szCs w:val="28"/>
        </w:rPr>
      </w:pPr>
      <w:r w:rsidRPr="00254CEB">
        <w:rPr>
          <w:sz w:val="28"/>
          <w:szCs w:val="28"/>
        </w:rPr>
        <w:t>вимоги до якості, стандартизації/сертифікації, охорони праці та екологічної безпеки;</w:t>
      </w:r>
    </w:p>
    <w:p w:rsidR="00254CEB" w:rsidRPr="00254CEB" w:rsidRDefault="00254CEB" w:rsidP="00254CEB">
      <w:pPr>
        <w:pStyle w:val="ac"/>
        <w:numPr>
          <w:ilvl w:val="0"/>
          <w:numId w:val="15"/>
        </w:numPr>
        <w:spacing w:before="0" w:beforeAutospacing="0" w:after="0" w:afterAutospacing="0" w:line="276" w:lineRule="auto"/>
        <w:ind w:left="0" w:firstLine="709"/>
        <w:jc w:val="both"/>
        <w:rPr>
          <w:sz w:val="28"/>
          <w:szCs w:val="28"/>
        </w:rPr>
      </w:pPr>
      <w:r w:rsidRPr="00254CEB">
        <w:rPr>
          <w:sz w:val="28"/>
          <w:szCs w:val="28"/>
        </w:rPr>
        <w:t>інвестиційна частина (CAPEX), графік впровадження, пусконалагодження, вихід на планову потужність;</w:t>
      </w:r>
    </w:p>
    <w:p w:rsidR="00254CEB" w:rsidRPr="00254CEB" w:rsidRDefault="00254CEB" w:rsidP="00254CEB">
      <w:pPr>
        <w:pStyle w:val="ac"/>
        <w:numPr>
          <w:ilvl w:val="0"/>
          <w:numId w:val="15"/>
        </w:numPr>
        <w:spacing w:before="0" w:beforeAutospacing="0" w:after="0" w:afterAutospacing="0" w:line="276" w:lineRule="auto"/>
        <w:ind w:left="0" w:firstLine="709"/>
        <w:jc w:val="both"/>
        <w:rPr>
          <w:sz w:val="28"/>
          <w:szCs w:val="28"/>
        </w:rPr>
      </w:pPr>
      <w:r w:rsidRPr="00254CEB">
        <w:rPr>
          <w:sz w:val="28"/>
          <w:szCs w:val="28"/>
        </w:rPr>
        <w:t>операційні ризики (простій обладнання, коливання цін на сировину/енергію, якість постачань) та заходи управління ними.</w:t>
      </w:r>
    </w:p>
    <w:p w:rsidR="00254CEB" w:rsidRPr="00254CEB" w:rsidRDefault="00254CEB" w:rsidP="00254CEB">
      <w:pPr>
        <w:pStyle w:val="ac"/>
        <w:spacing w:before="0" w:beforeAutospacing="0" w:after="0" w:afterAutospacing="0" w:line="276" w:lineRule="auto"/>
        <w:ind w:firstLine="709"/>
        <w:jc w:val="both"/>
        <w:rPr>
          <w:sz w:val="28"/>
          <w:szCs w:val="28"/>
        </w:rPr>
      </w:pPr>
      <w:r w:rsidRPr="00254CEB">
        <w:rPr>
          <w:sz w:val="28"/>
          <w:szCs w:val="28"/>
        </w:rPr>
        <w:t xml:space="preserve">Фінансовий розділ у таких бізнес-планах тісно пов’язаний із виробничими параметрами (обсяги випуску, норми витрат, енергоємність, продуктивність), що забезпечує можливість перевірки </w:t>
      </w:r>
      <w:r w:rsidRPr="00254CEB">
        <w:rPr>
          <w:rStyle w:val="ad"/>
          <w:rFonts w:eastAsia="Courier New"/>
          <w:sz w:val="28"/>
          <w:szCs w:val="28"/>
        </w:rPr>
        <w:t>економічної обґрунтованості</w:t>
      </w:r>
      <w:r w:rsidRPr="00254CEB">
        <w:rPr>
          <w:sz w:val="28"/>
          <w:szCs w:val="28"/>
        </w:rPr>
        <w:t xml:space="preserve"> та реалістичності прогнозів.</w:t>
      </w:r>
    </w:p>
    <w:p w:rsidR="00F81C0A" w:rsidRPr="00F81C0A" w:rsidRDefault="00F81C0A" w:rsidP="00EB1FD1">
      <w:pPr>
        <w:tabs>
          <w:tab w:val="left" w:pos="1098"/>
        </w:tabs>
        <w:spacing w:line="288" w:lineRule="auto"/>
        <w:ind w:firstLine="709"/>
        <w:jc w:val="both"/>
        <w:rPr>
          <w:rFonts w:ascii="Times New Roman" w:hAnsi="Times New Roman" w:cs="Times New Roman"/>
          <w:sz w:val="28"/>
          <w:szCs w:val="28"/>
        </w:rPr>
      </w:pPr>
    </w:p>
    <w:p w:rsidR="00B2308C" w:rsidRPr="00254CEB" w:rsidRDefault="00B2308C" w:rsidP="00254CEB">
      <w:pPr>
        <w:pStyle w:val="ab"/>
        <w:numPr>
          <w:ilvl w:val="0"/>
          <w:numId w:val="13"/>
        </w:numPr>
        <w:spacing w:line="288" w:lineRule="auto"/>
        <w:jc w:val="both"/>
        <w:rPr>
          <w:rFonts w:ascii="Times New Roman" w:hAnsi="Times New Roman" w:cs="Times New Roman"/>
          <w:b/>
          <w:sz w:val="28"/>
          <w:szCs w:val="28"/>
        </w:rPr>
      </w:pPr>
      <w:r w:rsidRPr="00254CEB">
        <w:rPr>
          <w:rFonts w:ascii="Times New Roman" w:hAnsi="Times New Roman" w:cs="Times New Roman"/>
          <w:b/>
          <w:sz w:val="28"/>
          <w:szCs w:val="28"/>
        </w:rPr>
        <w:t>Інформаційні технології в процесі бізнес-планування</w:t>
      </w:r>
    </w:p>
    <w:p w:rsidR="00254CEB" w:rsidRPr="00254CEB" w:rsidRDefault="00254CEB" w:rsidP="00254CEB">
      <w:pPr>
        <w:spacing w:line="276" w:lineRule="auto"/>
        <w:ind w:firstLine="709"/>
        <w:jc w:val="both"/>
        <w:rPr>
          <w:rFonts w:ascii="Times New Roman" w:hAnsi="Times New Roman" w:cs="Times New Roman"/>
          <w:b/>
          <w:sz w:val="28"/>
          <w:szCs w:val="28"/>
        </w:rPr>
      </w:pPr>
      <w:r w:rsidRPr="00254CEB">
        <w:rPr>
          <w:rFonts w:ascii="Times New Roman" w:hAnsi="Times New Roman" w:cs="Times New Roman"/>
          <w:sz w:val="28"/>
          <w:szCs w:val="28"/>
        </w:rPr>
        <w:t xml:space="preserve">Сучасне бізнес-планування дедалі більше спирається на </w:t>
      </w:r>
      <w:r w:rsidRPr="00254CEB">
        <w:rPr>
          <w:rStyle w:val="ad"/>
          <w:rFonts w:ascii="Times New Roman" w:hAnsi="Times New Roman" w:cs="Times New Roman"/>
          <w:sz w:val="28"/>
          <w:szCs w:val="28"/>
        </w:rPr>
        <w:t>інформаційні технології</w:t>
      </w:r>
      <w:r w:rsidRPr="00254CEB">
        <w:rPr>
          <w:rFonts w:ascii="Times New Roman" w:hAnsi="Times New Roman" w:cs="Times New Roman"/>
          <w:sz w:val="28"/>
          <w:szCs w:val="28"/>
        </w:rPr>
        <w:t>, оскільки якість бізнес-плану визначається не лише логікою викладу, а й точністю розрахунків, швидкістю підготовки альтернативних сценаріїв, візуалізацією результатів і можливістю оперативного оновлення даних. Використання ІТ у бізнес-плануванні забезпечує автоматизацію аналітичних процедур, зниження ризику помилок, стандартизацію структури документа та підвищення прозорості фінансової моделі.</w:t>
      </w:r>
    </w:p>
    <w:p w:rsidR="00254CEB" w:rsidRPr="00254CEB" w:rsidRDefault="00254CEB" w:rsidP="00254CEB">
      <w:pPr>
        <w:pStyle w:val="ac"/>
        <w:spacing w:before="0" w:beforeAutospacing="0" w:after="0" w:afterAutospacing="0" w:line="276" w:lineRule="auto"/>
        <w:ind w:firstLine="709"/>
        <w:jc w:val="both"/>
        <w:rPr>
          <w:sz w:val="28"/>
          <w:szCs w:val="28"/>
        </w:rPr>
      </w:pPr>
      <w:r w:rsidRPr="00254CEB">
        <w:rPr>
          <w:sz w:val="28"/>
          <w:szCs w:val="28"/>
        </w:rPr>
        <w:t xml:space="preserve">Інформаційні технології застосовуються на всіх етапах підготовки бізнес-плану </w:t>
      </w:r>
      <w:r w:rsidRPr="005F63CE">
        <w:rPr>
          <w:sz w:val="28"/>
          <w:szCs w:val="28"/>
        </w:rPr>
        <w:t>–</w:t>
      </w:r>
      <w:r w:rsidRPr="00254CEB">
        <w:rPr>
          <w:sz w:val="28"/>
          <w:szCs w:val="28"/>
        </w:rPr>
        <w:t xml:space="preserve"> від збору інформації до формування фінансової моделі та презентації проєкту інвесторам. До ключових напрямів належать:</w:t>
      </w:r>
    </w:p>
    <w:p w:rsidR="00254CEB" w:rsidRPr="00254CEB" w:rsidRDefault="00254CEB" w:rsidP="00254CEB">
      <w:pPr>
        <w:pStyle w:val="ac"/>
        <w:numPr>
          <w:ilvl w:val="0"/>
          <w:numId w:val="16"/>
        </w:numPr>
        <w:spacing w:before="0" w:beforeAutospacing="0" w:after="0" w:afterAutospacing="0" w:line="276" w:lineRule="auto"/>
        <w:ind w:left="0" w:firstLine="709"/>
        <w:jc w:val="both"/>
        <w:rPr>
          <w:sz w:val="28"/>
          <w:szCs w:val="28"/>
        </w:rPr>
      </w:pPr>
      <w:r w:rsidRPr="00254CEB">
        <w:rPr>
          <w:rStyle w:val="ad"/>
          <w:sz w:val="28"/>
          <w:szCs w:val="28"/>
        </w:rPr>
        <w:t>Інформаційно-аналітична підтримка (збір і обробка даних)</w:t>
      </w:r>
      <w:r>
        <w:rPr>
          <w:rStyle w:val="ad"/>
          <w:sz w:val="28"/>
          <w:szCs w:val="28"/>
          <w:lang w:val="uk-UA"/>
        </w:rPr>
        <w:t xml:space="preserve"> </w:t>
      </w:r>
      <w:r w:rsidRPr="00254CEB">
        <w:rPr>
          <w:sz w:val="28"/>
          <w:szCs w:val="28"/>
        </w:rPr>
        <w:t>ІТ дозволяють швидко збирати та систематизувати дані щодо ринку, конкурентів, цін, витрат, інвестиційних параметрів, а також інтегрувати їх у розрахункові моделі. У практиці використовують електронні бази даних, відкриті державні реєстри, корпоративні облікові системи та аналітичні платформи.</w:t>
      </w:r>
    </w:p>
    <w:p w:rsidR="00254CEB" w:rsidRPr="00254CEB" w:rsidRDefault="00254CEB" w:rsidP="00254CEB">
      <w:pPr>
        <w:pStyle w:val="ac"/>
        <w:numPr>
          <w:ilvl w:val="0"/>
          <w:numId w:val="16"/>
        </w:numPr>
        <w:spacing w:before="0" w:beforeAutospacing="0" w:after="0" w:afterAutospacing="0" w:line="276" w:lineRule="auto"/>
        <w:ind w:left="0" w:firstLine="709"/>
        <w:jc w:val="both"/>
        <w:rPr>
          <w:sz w:val="28"/>
          <w:szCs w:val="28"/>
        </w:rPr>
      </w:pPr>
      <w:r w:rsidRPr="00254CEB">
        <w:rPr>
          <w:rStyle w:val="ad"/>
          <w:sz w:val="28"/>
          <w:szCs w:val="28"/>
        </w:rPr>
        <w:t>Фінансове моделювання та розрахунки</w:t>
      </w:r>
      <w:r>
        <w:rPr>
          <w:rStyle w:val="ad"/>
          <w:sz w:val="28"/>
          <w:szCs w:val="28"/>
          <w:lang w:val="uk-UA"/>
        </w:rPr>
        <w:t xml:space="preserve">. </w:t>
      </w:r>
      <w:r w:rsidRPr="00254CEB">
        <w:rPr>
          <w:sz w:val="28"/>
          <w:szCs w:val="28"/>
        </w:rPr>
        <w:t>Центральним елементом бізнес-плану є фінансова модель, яка розраховує доходи, витрати, грошові потоки, потребу в капіталі, показники ефективності та фінансової стійкості. Саме тут ІТ інструменти забезпечують:</w:t>
      </w:r>
    </w:p>
    <w:p w:rsidR="00254CEB" w:rsidRPr="00254CEB" w:rsidRDefault="00254CEB" w:rsidP="00254CEB">
      <w:pPr>
        <w:pStyle w:val="ac"/>
        <w:numPr>
          <w:ilvl w:val="0"/>
          <w:numId w:val="17"/>
        </w:numPr>
        <w:spacing w:before="0" w:beforeAutospacing="0" w:after="0" w:afterAutospacing="0" w:line="276" w:lineRule="auto"/>
        <w:ind w:left="0" w:firstLine="709"/>
        <w:jc w:val="both"/>
        <w:rPr>
          <w:sz w:val="28"/>
          <w:szCs w:val="28"/>
        </w:rPr>
      </w:pPr>
      <w:r w:rsidRPr="00254CEB">
        <w:rPr>
          <w:sz w:val="28"/>
          <w:szCs w:val="28"/>
        </w:rPr>
        <w:t>структурованість розрахунків і взаємозв’язок показників;</w:t>
      </w:r>
    </w:p>
    <w:p w:rsidR="00254CEB" w:rsidRPr="00254CEB" w:rsidRDefault="00254CEB" w:rsidP="00254CEB">
      <w:pPr>
        <w:pStyle w:val="ac"/>
        <w:numPr>
          <w:ilvl w:val="0"/>
          <w:numId w:val="17"/>
        </w:numPr>
        <w:spacing w:before="0" w:beforeAutospacing="0" w:after="0" w:afterAutospacing="0" w:line="276" w:lineRule="auto"/>
        <w:ind w:left="0" w:firstLine="709"/>
        <w:jc w:val="both"/>
        <w:rPr>
          <w:sz w:val="28"/>
          <w:szCs w:val="28"/>
        </w:rPr>
      </w:pPr>
      <w:r w:rsidRPr="00254CEB">
        <w:rPr>
          <w:sz w:val="28"/>
          <w:szCs w:val="28"/>
        </w:rPr>
        <w:t>перевірку логіки моделі (контрольні співвідношення);</w:t>
      </w:r>
    </w:p>
    <w:p w:rsidR="00254CEB" w:rsidRPr="00254CEB" w:rsidRDefault="00254CEB" w:rsidP="00254CEB">
      <w:pPr>
        <w:pStyle w:val="ac"/>
        <w:numPr>
          <w:ilvl w:val="0"/>
          <w:numId w:val="17"/>
        </w:numPr>
        <w:spacing w:before="0" w:beforeAutospacing="0" w:after="0" w:afterAutospacing="0" w:line="276" w:lineRule="auto"/>
        <w:ind w:left="0" w:firstLine="709"/>
        <w:jc w:val="both"/>
        <w:rPr>
          <w:sz w:val="28"/>
          <w:szCs w:val="28"/>
        </w:rPr>
      </w:pPr>
      <w:r w:rsidRPr="00254CEB">
        <w:rPr>
          <w:sz w:val="28"/>
          <w:szCs w:val="28"/>
        </w:rPr>
        <w:t>швидке формування альтернативних сценаріїв (base/upside/downside);</w:t>
      </w:r>
    </w:p>
    <w:p w:rsidR="00254CEB" w:rsidRPr="00254CEB" w:rsidRDefault="00254CEB" w:rsidP="00254CEB">
      <w:pPr>
        <w:pStyle w:val="ac"/>
        <w:numPr>
          <w:ilvl w:val="0"/>
          <w:numId w:val="17"/>
        </w:numPr>
        <w:spacing w:before="0" w:beforeAutospacing="0" w:after="0" w:afterAutospacing="0" w:line="276" w:lineRule="auto"/>
        <w:ind w:left="0" w:firstLine="709"/>
        <w:jc w:val="both"/>
        <w:rPr>
          <w:sz w:val="28"/>
          <w:szCs w:val="28"/>
        </w:rPr>
      </w:pPr>
      <w:r w:rsidRPr="00254CEB">
        <w:rPr>
          <w:sz w:val="28"/>
          <w:szCs w:val="28"/>
        </w:rPr>
        <w:t>аналіз чутливості та ризиків.</w:t>
      </w:r>
    </w:p>
    <w:p w:rsidR="00254CEB" w:rsidRPr="00254CEB" w:rsidRDefault="00254CEB" w:rsidP="00254CEB">
      <w:pPr>
        <w:pStyle w:val="ac"/>
        <w:numPr>
          <w:ilvl w:val="0"/>
          <w:numId w:val="18"/>
        </w:numPr>
        <w:spacing w:before="0" w:beforeAutospacing="0" w:after="0" w:afterAutospacing="0" w:line="276" w:lineRule="auto"/>
        <w:ind w:left="0" w:firstLine="709"/>
        <w:jc w:val="both"/>
        <w:rPr>
          <w:sz w:val="28"/>
          <w:szCs w:val="28"/>
        </w:rPr>
      </w:pPr>
      <w:r w:rsidRPr="00254CEB">
        <w:rPr>
          <w:rStyle w:val="ad"/>
          <w:sz w:val="28"/>
          <w:szCs w:val="28"/>
        </w:rPr>
        <w:t>Проєктне планування та календарно-ресурсне управління</w:t>
      </w:r>
      <w:r w:rsidRPr="00254CEB">
        <w:rPr>
          <w:sz w:val="28"/>
          <w:szCs w:val="28"/>
        </w:rPr>
        <w:br/>
        <w:t xml:space="preserve">Для інвестиційних проєктів важливими є графіки робіт, етапність, ресурси, </w:t>
      </w:r>
      <w:r w:rsidRPr="00254CEB">
        <w:rPr>
          <w:sz w:val="28"/>
          <w:szCs w:val="28"/>
        </w:rPr>
        <w:lastRenderedPageBreak/>
        <w:t>контроль виконання, а також узгодження календарного плану з бюджетом і касовими розривами.</w:t>
      </w:r>
    </w:p>
    <w:p w:rsidR="00254CEB" w:rsidRPr="00254CEB" w:rsidRDefault="00254CEB" w:rsidP="00254CEB">
      <w:pPr>
        <w:pStyle w:val="ac"/>
        <w:numPr>
          <w:ilvl w:val="0"/>
          <w:numId w:val="18"/>
        </w:numPr>
        <w:spacing w:before="0" w:beforeAutospacing="0" w:after="0" w:afterAutospacing="0" w:line="276" w:lineRule="auto"/>
        <w:ind w:left="0" w:firstLine="720"/>
        <w:jc w:val="both"/>
        <w:rPr>
          <w:sz w:val="28"/>
          <w:szCs w:val="28"/>
        </w:rPr>
      </w:pPr>
      <w:r w:rsidRPr="00254CEB">
        <w:rPr>
          <w:rStyle w:val="ad"/>
          <w:sz w:val="28"/>
          <w:szCs w:val="28"/>
        </w:rPr>
        <w:t>Візуалізація та підготовка презентаційних матеріалів</w:t>
      </w:r>
      <w:r>
        <w:rPr>
          <w:rStyle w:val="ad"/>
          <w:sz w:val="28"/>
          <w:szCs w:val="28"/>
          <w:lang w:val="uk-UA"/>
        </w:rPr>
        <w:t xml:space="preserve"> </w:t>
      </w:r>
      <w:r w:rsidRPr="00254CEB">
        <w:rPr>
          <w:sz w:val="28"/>
          <w:szCs w:val="28"/>
        </w:rPr>
        <w:t>ІТ інструменти дозволяють наочно представити логіку проєкту, ринкові аргументи, структуру витрат, прогноз фінансових результатів, показники ефективності, ризики та заходи їх мінімізації.</w:t>
      </w:r>
    </w:p>
    <w:p w:rsidR="00254CEB" w:rsidRPr="00254CEB" w:rsidRDefault="00254CEB" w:rsidP="00254CEB">
      <w:pPr>
        <w:pStyle w:val="ac"/>
        <w:spacing w:before="0" w:beforeAutospacing="0" w:after="0" w:afterAutospacing="0" w:line="276" w:lineRule="auto"/>
        <w:ind w:firstLine="720"/>
        <w:jc w:val="both"/>
        <w:rPr>
          <w:sz w:val="28"/>
          <w:szCs w:val="28"/>
        </w:rPr>
      </w:pPr>
      <w:r w:rsidRPr="00254CEB">
        <w:rPr>
          <w:sz w:val="28"/>
          <w:szCs w:val="28"/>
        </w:rPr>
        <w:t>Умовно програмні засоби, які використовуються в бізнес-плануванні, можна поділити на такі групи:</w:t>
      </w:r>
    </w:p>
    <w:p w:rsidR="00254CEB" w:rsidRPr="00254CEB" w:rsidRDefault="00254CEB" w:rsidP="00254CEB">
      <w:pPr>
        <w:pStyle w:val="ac"/>
        <w:spacing w:before="0" w:beforeAutospacing="0" w:after="0" w:afterAutospacing="0" w:line="276" w:lineRule="auto"/>
        <w:ind w:firstLine="720"/>
        <w:jc w:val="both"/>
        <w:rPr>
          <w:sz w:val="28"/>
          <w:szCs w:val="28"/>
        </w:rPr>
      </w:pPr>
      <w:r w:rsidRPr="00254CEB">
        <w:rPr>
          <w:rStyle w:val="ad"/>
          <w:sz w:val="28"/>
          <w:szCs w:val="28"/>
        </w:rPr>
        <w:t>1) Табличні процесори та фінансові моделі</w:t>
      </w:r>
      <w:r>
        <w:rPr>
          <w:rStyle w:val="ad"/>
          <w:sz w:val="28"/>
          <w:szCs w:val="28"/>
          <w:lang w:val="uk-UA"/>
        </w:rPr>
        <w:t xml:space="preserve"> </w:t>
      </w:r>
      <w:r w:rsidRPr="00254CEB">
        <w:rPr>
          <w:sz w:val="28"/>
          <w:szCs w:val="28"/>
        </w:rPr>
        <w:t xml:space="preserve">Найпоширеніший інструмент </w:t>
      </w:r>
      <w:r w:rsidRPr="005F63CE">
        <w:rPr>
          <w:sz w:val="28"/>
          <w:szCs w:val="28"/>
        </w:rPr>
        <w:t>–</w:t>
      </w:r>
      <w:r w:rsidRPr="00254CEB">
        <w:rPr>
          <w:sz w:val="28"/>
          <w:szCs w:val="28"/>
        </w:rPr>
        <w:t xml:space="preserve"> табличні процесори, що дають можливість будувати фінансові моделі різного рівня складності та швидко оновлювати розрахунки. Переваги: гнучкість, доступність, універсальність. Обмеження: ризики помилок у формулах, складність контролю версій, необхідність методичної дисципліни.</w:t>
      </w:r>
    </w:p>
    <w:p w:rsidR="00254CEB" w:rsidRPr="00254CEB" w:rsidRDefault="00254CEB" w:rsidP="00254CEB">
      <w:pPr>
        <w:pStyle w:val="ac"/>
        <w:spacing w:before="0" w:beforeAutospacing="0" w:after="0" w:afterAutospacing="0" w:line="276" w:lineRule="auto"/>
        <w:ind w:firstLine="720"/>
        <w:jc w:val="both"/>
        <w:rPr>
          <w:sz w:val="28"/>
          <w:szCs w:val="28"/>
        </w:rPr>
      </w:pPr>
      <w:r w:rsidRPr="00254CEB">
        <w:rPr>
          <w:rStyle w:val="ad"/>
          <w:sz w:val="28"/>
          <w:szCs w:val="28"/>
        </w:rPr>
        <w:t>2) Спеціалізовані програми для розробки бізнес-планів</w:t>
      </w:r>
      <w:r>
        <w:rPr>
          <w:rStyle w:val="ad"/>
          <w:sz w:val="28"/>
          <w:szCs w:val="28"/>
          <w:lang w:val="uk-UA"/>
        </w:rPr>
        <w:t xml:space="preserve"> </w:t>
      </w:r>
      <w:r w:rsidRPr="00254CEB">
        <w:rPr>
          <w:sz w:val="28"/>
          <w:szCs w:val="28"/>
        </w:rPr>
        <w:t xml:space="preserve">Ці рішення пропонують готові структури розділів, шаблони, підказки та алгоритми розрахунків. Їхня перевага </w:t>
      </w:r>
      <w:r w:rsidRPr="005F63CE">
        <w:rPr>
          <w:sz w:val="28"/>
          <w:szCs w:val="28"/>
        </w:rPr>
        <w:t>–</w:t>
      </w:r>
      <w:r w:rsidRPr="00254CEB">
        <w:rPr>
          <w:sz w:val="28"/>
          <w:szCs w:val="28"/>
        </w:rPr>
        <w:t xml:space="preserve"> стандартизація та швидкість підготовки документа. Недолік </w:t>
      </w:r>
      <w:r w:rsidRPr="005F63CE">
        <w:rPr>
          <w:sz w:val="28"/>
          <w:szCs w:val="28"/>
        </w:rPr>
        <w:t>–</w:t>
      </w:r>
      <w:r w:rsidRPr="00254CEB">
        <w:rPr>
          <w:sz w:val="28"/>
          <w:szCs w:val="28"/>
        </w:rPr>
        <w:t xml:space="preserve"> обмежена гнучкість та залежність від закладеної логіки.</w:t>
      </w:r>
    </w:p>
    <w:p w:rsidR="00254CEB" w:rsidRPr="00254CEB" w:rsidRDefault="00254CEB" w:rsidP="00254CEB">
      <w:pPr>
        <w:pStyle w:val="ac"/>
        <w:spacing w:before="0" w:beforeAutospacing="0" w:after="0" w:afterAutospacing="0" w:line="276" w:lineRule="auto"/>
        <w:ind w:firstLine="720"/>
        <w:jc w:val="both"/>
        <w:rPr>
          <w:sz w:val="28"/>
          <w:szCs w:val="28"/>
        </w:rPr>
      </w:pPr>
      <w:r w:rsidRPr="00254CEB">
        <w:rPr>
          <w:rStyle w:val="ad"/>
          <w:sz w:val="28"/>
          <w:szCs w:val="28"/>
        </w:rPr>
        <w:t>3) Інструменти проєктного управління</w:t>
      </w:r>
      <w:r>
        <w:rPr>
          <w:rStyle w:val="ad"/>
          <w:sz w:val="28"/>
          <w:szCs w:val="28"/>
          <w:lang w:val="uk-UA"/>
        </w:rPr>
        <w:t xml:space="preserve"> </w:t>
      </w:r>
      <w:r w:rsidRPr="00254CEB">
        <w:rPr>
          <w:sz w:val="28"/>
          <w:szCs w:val="28"/>
        </w:rPr>
        <w:t>Застосовуються для побудови календарних планів, визначення критичного шляху, контролю виконання та узгодження строків із бюджетом.</w:t>
      </w:r>
    </w:p>
    <w:p w:rsidR="00254CEB" w:rsidRPr="00254CEB" w:rsidRDefault="00254CEB" w:rsidP="00254CEB">
      <w:pPr>
        <w:pStyle w:val="ac"/>
        <w:spacing w:before="0" w:beforeAutospacing="0" w:after="0" w:afterAutospacing="0" w:line="276" w:lineRule="auto"/>
        <w:ind w:firstLine="720"/>
        <w:jc w:val="both"/>
        <w:rPr>
          <w:sz w:val="28"/>
          <w:szCs w:val="28"/>
        </w:rPr>
      </w:pPr>
      <w:r w:rsidRPr="00254CEB">
        <w:rPr>
          <w:rStyle w:val="ad"/>
          <w:sz w:val="28"/>
          <w:szCs w:val="28"/>
        </w:rPr>
        <w:t>4) Корпоративні інформаційні системи (облік і управління)</w:t>
      </w:r>
      <w:r>
        <w:rPr>
          <w:rStyle w:val="ad"/>
          <w:sz w:val="28"/>
          <w:szCs w:val="28"/>
          <w:lang w:val="uk-UA"/>
        </w:rPr>
        <w:t xml:space="preserve"> </w:t>
      </w:r>
      <w:r w:rsidRPr="00254CEB">
        <w:rPr>
          <w:sz w:val="28"/>
          <w:szCs w:val="28"/>
        </w:rPr>
        <w:t>ERP/облікові системи забезпечують джерело даних для бізнес-планування: витрати, запаси, виробничі показники, продажі, дебіторську/кредиторську заборгованість. Це підвищує точність планування та дозволяє переходити до план-факт аналізу після запуску проєкту.</w:t>
      </w:r>
    </w:p>
    <w:p w:rsidR="00254CEB" w:rsidRPr="00254CEB" w:rsidRDefault="00254CEB" w:rsidP="00254CEB">
      <w:pPr>
        <w:pStyle w:val="ac"/>
        <w:spacing w:before="0" w:beforeAutospacing="0" w:after="0" w:afterAutospacing="0" w:line="276" w:lineRule="auto"/>
        <w:ind w:firstLine="720"/>
        <w:jc w:val="both"/>
        <w:rPr>
          <w:sz w:val="28"/>
          <w:szCs w:val="28"/>
        </w:rPr>
      </w:pPr>
      <w:r w:rsidRPr="00254CEB">
        <w:rPr>
          <w:rStyle w:val="ad"/>
          <w:sz w:val="28"/>
          <w:szCs w:val="28"/>
        </w:rPr>
        <w:t>5) Інструменти бізнес-аналітики (BI) та візуалізації</w:t>
      </w:r>
      <w:r>
        <w:rPr>
          <w:rStyle w:val="ad"/>
          <w:sz w:val="28"/>
          <w:szCs w:val="28"/>
          <w:lang w:val="uk-UA"/>
        </w:rPr>
        <w:t xml:space="preserve"> </w:t>
      </w:r>
      <w:r w:rsidRPr="00254CEB">
        <w:rPr>
          <w:sz w:val="28"/>
          <w:szCs w:val="28"/>
        </w:rPr>
        <w:t>Використовуються для підготовки дашбордів, інтерактивних звітів, моніторингу KPI та презентації результатів бізнес-плану.</w:t>
      </w:r>
    </w:p>
    <w:p w:rsidR="00254CEB" w:rsidRPr="00254CEB" w:rsidRDefault="00254CEB" w:rsidP="00254CEB">
      <w:pPr>
        <w:pStyle w:val="ac"/>
        <w:spacing w:before="0" w:beforeAutospacing="0" w:after="0" w:afterAutospacing="0" w:line="276" w:lineRule="auto"/>
        <w:ind w:firstLine="709"/>
        <w:jc w:val="both"/>
        <w:rPr>
          <w:sz w:val="28"/>
          <w:szCs w:val="28"/>
        </w:rPr>
      </w:pPr>
      <w:r w:rsidRPr="00254CEB">
        <w:rPr>
          <w:sz w:val="28"/>
          <w:szCs w:val="28"/>
        </w:rPr>
        <w:t>Щоб фінансова модель була надійною, вона повинна відповідати таким вимогам:</w:t>
      </w:r>
    </w:p>
    <w:p w:rsidR="00254CEB" w:rsidRPr="00254CEB" w:rsidRDefault="00254CEB" w:rsidP="00254CEB">
      <w:pPr>
        <w:pStyle w:val="ac"/>
        <w:numPr>
          <w:ilvl w:val="0"/>
          <w:numId w:val="19"/>
        </w:numPr>
        <w:spacing w:before="0" w:beforeAutospacing="0" w:after="0" w:afterAutospacing="0" w:line="276" w:lineRule="auto"/>
        <w:ind w:left="0" w:firstLine="709"/>
        <w:jc w:val="both"/>
        <w:rPr>
          <w:sz w:val="28"/>
          <w:szCs w:val="28"/>
        </w:rPr>
      </w:pPr>
      <w:r w:rsidRPr="00254CEB">
        <w:rPr>
          <w:rStyle w:val="ad"/>
          <w:sz w:val="28"/>
          <w:szCs w:val="28"/>
        </w:rPr>
        <w:t>прозорість припущень</w:t>
      </w:r>
      <w:r w:rsidRPr="00254CEB">
        <w:rPr>
          <w:sz w:val="28"/>
          <w:szCs w:val="28"/>
        </w:rPr>
        <w:t xml:space="preserve"> (усі ключові драйвери винесені окремо й легко змінюються);</w:t>
      </w:r>
    </w:p>
    <w:p w:rsidR="00254CEB" w:rsidRPr="00254CEB" w:rsidRDefault="00254CEB" w:rsidP="00254CEB">
      <w:pPr>
        <w:pStyle w:val="ac"/>
        <w:numPr>
          <w:ilvl w:val="0"/>
          <w:numId w:val="19"/>
        </w:numPr>
        <w:spacing w:before="0" w:beforeAutospacing="0" w:after="0" w:afterAutospacing="0" w:line="276" w:lineRule="auto"/>
        <w:ind w:left="0" w:firstLine="709"/>
        <w:jc w:val="both"/>
        <w:rPr>
          <w:sz w:val="28"/>
          <w:szCs w:val="28"/>
        </w:rPr>
      </w:pPr>
      <w:r w:rsidRPr="00254CEB">
        <w:rPr>
          <w:rStyle w:val="ad"/>
          <w:sz w:val="28"/>
          <w:szCs w:val="28"/>
        </w:rPr>
        <w:t>логічна структурованість</w:t>
      </w:r>
      <w:r w:rsidRPr="00254CEB">
        <w:rPr>
          <w:sz w:val="28"/>
          <w:szCs w:val="28"/>
        </w:rPr>
        <w:t xml:space="preserve"> (окремо блоки: припущення → розрахунки → підсумкові звіти);</w:t>
      </w:r>
    </w:p>
    <w:p w:rsidR="00254CEB" w:rsidRPr="00254CEB" w:rsidRDefault="00254CEB" w:rsidP="00254CEB">
      <w:pPr>
        <w:pStyle w:val="ac"/>
        <w:numPr>
          <w:ilvl w:val="0"/>
          <w:numId w:val="19"/>
        </w:numPr>
        <w:spacing w:before="0" w:beforeAutospacing="0" w:after="0" w:afterAutospacing="0" w:line="276" w:lineRule="auto"/>
        <w:ind w:left="0" w:firstLine="709"/>
        <w:jc w:val="both"/>
        <w:rPr>
          <w:sz w:val="28"/>
          <w:szCs w:val="28"/>
        </w:rPr>
      </w:pPr>
      <w:r w:rsidRPr="00254CEB">
        <w:rPr>
          <w:rStyle w:val="ad"/>
          <w:sz w:val="28"/>
          <w:szCs w:val="28"/>
        </w:rPr>
        <w:t>контрольні перевірки</w:t>
      </w:r>
      <w:r w:rsidRPr="00254CEB">
        <w:rPr>
          <w:sz w:val="28"/>
          <w:szCs w:val="28"/>
        </w:rPr>
        <w:t xml:space="preserve"> (баланс сходиться, узгодженість грошових потоків і прибутку, контрольні коефіцієнти);</w:t>
      </w:r>
    </w:p>
    <w:p w:rsidR="00254CEB" w:rsidRPr="00254CEB" w:rsidRDefault="00254CEB" w:rsidP="00254CEB">
      <w:pPr>
        <w:pStyle w:val="ac"/>
        <w:numPr>
          <w:ilvl w:val="0"/>
          <w:numId w:val="19"/>
        </w:numPr>
        <w:spacing w:before="0" w:beforeAutospacing="0" w:after="0" w:afterAutospacing="0" w:line="276" w:lineRule="auto"/>
        <w:ind w:left="0" w:firstLine="709"/>
        <w:jc w:val="both"/>
        <w:rPr>
          <w:sz w:val="28"/>
          <w:szCs w:val="28"/>
        </w:rPr>
      </w:pPr>
      <w:r w:rsidRPr="00254CEB">
        <w:rPr>
          <w:rStyle w:val="ad"/>
          <w:sz w:val="28"/>
          <w:szCs w:val="28"/>
        </w:rPr>
        <w:t>сценарність</w:t>
      </w:r>
      <w:r w:rsidRPr="00254CEB">
        <w:rPr>
          <w:sz w:val="28"/>
          <w:szCs w:val="28"/>
        </w:rPr>
        <w:t xml:space="preserve"> (мінімум 2–3 сценарії та аналіз чутливості);</w:t>
      </w:r>
    </w:p>
    <w:p w:rsidR="00254CEB" w:rsidRPr="00254CEB" w:rsidRDefault="00254CEB" w:rsidP="00254CEB">
      <w:pPr>
        <w:pStyle w:val="ac"/>
        <w:numPr>
          <w:ilvl w:val="0"/>
          <w:numId w:val="19"/>
        </w:numPr>
        <w:spacing w:before="0" w:beforeAutospacing="0" w:after="0" w:afterAutospacing="0" w:line="276" w:lineRule="auto"/>
        <w:ind w:left="0" w:firstLine="709"/>
        <w:jc w:val="both"/>
        <w:rPr>
          <w:sz w:val="28"/>
          <w:szCs w:val="28"/>
        </w:rPr>
      </w:pPr>
      <w:r w:rsidRPr="00254CEB">
        <w:rPr>
          <w:rStyle w:val="ad"/>
          <w:sz w:val="28"/>
          <w:szCs w:val="28"/>
        </w:rPr>
        <w:t>простота використання</w:t>
      </w:r>
      <w:r w:rsidRPr="00254CEB">
        <w:rPr>
          <w:sz w:val="28"/>
          <w:szCs w:val="28"/>
        </w:rPr>
        <w:t xml:space="preserve"> (зрозуміла навігація, коментарі, захист критичних формул);</w:t>
      </w:r>
    </w:p>
    <w:p w:rsidR="00254CEB" w:rsidRPr="00254CEB" w:rsidRDefault="00254CEB" w:rsidP="00254CEB">
      <w:pPr>
        <w:pStyle w:val="ac"/>
        <w:numPr>
          <w:ilvl w:val="0"/>
          <w:numId w:val="19"/>
        </w:numPr>
        <w:spacing w:before="0" w:beforeAutospacing="0" w:after="0" w:afterAutospacing="0" w:line="276" w:lineRule="auto"/>
        <w:ind w:left="0" w:firstLine="709"/>
        <w:jc w:val="both"/>
        <w:rPr>
          <w:sz w:val="28"/>
          <w:szCs w:val="28"/>
        </w:rPr>
      </w:pPr>
      <w:r w:rsidRPr="00254CEB">
        <w:rPr>
          <w:rStyle w:val="ad"/>
          <w:sz w:val="28"/>
          <w:szCs w:val="28"/>
        </w:rPr>
        <w:lastRenderedPageBreak/>
        <w:t>відтворюваність результатів</w:t>
      </w:r>
      <w:r w:rsidRPr="00254CEB">
        <w:rPr>
          <w:sz w:val="28"/>
          <w:szCs w:val="28"/>
        </w:rPr>
        <w:t xml:space="preserve"> (керування версіями й джерелами даних).</w:t>
      </w:r>
    </w:p>
    <w:p w:rsidR="00254CEB" w:rsidRPr="00254CEB" w:rsidRDefault="00254CEB" w:rsidP="00254CEB">
      <w:pPr>
        <w:pStyle w:val="ac"/>
        <w:spacing w:before="0" w:beforeAutospacing="0" w:after="0" w:afterAutospacing="0" w:line="276" w:lineRule="auto"/>
        <w:ind w:firstLine="709"/>
        <w:jc w:val="both"/>
        <w:rPr>
          <w:sz w:val="28"/>
          <w:szCs w:val="28"/>
        </w:rPr>
      </w:pPr>
      <w:r w:rsidRPr="00254CEB">
        <w:rPr>
          <w:sz w:val="28"/>
          <w:szCs w:val="28"/>
        </w:rPr>
        <w:t xml:space="preserve">Інформаційні технології важливі не лише для складання бізнес-плану, а й для його подальшого виконання: контролю показників, план-факт аналізу, моніторингу ризиків і коригування планів. Таким чином, якісний бізнес-план є основою для </w:t>
      </w:r>
      <w:r w:rsidRPr="00254CEB">
        <w:rPr>
          <w:rStyle w:val="ad"/>
          <w:sz w:val="28"/>
          <w:szCs w:val="28"/>
        </w:rPr>
        <w:t>подальшого управління проєктом</w:t>
      </w:r>
      <w:r w:rsidRPr="00254CEB">
        <w:rPr>
          <w:sz w:val="28"/>
          <w:szCs w:val="28"/>
        </w:rPr>
        <w:t>.</w:t>
      </w:r>
    </w:p>
    <w:p w:rsidR="00254CEB" w:rsidRDefault="00254CEB" w:rsidP="00254CEB">
      <w:pPr>
        <w:pStyle w:val="3"/>
        <w:spacing w:before="0" w:beforeAutospacing="0" w:after="0" w:afterAutospacing="0" w:line="276" w:lineRule="auto"/>
        <w:ind w:firstLine="709"/>
        <w:jc w:val="both"/>
        <w:rPr>
          <w:b w:val="0"/>
          <w:sz w:val="28"/>
          <w:szCs w:val="28"/>
          <w:lang w:val="uk-UA"/>
        </w:rPr>
      </w:pPr>
    </w:p>
    <w:p w:rsidR="00254CEB" w:rsidRDefault="00254CEB" w:rsidP="00254CEB">
      <w:pPr>
        <w:pStyle w:val="3"/>
        <w:spacing w:before="0" w:beforeAutospacing="0" w:after="0" w:afterAutospacing="0" w:line="276" w:lineRule="auto"/>
        <w:ind w:firstLine="709"/>
        <w:jc w:val="both"/>
        <w:rPr>
          <w:rStyle w:val="ad"/>
          <w:rFonts w:eastAsia="Courier New"/>
          <w:sz w:val="28"/>
          <w:szCs w:val="28"/>
          <w:lang w:val="uk-UA"/>
        </w:rPr>
      </w:pPr>
      <w:r w:rsidRPr="00254CEB">
        <w:rPr>
          <w:b w:val="0"/>
          <w:sz w:val="28"/>
          <w:szCs w:val="28"/>
        </w:rPr>
        <w:t>Таблиця 4</w:t>
      </w:r>
      <w:r w:rsidRPr="00254CEB">
        <w:rPr>
          <w:sz w:val="28"/>
          <w:szCs w:val="28"/>
          <w:lang w:val="uk-UA"/>
        </w:rPr>
        <w:t xml:space="preserve"> </w:t>
      </w:r>
      <w:r w:rsidRPr="00254CEB">
        <w:rPr>
          <w:rStyle w:val="ad"/>
          <w:rFonts w:eastAsia="Courier New"/>
          <w:sz w:val="28"/>
          <w:szCs w:val="28"/>
        </w:rPr>
        <w:t>Інструменти інформаційних технологій у бізнес-плануванні: призначення, переваги та обмеження</w:t>
      </w:r>
    </w:p>
    <w:tbl>
      <w:tblPr>
        <w:tblStyle w:val="aa"/>
        <w:tblW w:w="0" w:type="auto"/>
        <w:tblLook w:val="04A0"/>
      </w:tblPr>
      <w:tblGrid>
        <w:gridCol w:w="2714"/>
        <w:gridCol w:w="2224"/>
        <w:gridCol w:w="2103"/>
        <w:gridCol w:w="3096"/>
      </w:tblGrid>
      <w:tr w:rsidR="00254CEB" w:rsidRPr="00254CEB" w:rsidTr="00254CEB">
        <w:tc>
          <w:tcPr>
            <w:tcW w:w="0" w:type="auto"/>
            <w:hideMark/>
          </w:tcPr>
          <w:p w:rsidR="00254CEB" w:rsidRPr="00254CEB" w:rsidRDefault="00254CEB" w:rsidP="00254CEB">
            <w:pPr>
              <w:widowControl/>
              <w:jc w:val="center"/>
              <w:rPr>
                <w:rFonts w:ascii="Times New Roman" w:eastAsia="Times New Roman" w:hAnsi="Times New Roman" w:cs="Times New Roman"/>
                <w:bCs/>
                <w:color w:val="auto"/>
                <w:szCs w:val="24"/>
                <w:lang w:val="ru-RU" w:eastAsia="zh-CN" w:bidi="ar-SA"/>
              </w:rPr>
            </w:pPr>
            <w:r w:rsidRPr="00254CEB">
              <w:rPr>
                <w:rFonts w:ascii="Times New Roman" w:eastAsia="Times New Roman" w:hAnsi="Times New Roman" w:cs="Times New Roman"/>
                <w:bCs/>
                <w:color w:val="auto"/>
                <w:lang w:val="ru-RU" w:eastAsia="zh-CN" w:bidi="ar-SA"/>
              </w:rPr>
              <w:t>Група ІТ-інструментів</w:t>
            </w:r>
          </w:p>
        </w:tc>
        <w:tc>
          <w:tcPr>
            <w:tcW w:w="0" w:type="auto"/>
            <w:hideMark/>
          </w:tcPr>
          <w:p w:rsidR="00254CEB" w:rsidRPr="00254CEB" w:rsidRDefault="00254CEB" w:rsidP="00254CEB">
            <w:pPr>
              <w:widowControl/>
              <w:jc w:val="center"/>
              <w:rPr>
                <w:rFonts w:ascii="Times New Roman" w:eastAsia="Times New Roman" w:hAnsi="Times New Roman" w:cs="Times New Roman"/>
                <w:bCs/>
                <w:color w:val="auto"/>
                <w:szCs w:val="24"/>
                <w:lang w:val="ru-RU" w:eastAsia="zh-CN" w:bidi="ar-SA"/>
              </w:rPr>
            </w:pPr>
            <w:r w:rsidRPr="00254CEB">
              <w:rPr>
                <w:rFonts w:ascii="Times New Roman" w:eastAsia="Times New Roman" w:hAnsi="Times New Roman" w:cs="Times New Roman"/>
                <w:bCs/>
                <w:color w:val="auto"/>
                <w:lang w:val="ru-RU" w:eastAsia="zh-CN" w:bidi="ar-SA"/>
              </w:rPr>
              <w:t>Призначення у бізнес-плані</w:t>
            </w:r>
          </w:p>
        </w:tc>
        <w:tc>
          <w:tcPr>
            <w:tcW w:w="0" w:type="auto"/>
            <w:hideMark/>
          </w:tcPr>
          <w:p w:rsidR="00254CEB" w:rsidRPr="00254CEB" w:rsidRDefault="00254CEB" w:rsidP="00254CEB">
            <w:pPr>
              <w:widowControl/>
              <w:jc w:val="center"/>
              <w:rPr>
                <w:rFonts w:ascii="Times New Roman" w:eastAsia="Times New Roman" w:hAnsi="Times New Roman" w:cs="Times New Roman"/>
                <w:bCs/>
                <w:color w:val="auto"/>
                <w:szCs w:val="24"/>
                <w:lang w:val="ru-RU" w:eastAsia="zh-CN" w:bidi="ar-SA"/>
              </w:rPr>
            </w:pPr>
            <w:r w:rsidRPr="00254CEB">
              <w:rPr>
                <w:rFonts w:ascii="Times New Roman" w:eastAsia="Times New Roman" w:hAnsi="Times New Roman" w:cs="Times New Roman"/>
                <w:bCs/>
                <w:color w:val="auto"/>
                <w:lang w:val="ru-RU" w:eastAsia="zh-CN" w:bidi="ar-SA"/>
              </w:rPr>
              <w:t>Переваги</w:t>
            </w:r>
          </w:p>
        </w:tc>
        <w:tc>
          <w:tcPr>
            <w:tcW w:w="0" w:type="auto"/>
            <w:hideMark/>
          </w:tcPr>
          <w:p w:rsidR="00254CEB" w:rsidRPr="00254CEB" w:rsidRDefault="00254CEB" w:rsidP="00254CEB">
            <w:pPr>
              <w:widowControl/>
              <w:jc w:val="center"/>
              <w:rPr>
                <w:rFonts w:ascii="Times New Roman" w:eastAsia="Times New Roman" w:hAnsi="Times New Roman" w:cs="Times New Roman"/>
                <w:bCs/>
                <w:color w:val="auto"/>
                <w:szCs w:val="24"/>
                <w:lang w:val="ru-RU" w:eastAsia="zh-CN" w:bidi="ar-SA"/>
              </w:rPr>
            </w:pPr>
            <w:r w:rsidRPr="00254CEB">
              <w:rPr>
                <w:rFonts w:ascii="Times New Roman" w:eastAsia="Times New Roman" w:hAnsi="Times New Roman" w:cs="Times New Roman"/>
                <w:bCs/>
                <w:color w:val="auto"/>
                <w:lang w:val="ru-RU" w:eastAsia="zh-CN" w:bidi="ar-SA"/>
              </w:rPr>
              <w:t>Обмеження / ризики</w:t>
            </w:r>
          </w:p>
        </w:tc>
      </w:tr>
      <w:tr w:rsidR="00254CEB" w:rsidRPr="00254CEB" w:rsidTr="00254CEB">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b/>
                <w:bCs/>
                <w:color w:val="auto"/>
                <w:lang w:val="ru-RU" w:eastAsia="zh-CN" w:bidi="ar-SA"/>
              </w:rPr>
              <w:t>Табличні процесори та фінансові моделі (Excel / Google Sheets)</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Побудова фінансової моделі; розрахунок доходів/витрат; Cash Flow; аналіз беззбитковості; NPV/IRR; сценарії; чутливість</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Гнучкість і універсальність; швидке моделювання; доступність; зручність для сценаріїв і графіків</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Ризик помилок у формулах; слабкий контроль версій; складність аудиту моделі без структури; залежність від якості побудови</w:t>
            </w:r>
          </w:p>
        </w:tc>
      </w:tr>
      <w:tr w:rsidR="00254CEB" w:rsidRPr="00254CEB" w:rsidTr="00254CEB">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b/>
                <w:bCs/>
                <w:color w:val="auto"/>
                <w:lang w:val="ru-RU" w:eastAsia="zh-CN" w:bidi="ar-SA"/>
              </w:rPr>
              <w:t>Текстові редактори (Word / Google Docs)</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Оформлення бізнес-плану, пояснювальної записки, структурування розділів, підготовка додатків</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Стандартизація оформлення; зручність коментування; можливість спільного редагування</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Ручне оновлення цифр із моделі; ризик невідповідності тексту й розрахунків; складність підтримки “єдиного джерела даних”</w:t>
            </w:r>
          </w:p>
        </w:tc>
      </w:tr>
      <w:tr w:rsidR="00254CEB" w:rsidRPr="00254CEB" w:rsidTr="00254CEB">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b/>
                <w:bCs/>
                <w:color w:val="auto"/>
                <w:lang w:val="ru-RU" w:eastAsia="zh-CN" w:bidi="ar-SA"/>
              </w:rPr>
              <w:t>Презентаційні інструменти (PowerPoint / Google Slides)</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Підготовка презентації для інвестора/банку: резюме, ринок, модель доходів, фінрезультати, ризики</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Наочність; фокус на ключових тезах; зручність для переговорів</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Ризик спрощення змісту; потреба синхронізації з фінмоделлю; можливі маніпуляції цифрами без деталізації</w:t>
            </w:r>
          </w:p>
        </w:tc>
      </w:tr>
      <w:tr w:rsidR="00254CEB" w:rsidRPr="00254CEB" w:rsidTr="00254CEB">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b/>
                <w:bCs/>
                <w:color w:val="auto"/>
                <w:lang w:val="ru-RU" w:eastAsia="zh-CN" w:bidi="ar-SA"/>
              </w:rPr>
              <w:t>Спеціалізовані програми бізнес-планування (шаблони/платформи бізнес-планів)</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Формування структури бізнес-плану за шаблоном; типові розрахунки; генерація звітів</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Швидкість підготовки; стандартизація; підказки; менше “порожніх” розділів</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Обмежена гнучкість; “підгонка” проєкту під шаблон; залежність від вбудованих алгоритмів; інколи слабка адаптація під українські реалії</w:t>
            </w:r>
          </w:p>
        </w:tc>
      </w:tr>
      <w:tr w:rsidR="00254CEB" w:rsidRPr="00254CEB" w:rsidTr="00254CEB">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b/>
                <w:bCs/>
                <w:color w:val="auto"/>
                <w:lang w:val="ru-RU" w:eastAsia="zh-CN" w:bidi="ar-SA"/>
              </w:rPr>
              <w:t>Системи управління проєктами (MS Project, Planner, Trello тощо)</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Календарний план, етапи, ресурси, критичний шлях; узгодження строків з бюджетом</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Контроль виконання; наочна етапність; дисципліна планування; зручність для інвестпроєктів</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Потреба якісних вхідних даних; ризик “формального” плану; складність інтеграції з фінмоделлю без налаштувань</w:t>
            </w:r>
          </w:p>
        </w:tc>
      </w:tr>
      <w:tr w:rsidR="00254CEB" w:rsidRPr="00254CEB" w:rsidTr="00254CEB">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b/>
                <w:bCs/>
                <w:color w:val="auto"/>
                <w:lang w:val="ru-RU" w:eastAsia="zh-CN" w:bidi="ar-SA"/>
              </w:rPr>
              <w:t>ERP/облікові системи (1С/ERP, SAP, Microsoft Dynamics тощо)</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Джерело фактичних даних для планування (витрати, продажі, запаси); підготовка планових норм і базових припущень</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Достовірність даних; підґрунтя для план-факт аналізу; скорочення ручної роботи</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Висока вартість/складність; обмежений доступ для розробників плану; потреба у налаштуванні довідників і регламентів</w:t>
            </w:r>
          </w:p>
        </w:tc>
      </w:tr>
      <w:tr w:rsidR="00254CEB" w:rsidRPr="00254CEB" w:rsidTr="00254CEB">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b/>
                <w:bCs/>
                <w:color w:val="auto"/>
                <w:lang w:val="ru-RU" w:eastAsia="zh-CN" w:bidi="ar-SA"/>
              </w:rPr>
              <w:t>CRM-системи (для продажів і клієнтів)</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 xml:space="preserve">Прогноз продажів, аналіз клієнтів і </w:t>
            </w:r>
            <w:r w:rsidRPr="00254CEB">
              <w:rPr>
                <w:rFonts w:ascii="Times New Roman" w:eastAsia="Times New Roman" w:hAnsi="Times New Roman" w:cs="Times New Roman"/>
                <w:color w:val="auto"/>
                <w:lang w:val="ru-RU" w:eastAsia="zh-CN" w:bidi="ar-SA"/>
              </w:rPr>
              <w:lastRenderedPageBreak/>
              <w:t>каналів збуту; оцінка конверсій, середнього чека, циклу угоди</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lastRenderedPageBreak/>
              <w:t xml:space="preserve">Краще обґрунтування </w:t>
            </w:r>
            <w:r w:rsidRPr="00254CEB">
              <w:rPr>
                <w:rFonts w:ascii="Times New Roman" w:eastAsia="Times New Roman" w:hAnsi="Times New Roman" w:cs="Times New Roman"/>
                <w:color w:val="auto"/>
                <w:lang w:val="ru-RU" w:eastAsia="zh-CN" w:bidi="ar-SA"/>
              </w:rPr>
              <w:lastRenderedPageBreak/>
              <w:t>плану збуту; опора на фактичні дані; підвищення точності прогнозів</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lastRenderedPageBreak/>
              <w:t xml:space="preserve">Якість залежить від повноти внесених даних; можливі </w:t>
            </w:r>
            <w:r w:rsidRPr="00254CEB">
              <w:rPr>
                <w:rFonts w:ascii="Times New Roman" w:eastAsia="Times New Roman" w:hAnsi="Times New Roman" w:cs="Times New Roman"/>
                <w:color w:val="auto"/>
                <w:lang w:val="ru-RU" w:eastAsia="zh-CN" w:bidi="ar-SA"/>
              </w:rPr>
              <w:lastRenderedPageBreak/>
              <w:t>перекоси через неповні воронки продажів</w:t>
            </w:r>
          </w:p>
        </w:tc>
      </w:tr>
      <w:tr w:rsidR="00254CEB" w:rsidRPr="00254CEB" w:rsidTr="00254CEB">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b/>
                <w:bCs/>
                <w:color w:val="auto"/>
                <w:lang w:val="ru-RU" w:eastAsia="zh-CN" w:bidi="ar-SA"/>
              </w:rPr>
              <w:lastRenderedPageBreak/>
              <w:t>BI/дашборди та візуалізація (Power BI/Tableau тощо)</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Візуалізація ключових показників (KPI), графіків, сценаріїв; презентація результатів; моніторинг виконання</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Швидке розуміння результатів; інтерактивність; контроль KPI</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Потреба у правильних даних і моделі; ризик “красивих графіків” без змісту; час на налаштування</w:t>
            </w:r>
          </w:p>
        </w:tc>
      </w:tr>
      <w:tr w:rsidR="00254CEB" w:rsidRPr="00254CEB" w:rsidTr="00254CEB">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b/>
                <w:bCs/>
                <w:color w:val="auto"/>
                <w:lang w:val="ru-RU" w:eastAsia="zh-CN" w:bidi="ar-SA"/>
              </w:rPr>
              <w:t>Інструменти спільної роботи та контролю версій (Google Drive/OneDrive, корпоративні сховища)</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Спільне редагування документів; керування файлами; узгодження версій бізнес-плану</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Командна робота; прозорість правок; зменшення дублювання файлів</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Ризик плутанини версій без регламенту; доступ/конфіденційність; потреба в правилах найменування</w:t>
            </w:r>
          </w:p>
        </w:tc>
      </w:tr>
      <w:tr w:rsidR="00254CEB" w:rsidRPr="00254CEB" w:rsidTr="00254CEB">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b/>
                <w:bCs/>
                <w:color w:val="auto"/>
                <w:lang w:val="ru-RU" w:eastAsia="zh-CN" w:bidi="ar-SA"/>
              </w:rPr>
              <w:t>Онлайн-джерела даних і реєстри (статистика, відкриті дані, реєстри)</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Обґрунтування ринку, галузеві тенденції, порівняння конкурентів, перевірка контрагентів</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Підвищення доказовості бізнес-плану; актуалізація даних; посилення аналітики</w:t>
            </w:r>
          </w:p>
        </w:tc>
        <w:tc>
          <w:tcPr>
            <w:tcW w:w="0" w:type="auto"/>
            <w:hideMark/>
          </w:tcPr>
          <w:p w:rsidR="00254CEB" w:rsidRPr="00254CEB" w:rsidRDefault="00254CEB" w:rsidP="00254CEB">
            <w:pPr>
              <w:widowControl/>
              <w:rPr>
                <w:rFonts w:ascii="Times New Roman" w:eastAsia="Times New Roman" w:hAnsi="Times New Roman" w:cs="Times New Roman"/>
                <w:color w:val="auto"/>
                <w:szCs w:val="24"/>
                <w:lang w:val="ru-RU" w:eastAsia="zh-CN" w:bidi="ar-SA"/>
              </w:rPr>
            </w:pPr>
            <w:r w:rsidRPr="00254CEB">
              <w:rPr>
                <w:rFonts w:ascii="Times New Roman" w:eastAsia="Times New Roman" w:hAnsi="Times New Roman" w:cs="Times New Roman"/>
                <w:color w:val="auto"/>
                <w:lang w:val="ru-RU" w:eastAsia="zh-CN" w:bidi="ar-SA"/>
              </w:rPr>
              <w:t>Ризик неякісних/неперевірених джерел; різна методологія даних; потреба в коректних посиланнях і датах</w:t>
            </w:r>
          </w:p>
        </w:tc>
      </w:tr>
    </w:tbl>
    <w:p w:rsidR="00254CEB" w:rsidRPr="00254CEB" w:rsidRDefault="00254CEB" w:rsidP="00254CEB">
      <w:pPr>
        <w:pStyle w:val="3"/>
        <w:spacing w:before="0" w:beforeAutospacing="0" w:after="0" w:afterAutospacing="0" w:line="276" w:lineRule="auto"/>
        <w:ind w:firstLine="709"/>
        <w:jc w:val="both"/>
        <w:rPr>
          <w:sz w:val="28"/>
          <w:szCs w:val="28"/>
          <w:lang w:val="uk-UA"/>
        </w:rPr>
      </w:pPr>
    </w:p>
    <w:p w:rsidR="00254CEB" w:rsidRPr="00254CEB" w:rsidRDefault="00254CEB" w:rsidP="00254CEB">
      <w:pPr>
        <w:spacing w:line="276" w:lineRule="auto"/>
        <w:ind w:firstLine="720"/>
        <w:jc w:val="both"/>
        <w:rPr>
          <w:rFonts w:ascii="Times New Roman" w:hAnsi="Times New Roman" w:cs="Times New Roman"/>
          <w:b/>
          <w:sz w:val="28"/>
          <w:szCs w:val="28"/>
        </w:rPr>
      </w:pPr>
      <w:r w:rsidRPr="00254CEB">
        <w:rPr>
          <w:rFonts w:ascii="Times New Roman" w:hAnsi="Times New Roman" w:cs="Times New Roman"/>
          <w:sz w:val="28"/>
          <w:szCs w:val="28"/>
        </w:rPr>
        <w:t xml:space="preserve">Таким чином, інформаційні технології забезпечують комплексну підтримку бізнес-планування: від збору та обробки вихідних даних до фінансового моделювання, календарного планування, візуалізації та подальшого контролю виконання планових показників. Центральним елементом є </w:t>
      </w:r>
      <w:r w:rsidRPr="00254CEB">
        <w:rPr>
          <w:rStyle w:val="ad"/>
          <w:rFonts w:ascii="Times New Roman" w:hAnsi="Times New Roman" w:cs="Times New Roman"/>
          <w:sz w:val="28"/>
          <w:szCs w:val="28"/>
        </w:rPr>
        <w:t>фінансова модель</w:t>
      </w:r>
      <w:r w:rsidRPr="00254CEB">
        <w:rPr>
          <w:rFonts w:ascii="Times New Roman" w:hAnsi="Times New Roman" w:cs="Times New Roman"/>
          <w:sz w:val="28"/>
          <w:szCs w:val="28"/>
        </w:rPr>
        <w:t>, тоді як інші ІТ-інструменти підсилюють доказовість розрахунків, узгодженість розділів бізнес-плану та якість презентації результатів для інвесторів і кредиторів. Вибір конкретних інструментів доцільно здійснювати з урахуванням масштабу проєкту, доступності даних, вимог користувача бізнес-плану та необхідного рівня деталізації.</w:t>
      </w:r>
    </w:p>
    <w:p w:rsidR="00254CEB" w:rsidRPr="00254CEB" w:rsidRDefault="00254CEB" w:rsidP="00254CEB">
      <w:pPr>
        <w:spacing w:line="288" w:lineRule="auto"/>
        <w:jc w:val="both"/>
        <w:rPr>
          <w:rFonts w:ascii="Times New Roman" w:hAnsi="Times New Roman" w:cs="Times New Roman"/>
          <w:b/>
          <w:sz w:val="28"/>
          <w:szCs w:val="28"/>
        </w:rPr>
      </w:pPr>
    </w:p>
    <w:p w:rsidR="00254CEB" w:rsidRDefault="00254CEB" w:rsidP="00254CEB">
      <w:pPr>
        <w:spacing w:line="288" w:lineRule="auto"/>
        <w:jc w:val="both"/>
        <w:rPr>
          <w:rFonts w:ascii="Times New Roman" w:hAnsi="Times New Roman" w:cs="Times New Roman"/>
          <w:b/>
          <w:sz w:val="28"/>
          <w:szCs w:val="28"/>
        </w:rPr>
      </w:pPr>
    </w:p>
    <w:sectPr w:rsidR="00254CEB" w:rsidSect="00293B81">
      <w:footerReference w:type="default" r:id="rId8"/>
      <w:pgSz w:w="11906" w:h="16838"/>
      <w:pgMar w:top="851"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CCA" w:rsidRDefault="00E07CCA" w:rsidP="00293B81">
      <w:r>
        <w:separator/>
      </w:r>
    </w:p>
  </w:endnote>
  <w:endnote w:type="continuationSeparator" w:id="1">
    <w:p w:rsidR="00E07CCA" w:rsidRDefault="00E07CCA" w:rsidP="00293B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mo">
    <w:altName w:val="MS Gothic"/>
    <w:panose1 w:val="00000000000000000000"/>
    <w:charset w:val="CC"/>
    <w:family w:val="swiss"/>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5829"/>
      <w:docPartObj>
        <w:docPartGallery w:val="Page Numbers (Bottom of Page)"/>
        <w:docPartUnique/>
      </w:docPartObj>
    </w:sdtPr>
    <w:sdtEndPr>
      <w:rPr>
        <w:rFonts w:ascii="Times New Roman" w:hAnsi="Times New Roman" w:cs="Times New Roman"/>
      </w:rPr>
    </w:sdtEndPr>
    <w:sdtContent>
      <w:p w:rsidR="006B35D7" w:rsidRPr="007C6FD9" w:rsidRDefault="00E15CF6" w:rsidP="007C6FD9">
        <w:pPr>
          <w:pStyle w:val="a8"/>
          <w:jc w:val="right"/>
          <w:rPr>
            <w:rFonts w:ascii="Times New Roman" w:hAnsi="Times New Roman" w:cs="Times New Roman"/>
          </w:rPr>
        </w:pPr>
        <w:r w:rsidRPr="005649B3">
          <w:rPr>
            <w:rFonts w:ascii="Times New Roman" w:hAnsi="Times New Roman" w:cs="Times New Roman"/>
          </w:rPr>
          <w:fldChar w:fldCharType="begin"/>
        </w:r>
        <w:r w:rsidR="006B35D7" w:rsidRPr="005649B3">
          <w:rPr>
            <w:rFonts w:ascii="Times New Roman" w:hAnsi="Times New Roman" w:cs="Times New Roman"/>
          </w:rPr>
          <w:instrText xml:space="preserve"> PAGE   \* MERGEFORMAT </w:instrText>
        </w:r>
        <w:r w:rsidRPr="005649B3">
          <w:rPr>
            <w:rFonts w:ascii="Times New Roman" w:hAnsi="Times New Roman" w:cs="Times New Roman"/>
          </w:rPr>
          <w:fldChar w:fldCharType="separate"/>
        </w:r>
        <w:r w:rsidR="00254CEB">
          <w:rPr>
            <w:rFonts w:ascii="Times New Roman" w:hAnsi="Times New Roman" w:cs="Times New Roman"/>
            <w:noProof/>
          </w:rPr>
          <w:t>12</w:t>
        </w:r>
        <w:r w:rsidRPr="005649B3">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CCA" w:rsidRDefault="00E07CCA" w:rsidP="00293B81">
      <w:r>
        <w:separator/>
      </w:r>
    </w:p>
  </w:footnote>
  <w:footnote w:type="continuationSeparator" w:id="1">
    <w:p w:rsidR="00E07CCA" w:rsidRDefault="00E07CCA" w:rsidP="00293B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94A32"/>
    <w:multiLevelType w:val="multilevel"/>
    <w:tmpl w:val="435A5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A51FF"/>
    <w:multiLevelType w:val="multilevel"/>
    <w:tmpl w:val="D968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1364B"/>
    <w:multiLevelType w:val="hybridMultilevel"/>
    <w:tmpl w:val="B3BCD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C40E53"/>
    <w:multiLevelType w:val="hybridMultilevel"/>
    <w:tmpl w:val="74F2CC38"/>
    <w:lvl w:ilvl="0" w:tplc="C308B526">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BDC4B80"/>
    <w:multiLevelType w:val="multilevel"/>
    <w:tmpl w:val="4A0E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158CB"/>
    <w:multiLevelType w:val="multilevel"/>
    <w:tmpl w:val="61B4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6245A2"/>
    <w:multiLevelType w:val="multilevel"/>
    <w:tmpl w:val="4040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023306"/>
    <w:multiLevelType w:val="multilevel"/>
    <w:tmpl w:val="70562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CA2BB0"/>
    <w:multiLevelType w:val="multilevel"/>
    <w:tmpl w:val="6168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F525CA"/>
    <w:multiLevelType w:val="multilevel"/>
    <w:tmpl w:val="BE4A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6C0712"/>
    <w:multiLevelType w:val="multilevel"/>
    <w:tmpl w:val="ECC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0C68AA"/>
    <w:multiLevelType w:val="multilevel"/>
    <w:tmpl w:val="FD428D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0944FA"/>
    <w:multiLevelType w:val="multilevel"/>
    <w:tmpl w:val="C508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242598"/>
    <w:multiLevelType w:val="multilevel"/>
    <w:tmpl w:val="002E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8B4DC1"/>
    <w:multiLevelType w:val="multilevel"/>
    <w:tmpl w:val="4918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C7282A"/>
    <w:multiLevelType w:val="multilevel"/>
    <w:tmpl w:val="3CC6E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C65689"/>
    <w:multiLevelType w:val="multilevel"/>
    <w:tmpl w:val="F6FA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844D2D"/>
    <w:multiLevelType w:val="multilevel"/>
    <w:tmpl w:val="17441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422D49"/>
    <w:multiLevelType w:val="multilevel"/>
    <w:tmpl w:val="0AF8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5"/>
  </w:num>
  <w:num w:numId="4">
    <w:abstractNumId w:val="7"/>
  </w:num>
  <w:num w:numId="5">
    <w:abstractNumId w:val="13"/>
  </w:num>
  <w:num w:numId="6">
    <w:abstractNumId w:val="8"/>
  </w:num>
  <w:num w:numId="7">
    <w:abstractNumId w:val="4"/>
  </w:num>
  <w:num w:numId="8">
    <w:abstractNumId w:val="18"/>
  </w:num>
  <w:num w:numId="9">
    <w:abstractNumId w:val="16"/>
  </w:num>
  <w:num w:numId="10">
    <w:abstractNumId w:val="10"/>
  </w:num>
  <w:num w:numId="11">
    <w:abstractNumId w:val="5"/>
  </w:num>
  <w:num w:numId="12">
    <w:abstractNumId w:val="14"/>
  </w:num>
  <w:num w:numId="13">
    <w:abstractNumId w:val="17"/>
  </w:num>
  <w:num w:numId="14">
    <w:abstractNumId w:val="12"/>
  </w:num>
  <w:num w:numId="15">
    <w:abstractNumId w:val="9"/>
  </w:num>
  <w:num w:numId="16">
    <w:abstractNumId w:val="0"/>
  </w:num>
  <w:num w:numId="17">
    <w:abstractNumId w:val="1"/>
  </w:num>
  <w:num w:numId="18">
    <w:abstractNumId w:val="11"/>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08"/>
  <w:characterSpacingControl w:val="doNotCompress"/>
  <w:hdrShapeDefaults>
    <o:shapedefaults v:ext="edit" spidmax="30722"/>
  </w:hdrShapeDefaults>
  <w:footnotePr>
    <w:footnote w:id="0"/>
    <w:footnote w:id="1"/>
  </w:footnotePr>
  <w:endnotePr>
    <w:endnote w:id="0"/>
    <w:endnote w:id="1"/>
  </w:endnotePr>
  <w:compat>
    <w:useFELayout/>
  </w:compat>
  <w:rsids>
    <w:rsidRoot w:val="00293B81"/>
    <w:rsid w:val="000324A3"/>
    <w:rsid w:val="00053246"/>
    <w:rsid w:val="00153C36"/>
    <w:rsid w:val="00171488"/>
    <w:rsid w:val="001960FB"/>
    <w:rsid w:val="001E4FE2"/>
    <w:rsid w:val="00203F14"/>
    <w:rsid w:val="00254CEB"/>
    <w:rsid w:val="00265352"/>
    <w:rsid w:val="00276FFE"/>
    <w:rsid w:val="00293B81"/>
    <w:rsid w:val="002E52CB"/>
    <w:rsid w:val="00311BBD"/>
    <w:rsid w:val="003237E0"/>
    <w:rsid w:val="00355521"/>
    <w:rsid w:val="003C6CBA"/>
    <w:rsid w:val="004365BC"/>
    <w:rsid w:val="004A6CD4"/>
    <w:rsid w:val="004B0F88"/>
    <w:rsid w:val="004B75F3"/>
    <w:rsid w:val="004C04AF"/>
    <w:rsid w:val="005649B3"/>
    <w:rsid w:val="005911CB"/>
    <w:rsid w:val="00594D7A"/>
    <w:rsid w:val="005F63CE"/>
    <w:rsid w:val="006036B4"/>
    <w:rsid w:val="00603806"/>
    <w:rsid w:val="00620A8D"/>
    <w:rsid w:val="0062558F"/>
    <w:rsid w:val="006502BC"/>
    <w:rsid w:val="006B35D7"/>
    <w:rsid w:val="00771264"/>
    <w:rsid w:val="00784B62"/>
    <w:rsid w:val="007954F3"/>
    <w:rsid w:val="007C6FD9"/>
    <w:rsid w:val="007F197A"/>
    <w:rsid w:val="00814E26"/>
    <w:rsid w:val="00835BFA"/>
    <w:rsid w:val="00894208"/>
    <w:rsid w:val="008F7708"/>
    <w:rsid w:val="009066E5"/>
    <w:rsid w:val="00927A4D"/>
    <w:rsid w:val="00954568"/>
    <w:rsid w:val="009A25FD"/>
    <w:rsid w:val="009E4E04"/>
    <w:rsid w:val="009E7CF8"/>
    <w:rsid w:val="00A03137"/>
    <w:rsid w:val="00A232A8"/>
    <w:rsid w:val="00A31C8A"/>
    <w:rsid w:val="00A55117"/>
    <w:rsid w:val="00A753C3"/>
    <w:rsid w:val="00AC2A4D"/>
    <w:rsid w:val="00AE2209"/>
    <w:rsid w:val="00B2308C"/>
    <w:rsid w:val="00BB19A6"/>
    <w:rsid w:val="00C20C19"/>
    <w:rsid w:val="00C221AE"/>
    <w:rsid w:val="00C37699"/>
    <w:rsid w:val="00C51DFD"/>
    <w:rsid w:val="00C522E3"/>
    <w:rsid w:val="00C654BA"/>
    <w:rsid w:val="00C83F9A"/>
    <w:rsid w:val="00CB7A36"/>
    <w:rsid w:val="00D00C13"/>
    <w:rsid w:val="00D134E0"/>
    <w:rsid w:val="00D466EF"/>
    <w:rsid w:val="00D56CB4"/>
    <w:rsid w:val="00D82190"/>
    <w:rsid w:val="00DF25F8"/>
    <w:rsid w:val="00E030D8"/>
    <w:rsid w:val="00E07CCA"/>
    <w:rsid w:val="00E15CF6"/>
    <w:rsid w:val="00EB1FD1"/>
    <w:rsid w:val="00EE36C3"/>
    <w:rsid w:val="00F42057"/>
    <w:rsid w:val="00F81C0A"/>
    <w:rsid w:val="00FD071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3B81"/>
    <w:pPr>
      <w:widowControl w:val="0"/>
      <w:spacing w:after="0" w:line="240" w:lineRule="auto"/>
    </w:pPr>
    <w:rPr>
      <w:rFonts w:ascii="Courier New" w:eastAsia="Courier New" w:hAnsi="Courier New" w:cs="Courier New"/>
      <w:color w:val="000000"/>
      <w:sz w:val="24"/>
      <w:szCs w:val="24"/>
      <w:lang w:val="uk-UA" w:eastAsia="uk-UA" w:bidi="uk-UA"/>
    </w:rPr>
  </w:style>
  <w:style w:type="paragraph" w:styleId="2">
    <w:name w:val="heading 2"/>
    <w:basedOn w:val="a"/>
    <w:link w:val="20"/>
    <w:uiPriority w:val="9"/>
    <w:qFormat/>
    <w:rsid w:val="00EB1FD1"/>
    <w:pPr>
      <w:widowControl/>
      <w:spacing w:before="100" w:beforeAutospacing="1" w:after="100" w:afterAutospacing="1"/>
      <w:outlineLvl w:val="1"/>
    </w:pPr>
    <w:rPr>
      <w:rFonts w:ascii="Times New Roman" w:eastAsia="Times New Roman" w:hAnsi="Times New Roman" w:cs="Times New Roman"/>
      <w:b/>
      <w:bCs/>
      <w:color w:val="auto"/>
      <w:sz w:val="36"/>
      <w:szCs w:val="36"/>
      <w:lang w:val="ru-RU" w:eastAsia="zh-CN" w:bidi="ar-SA"/>
    </w:rPr>
  </w:style>
  <w:style w:type="paragraph" w:styleId="3">
    <w:name w:val="heading 3"/>
    <w:basedOn w:val="a"/>
    <w:link w:val="30"/>
    <w:uiPriority w:val="9"/>
    <w:qFormat/>
    <w:rsid w:val="00EB1FD1"/>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zh-CN"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93B81"/>
    <w:rPr>
      <w:color w:val="0066CC"/>
      <w:u w:val="single"/>
    </w:rPr>
  </w:style>
  <w:style w:type="paragraph" w:styleId="a4">
    <w:name w:val="Balloon Text"/>
    <w:basedOn w:val="a"/>
    <w:link w:val="a5"/>
    <w:uiPriority w:val="99"/>
    <w:semiHidden/>
    <w:unhideWhenUsed/>
    <w:rsid w:val="00293B81"/>
    <w:rPr>
      <w:rFonts w:ascii="Tahoma" w:hAnsi="Tahoma" w:cs="Tahoma"/>
      <w:sz w:val="16"/>
      <w:szCs w:val="16"/>
    </w:rPr>
  </w:style>
  <w:style w:type="character" w:customStyle="1" w:styleId="a5">
    <w:name w:val="Текст выноски Знак"/>
    <w:basedOn w:val="a0"/>
    <w:link w:val="a4"/>
    <w:uiPriority w:val="99"/>
    <w:semiHidden/>
    <w:rsid w:val="00293B81"/>
    <w:rPr>
      <w:rFonts w:ascii="Tahoma" w:eastAsia="Courier New" w:hAnsi="Tahoma" w:cs="Tahoma"/>
      <w:color w:val="000000"/>
      <w:sz w:val="16"/>
      <w:szCs w:val="16"/>
      <w:lang w:val="uk-UA" w:eastAsia="uk-UA" w:bidi="uk-UA"/>
    </w:rPr>
  </w:style>
  <w:style w:type="paragraph" w:styleId="a6">
    <w:name w:val="header"/>
    <w:basedOn w:val="a"/>
    <w:link w:val="a7"/>
    <w:uiPriority w:val="99"/>
    <w:semiHidden/>
    <w:unhideWhenUsed/>
    <w:rsid w:val="00293B81"/>
    <w:pPr>
      <w:tabs>
        <w:tab w:val="center" w:pos="4677"/>
        <w:tab w:val="right" w:pos="9355"/>
      </w:tabs>
    </w:pPr>
  </w:style>
  <w:style w:type="character" w:customStyle="1" w:styleId="a7">
    <w:name w:val="Верхний колонтитул Знак"/>
    <w:basedOn w:val="a0"/>
    <w:link w:val="a6"/>
    <w:uiPriority w:val="99"/>
    <w:semiHidden/>
    <w:rsid w:val="00293B81"/>
    <w:rPr>
      <w:rFonts w:ascii="Courier New" w:eastAsia="Courier New" w:hAnsi="Courier New" w:cs="Courier New"/>
      <w:color w:val="000000"/>
      <w:sz w:val="24"/>
      <w:szCs w:val="24"/>
      <w:lang w:val="uk-UA" w:eastAsia="uk-UA" w:bidi="uk-UA"/>
    </w:rPr>
  </w:style>
  <w:style w:type="paragraph" w:styleId="a8">
    <w:name w:val="footer"/>
    <w:basedOn w:val="a"/>
    <w:link w:val="a9"/>
    <w:uiPriority w:val="99"/>
    <w:unhideWhenUsed/>
    <w:rsid w:val="00293B81"/>
    <w:pPr>
      <w:tabs>
        <w:tab w:val="center" w:pos="4677"/>
        <w:tab w:val="right" w:pos="9355"/>
      </w:tabs>
    </w:pPr>
  </w:style>
  <w:style w:type="character" w:customStyle="1" w:styleId="a9">
    <w:name w:val="Нижний колонтитул Знак"/>
    <w:basedOn w:val="a0"/>
    <w:link w:val="a8"/>
    <w:uiPriority w:val="99"/>
    <w:rsid w:val="00293B81"/>
    <w:rPr>
      <w:rFonts w:ascii="Courier New" w:eastAsia="Courier New" w:hAnsi="Courier New" w:cs="Courier New"/>
      <w:color w:val="000000"/>
      <w:sz w:val="24"/>
      <w:szCs w:val="24"/>
      <w:lang w:val="uk-UA" w:eastAsia="uk-UA" w:bidi="uk-UA"/>
    </w:rPr>
  </w:style>
  <w:style w:type="paragraph" w:customStyle="1" w:styleId="Pa8">
    <w:name w:val="Pa8"/>
    <w:basedOn w:val="a"/>
    <w:next w:val="a"/>
    <w:uiPriority w:val="99"/>
    <w:rsid w:val="00D00C13"/>
    <w:pPr>
      <w:widowControl/>
      <w:autoSpaceDE w:val="0"/>
      <w:autoSpaceDN w:val="0"/>
      <w:adjustRightInd w:val="0"/>
      <w:spacing w:line="221" w:lineRule="atLeast"/>
    </w:pPr>
    <w:rPr>
      <w:rFonts w:ascii="Arimo" w:eastAsiaTheme="minorEastAsia" w:hAnsi="Arimo" w:cstheme="minorBidi"/>
      <w:color w:val="auto"/>
      <w:lang w:val="ru-RU" w:eastAsia="zh-CN" w:bidi="ar-SA"/>
    </w:rPr>
  </w:style>
  <w:style w:type="table" w:styleId="aa">
    <w:name w:val="Table Grid"/>
    <w:basedOn w:val="a1"/>
    <w:uiPriority w:val="59"/>
    <w:rsid w:val="00D821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A232A8"/>
    <w:pPr>
      <w:ind w:left="720"/>
      <w:contextualSpacing/>
    </w:pPr>
  </w:style>
  <w:style w:type="paragraph" w:styleId="ac">
    <w:name w:val="Normal (Web)"/>
    <w:basedOn w:val="a"/>
    <w:uiPriority w:val="99"/>
    <w:unhideWhenUsed/>
    <w:rsid w:val="00784B62"/>
    <w:pPr>
      <w:widowControl/>
      <w:spacing w:before="100" w:beforeAutospacing="1" w:after="100" w:afterAutospacing="1"/>
    </w:pPr>
    <w:rPr>
      <w:rFonts w:ascii="Times New Roman" w:eastAsia="Times New Roman" w:hAnsi="Times New Roman" w:cs="Times New Roman"/>
      <w:color w:val="auto"/>
      <w:lang w:val="ru-RU" w:eastAsia="zh-CN" w:bidi="ar-SA"/>
    </w:rPr>
  </w:style>
  <w:style w:type="character" w:styleId="ad">
    <w:name w:val="Strong"/>
    <w:basedOn w:val="a0"/>
    <w:uiPriority w:val="22"/>
    <w:qFormat/>
    <w:rsid w:val="00C221AE"/>
    <w:rPr>
      <w:b/>
      <w:bCs/>
    </w:rPr>
  </w:style>
  <w:style w:type="character" w:customStyle="1" w:styleId="whitespace-normal">
    <w:name w:val="whitespace-normal"/>
    <w:basedOn w:val="a0"/>
    <w:rsid w:val="0062558F"/>
  </w:style>
  <w:style w:type="character" w:customStyle="1" w:styleId="20">
    <w:name w:val="Заголовок 2 Знак"/>
    <w:basedOn w:val="a0"/>
    <w:link w:val="2"/>
    <w:uiPriority w:val="9"/>
    <w:rsid w:val="00EB1FD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B1FD1"/>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3113709">
      <w:bodyDiv w:val="1"/>
      <w:marLeft w:val="0"/>
      <w:marRight w:val="0"/>
      <w:marTop w:val="0"/>
      <w:marBottom w:val="0"/>
      <w:divBdr>
        <w:top w:val="none" w:sz="0" w:space="0" w:color="auto"/>
        <w:left w:val="none" w:sz="0" w:space="0" w:color="auto"/>
        <w:bottom w:val="none" w:sz="0" w:space="0" w:color="auto"/>
        <w:right w:val="none" w:sz="0" w:space="0" w:color="auto"/>
      </w:divBdr>
    </w:div>
    <w:div w:id="170682471">
      <w:bodyDiv w:val="1"/>
      <w:marLeft w:val="0"/>
      <w:marRight w:val="0"/>
      <w:marTop w:val="0"/>
      <w:marBottom w:val="0"/>
      <w:divBdr>
        <w:top w:val="none" w:sz="0" w:space="0" w:color="auto"/>
        <w:left w:val="none" w:sz="0" w:space="0" w:color="auto"/>
        <w:bottom w:val="none" w:sz="0" w:space="0" w:color="auto"/>
        <w:right w:val="none" w:sz="0" w:space="0" w:color="auto"/>
      </w:divBdr>
    </w:div>
    <w:div w:id="402028143">
      <w:bodyDiv w:val="1"/>
      <w:marLeft w:val="0"/>
      <w:marRight w:val="0"/>
      <w:marTop w:val="0"/>
      <w:marBottom w:val="0"/>
      <w:divBdr>
        <w:top w:val="none" w:sz="0" w:space="0" w:color="auto"/>
        <w:left w:val="none" w:sz="0" w:space="0" w:color="auto"/>
        <w:bottom w:val="none" w:sz="0" w:space="0" w:color="auto"/>
        <w:right w:val="none" w:sz="0" w:space="0" w:color="auto"/>
      </w:divBdr>
    </w:div>
    <w:div w:id="536893698">
      <w:bodyDiv w:val="1"/>
      <w:marLeft w:val="0"/>
      <w:marRight w:val="0"/>
      <w:marTop w:val="0"/>
      <w:marBottom w:val="0"/>
      <w:divBdr>
        <w:top w:val="none" w:sz="0" w:space="0" w:color="auto"/>
        <w:left w:val="none" w:sz="0" w:space="0" w:color="auto"/>
        <w:bottom w:val="none" w:sz="0" w:space="0" w:color="auto"/>
        <w:right w:val="none" w:sz="0" w:space="0" w:color="auto"/>
      </w:divBdr>
    </w:div>
    <w:div w:id="694421805">
      <w:bodyDiv w:val="1"/>
      <w:marLeft w:val="0"/>
      <w:marRight w:val="0"/>
      <w:marTop w:val="0"/>
      <w:marBottom w:val="0"/>
      <w:divBdr>
        <w:top w:val="none" w:sz="0" w:space="0" w:color="auto"/>
        <w:left w:val="none" w:sz="0" w:space="0" w:color="auto"/>
        <w:bottom w:val="none" w:sz="0" w:space="0" w:color="auto"/>
        <w:right w:val="none" w:sz="0" w:space="0" w:color="auto"/>
      </w:divBdr>
    </w:div>
    <w:div w:id="832376688">
      <w:bodyDiv w:val="1"/>
      <w:marLeft w:val="0"/>
      <w:marRight w:val="0"/>
      <w:marTop w:val="0"/>
      <w:marBottom w:val="0"/>
      <w:divBdr>
        <w:top w:val="none" w:sz="0" w:space="0" w:color="auto"/>
        <w:left w:val="none" w:sz="0" w:space="0" w:color="auto"/>
        <w:bottom w:val="none" w:sz="0" w:space="0" w:color="auto"/>
        <w:right w:val="none" w:sz="0" w:space="0" w:color="auto"/>
      </w:divBdr>
    </w:div>
    <w:div w:id="878935317">
      <w:bodyDiv w:val="1"/>
      <w:marLeft w:val="0"/>
      <w:marRight w:val="0"/>
      <w:marTop w:val="0"/>
      <w:marBottom w:val="0"/>
      <w:divBdr>
        <w:top w:val="none" w:sz="0" w:space="0" w:color="auto"/>
        <w:left w:val="none" w:sz="0" w:space="0" w:color="auto"/>
        <w:bottom w:val="none" w:sz="0" w:space="0" w:color="auto"/>
        <w:right w:val="none" w:sz="0" w:space="0" w:color="auto"/>
      </w:divBdr>
    </w:div>
    <w:div w:id="999818152">
      <w:bodyDiv w:val="1"/>
      <w:marLeft w:val="0"/>
      <w:marRight w:val="0"/>
      <w:marTop w:val="0"/>
      <w:marBottom w:val="0"/>
      <w:divBdr>
        <w:top w:val="none" w:sz="0" w:space="0" w:color="auto"/>
        <w:left w:val="none" w:sz="0" w:space="0" w:color="auto"/>
        <w:bottom w:val="none" w:sz="0" w:space="0" w:color="auto"/>
        <w:right w:val="none" w:sz="0" w:space="0" w:color="auto"/>
      </w:divBdr>
    </w:div>
    <w:div w:id="1138769057">
      <w:bodyDiv w:val="1"/>
      <w:marLeft w:val="0"/>
      <w:marRight w:val="0"/>
      <w:marTop w:val="0"/>
      <w:marBottom w:val="0"/>
      <w:divBdr>
        <w:top w:val="none" w:sz="0" w:space="0" w:color="auto"/>
        <w:left w:val="none" w:sz="0" w:space="0" w:color="auto"/>
        <w:bottom w:val="none" w:sz="0" w:space="0" w:color="auto"/>
        <w:right w:val="none" w:sz="0" w:space="0" w:color="auto"/>
      </w:divBdr>
    </w:div>
    <w:div w:id="1208567265">
      <w:bodyDiv w:val="1"/>
      <w:marLeft w:val="0"/>
      <w:marRight w:val="0"/>
      <w:marTop w:val="0"/>
      <w:marBottom w:val="0"/>
      <w:divBdr>
        <w:top w:val="none" w:sz="0" w:space="0" w:color="auto"/>
        <w:left w:val="none" w:sz="0" w:space="0" w:color="auto"/>
        <w:bottom w:val="none" w:sz="0" w:space="0" w:color="auto"/>
        <w:right w:val="none" w:sz="0" w:space="0" w:color="auto"/>
      </w:divBdr>
    </w:div>
    <w:div w:id="1266815333">
      <w:bodyDiv w:val="1"/>
      <w:marLeft w:val="0"/>
      <w:marRight w:val="0"/>
      <w:marTop w:val="0"/>
      <w:marBottom w:val="0"/>
      <w:divBdr>
        <w:top w:val="none" w:sz="0" w:space="0" w:color="auto"/>
        <w:left w:val="none" w:sz="0" w:space="0" w:color="auto"/>
        <w:bottom w:val="none" w:sz="0" w:space="0" w:color="auto"/>
        <w:right w:val="none" w:sz="0" w:space="0" w:color="auto"/>
      </w:divBdr>
    </w:div>
    <w:div w:id="1358847912">
      <w:bodyDiv w:val="1"/>
      <w:marLeft w:val="0"/>
      <w:marRight w:val="0"/>
      <w:marTop w:val="0"/>
      <w:marBottom w:val="0"/>
      <w:divBdr>
        <w:top w:val="none" w:sz="0" w:space="0" w:color="auto"/>
        <w:left w:val="none" w:sz="0" w:space="0" w:color="auto"/>
        <w:bottom w:val="none" w:sz="0" w:space="0" w:color="auto"/>
        <w:right w:val="none" w:sz="0" w:space="0" w:color="auto"/>
      </w:divBdr>
    </w:div>
    <w:div w:id="1389383165">
      <w:bodyDiv w:val="1"/>
      <w:marLeft w:val="0"/>
      <w:marRight w:val="0"/>
      <w:marTop w:val="0"/>
      <w:marBottom w:val="0"/>
      <w:divBdr>
        <w:top w:val="none" w:sz="0" w:space="0" w:color="auto"/>
        <w:left w:val="none" w:sz="0" w:space="0" w:color="auto"/>
        <w:bottom w:val="none" w:sz="0" w:space="0" w:color="auto"/>
        <w:right w:val="none" w:sz="0" w:space="0" w:color="auto"/>
      </w:divBdr>
    </w:div>
    <w:div w:id="1491603089">
      <w:bodyDiv w:val="1"/>
      <w:marLeft w:val="0"/>
      <w:marRight w:val="0"/>
      <w:marTop w:val="0"/>
      <w:marBottom w:val="0"/>
      <w:divBdr>
        <w:top w:val="none" w:sz="0" w:space="0" w:color="auto"/>
        <w:left w:val="none" w:sz="0" w:space="0" w:color="auto"/>
        <w:bottom w:val="none" w:sz="0" w:space="0" w:color="auto"/>
        <w:right w:val="none" w:sz="0" w:space="0" w:color="auto"/>
      </w:divBdr>
    </w:div>
    <w:div w:id="1514490602">
      <w:bodyDiv w:val="1"/>
      <w:marLeft w:val="0"/>
      <w:marRight w:val="0"/>
      <w:marTop w:val="0"/>
      <w:marBottom w:val="0"/>
      <w:divBdr>
        <w:top w:val="none" w:sz="0" w:space="0" w:color="auto"/>
        <w:left w:val="none" w:sz="0" w:space="0" w:color="auto"/>
        <w:bottom w:val="none" w:sz="0" w:space="0" w:color="auto"/>
        <w:right w:val="none" w:sz="0" w:space="0" w:color="auto"/>
      </w:divBdr>
    </w:div>
    <w:div w:id="1577323056">
      <w:bodyDiv w:val="1"/>
      <w:marLeft w:val="0"/>
      <w:marRight w:val="0"/>
      <w:marTop w:val="0"/>
      <w:marBottom w:val="0"/>
      <w:divBdr>
        <w:top w:val="none" w:sz="0" w:space="0" w:color="auto"/>
        <w:left w:val="none" w:sz="0" w:space="0" w:color="auto"/>
        <w:bottom w:val="none" w:sz="0" w:space="0" w:color="auto"/>
        <w:right w:val="none" w:sz="0" w:space="0" w:color="auto"/>
      </w:divBdr>
    </w:div>
    <w:div w:id="1645771420">
      <w:bodyDiv w:val="1"/>
      <w:marLeft w:val="0"/>
      <w:marRight w:val="0"/>
      <w:marTop w:val="0"/>
      <w:marBottom w:val="0"/>
      <w:divBdr>
        <w:top w:val="none" w:sz="0" w:space="0" w:color="auto"/>
        <w:left w:val="none" w:sz="0" w:space="0" w:color="auto"/>
        <w:bottom w:val="none" w:sz="0" w:space="0" w:color="auto"/>
        <w:right w:val="none" w:sz="0" w:space="0" w:color="auto"/>
      </w:divBdr>
    </w:div>
    <w:div w:id="1677607511">
      <w:bodyDiv w:val="1"/>
      <w:marLeft w:val="0"/>
      <w:marRight w:val="0"/>
      <w:marTop w:val="0"/>
      <w:marBottom w:val="0"/>
      <w:divBdr>
        <w:top w:val="none" w:sz="0" w:space="0" w:color="auto"/>
        <w:left w:val="none" w:sz="0" w:space="0" w:color="auto"/>
        <w:bottom w:val="none" w:sz="0" w:space="0" w:color="auto"/>
        <w:right w:val="none" w:sz="0" w:space="0" w:color="auto"/>
      </w:divBdr>
    </w:div>
    <w:div w:id="1878080894">
      <w:bodyDiv w:val="1"/>
      <w:marLeft w:val="0"/>
      <w:marRight w:val="0"/>
      <w:marTop w:val="0"/>
      <w:marBottom w:val="0"/>
      <w:divBdr>
        <w:top w:val="none" w:sz="0" w:space="0" w:color="auto"/>
        <w:left w:val="none" w:sz="0" w:space="0" w:color="auto"/>
        <w:bottom w:val="none" w:sz="0" w:space="0" w:color="auto"/>
        <w:right w:val="none" w:sz="0" w:space="0" w:color="auto"/>
      </w:divBdr>
    </w:div>
    <w:div w:id="1968074841">
      <w:bodyDiv w:val="1"/>
      <w:marLeft w:val="0"/>
      <w:marRight w:val="0"/>
      <w:marTop w:val="0"/>
      <w:marBottom w:val="0"/>
      <w:divBdr>
        <w:top w:val="none" w:sz="0" w:space="0" w:color="auto"/>
        <w:left w:val="none" w:sz="0" w:space="0" w:color="auto"/>
        <w:bottom w:val="none" w:sz="0" w:space="0" w:color="auto"/>
        <w:right w:val="none" w:sz="0" w:space="0" w:color="auto"/>
      </w:divBdr>
    </w:div>
    <w:div w:id="1974552787">
      <w:bodyDiv w:val="1"/>
      <w:marLeft w:val="0"/>
      <w:marRight w:val="0"/>
      <w:marTop w:val="0"/>
      <w:marBottom w:val="0"/>
      <w:divBdr>
        <w:top w:val="none" w:sz="0" w:space="0" w:color="auto"/>
        <w:left w:val="none" w:sz="0" w:space="0" w:color="auto"/>
        <w:bottom w:val="none" w:sz="0" w:space="0" w:color="auto"/>
        <w:right w:val="none" w:sz="0" w:space="0" w:color="auto"/>
      </w:divBdr>
    </w:div>
    <w:div w:id="2040886660">
      <w:bodyDiv w:val="1"/>
      <w:marLeft w:val="0"/>
      <w:marRight w:val="0"/>
      <w:marTop w:val="0"/>
      <w:marBottom w:val="0"/>
      <w:divBdr>
        <w:top w:val="none" w:sz="0" w:space="0" w:color="auto"/>
        <w:left w:val="none" w:sz="0" w:space="0" w:color="auto"/>
        <w:bottom w:val="none" w:sz="0" w:space="0" w:color="auto"/>
        <w:right w:val="none" w:sz="0" w:space="0" w:color="auto"/>
      </w:divBdr>
    </w:div>
    <w:div w:id="207257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14</Pages>
  <Words>4989</Words>
  <Characters>28443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2024-02-05T07:59:00Z</dcterms:created>
  <dcterms:modified xsi:type="dcterms:W3CDTF">2026-03-05T07:23:00Z</dcterms:modified>
</cp:coreProperties>
</file>