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DACFB" w14:textId="77777777" w:rsidR="00033965" w:rsidRPr="00033965" w:rsidRDefault="00033965" w:rsidP="000339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proofErr w:type="spellStart"/>
      <w:r w:rsidRPr="00033965">
        <w:rPr>
          <w:rFonts w:ascii="Times New Roman" w:hAnsi="Times New Roman" w:cs="Times New Roman"/>
          <w:b/>
          <w:bCs/>
          <w:sz w:val="28"/>
          <w:szCs w:val="28"/>
        </w:rPr>
        <w:t>Поняття</w:t>
      </w:r>
      <w:proofErr w:type="spellEnd"/>
      <w:r w:rsidRPr="00033965">
        <w:rPr>
          <w:rFonts w:ascii="Times New Roman" w:hAnsi="Times New Roman" w:cs="Times New Roman"/>
          <w:b/>
          <w:bCs/>
          <w:sz w:val="28"/>
          <w:szCs w:val="28"/>
        </w:rPr>
        <w:t xml:space="preserve">, предмет, система та </w:t>
      </w:r>
      <w:proofErr w:type="spellStart"/>
      <w:r w:rsidRPr="00033965">
        <w:rPr>
          <w:rFonts w:ascii="Times New Roman" w:hAnsi="Times New Roman" w:cs="Times New Roman"/>
          <w:b/>
          <w:bCs/>
          <w:sz w:val="28"/>
          <w:szCs w:val="28"/>
        </w:rPr>
        <w:t>принципи</w:t>
      </w:r>
      <w:proofErr w:type="spellEnd"/>
      <w:r w:rsidRPr="000339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b/>
          <w:bCs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b/>
          <w:bCs/>
          <w:sz w:val="28"/>
          <w:szCs w:val="28"/>
        </w:rPr>
        <w:t xml:space="preserve"> приватного права</w:t>
      </w:r>
    </w:p>
    <w:p w14:paraId="79E1DE1D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1302EE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посідає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ключову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регулюванні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держав.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глобалізаційні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мобільності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транснаціонального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сімейного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призвели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значного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приватноправових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тому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особливого правового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механізму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здатного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належне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виходять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Таким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механізмом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право.</w:t>
      </w:r>
    </w:p>
    <w:p w14:paraId="1964632B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3D2204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r w:rsidRPr="0003396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юридичній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науці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норм,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регулюють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цивільні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сімейні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трудові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приватноправові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ускладнені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іноземним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словами,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характер, але за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природою є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приватноправовими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Йдеться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юридичними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особами,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з правопорядками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держав. На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права, яке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регулює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державами,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суб’єктами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права,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спрямоване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приватними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особами.</w:t>
      </w:r>
    </w:p>
    <w:p w14:paraId="334ED28A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EFBEDD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приватного права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тому,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покликане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проблему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колізії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держав.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правовідносини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кількома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державами,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про те, право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повинно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застосовуватися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конкретної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укладено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підприємствами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держав,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постає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право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повинно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регулювати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такого договору.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Аналогічна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проблема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шлюбів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спадкування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майна,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розташованого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іншій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державі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трудової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за </w:t>
      </w:r>
      <w:r w:rsidRPr="00033965">
        <w:rPr>
          <w:rFonts w:ascii="Times New Roman" w:hAnsi="Times New Roman" w:cs="Times New Roman"/>
          <w:sz w:val="28"/>
          <w:szCs w:val="28"/>
        </w:rPr>
        <w:lastRenderedPageBreak/>
        <w:t xml:space="preserve">кордоном.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подібних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колізій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і створено систему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приватного права.</w:t>
      </w:r>
    </w:p>
    <w:p w14:paraId="157A101C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C8C456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r w:rsidRPr="00033965">
        <w:rPr>
          <w:rFonts w:ascii="Times New Roman" w:hAnsi="Times New Roman" w:cs="Times New Roman"/>
          <w:sz w:val="28"/>
          <w:szCs w:val="28"/>
        </w:rPr>
        <w:t xml:space="preserve">Предмет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приватного права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приватноправові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іноземним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До таких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належать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майнові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немайнові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правовідносини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юридичними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особами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держав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з правопорядком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виникати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права,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сімейного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права, трудового права,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спадкового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права, корпоративного права, 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комерційного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обороту.</w:t>
      </w:r>
    </w:p>
    <w:p w14:paraId="5F20D9A1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49CCC9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r w:rsidRPr="00033965">
        <w:rPr>
          <w:rFonts w:ascii="Times New Roman" w:hAnsi="Times New Roman" w:cs="Times New Roman"/>
          <w:sz w:val="28"/>
          <w:szCs w:val="28"/>
        </w:rPr>
        <w:t xml:space="preserve">Прикладами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до предмета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приватного права, є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торговельних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спільних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залученням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іноземного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громадянами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держав,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усиновлення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іноземними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громадянами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спадкування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майна,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за кордоном,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транспортних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перевезень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спорів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суб’єктами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держав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комерційному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арбітражі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>.</w:t>
      </w:r>
    </w:p>
    <w:p w14:paraId="4C41DF96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2B498C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Визначальною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іноземного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елемента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іноземний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елемент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відрізняє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приватноправові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звичайних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приватного права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іноземний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елемент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юридичний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з правопорядком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>.</w:t>
      </w:r>
    </w:p>
    <w:p w14:paraId="15B1415A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24C3BB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r w:rsidRPr="0003396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юридичній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науці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традиційно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іноземного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елемента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Першим видом є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іноземний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суб’єкт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б один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іноземним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громадянином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особою без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громадянства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іноземною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юридичною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особою.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укладає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договір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купівлі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-продажу з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громадянином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у таких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правовідносинах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наявний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іноземний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елемент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іноземного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>.</w:t>
      </w:r>
    </w:p>
    <w:p w14:paraId="3975B2F4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5F0232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r w:rsidRPr="00033965">
        <w:rPr>
          <w:rFonts w:ascii="Times New Roman" w:hAnsi="Times New Roman" w:cs="Times New Roman"/>
          <w:sz w:val="28"/>
          <w:szCs w:val="28"/>
        </w:rPr>
        <w:lastRenderedPageBreak/>
        <w:t xml:space="preserve">Другим видом є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іноземний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володіє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нерухомістю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іншій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державі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правовідносини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такого майна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містять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іноземний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елемент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>.</w:t>
      </w:r>
    </w:p>
    <w:p w14:paraId="1EE423EA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428347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Третім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видом є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іноземний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юридичний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факт.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юридичний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факт,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породжує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змінює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припиняє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правовідносини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Прикладом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за кордоном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заподіяння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шкоди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>.</w:t>
      </w:r>
    </w:p>
    <w:p w14:paraId="5FB30844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5111DC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іноземного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елемента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коли до одного і того самого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правовідношення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претендувати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держав.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такій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колізія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норм, яка повинна бути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вирішена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колізійних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приватного права.</w:t>
      </w:r>
    </w:p>
    <w:p w14:paraId="2B271A1C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218150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розглядатися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аспектах: як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галузь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права, як наука та як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дисципліна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>.</w:t>
      </w:r>
    </w:p>
    <w:p w14:paraId="1E6A8513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7FE76A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r w:rsidRPr="00033965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галузь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собою систему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норм,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регулюють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приватноправові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іноземним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33965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колізійні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матеріально-правові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процесуальні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Колізійні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право, яке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підлягає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застосуванню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Матеріально-правові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регулюють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Процесуальні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встановлюють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спорів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приватноправових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>.</w:t>
      </w:r>
    </w:p>
    <w:p w14:paraId="00DDD296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E46862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r w:rsidRPr="00033965">
        <w:rPr>
          <w:rFonts w:ascii="Times New Roman" w:hAnsi="Times New Roman" w:cs="Times New Roman"/>
          <w:sz w:val="28"/>
          <w:szCs w:val="28"/>
        </w:rPr>
        <w:t xml:space="preserve">Як наука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досліджує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закономірності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правового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приватноправових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аналізує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практику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колізійних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норм,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вивчає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договори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приватного права та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розробляє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Значний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приватного права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зробили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видатні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правники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Фрідріх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Карл фон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Савіньї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lastRenderedPageBreak/>
        <w:t>розробив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теорію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«центру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», та Жозеф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Сторі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сформулював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колізійного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права у США.</w:t>
      </w:r>
    </w:p>
    <w:p w14:paraId="4D8551AB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9AD8CD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r w:rsidRPr="00033965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дисципліна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викладається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закладах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Метою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курсу є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приватноправових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права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практичній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>.</w:t>
      </w:r>
    </w:p>
    <w:p w14:paraId="657BF57B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8554AF" w14:textId="72813811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історичний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науки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приватного права.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середньовічній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містами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та державами. У той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того, право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повинно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застосовуватися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купцями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Значний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проблематики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зробили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італійські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юристи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r w:rsidR="00635D89">
        <w:rPr>
          <w:rFonts w:ascii="Times New Roman" w:hAnsi="Times New Roman" w:cs="Times New Roman"/>
          <w:sz w:val="28"/>
          <w:szCs w:val="28"/>
        </w:rPr>
        <w:t>–</w:t>
      </w:r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глосатори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постглосатори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розробляли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конфліктів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правовими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системами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міст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>.</w:t>
      </w:r>
    </w:p>
    <w:p w14:paraId="190EB816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B8D6CB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Подальший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приватного права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відбувався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XIX–XX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століттях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сформовано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колізійного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права,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розроблено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колізійних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норм та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започатковано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уніфікації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правового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Значну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Гаазька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конференція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приватного права,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конвенцій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приватноправових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>.</w:t>
      </w:r>
    </w:p>
    <w:p w14:paraId="2215096F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179914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правовому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регулюванні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права є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права, яке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підлягає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застосуванню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іноземним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правової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визначеності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приватноправових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відносинах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обороту, 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>.</w:t>
      </w:r>
    </w:p>
    <w:p w14:paraId="50585F1E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45ED58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r w:rsidRPr="00033965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спостерігаються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приватного права.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уніфікацію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норм,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гармонізацію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держав,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комерційного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арбітражу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вирішенні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спорів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>.</w:t>
      </w:r>
    </w:p>
    <w:p w14:paraId="3AAF34F1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8ED192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r w:rsidRPr="0003396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приватного права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традиційно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поділяється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особливу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та предмета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приватного права,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приватного права,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колізійних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норм, правового статусу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приватноправових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іноземного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права.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Особлива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приватного права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цивільних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сімейних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спадкових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комерційних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>.</w:t>
      </w:r>
    </w:p>
    <w:p w14:paraId="780ACDF0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8B72C9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приватного права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засади правового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приватноправових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приватного права є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основоположними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ідеями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відображають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спрямованість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права.</w:t>
      </w:r>
    </w:p>
    <w:p w14:paraId="6DBF79EF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B5BBC2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r w:rsidRPr="00033965">
        <w:rPr>
          <w:rFonts w:ascii="Times New Roman" w:hAnsi="Times New Roman" w:cs="Times New Roman"/>
          <w:sz w:val="28"/>
          <w:szCs w:val="28"/>
        </w:rPr>
        <w:t xml:space="preserve">Одним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є принцип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автономії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право, яке буде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застосовуватися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принципу особливо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поширене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комерційних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контрактів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>.</w:t>
      </w:r>
    </w:p>
    <w:p w14:paraId="07F0FE16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504817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принципом є принцип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тісного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принципом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правовідносини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регулюватися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правом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тієї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тісний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визначили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підлягає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застосуванню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>.</w:t>
      </w:r>
    </w:p>
    <w:p w14:paraId="79EA79BC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4D2A44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965">
        <w:rPr>
          <w:rFonts w:ascii="Times New Roman" w:hAnsi="Times New Roman" w:cs="Times New Roman"/>
          <w:sz w:val="28"/>
          <w:szCs w:val="28"/>
        </w:rPr>
        <w:lastRenderedPageBreak/>
        <w:t>Важливим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принципом є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рівності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приватноправових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юридичні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громадянства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належності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>.</w:t>
      </w:r>
    </w:p>
    <w:p w14:paraId="325B4E0B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CDBF94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r w:rsidRPr="00033965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приватного права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взаємності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іноземним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 за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аналогічних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громадянам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відповідної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>.</w:t>
      </w:r>
    </w:p>
    <w:p w14:paraId="373B8AD3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499673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Особливе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іноземного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права не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 і свобод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закріплених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національному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законодавстві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актах.</w:t>
      </w:r>
    </w:p>
    <w:p w14:paraId="5C1D6C6D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D589B5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приватного права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специфічну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природу.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колізійними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нормами.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Колізійні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регулюють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правовідносини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тієї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яке повинно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застосовуватися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тому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своєрідного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механізму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систем.</w:t>
      </w:r>
    </w:p>
    <w:p w14:paraId="6E10DC1D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D92C04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особливе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права.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перетині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права. З одного боку,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приватного права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міститься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національному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законодавстві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держав. З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боку,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регулюванні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приватноправових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договори.</w:t>
      </w:r>
    </w:p>
    <w:p w14:paraId="017A4317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6C6E38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Тісний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міжнародним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приватним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правом і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цивільним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правом.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Цивільне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 становить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матеріальну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основу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приватноправових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право, у свою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тієї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яке повинно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застосовуватися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цивільних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>.</w:t>
      </w:r>
    </w:p>
    <w:p w14:paraId="3CCD4245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7433E6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3965">
        <w:rPr>
          <w:rFonts w:ascii="Times New Roman" w:hAnsi="Times New Roman" w:cs="Times New Roman"/>
          <w:sz w:val="28"/>
          <w:szCs w:val="28"/>
        </w:rPr>
        <w:lastRenderedPageBreak/>
        <w:t>Також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взаємодіє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міжнародним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публічним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правом.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регулюють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правовідносин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ними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тісний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публічне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міжнародно-правову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основу для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держав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приватного права.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приватного права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містяться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договорах,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укладених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державами.</w:t>
      </w:r>
    </w:p>
    <w:p w14:paraId="69F7C86F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D127E8" w14:textId="77777777" w:rsidR="00033965" w:rsidRPr="00033965" w:rsidRDefault="00033965" w:rsidP="00033965">
      <w:pPr>
        <w:jc w:val="both"/>
        <w:rPr>
          <w:rFonts w:ascii="Times New Roman" w:hAnsi="Times New Roman" w:cs="Times New Roman"/>
          <w:sz w:val="28"/>
          <w:szCs w:val="28"/>
        </w:rPr>
      </w:pPr>
      <w:r w:rsidRPr="00033965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приватне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 є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та складною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галуззю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права, яка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ключову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правового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приватноправових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спрямований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передбачуваності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справедливості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цивільному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965">
        <w:rPr>
          <w:rFonts w:ascii="Times New Roman" w:hAnsi="Times New Roman" w:cs="Times New Roman"/>
          <w:sz w:val="28"/>
          <w:szCs w:val="28"/>
        </w:rPr>
        <w:t>обороті</w:t>
      </w:r>
      <w:proofErr w:type="spellEnd"/>
      <w:r w:rsidRPr="00033965">
        <w:rPr>
          <w:rFonts w:ascii="Times New Roman" w:hAnsi="Times New Roman" w:cs="Times New Roman"/>
          <w:sz w:val="28"/>
          <w:szCs w:val="28"/>
        </w:rPr>
        <w:t>.</w:t>
      </w:r>
    </w:p>
    <w:sectPr w:rsidR="00033965" w:rsidRPr="000339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65"/>
    <w:rsid w:val="00033965"/>
    <w:rsid w:val="0063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A262"/>
  <w15:chartTrackingRefBased/>
  <w15:docId w15:val="{936FD08D-365F-48C9-8040-21B9163E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1747</Words>
  <Characters>9963</Characters>
  <Application>Microsoft Office Word</Application>
  <DocSecurity>0</DocSecurity>
  <Lines>83</Lines>
  <Paragraphs>23</Paragraphs>
  <ScaleCrop>false</ScaleCrop>
  <Company/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Max</dc:creator>
  <cp:keywords/>
  <dc:description/>
  <cp:lastModifiedBy>Max Max</cp:lastModifiedBy>
  <cp:revision>2</cp:revision>
  <dcterms:created xsi:type="dcterms:W3CDTF">2026-03-15T11:13:00Z</dcterms:created>
  <dcterms:modified xsi:type="dcterms:W3CDTF">2026-03-15T11:44:00Z</dcterms:modified>
</cp:coreProperties>
</file>