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5640" w:rsidRPr="00215640" w:rsidRDefault="00215640" w:rsidP="0021564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1. 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>Поняття предмет, система та принципи міжнародного приватного права</w:t>
      </w:r>
      <w:bookmarkStart w:id="0" w:name="_GoBack"/>
      <w:bookmarkEnd w:id="0"/>
    </w:p>
    <w:p w:rsidR="00215640" w:rsidRPr="00215640" w:rsidRDefault="00215640" w:rsidP="002156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приватного права. Предмет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приватного права.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елемента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приватному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право як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права, наука та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курс.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науки МПП. Роль і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МПП,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. Система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приватного права.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природа норм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приватного права та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МПП з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цивільним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правом та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640">
        <w:rPr>
          <w:rFonts w:ascii="Times New Roman" w:hAnsi="Times New Roman" w:cs="Times New Roman"/>
          <w:sz w:val="28"/>
          <w:szCs w:val="28"/>
        </w:rPr>
        <w:t>публічним</w:t>
      </w:r>
      <w:proofErr w:type="spellEnd"/>
      <w:r w:rsidRPr="00215640">
        <w:rPr>
          <w:rFonts w:ascii="Times New Roman" w:hAnsi="Times New Roman" w:cs="Times New Roman"/>
          <w:sz w:val="28"/>
          <w:szCs w:val="28"/>
        </w:rPr>
        <w:t xml:space="preserve"> правом.</w:t>
      </w:r>
    </w:p>
    <w:sectPr w:rsidR="00215640" w:rsidRPr="00215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40"/>
    <w:rsid w:val="0021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EFD3"/>
  <w15:chartTrackingRefBased/>
  <w15:docId w15:val="{6026C5CF-C17A-4830-8BD8-B70C396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1</cp:revision>
  <dcterms:created xsi:type="dcterms:W3CDTF">2026-03-15T12:29:00Z</dcterms:created>
  <dcterms:modified xsi:type="dcterms:W3CDTF">2026-03-15T12:30:00Z</dcterms:modified>
</cp:coreProperties>
</file>