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9698" w14:textId="481AADA4" w:rsidR="00215640" w:rsidRPr="00215640" w:rsidRDefault="00215640" w:rsidP="002156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 xml:space="preserve">Колізійні норми в 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>міжнародно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приватно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</w:p>
    <w:p w14:paraId="5D8310F9" w14:textId="3991D76B" w:rsidR="00215640" w:rsidRPr="00215640" w:rsidRDefault="002575A6" w:rsidP="002575A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5A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 та структура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колізійної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 норм.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прикріплення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5A6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2575A6">
        <w:rPr>
          <w:rFonts w:ascii="Times New Roman" w:hAnsi="Times New Roman" w:cs="Times New Roman"/>
          <w:sz w:val="28"/>
          <w:szCs w:val="28"/>
        </w:rPr>
        <w:t xml:space="preserve"> права.</w:t>
      </w:r>
    </w:p>
    <w:sectPr w:rsidR="00215640" w:rsidRPr="0021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40"/>
    <w:rsid w:val="00010122"/>
    <w:rsid w:val="001635DE"/>
    <w:rsid w:val="00215640"/>
    <w:rsid w:val="002575A6"/>
    <w:rsid w:val="00285B11"/>
    <w:rsid w:val="0072706A"/>
    <w:rsid w:val="00B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7B52"/>
  <w15:chartTrackingRefBased/>
  <w15:docId w15:val="{6026C5CF-C17A-4830-8BD8-B70C396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3</cp:revision>
  <dcterms:created xsi:type="dcterms:W3CDTF">2026-03-15T12:42:00Z</dcterms:created>
  <dcterms:modified xsi:type="dcterms:W3CDTF">2026-03-15T12:43:00Z</dcterms:modified>
</cp:coreProperties>
</file>