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7E0" w:rsidRPr="004D3759" w:rsidRDefault="001F57E0" w:rsidP="001F57E0">
      <w:pPr>
        <w:pStyle w:val="a4"/>
        <w:shd w:val="clear" w:color="auto" w:fill="FFFFFF"/>
        <w:rPr>
          <w:rFonts w:ascii="Times New Roman" w:hAnsi="Times New Roman" w:cs="Times New Roman"/>
          <w:b/>
          <w:sz w:val="20"/>
          <w:szCs w:val="20"/>
        </w:rPr>
      </w:pPr>
      <w:r w:rsidRPr="004D3759">
        <w:rPr>
          <w:rFonts w:ascii="Times New Roman" w:hAnsi="Times New Roman" w:cs="Times New Roman"/>
          <w:b/>
          <w:sz w:val="20"/>
          <w:szCs w:val="20"/>
        </w:rPr>
        <w:t>Рекомендована література</w:t>
      </w:r>
    </w:p>
    <w:p w:rsidR="001F57E0" w:rsidRPr="001F1D58" w:rsidRDefault="001F57E0" w:rsidP="001F57E0">
      <w:pPr>
        <w:pStyle w:val="a4"/>
        <w:widowControl/>
        <w:shd w:val="clear" w:color="auto" w:fill="FFFFFF"/>
        <w:suppressAutoHyphens w:val="0"/>
        <w:ind w:right="448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ru-RU" w:eastAsia="ru-RU" w:bidi="ar-SA"/>
        </w:rPr>
        <w:t xml:space="preserve">Норматива </w:t>
      </w:r>
    </w:p>
    <w:p w:rsidR="001F57E0" w:rsidRDefault="001F57E0" w:rsidP="001F57E0">
      <w:pPr>
        <w:pStyle w:val="a4"/>
        <w:widowControl/>
        <w:shd w:val="clear" w:color="auto" w:fill="FFFFFF"/>
        <w:suppressAutoHyphens w:val="0"/>
        <w:ind w:left="0" w:right="448"/>
        <w:jc w:val="both"/>
      </w:pPr>
      <w:r>
        <w:t xml:space="preserve">1. Закон України «Про державне регулювання діяльності у сфері трансферу технологій» URL: </w:t>
      </w:r>
      <w:hyperlink r:id="rId5" w:anchor="Text" w:history="1">
        <w:r w:rsidRPr="002765A8">
          <w:rPr>
            <w:rStyle w:val="a3"/>
          </w:rPr>
          <w:t>https://zakon.rada.gov.ua/laws/show/143-16#Text</w:t>
        </w:r>
      </w:hyperlink>
      <w:r>
        <w:t xml:space="preserve"> </w:t>
      </w:r>
    </w:p>
    <w:p w:rsidR="001F57E0" w:rsidRDefault="001F57E0" w:rsidP="001F57E0">
      <w:pPr>
        <w:pStyle w:val="a4"/>
        <w:widowControl/>
        <w:shd w:val="clear" w:color="auto" w:fill="FFFFFF"/>
        <w:suppressAutoHyphens w:val="0"/>
        <w:ind w:left="0" w:right="448"/>
        <w:jc w:val="both"/>
      </w:pPr>
      <w:r>
        <w:t xml:space="preserve">2. Закон України «Про інноваційну діяльність» від 04.07.2002 № 40-IV URL: </w:t>
      </w:r>
      <w:hyperlink r:id="rId6" w:anchor="Text" w:history="1">
        <w:r w:rsidRPr="002765A8">
          <w:rPr>
            <w:rStyle w:val="a3"/>
          </w:rPr>
          <w:t>https://zakon.rada.gov.ua/laws/show/40-15#Text</w:t>
        </w:r>
      </w:hyperlink>
      <w:r>
        <w:t xml:space="preserve"> </w:t>
      </w:r>
    </w:p>
    <w:p w:rsidR="001F57E0" w:rsidRDefault="001F57E0" w:rsidP="001F57E0">
      <w:pPr>
        <w:pStyle w:val="a4"/>
        <w:widowControl/>
        <w:shd w:val="clear" w:color="auto" w:fill="FFFFFF"/>
        <w:suppressAutoHyphens w:val="0"/>
        <w:ind w:left="0" w:right="448"/>
        <w:jc w:val="both"/>
      </w:pPr>
      <w:r>
        <w:t xml:space="preserve">3. Закон України «Про пріоритетні напрями інноваційної діяльності в Україні» № 433-IV </w:t>
      </w:r>
      <w:proofErr w:type="spellStart"/>
      <w:r>
        <w:t>вiд</w:t>
      </w:r>
      <w:proofErr w:type="spellEnd"/>
      <w:r>
        <w:t xml:space="preserve"> 08.09.2011 URL: </w:t>
      </w:r>
      <w:hyperlink r:id="rId7" w:anchor="Text" w:history="1">
        <w:r w:rsidRPr="002765A8">
          <w:rPr>
            <w:rStyle w:val="a3"/>
          </w:rPr>
          <w:t>https://zakon.rada.gov.ua/laws/show/3715-17#Text</w:t>
        </w:r>
      </w:hyperlink>
      <w:r>
        <w:t xml:space="preserve"> </w:t>
      </w:r>
    </w:p>
    <w:p w:rsidR="001F57E0" w:rsidRDefault="001F57E0" w:rsidP="001F57E0">
      <w:pPr>
        <w:pStyle w:val="a4"/>
        <w:widowControl/>
        <w:shd w:val="clear" w:color="auto" w:fill="FFFFFF"/>
        <w:suppressAutoHyphens w:val="0"/>
        <w:ind w:left="0" w:right="448"/>
        <w:jc w:val="both"/>
      </w:pPr>
      <w:r>
        <w:t xml:space="preserve">4. Закон України «Про пріоритетні напрями розвитку науки і техніки» N 2519-VI (2519- 17) від 09.09.2010. URL: </w:t>
      </w:r>
      <w:hyperlink r:id="rId8" w:anchor="Text" w:history="1">
        <w:r w:rsidRPr="002765A8">
          <w:rPr>
            <w:rStyle w:val="a3"/>
          </w:rPr>
          <w:t>https://zakon.rada.gov.ua/laws/show/2623-14#Text</w:t>
        </w:r>
      </w:hyperlink>
    </w:p>
    <w:p w:rsidR="001F57E0" w:rsidRPr="004D3759" w:rsidRDefault="001F57E0" w:rsidP="001F57E0">
      <w:pPr>
        <w:pStyle w:val="a4"/>
        <w:widowControl/>
        <w:shd w:val="clear" w:color="auto" w:fill="FFFFFF"/>
        <w:suppressAutoHyphens w:val="0"/>
        <w:ind w:left="0" w:right="448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ru-RU" w:eastAsia="ru-RU" w:bidi="ar-SA"/>
        </w:rPr>
      </w:pPr>
      <w:r>
        <w:t>5. Закон України «Про ефективне управління майновими правами правовласників у сфері авторського права і (або) суміжних прав (Відомості Верховної Ради (ВВР), 2018, № 32, ст.242) URL : https://zakon.rada.gov.ua/laws/show/2415-19#Text</w:t>
      </w:r>
    </w:p>
    <w:p w:rsidR="001F57E0" w:rsidRPr="00DD174E" w:rsidRDefault="001F57E0" w:rsidP="001F57E0">
      <w:pPr>
        <w:pStyle w:val="a4"/>
        <w:widowControl/>
        <w:shd w:val="clear" w:color="auto" w:fill="FFFFFF"/>
        <w:suppressAutoHyphens w:val="0"/>
        <w:ind w:right="448"/>
        <w:jc w:val="both"/>
        <w:rPr>
          <w:rFonts w:ascii="Times New Roman" w:eastAsia="Times New Roman" w:hAnsi="Times New Roman" w:cs="Times New Roman"/>
          <w:bCs/>
          <w:color w:val="333333"/>
          <w:kern w:val="0"/>
          <w:sz w:val="20"/>
          <w:szCs w:val="20"/>
          <w:lang w:val="ru-RU" w:eastAsia="ru-RU" w:bidi="ar-SA"/>
        </w:rPr>
      </w:pPr>
      <w:proofErr w:type="spellStart"/>
      <w:r w:rsidRPr="004D3759"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ru-RU" w:eastAsia="ru-RU" w:bidi="ar-SA"/>
        </w:rPr>
        <w:t>Основна</w:t>
      </w:r>
      <w:proofErr w:type="spellEnd"/>
      <w:r w:rsidRPr="004D3759"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ru-RU" w:eastAsia="ru-RU" w:bidi="ar-SA"/>
        </w:rPr>
        <w:t xml:space="preserve"> </w:t>
      </w:r>
    </w:p>
    <w:p w:rsidR="001F57E0" w:rsidRPr="001F1D58" w:rsidRDefault="001F57E0" w:rsidP="001F57E0">
      <w:pPr>
        <w:pStyle w:val="a4"/>
        <w:numPr>
          <w:ilvl w:val="0"/>
          <w:numId w:val="2"/>
        </w:numPr>
        <w:tabs>
          <w:tab w:val="left" w:pos="142"/>
          <w:tab w:val="left" w:pos="284"/>
        </w:tabs>
        <w:ind w:left="0" w:firstLine="0"/>
        <w:jc w:val="both"/>
        <w:rPr>
          <w:b/>
          <w:szCs w:val="24"/>
        </w:rPr>
      </w:pPr>
      <w:proofErr w:type="spellStart"/>
      <w:r w:rsidRPr="001F1D58">
        <w:rPr>
          <w:szCs w:val="24"/>
        </w:rPr>
        <w:t>Буняк</w:t>
      </w:r>
      <w:proofErr w:type="spellEnd"/>
      <w:r w:rsidRPr="001F1D58">
        <w:rPr>
          <w:szCs w:val="24"/>
        </w:rPr>
        <w:t xml:space="preserve"> Н.М. Інноваційний менеджмент: конспект лекцій. Луцьк: Волинський </w:t>
      </w:r>
      <w:proofErr w:type="spellStart"/>
      <w:r w:rsidRPr="001F1D58">
        <w:rPr>
          <w:szCs w:val="24"/>
        </w:rPr>
        <w:t>нац</w:t>
      </w:r>
      <w:proofErr w:type="spellEnd"/>
      <w:r w:rsidRPr="001F1D58">
        <w:rPr>
          <w:szCs w:val="24"/>
        </w:rPr>
        <w:t>. ун-т імені Лесі Українки, 2022. 132 с.</w:t>
      </w:r>
    </w:p>
    <w:p w:rsidR="001F57E0" w:rsidRPr="001F1D58" w:rsidRDefault="001F57E0" w:rsidP="001F57E0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Cs w:val="24"/>
        </w:rPr>
      </w:pPr>
      <w:r w:rsidRPr="001F1D58">
        <w:rPr>
          <w:rFonts w:ascii="Times New Roman" w:hAnsi="Times New Roman" w:cs="Times New Roman"/>
          <w:szCs w:val="24"/>
        </w:rPr>
        <w:t xml:space="preserve">Бутко М. Менеджмент інноваційної діяльності. Навчальний посібник / М. Бутко, І. Бутко, М. Мурашко, М. </w:t>
      </w:r>
      <w:proofErr w:type="spellStart"/>
      <w:r w:rsidRPr="001F1D58">
        <w:rPr>
          <w:rFonts w:ascii="Times New Roman" w:hAnsi="Times New Roman" w:cs="Times New Roman"/>
          <w:szCs w:val="24"/>
        </w:rPr>
        <w:t>Дітковська</w:t>
      </w:r>
      <w:proofErr w:type="spellEnd"/>
      <w:r w:rsidRPr="001F1D58">
        <w:rPr>
          <w:rFonts w:ascii="Times New Roman" w:hAnsi="Times New Roman" w:cs="Times New Roman"/>
          <w:szCs w:val="24"/>
        </w:rPr>
        <w:t xml:space="preserve">, І. </w:t>
      </w:r>
      <w:proofErr w:type="spellStart"/>
      <w:r w:rsidRPr="001F1D58">
        <w:rPr>
          <w:rFonts w:ascii="Times New Roman" w:hAnsi="Times New Roman" w:cs="Times New Roman"/>
          <w:szCs w:val="24"/>
        </w:rPr>
        <w:t>Олійченко</w:t>
      </w:r>
      <w:proofErr w:type="spellEnd"/>
      <w:r w:rsidRPr="001F1D58">
        <w:rPr>
          <w:rFonts w:ascii="Times New Roman" w:hAnsi="Times New Roman" w:cs="Times New Roman"/>
          <w:szCs w:val="24"/>
        </w:rPr>
        <w:t xml:space="preserve"> - Центр навчальної літератури, 2021.  – 496 с.</w:t>
      </w:r>
    </w:p>
    <w:p w:rsidR="001F57E0" w:rsidRPr="001F1D58" w:rsidRDefault="001F57E0" w:rsidP="001F57E0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Cs w:val="24"/>
        </w:rPr>
      </w:pPr>
      <w:r w:rsidRPr="001F1D58">
        <w:rPr>
          <w:rFonts w:ascii="Times New Roman" w:hAnsi="Times New Roman" w:cs="Times New Roman"/>
          <w:szCs w:val="24"/>
        </w:rPr>
        <w:t xml:space="preserve">Гук О. В., </w:t>
      </w:r>
      <w:proofErr w:type="spellStart"/>
      <w:r w:rsidRPr="001F1D58">
        <w:rPr>
          <w:rFonts w:ascii="Times New Roman" w:hAnsi="Times New Roman" w:cs="Times New Roman"/>
          <w:szCs w:val="24"/>
        </w:rPr>
        <w:t>Шендерівська</w:t>
      </w:r>
      <w:proofErr w:type="spellEnd"/>
      <w:r w:rsidRPr="001F1D58">
        <w:rPr>
          <w:rFonts w:ascii="Times New Roman" w:hAnsi="Times New Roman" w:cs="Times New Roman"/>
          <w:szCs w:val="24"/>
        </w:rPr>
        <w:t xml:space="preserve"> Л. П., </w:t>
      </w:r>
      <w:proofErr w:type="spellStart"/>
      <w:r w:rsidRPr="001F1D58">
        <w:rPr>
          <w:rFonts w:ascii="Times New Roman" w:hAnsi="Times New Roman" w:cs="Times New Roman"/>
          <w:szCs w:val="24"/>
        </w:rPr>
        <w:t>Мохонько</w:t>
      </w:r>
      <w:proofErr w:type="spellEnd"/>
      <w:r w:rsidRPr="001F1D58">
        <w:rPr>
          <w:rFonts w:ascii="Times New Roman" w:hAnsi="Times New Roman" w:cs="Times New Roman"/>
          <w:szCs w:val="24"/>
        </w:rPr>
        <w:t xml:space="preserve"> Г. А. Інвестування інноваційної діяльності: начальний посібник для здобувачів ступеня магістра за спеціальністю 073 Менеджмент. Київ: КПІ ім. Ігоря Сікорського, Видавництво «Політехніка», 2022. –186 с.</w:t>
      </w:r>
    </w:p>
    <w:p w:rsidR="001F57E0" w:rsidRPr="001F1D58" w:rsidRDefault="001F57E0" w:rsidP="001F57E0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Cs w:val="24"/>
        </w:rPr>
      </w:pPr>
      <w:proofErr w:type="spellStart"/>
      <w:r w:rsidRPr="001F1D58">
        <w:rPr>
          <w:rFonts w:ascii="Times New Roman" w:eastAsia="Calibri" w:hAnsi="Times New Roman" w:cs="Times New Roman"/>
          <w:szCs w:val="24"/>
        </w:rPr>
        <w:t>Гуржій</w:t>
      </w:r>
      <w:proofErr w:type="spellEnd"/>
      <w:r w:rsidRPr="001F1D58">
        <w:rPr>
          <w:rFonts w:ascii="Times New Roman" w:eastAsia="Calibri" w:hAnsi="Times New Roman" w:cs="Times New Roman"/>
          <w:szCs w:val="24"/>
        </w:rPr>
        <w:t xml:space="preserve"> Н.М. </w:t>
      </w:r>
      <w:proofErr w:type="spellStart"/>
      <w:r w:rsidRPr="001F1D58">
        <w:rPr>
          <w:rFonts w:ascii="Times New Roman" w:hAnsi="Times New Roman" w:cs="Times New Roman"/>
          <w:szCs w:val="24"/>
          <w:lang w:val="ru-RU"/>
        </w:rPr>
        <w:t>Інноваційний</w:t>
      </w:r>
      <w:proofErr w:type="spellEnd"/>
      <w:r w:rsidRPr="001F1D58">
        <w:rPr>
          <w:rFonts w:ascii="Times New Roman" w:hAnsi="Times New Roman" w:cs="Times New Roman"/>
          <w:szCs w:val="24"/>
          <w:lang w:val="ru-RU"/>
        </w:rPr>
        <w:t xml:space="preserve"> менеджмент</w:t>
      </w:r>
      <w:r w:rsidRPr="001F1D58">
        <w:rPr>
          <w:rFonts w:ascii="Times New Roman" w:hAnsi="Times New Roman" w:cs="Times New Roman"/>
          <w:szCs w:val="24"/>
        </w:rPr>
        <w:t xml:space="preserve"> : навчальний посібник для здобувачів ступеня вищої освіти бакалавра спеціальності «Менеджмент» освітньо-професійних програм «Менеджмент організацій та адміністрування», «Менеджмент міжнародного бізнесу»/ Н.М. </w:t>
      </w:r>
      <w:proofErr w:type="spellStart"/>
      <w:r w:rsidRPr="001F1D58">
        <w:rPr>
          <w:rFonts w:ascii="Times New Roman" w:hAnsi="Times New Roman" w:cs="Times New Roman"/>
          <w:szCs w:val="24"/>
        </w:rPr>
        <w:t>Гуржій</w:t>
      </w:r>
      <w:proofErr w:type="spellEnd"/>
      <w:r w:rsidRPr="001F1D58">
        <w:rPr>
          <w:rFonts w:ascii="Times New Roman" w:hAnsi="Times New Roman" w:cs="Times New Roman"/>
          <w:szCs w:val="24"/>
        </w:rPr>
        <w:t>. – Запоріжжя : ЗНУ, 2025. – 94 с.</w:t>
      </w:r>
    </w:p>
    <w:p w:rsidR="001F57E0" w:rsidRPr="001F1D58" w:rsidRDefault="001F57E0" w:rsidP="001F57E0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Cs w:val="24"/>
        </w:rPr>
      </w:pPr>
      <w:proofErr w:type="spellStart"/>
      <w:r w:rsidRPr="001F1D58">
        <w:rPr>
          <w:rFonts w:ascii="Times New Roman" w:hAnsi="Times New Roman" w:cs="Times New Roman"/>
          <w:szCs w:val="24"/>
        </w:rPr>
        <w:t>Ілляшенко</w:t>
      </w:r>
      <w:proofErr w:type="spellEnd"/>
      <w:r w:rsidRPr="001F1D58">
        <w:rPr>
          <w:rFonts w:ascii="Times New Roman" w:hAnsi="Times New Roman" w:cs="Times New Roman"/>
          <w:szCs w:val="24"/>
        </w:rPr>
        <w:t xml:space="preserve"> С.М. Інноваційний менеджмент : підручник. – Київ : </w:t>
      </w:r>
      <w:proofErr w:type="spellStart"/>
      <w:r w:rsidRPr="001F1D58">
        <w:rPr>
          <w:rFonts w:ascii="Times New Roman" w:hAnsi="Times New Roman" w:cs="Times New Roman"/>
          <w:szCs w:val="24"/>
        </w:rPr>
        <w:t>Гельветика</w:t>
      </w:r>
      <w:proofErr w:type="spellEnd"/>
      <w:r w:rsidRPr="001F1D58">
        <w:rPr>
          <w:rFonts w:ascii="Times New Roman" w:hAnsi="Times New Roman" w:cs="Times New Roman"/>
          <w:szCs w:val="24"/>
        </w:rPr>
        <w:t>, 20</w:t>
      </w:r>
      <w:r w:rsidRPr="001F1D58">
        <w:rPr>
          <w:rFonts w:ascii="Times New Roman" w:hAnsi="Times New Roman" w:cs="Times New Roman"/>
          <w:szCs w:val="24"/>
          <w:lang w:val="en-US"/>
        </w:rPr>
        <w:t>23</w:t>
      </w:r>
      <w:r w:rsidRPr="001F1D58">
        <w:rPr>
          <w:rFonts w:ascii="Times New Roman" w:hAnsi="Times New Roman" w:cs="Times New Roman"/>
          <w:szCs w:val="24"/>
        </w:rPr>
        <w:t>. – 334 с.</w:t>
      </w:r>
    </w:p>
    <w:p w:rsidR="001F57E0" w:rsidRPr="001F1D58" w:rsidRDefault="001F57E0" w:rsidP="001F57E0">
      <w:pPr>
        <w:pStyle w:val="a4"/>
        <w:widowControl/>
        <w:numPr>
          <w:ilvl w:val="0"/>
          <w:numId w:val="2"/>
        </w:numPr>
        <w:tabs>
          <w:tab w:val="left" w:pos="284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Cs w:val="24"/>
        </w:rPr>
      </w:pPr>
      <w:r w:rsidRPr="001F1D58">
        <w:rPr>
          <w:rFonts w:ascii="Times New Roman" w:hAnsi="Times New Roman" w:cs="Times New Roman"/>
          <w:szCs w:val="24"/>
        </w:rPr>
        <w:t xml:space="preserve">Інновації і трансфер технологій: методи, моделі та механізми управління: колективна монографія / за ред. </w:t>
      </w:r>
      <w:proofErr w:type="spellStart"/>
      <w:r w:rsidRPr="001F1D58">
        <w:rPr>
          <w:rFonts w:ascii="Times New Roman" w:hAnsi="Times New Roman" w:cs="Times New Roman"/>
          <w:szCs w:val="24"/>
        </w:rPr>
        <w:t>д.е.н</w:t>
      </w:r>
      <w:proofErr w:type="spellEnd"/>
      <w:r w:rsidRPr="001F1D58">
        <w:rPr>
          <w:rFonts w:ascii="Times New Roman" w:hAnsi="Times New Roman" w:cs="Times New Roman"/>
          <w:szCs w:val="24"/>
        </w:rPr>
        <w:t xml:space="preserve">. В.А. </w:t>
      </w:r>
      <w:proofErr w:type="spellStart"/>
      <w:r w:rsidRPr="001F1D58">
        <w:rPr>
          <w:rFonts w:ascii="Times New Roman" w:hAnsi="Times New Roman" w:cs="Times New Roman"/>
          <w:szCs w:val="24"/>
        </w:rPr>
        <w:t>Омельяненка</w:t>
      </w:r>
      <w:proofErr w:type="spellEnd"/>
      <w:r w:rsidRPr="001F1D58">
        <w:rPr>
          <w:rFonts w:ascii="Times New Roman" w:hAnsi="Times New Roman" w:cs="Times New Roman"/>
          <w:szCs w:val="24"/>
        </w:rPr>
        <w:t xml:space="preserve">. Суми: Інститут стратегій інноваційного розвитку і трансферу знань, 2023. –370 с. </w:t>
      </w:r>
    </w:p>
    <w:p w:rsidR="001F57E0" w:rsidRPr="001F1D58" w:rsidRDefault="001F57E0" w:rsidP="001F57E0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1F1D58">
        <w:rPr>
          <w:rFonts w:ascii="Times New Roman" w:hAnsi="Times New Roman" w:cs="Times New Roman"/>
          <w:szCs w:val="24"/>
          <w:shd w:val="clear" w:color="auto" w:fill="FFFFFF"/>
        </w:rPr>
        <w:t xml:space="preserve">Інноваційний розвиток підприємства. Підручник / за </w:t>
      </w:r>
      <w:proofErr w:type="spellStart"/>
      <w:r w:rsidRPr="001F1D58">
        <w:rPr>
          <w:rFonts w:ascii="Times New Roman" w:hAnsi="Times New Roman" w:cs="Times New Roman"/>
          <w:szCs w:val="24"/>
          <w:shd w:val="clear" w:color="auto" w:fill="FFFFFF"/>
        </w:rPr>
        <w:t>заг</w:t>
      </w:r>
      <w:proofErr w:type="spellEnd"/>
      <w:r w:rsidRPr="001F1D58">
        <w:rPr>
          <w:rFonts w:ascii="Times New Roman" w:hAnsi="Times New Roman" w:cs="Times New Roman"/>
          <w:szCs w:val="24"/>
          <w:shd w:val="clear" w:color="auto" w:fill="FFFFFF"/>
        </w:rPr>
        <w:t xml:space="preserve">. ред. д-р. </w:t>
      </w:r>
      <w:proofErr w:type="spellStart"/>
      <w:r w:rsidRPr="001F1D58">
        <w:rPr>
          <w:rFonts w:ascii="Times New Roman" w:hAnsi="Times New Roman" w:cs="Times New Roman"/>
          <w:szCs w:val="24"/>
          <w:shd w:val="clear" w:color="auto" w:fill="FFFFFF"/>
        </w:rPr>
        <w:t>екон</w:t>
      </w:r>
      <w:proofErr w:type="spellEnd"/>
      <w:r w:rsidRPr="001F1D58">
        <w:rPr>
          <w:rFonts w:ascii="Times New Roman" w:hAnsi="Times New Roman" w:cs="Times New Roman"/>
          <w:szCs w:val="24"/>
          <w:shd w:val="clear" w:color="auto" w:fill="FFFFFF"/>
        </w:rPr>
        <w:t xml:space="preserve">. наук, проф. </w:t>
      </w:r>
      <w:proofErr w:type="spellStart"/>
      <w:r w:rsidRPr="001F1D58">
        <w:rPr>
          <w:rFonts w:ascii="Times New Roman" w:hAnsi="Times New Roman" w:cs="Times New Roman"/>
          <w:szCs w:val="24"/>
          <w:shd w:val="clear" w:color="auto" w:fill="FFFFFF"/>
        </w:rPr>
        <w:t>Микитюка</w:t>
      </w:r>
      <w:proofErr w:type="spellEnd"/>
      <w:r w:rsidRPr="001F1D58">
        <w:rPr>
          <w:rFonts w:ascii="Times New Roman" w:hAnsi="Times New Roman" w:cs="Times New Roman"/>
          <w:szCs w:val="24"/>
          <w:shd w:val="clear" w:color="auto" w:fill="FFFFFF"/>
        </w:rPr>
        <w:t xml:space="preserve"> П. П. Тернопіль : ЗУНУ, 2023. </w:t>
      </w:r>
      <w:r w:rsidRPr="001F1D58">
        <w:rPr>
          <w:rFonts w:ascii="Times New Roman" w:hAnsi="Times New Roman" w:cs="Times New Roman"/>
          <w:szCs w:val="24"/>
        </w:rPr>
        <w:t>–</w:t>
      </w:r>
      <w:r w:rsidRPr="001F1D58">
        <w:rPr>
          <w:rFonts w:ascii="Times New Roman" w:hAnsi="Times New Roman" w:cs="Times New Roman"/>
          <w:szCs w:val="24"/>
          <w:shd w:val="clear" w:color="auto" w:fill="FFFFFF"/>
        </w:rPr>
        <w:t>320 с.</w:t>
      </w:r>
    </w:p>
    <w:p w:rsidR="001F57E0" w:rsidRPr="001F1D58" w:rsidRDefault="001F57E0" w:rsidP="001F57E0">
      <w:pPr>
        <w:pStyle w:val="a4"/>
        <w:widowControl/>
        <w:numPr>
          <w:ilvl w:val="0"/>
          <w:numId w:val="2"/>
        </w:numPr>
        <w:tabs>
          <w:tab w:val="left" w:pos="284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Cs w:val="24"/>
        </w:rPr>
      </w:pPr>
      <w:proofErr w:type="spellStart"/>
      <w:r w:rsidRPr="001F1D58">
        <w:rPr>
          <w:rFonts w:ascii="Times New Roman" w:hAnsi="Times New Roman" w:cs="Times New Roman"/>
          <w:szCs w:val="24"/>
        </w:rPr>
        <w:t>Копитко</w:t>
      </w:r>
      <w:proofErr w:type="spellEnd"/>
      <w:r w:rsidRPr="001F1D58">
        <w:rPr>
          <w:rFonts w:ascii="Times New Roman" w:hAnsi="Times New Roman" w:cs="Times New Roman"/>
          <w:szCs w:val="24"/>
        </w:rPr>
        <w:t xml:space="preserve"> М. І., Блага Н. В. Управління інноваціями та інвестиціями: навчальний посібник у схемах і таблицях. Вид. 2-ге, </w:t>
      </w:r>
      <w:proofErr w:type="spellStart"/>
      <w:r w:rsidRPr="001F1D58">
        <w:rPr>
          <w:rFonts w:ascii="Times New Roman" w:hAnsi="Times New Roman" w:cs="Times New Roman"/>
          <w:szCs w:val="24"/>
        </w:rPr>
        <w:t>допов</w:t>
      </w:r>
      <w:proofErr w:type="spellEnd"/>
      <w:r w:rsidRPr="001F1D58">
        <w:rPr>
          <w:rFonts w:ascii="Times New Roman" w:hAnsi="Times New Roman" w:cs="Times New Roman"/>
          <w:szCs w:val="24"/>
        </w:rPr>
        <w:t xml:space="preserve">. і перероб. Львів: Львівський державний університет внутрішніх справ, 2022. –296 с. </w:t>
      </w:r>
    </w:p>
    <w:p w:rsidR="001F57E0" w:rsidRPr="001F1D58" w:rsidRDefault="001F57E0" w:rsidP="001F57E0">
      <w:pPr>
        <w:rPr>
          <w:rFonts w:ascii="Times New Roman" w:eastAsia="Times New Roman" w:hAnsi="Times New Roman" w:cs="Times New Roman"/>
        </w:rPr>
      </w:pPr>
    </w:p>
    <w:p w:rsidR="001F57E0" w:rsidRPr="00C57D65" w:rsidRDefault="001F57E0" w:rsidP="001F57E0">
      <w:pPr>
        <w:tabs>
          <w:tab w:val="left" w:pos="540"/>
        </w:tabs>
        <w:rPr>
          <w:b/>
        </w:rPr>
      </w:pPr>
      <w:r w:rsidRPr="001F1D58">
        <w:rPr>
          <w:b/>
        </w:rPr>
        <w:t>Додаткові джерела :</w:t>
      </w:r>
    </w:p>
    <w:p w:rsidR="001F57E0" w:rsidRPr="001F1D58" w:rsidRDefault="001F57E0" w:rsidP="001F57E0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hanging="11"/>
        <w:jc w:val="both"/>
        <w:rPr>
          <w:rFonts w:ascii="Times New Roman" w:eastAsia="Calibri" w:hAnsi="Times New Roman" w:cs="Times New Roman"/>
        </w:rPr>
      </w:pPr>
      <w:r w:rsidRPr="001F1D58">
        <w:t xml:space="preserve">Інновації і трансфер технологій: методи, моделі та механізми управління: колективна монографія / за ред. </w:t>
      </w:r>
      <w:proofErr w:type="spellStart"/>
      <w:r w:rsidRPr="001F1D58">
        <w:t>д.е.н</w:t>
      </w:r>
      <w:proofErr w:type="spellEnd"/>
      <w:r w:rsidRPr="001F1D58">
        <w:t xml:space="preserve">. В.А. </w:t>
      </w:r>
      <w:proofErr w:type="spellStart"/>
      <w:r w:rsidRPr="001F1D58">
        <w:t>Омельяненка</w:t>
      </w:r>
      <w:proofErr w:type="spellEnd"/>
      <w:r w:rsidRPr="001F1D58">
        <w:t xml:space="preserve">. Суми: Інститут стратегій інноваційного розвитку і трансферу знань, 2023. 370 с. </w:t>
      </w:r>
    </w:p>
    <w:p w:rsidR="001F57E0" w:rsidRPr="001F1D58" w:rsidRDefault="001F57E0" w:rsidP="001F57E0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hanging="11"/>
        <w:jc w:val="both"/>
        <w:rPr>
          <w:rFonts w:ascii="Times New Roman" w:eastAsia="Calibri" w:hAnsi="Times New Roman" w:cs="Times New Roman"/>
        </w:rPr>
      </w:pPr>
      <w:r w:rsidRPr="001F1D58">
        <w:t>Законодавство у сфері інноваційної діяльності. URL: https://me.gov.ua/Documents/Detail?lang=uk-UA&amp;id=bc1e5f83-45ce-4317-88d1- 312102bb1514&amp;title=</w:t>
      </w:r>
      <w:proofErr w:type="spellStart"/>
      <w:r w:rsidRPr="001F1D58">
        <w:t>ZakonodavstvoUSferiInnovatsiinoiDiialnosti</w:t>
      </w:r>
      <w:proofErr w:type="spellEnd"/>
      <w:r w:rsidRPr="001F1D58">
        <w:t xml:space="preserve">. </w:t>
      </w:r>
    </w:p>
    <w:p w:rsidR="001F57E0" w:rsidRPr="001014AF" w:rsidRDefault="001F57E0" w:rsidP="001F57E0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hanging="11"/>
        <w:jc w:val="both"/>
        <w:rPr>
          <w:rFonts w:ascii="Times New Roman" w:eastAsia="Calibri" w:hAnsi="Times New Roman" w:cs="Times New Roman"/>
        </w:rPr>
      </w:pPr>
      <w:r w:rsidRPr="001F1D58">
        <w:t xml:space="preserve">Стратегія розвитку сфери інноваційної діяльності на період до 2030 року. URL: </w:t>
      </w:r>
      <w:hyperlink r:id="rId9" w:anchor="n12" w:history="1">
        <w:r w:rsidRPr="001F1D58">
          <w:rPr>
            <w:rStyle w:val="a3"/>
          </w:rPr>
          <w:t>https://zakon.rada.gov.ua/laws/show/526-2019-%D1%80#n12</w:t>
        </w:r>
      </w:hyperlink>
    </w:p>
    <w:p w:rsidR="001F57E0" w:rsidRPr="001014AF" w:rsidRDefault="001F57E0" w:rsidP="001F57E0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hanging="11"/>
        <w:jc w:val="both"/>
        <w:rPr>
          <w:rFonts w:ascii="Times New Roman" w:eastAsia="Calibri" w:hAnsi="Times New Roman" w:cs="Times New Roman"/>
        </w:rPr>
      </w:pPr>
      <w:proofErr w:type="spellStart"/>
      <w:r w:rsidRPr="001014AF">
        <w:rPr>
          <w:rFonts w:ascii="Times New Roman" w:hAnsi="Times New Roman" w:cs="Times New Roman"/>
        </w:rPr>
        <w:t>Гуржій</w:t>
      </w:r>
      <w:proofErr w:type="spellEnd"/>
      <w:r w:rsidRPr="001014AF">
        <w:rPr>
          <w:rFonts w:ascii="Times New Roman" w:hAnsi="Times New Roman" w:cs="Times New Roman"/>
        </w:rPr>
        <w:t xml:space="preserve"> Н. М., Трансформація організаційних форм інноваційної діяльності в умовах повоєнної відбудови України</w:t>
      </w:r>
      <w:r w:rsidRPr="001014AF">
        <w:rPr>
          <w:rFonts w:ascii="Times New Roman" w:hAnsi="Times New Roman" w:cs="Times New Roman"/>
          <w:shd w:val="clear" w:color="auto" w:fill="FFFFFF"/>
        </w:rPr>
        <w:t>. </w:t>
      </w:r>
      <w:proofErr w:type="spellStart"/>
      <w:r w:rsidRPr="001014AF">
        <w:rPr>
          <w:rFonts w:ascii="Times New Roman" w:hAnsi="Times New Roman" w:cs="Times New Roman"/>
          <w:iCs/>
          <w:shd w:val="clear" w:color="auto" w:fill="FFFFFF"/>
        </w:rPr>
        <w:t>Economic</w:t>
      </w:r>
      <w:proofErr w:type="spellEnd"/>
      <w:r w:rsidRPr="001014AF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1014AF">
        <w:rPr>
          <w:rFonts w:ascii="Times New Roman" w:hAnsi="Times New Roman" w:cs="Times New Roman"/>
          <w:iCs/>
          <w:shd w:val="clear" w:color="auto" w:fill="FFFFFF"/>
        </w:rPr>
        <w:t>Synergy</w:t>
      </w:r>
      <w:proofErr w:type="spellEnd"/>
      <w:r w:rsidRPr="001014AF">
        <w:rPr>
          <w:rFonts w:ascii="Times New Roman" w:hAnsi="Times New Roman" w:cs="Times New Roman"/>
          <w:iCs/>
          <w:shd w:val="clear" w:color="auto" w:fill="FFFFFF"/>
        </w:rPr>
        <w:t>.</w:t>
      </w:r>
      <w:r w:rsidRPr="001014AF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r w:rsidRPr="001014AF">
        <w:rPr>
          <w:rFonts w:ascii="Times New Roman" w:hAnsi="Times New Roman" w:cs="Times New Roman"/>
          <w:shd w:val="clear" w:color="auto" w:fill="FFFFFF"/>
        </w:rPr>
        <w:t>2025. №</w:t>
      </w:r>
      <w:r w:rsidRPr="001014AF">
        <w:rPr>
          <w:rFonts w:ascii="Times New Roman" w:hAnsi="Times New Roman" w:cs="Times New Roman"/>
          <w:iCs/>
          <w:shd w:val="clear" w:color="auto" w:fill="FFFFFF"/>
        </w:rPr>
        <w:t>4</w:t>
      </w:r>
      <w:r w:rsidRPr="001014AF">
        <w:rPr>
          <w:rFonts w:ascii="Times New Roman" w:hAnsi="Times New Roman" w:cs="Times New Roman"/>
          <w:shd w:val="clear" w:color="auto" w:fill="FFFFFF"/>
        </w:rPr>
        <w:t>. С. 92-110.</w:t>
      </w:r>
    </w:p>
    <w:p w:rsidR="001F57E0" w:rsidRPr="001F1D58" w:rsidRDefault="001F57E0" w:rsidP="001F57E0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hanging="11"/>
        <w:jc w:val="both"/>
        <w:rPr>
          <w:rFonts w:ascii="Times New Roman" w:eastAsia="Calibri" w:hAnsi="Times New Roman" w:cs="Times New Roman"/>
        </w:rPr>
      </w:pPr>
      <w:proofErr w:type="spellStart"/>
      <w:r>
        <w:rPr>
          <w:color w:val="000000"/>
        </w:rPr>
        <w:t>Гуржій</w:t>
      </w:r>
      <w:proofErr w:type="spellEnd"/>
      <w:r>
        <w:rPr>
          <w:color w:val="000000"/>
        </w:rPr>
        <w:t xml:space="preserve"> Н. М., Довбня К. </w:t>
      </w:r>
      <w:r w:rsidRPr="001F1D58">
        <w:rPr>
          <w:color w:val="000000"/>
        </w:rPr>
        <w:t xml:space="preserve"> ІТ-технології в сільському господарстві України: потенціал впровадження, характеристика. </w:t>
      </w:r>
      <w:proofErr w:type="spellStart"/>
      <w:r w:rsidRPr="001F1D58">
        <w:rPr>
          <w:color w:val="000000"/>
        </w:rPr>
        <w:t>Modern</w:t>
      </w:r>
      <w:proofErr w:type="spellEnd"/>
      <w:r w:rsidRPr="001F1D58">
        <w:rPr>
          <w:color w:val="000000"/>
        </w:rPr>
        <w:t xml:space="preserve"> </w:t>
      </w:r>
      <w:proofErr w:type="spellStart"/>
      <w:r w:rsidRPr="001F1D58">
        <w:rPr>
          <w:color w:val="000000"/>
        </w:rPr>
        <w:t>Economics</w:t>
      </w:r>
      <w:proofErr w:type="spellEnd"/>
      <w:r w:rsidRPr="001F1D58">
        <w:rPr>
          <w:color w:val="000000"/>
        </w:rPr>
        <w:t>. 2021. № 30. C. 76-81.</w:t>
      </w:r>
    </w:p>
    <w:p w:rsidR="001F57E0" w:rsidRPr="001F1D58" w:rsidRDefault="001F57E0" w:rsidP="001F57E0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hanging="11"/>
        <w:jc w:val="both"/>
        <w:rPr>
          <w:rFonts w:ascii="Times New Roman" w:eastAsia="Calibri" w:hAnsi="Times New Roman" w:cs="Times New Roman"/>
        </w:rPr>
      </w:pPr>
      <w:proofErr w:type="spellStart"/>
      <w:r>
        <w:rPr>
          <w:color w:val="000000"/>
        </w:rPr>
        <w:t>Гуржій</w:t>
      </w:r>
      <w:proofErr w:type="spellEnd"/>
      <w:r>
        <w:rPr>
          <w:color w:val="000000"/>
        </w:rPr>
        <w:t xml:space="preserve"> Н. М., </w:t>
      </w:r>
      <w:proofErr w:type="spellStart"/>
      <w:r>
        <w:rPr>
          <w:color w:val="000000"/>
        </w:rPr>
        <w:t>Резниченко</w:t>
      </w:r>
      <w:proofErr w:type="spellEnd"/>
      <w:r>
        <w:rPr>
          <w:color w:val="000000"/>
        </w:rPr>
        <w:t xml:space="preserve"> Г. </w:t>
      </w:r>
      <w:r w:rsidRPr="001F1D58">
        <w:rPr>
          <w:color w:val="000000"/>
        </w:rPr>
        <w:t xml:space="preserve"> Механізм фінансування інновацій: досвід Данії. Економіка та суспільство. 2021. № 32. C. 7-18.</w:t>
      </w:r>
    </w:p>
    <w:p w:rsidR="001F57E0" w:rsidRPr="001F1D58" w:rsidRDefault="001F57E0" w:rsidP="001F57E0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hanging="11"/>
        <w:jc w:val="both"/>
        <w:rPr>
          <w:rFonts w:ascii="Times New Roman" w:eastAsia="Calibri" w:hAnsi="Times New Roman" w:cs="Times New Roman"/>
        </w:rPr>
      </w:pPr>
      <w:proofErr w:type="spellStart"/>
      <w:r w:rsidRPr="001F1D58">
        <w:rPr>
          <w:rFonts w:ascii="Times New Roman" w:hAnsi="Times New Roman" w:cs="Times New Roman"/>
        </w:rPr>
        <w:t>Сазонець</w:t>
      </w:r>
      <w:proofErr w:type="spellEnd"/>
      <w:r w:rsidRPr="001F1D58">
        <w:rPr>
          <w:rFonts w:ascii="Times New Roman" w:hAnsi="Times New Roman" w:cs="Times New Roman"/>
        </w:rPr>
        <w:t xml:space="preserve"> І. Л., </w:t>
      </w:r>
      <w:proofErr w:type="spellStart"/>
      <w:r w:rsidRPr="001F1D58">
        <w:rPr>
          <w:rFonts w:ascii="Times New Roman" w:hAnsi="Times New Roman" w:cs="Times New Roman"/>
        </w:rPr>
        <w:t>Ковшун</w:t>
      </w:r>
      <w:proofErr w:type="spellEnd"/>
      <w:r w:rsidRPr="001F1D58">
        <w:rPr>
          <w:rFonts w:ascii="Times New Roman" w:hAnsi="Times New Roman" w:cs="Times New Roman"/>
        </w:rPr>
        <w:t xml:space="preserve"> Н. Е. Управління науковими проектами: навчальний посібник. Київ: Центр учбової літератури, 2021. 208 с. </w:t>
      </w:r>
    </w:p>
    <w:p w:rsidR="001F57E0" w:rsidRPr="001F1D58" w:rsidRDefault="001F57E0" w:rsidP="001F57E0">
      <w:pPr>
        <w:pStyle w:val="a4"/>
        <w:widowControl/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adjustRightInd w:val="0"/>
        <w:ind w:left="0" w:hanging="11"/>
        <w:jc w:val="both"/>
        <w:rPr>
          <w:rFonts w:ascii="Times New Roman" w:eastAsia="Calibri" w:hAnsi="Times New Roman" w:cs="Times New Roman"/>
          <w:szCs w:val="24"/>
        </w:rPr>
      </w:pPr>
      <w:r w:rsidRPr="001F1D58">
        <w:rPr>
          <w:rFonts w:ascii="Times New Roman" w:hAnsi="Times New Roman" w:cs="Times New Roman"/>
          <w:szCs w:val="24"/>
        </w:rPr>
        <w:lastRenderedPageBreak/>
        <w:t xml:space="preserve">Управління інноваційною діяльністю: теорія і практика: колективна монографія/ за </w:t>
      </w:r>
      <w:proofErr w:type="spellStart"/>
      <w:r w:rsidRPr="001F1D58">
        <w:rPr>
          <w:rFonts w:ascii="Times New Roman" w:hAnsi="Times New Roman" w:cs="Times New Roman"/>
          <w:szCs w:val="24"/>
        </w:rPr>
        <w:t>заг</w:t>
      </w:r>
      <w:proofErr w:type="spellEnd"/>
      <w:r w:rsidRPr="001F1D58">
        <w:rPr>
          <w:rFonts w:ascii="Times New Roman" w:hAnsi="Times New Roman" w:cs="Times New Roman"/>
          <w:szCs w:val="24"/>
        </w:rPr>
        <w:t xml:space="preserve">. ред. </w:t>
      </w:r>
      <w:proofErr w:type="spellStart"/>
      <w:r w:rsidRPr="001F1D58">
        <w:rPr>
          <w:rFonts w:ascii="Times New Roman" w:hAnsi="Times New Roman" w:cs="Times New Roman"/>
          <w:szCs w:val="24"/>
        </w:rPr>
        <w:t>д.е.н</w:t>
      </w:r>
      <w:proofErr w:type="spellEnd"/>
      <w:r w:rsidRPr="001F1D58">
        <w:rPr>
          <w:rFonts w:ascii="Times New Roman" w:hAnsi="Times New Roman" w:cs="Times New Roman"/>
          <w:szCs w:val="24"/>
        </w:rPr>
        <w:t xml:space="preserve">., професора </w:t>
      </w:r>
      <w:proofErr w:type="spellStart"/>
      <w:r w:rsidRPr="001F1D58">
        <w:rPr>
          <w:rFonts w:ascii="Times New Roman" w:hAnsi="Times New Roman" w:cs="Times New Roman"/>
          <w:szCs w:val="24"/>
        </w:rPr>
        <w:t>Витвицької</w:t>
      </w:r>
      <w:proofErr w:type="spellEnd"/>
      <w:r w:rsidRPr="001F1D58">
        <w:rPr>
          <w:rFonts w:ascii="Times New Roman" w:hAnsi="Times New Roman" w:cs="Times New Roman"/>
          <w:szCs w:val="24"/>
        </w:rPr>
        <w:t xml:space="preserve"> О.Д. Київ: ТОВ «АГРАР МЕДІА ГРУП», 2021. – 450 с. </w:t>
      </w:r>
    </w:p>
    <w:p w:rsidR="001F57E0" w:rsidRPr="001F1D58" w:rsidRDefault="001F57E0" w:rsidP="001F57E0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hanging="11"/>
        <w:jc w:val="both"/>
        <w:rPr>
          <w:rFonts w:ascii="Times New Roman" w:eastAsia="Calibri" w:hAnsi="Times New Roman" w:cs="Times New Roman"/>
        </w:rPr>
      </w:pPr>
      <w:proofErr w:type="spellStart"/>
      <w:r w:rsidRPr="001F1D58">
        <w:rPr>
          <w:rFonts w:ascii="Times New Roman" w:eastAsia="Times New Roman" w:hAnsi="Times New Roman" w:cs="Times New Roman"/>
          <w:color w:val="666666"/>
          <w:lang w:val="ru-RU" w:eastAsia="ru-RU"/>
        </w:rPr>
        <w:t>Юринець</w:t>
      </w:r>
      <w:proofErr w:type="spellEnd"/>
      <w:r w:rsidRPr="001F1D58">
        <w:rPr>
          <w:rFonts w:ascii="Times New Roman" w:eastAsia="Times New Roman" w:hAnsi="Times New Roman" w:cs="Times New Roman"/>
          <w:color w:val="666666"/>
          <w:lang w:val="ru-RU" w:eastAsia="ru-RU"/>
        </w:rPr>
        <w:t xml:space="preserve"> З.В., </w:t>
      </w:r>
      <w:proofErr w:type="spellStart"/>
      <w:r w:rsidRPr="001F1D58">
        <w:rPr>
          <w:rFonts w:ascii="Times New Roman" w:eastAsia="Times New Roman" w:hAnsi="Times New Roman" w:cs="Times New Roman"/>
          <w:color w:val="666666"/>
          <w:lang w:val="ru-RU" w:eastAsia="ru-RU"/>
        </w:rPr>
        <w:t>Гнилянська</w:t>
      </w:r>
      <w:proofErr w:type="spellEnd"/>
      <w:r w:rsidRPr="001F1D58">
        <w:rPr>
          <w:rFonts w:ascii="Times New Roman" w:eastAsia="Times New Roman" w:hAnsi="Times New Roman" w:cs="Times New Roman"/>
          <w:color w:val="666666"/>
          <w:lang w:val="ru-RU" w:eastAsia="ru-RU"/>
        </w:rPr>
        <w:t xml:space="preserve"> Л.Й., </w:t>
      </w:r>
      <w:proofErr w:type="spellStart"/>
      <w:r w:rsidRPr="001F1D58">
        <w:rPr>
          <w:rFonts w:ascii="Times New Roman" w:eastAsia="Times New Roman" w:hAnsi="Times New Roman" w:cs="Times New Roman"/>
          <w:color w:val="666666"/>
          <w:lang w:val="ru-RU" w:eastAsia="ru-RU"/>
        </w:rPr>
        <w:t>Юринець</w:t>
      </w:r>
      <w:proofErr w:type="spellEnd"/>
      <w:r w:rsidRPr="001F1D58">
        <w:rPr>
          <w:rFonts w:ascii="Times New Roman" w:eastAsia="Times New Roman" w:hAnsi="Times New Roman" w:cs="Times New Roman"/>
          <w:color w:val="666666"/>
          <w:lang w:val="ru-RU" w:eastAsia="ru-RU"/>
        </w:rPr>
        <w:t xml:space="preserve"> Р.В. </w:t>
      </w:r>
      <w:proofErr w:type="spellStart"/>
      <w:r w:rsidRPr="001F1D58">
        <w:rPr>
          <w:rFonts w:ascii="Times New Roman" w:eastAsia="Times New Roman" w:hAnsi="Times New Roman" w:cs="Times New Roman"/>
          <w:color w:val="666666"/>
          <w:lang w:val="ru-RU" w:eastAsia="ru-RU"/>
        </w:rPr>
        <w:t>Управління</w:t>
      </w:r>
      <w:proofErr w:type="spellEnd"/>
      <w:r w:rsidRPr="001F1D58">
        <w:rPr>
          <w:rFonts w:ascii="Times New Roman" w:eastAsia="Times New Roman" w:hAnsi="Times New Roman" w:cs="Times New Roman"/>
          <w:color w:val="666666"/>
          <w:lang w:val="ru-RU" w:eastAsia="ru-RU"/>
        </w:rPr>
        <w:t xml:space="preserve"> </w:t>
      </w:r>
      <w:proofErr w:type="spellStart"/>
      <w:r w:rsidRPr="001F1D58">
        <w:rPr>
          <w:rFonts w:ascii="Times New Roman" w:eastAsia="Times New Roman" w:hAnsi="Times New Roman" w:cs="Times New Roman"/>
          <w:color w:val="666666"/>
          <w:lang w:val="ru-RU" w:eastAsia="ru-RU"/>
        </w:rPr>
        <w:t>інноваційним</w:t>
      </w:r>
      <w:proofErr w:type="spellEnd"/>
      <w:r w:rsidRPr="001F1D58">
        <w:rPr>
          <w:rFonts w:ascii="Times New Roman" w:eastAsia="Times New Roman" w:hAnsi="Times New Roman" w:cs="Times New Roman"/>
          <w:color w:val="666666"/>
          <w:lang w:val="ru-RU" w:eastAsia="ru-RU"/>
        </w:rPr>
        <w:t xml:space="preserve"> </w:t>
      </w:r>
      <w:proofErr w:type="spellStart"/>
      <w:r w:rsidRPr="001F1D58">
        <w:rPr>
          <w:rFonts w:ascii="Times New Roman" w:eastAsia="Times New Roman" w:hAnsi="Times New Roman" w:cs="Times New Roman"/>
          <w:color w:val="666666"/>
          <w:lang w:val="ru-RU" w:eastAsia="ru-RU"/>
        </w:rPr>
        <w:t>розвитком</w:t>
      </w:r>
      <w:proofErr w:type="spellEnd"/>
      <w:r w:rsidRPr="001F1D58">
        <w:rPr>
          <w:rFonts w:ascii="Times New Roman" w:eastAsia="Times New Roman" w:hAnsi="Times New Roman" w:cs="Times New Roman"/>
          <w:color w:val="666666"/>
          <w:lang w:val="ru-RU" w:eastAsia="ru-RU"/>
        </w:rPr>
        <w:t xml:space="preserve">: </w:t>
      </w:r>
      <w:proofErr w:type="spellStart"/>
      <w:r w:rsidRPr="001F1D58">
        <w:rPr>
          <w:rFonts w:ascii="Times New Roman" w:eastAsia="Times New Roman" w:hAnsi="Times New Roman" w:cs="Times New Roman"/>
          <w:color w:val="666666"/>
          <w:lang w:val="ru-RU" w:eastAsia="ru-RU"/>
        </w:rPr>
        <w:t>навчальний</w:t>
      </w:r>
      <w:proofErr w:type="spellEnd"/>
      <w:r w:rsidRPr="001F1D58">
        <w:rPr>
          <w:rFonts w:ascii="Times New Roman" w:eastAsia="Times New Roman" w:hAnsi="Times New Roman" w:cs="Times New Roman"/>
          <w:color w:val="666666"/>
          <w:lang w:val="ru-RU" w:eastAsia="ru-RU"/>
        </w:rPr>
        <w:t xml:space="preserve"> </w:t>
      </w:r>
      <w:proofErr w:type="spellStart"/>
      <w:r w:rsidRPr="001F1D58">
        <w:rPr>
          <w:rFonts w:ascii="Times New Roman" w:eastAsia="Times New Roman" w:hAnsi="Times New Roman" w:cs="Times New Roman"/>
          <w:color w:val="666666"/>
          <w:lang w:val="ru-RU" w:eastAsia="ru-RU"/>
        </w:rPr>
        <w:t>посібник</w:t>
      </w:r>
      <w:proofErr w:type="spellEnd"/>
      <w:r w:rsidRPr="001F1D58">
        <w:rPr>
          <w:rFonts w:ascii="Times New Roman" w:eastAsia="Times New Roman" w:hAnsi="Times New Roman" w:cs="Times New Roman"/>
          <w:color w:val="666666"/>
          <w:lang w:val="ru-RU" w:eastAsia="ru-RU"/>
        </w:rPr>
        <w:t xml:space="preserve">. </w:t>
      </w:r>
      <w:proofErr w:type="spellStart"/>
      <w:proofErr w:type="gramStart"/>
      <w:r w:rsidRPr="001F1D58">
        <w:rPr>
          <w:rFonts w:ascii="Times New Roman" w:eastAsia="Times New Roman" w:hAnsi="Times New Roman" w:cs="Times New Roman"/>
          <w:color w:val="666666"/>
          <w:lang w:val="ru-RU" w:eastAsia="ru-RU"/>
        </w:rPr>
        <w:t>Львів</w:t>
      </w:r>
      <w:proofErr w:type="spellEnd"/>
      <w:r w:rsidRPr="001F1D58">
        <w:rPr>
          <w:rFonts w:ascii="Times New Roman" w:eastAsia="Times New Roman" w:hAnsi="Times New Roman" w:cs="Times New Roman"/>
          <w:color w:val="666666"/>
          <w:lang w:val="ru-RU" w:eastAsia="ru-RU"/>
        </w:rPr>
        <w:t xml:space="preserve"> :</w:t>
      </w:r>
      <w:proofErr w:type="gramEnd"/>
      <w:r w:rsidRPr="001F1D58">
        <w:rPr>
          <w:rFonts w:ascii="Times New Roman" w:eastAsia="Times New Roman" w:hAnsi="Times New Roman" w:cs="Times New Roman"/>
          <w:color w:val="666666"/>
          <w:lang w:val="ru-RU" w:eastAsia="ru-RU"/>
        </w:rPr>
        <w:t xml:space="preserve"> СПОЛОМ, 2021. 132 с.</w:t>
      </w:r>
    </w:p>
    <w:p w:rsidR="001F57E0" w:rsidRPr="001F1D58" w:rsidRDefault="001F57E0" w:rsidP="001F57E0">
      <w:pPr>
        <w:widowControl/>
        <w:numPr>
          <w:ilvl w:val="0"/>
          <w:numId w:val="3"/>
        </w:numPr>
        <w:tabs>
          <w:tab w:val="left" w:pos="426"/>
        </w:tabs>
        <w:suppressAutoHyphens w:val="0"/>
        <w:spacing w:after="30"/>
        <w:ind w:left="0" w:hanging="11"/>
        <w:jc w:val="both"/>
        <w:rPr>
          <w:rFonts w:ascii="Times New Roman" w:eastAsia="Times New Roman" w:hAnsi="Times New Roman" w:cs="Times New Roman"/>
          <w:color w:val="666666"/>
          <w:lang w:val="ru-RU" w:eastAsia="ru-RU"/>
        </w:rPr>
      </w:pP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Mendoza-Silva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Andrea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. "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Innovation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capability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 xml:space="preserve">: a 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systematic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literature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review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." </w:t>
      </w:r>
      <w:proofErr w:type="spellStart"/>
      <w:r w:rsidRPr="001F1D58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European</w:t>
      </w:r>
      <w:proofErr w:type="spellEnd"/>
      <w:r w:rsidRPr="001F1D58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 </w:t>
      </w:r>
      <w:proofErr w:type="spellStart"/>
      <w:r w:rsidRPr="001F1D58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</w:t>
      </w:r>
      <w:proofErr w:type="spellEnd"/>
      <w:r w:rsidRPr="001F1D58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 </w:t>
      </w:r>
      <w:proofErr w:type="spellStart"/>
      <w:r w:rsidRPr="001F1D58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of</w:t>
      </w:r>
      <w:proofErr w:type="spellEnd"/>
      <w:r w:rsidRPr="001F1D58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 </w:t>
      </w:r>
      <w:proofErr w:type="spellStart"/>
      <w:r w:rsidRPr="001F1D58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Innovation</w:t>
      </w:r>
      <w:proofErr w:type="spellEnd"/>
      <w:r w:rsidRPr="001F1D58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 </w:t>
      </w:r>
      <w:proofErr w:type="spellStart"/>
      <w:r w:rsidRPr="001F1D58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Management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 24.3 (2021): 707-734.</w:t>
      </w:r>
    </w:p>
    <w:p w:rsidR="001F57E0" w:rsidRPr="001F1D58" w:rsidRDefault="001F57E0" w:rsidP="001F57E0">
      <w:pPr>
        <w:widowControl/>
        <w:numPr>
          <w:ilvl w:val="0"/>
          <w:numId w:val="3"/>
        </w:numPr>
        <w:tabs>
          <w:tab w:val="left" w:pos="426"/>
        </w:tabs>
        <w:suppressAutoHyphens w:val="0"/>
        <w:spacing w:after="30"/>
        <w:ind w:left="0" w:hanging="11"/>
        <w:jc w:val="both"/>
        <w:rPr>
          <w:rFonts w:ascii="Times New Roman" w:eastAsia="Times New Roman" w:hAnsi="Times New Roman" w:cs="Times New Roman"/>
          <w:color w:val="666666"/>
          <w:lang w:val="ru-RU" w:eastAsia="ru-RU"/>
        </w:rPr>
      </w:pP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Afeltra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Giovanna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Sayed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Alireza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Alerasoul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and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Fernanda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Strozzi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. "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The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evolution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of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sustainable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innovation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 xml:space="preserve">: 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from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the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past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to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the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future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." </w:t>
      </w:r>
      <w:proofErr w:type="spellStart"/>
      <w:r w:rsidRPr="001F1D58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European</w:t>
      </w:r>
      <w:proofErr w:type="spellEnd"/>
      <w:r w:rsidRPr="001F1D58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 </w:t>
      </w:r>
      <w:proofErr w:type="spellStart"/>
      <w:r w:rsidRPr="001F1D58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</w:t>
      </w:r>
      <w:proofErr w:type="spellEnd"/>
      <w:r w:rsidRPr="001F1D58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 </w:t>
      </w:r>
      <w:proofErr w:type="spellStart"/>
      <w:r w:rsidRPr="001F1D58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of</w:t>
      </w:r>
      <w:proofErr w:type="spellEnd"/>
      <w:r w:rsidRPr="001F1D58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 </w:t>
      </w:r>
      <w:proofErr w:type="spellStart"/>
      <w:r w:rsidRPr="001F1D58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Innovation</w:t>
      </w:r>
      <w:proofErr w:type="spellEnd"/>
      <w:r w:rsidRPr="001F1D58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 </w:t>
      </w:r>
      <w:proofErr w:type="spellStart"/>
      <w:r w:rsidRPr="001F1D58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Management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 26.2 (2023): 386-421.</w:t>
      </w:r>
    </w:p>
    <w:p w:rsidR="001F57E0" w:rsidRPr="001F1D58" w:rsidRDefault="001F57E0" w:rsidP="001F57E0">
      <w:pPr>
        <w:widowControl/>
        <w:numPr>
          <w:ilvl w:val="0"/>
          <w:numId w:val="3"/>
        </w:numPr>
        <w:tabs>
          <w:tab w:val="left" w:pos="426"/>
        </w:tabs>
        <w:suppressAutoHyphens w:val="0"/>
        <w:spacing w:after="30"/>
        <w:ind w:left="0" w:hanging="11"/>
        <w:jc w:val="both"/>
        <w:rPr>
          <w:rFonts w:ascii="Times New Roman" w:eastAsia="Times New Roman" w:hAnsi="Times New Roman" w:cs="Times New Roman"/>
          <w:color w:val="666666"/>
          <w:lang w:val="ru-RU" w:eastAsia="ru-RU"/>
        </w:rPr>
      </w:pP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Afuah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Allan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. "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Innovation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management-strategies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implementation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and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profits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." (2020).</w:t>
      </w:r>
    </w:p>
    <w:p w:rsidR="001F57E0" w:rsidRPr="001F1D58" w:rsidRDefault="001F57E0" w:rsidP="001F57E0">
      <w:pPr>
        <w:widowControl/>
        <w:numPr>
          <w:ilvl w:val="0"/>
          <w:numId w:val="3"/>
        </w:numPr>
        <w:tabs>
          <w:tab w:val="left" w:pos="426"/>
        </w:tabs>
        <w:suppressAutoHyphens w:val="0"/>
        <w:spacing w:after="30"/>
        <w:ind w:left="0" w:hanging="11"/>
        <w:jc w:val="both"/>
        <w:rPr>
          <w:rFonts w:ascii="Times New Roman" w:eastAsia="Times New Roman" w:hAnsi="Times New Roman" w:cs="Times New Roman"/>
          <w:color w:val="666666"/>
          <w:lang w:val="ru-RU" w:eastAsia="ru-RU"/>
        </w:rPr>
      </w:pP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Aslam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 xml:space="preserve">, F., 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Aimin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 xml:space="preserve">, W., 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Li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 xml:space="preserve">, M., &amp; 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Ur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Rehman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 xml:space="preserve">, K. (2020). 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Innovation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in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the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era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of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IoT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and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industry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 xml:space="preserve"> 5.0: 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Absolute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innovation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management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 xml:space="preserve"> (AIM) 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framework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. </w:t>
      </w:r>
      <w:proofErr w:type="spellStart"/>
      <w:r w:rsidRPr="001F1D58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Information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1F1D58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11</w:t>
      </w:r>
      <w:r w:rsidRPr="001F1D58">
        <w:rPr>
          <w:rFonts w:ascii="Times New Roman" w:hAnsi="Times New Roman" w:cs="Times New Roman"/>
          <w:color w:val="222222"/>
          <w:shd w:val="clear" w:color="auto" w:fill="FFFFFF"/>
        </w:rPr>
        <w:t>(2), 124.</w:t>
      </w:r>
    </w:p>
    <w:p w:rsidR="001F57E0" w:rsidRPr="001F1D58" w:rsidRDefault="001F57E0" w:rsidP="001F57E0">
      <w:pPr>
        <w:pStyle w:val="a4"/>
        <w:numPr>
          <w:ilvl w:val="0"/>
          <w:numId w:val="3"/>
        </w:numPr>
        <w:shd w:val="clear" w:color="auto" w:fill="FFFFFF"/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Cs w:val="24"/>
        </w:rPr>
      </w:pPr>
      <w:proofErr w:type="spellStart"/>
      <w:r w:rsidRPr="001F1D58">
        <w:rPr>
          <w:rFonts w:ascii="Times New Roman" w:hAnsi="Times New Roman" w:cs="Times New Roman"/>
          <w:szCs w:val="24"/>
        </w:rPr>
        <w:t>Gaur</w:t>
      </w:r>
      <w:proofErr w:type="spellEnd"/>
      <w:r w:rsidRPr="001F1D58">
        <w:rPr>
          <w:rFonts w:ascii="Times New Roman" w:hAnsi="Times New Roman" w:cs="Times New Roman"/>
          <w:szCs w:val="24"/>
        </w:rPr>
        <w:t xml:space="preserve"> A. S., </w:t>
      </w:r>
      <w:proofErr w:type="spellStart"/>
      <w:r w:rsidRPr="001F1D58">
        <w:rPr>
          <w:rFonts w:ascii="Times New Roman" w:hAnsi="Times New Roman" w:cs="Times New Roman"/>
          <w:szCs w:val="24"/>
        </w:rPr>
        <w:t>Pattnaik</w:t>
      </w:r>
      <w:proofErr w:type="spellEnd"/>
      <w:r w:rsidRPr="001F1D58">
        <w:rPr>
          <w:rFonts w:ascii="Times New Roman" w:hAnsi="Times New Roman" w:cs="Times New Roman"/>
          <w:szCs w:val="24"/>
        </w:rPr>
        <w:t xml:space="preserve"> C., </w:t>
      </w:r>
      <w:proofErr w:type="spellStart"/>
      <w:r w:rsidRPr="001F1D58">
        <w:rPr>
          <w:rFonts w:ascii="Times New Roman" w:hAnsi="Times New Roman" w:cs="Times New Roman"/>
          <w:szCs w:val="24"/>
        </w:rPr>
        <w:t>Singh</w:t>
      </w:r>
      <w:proofErr w:type="spellEnd"/>
      <w:r w:rsidRPr="001F1D58">
        <w:rPr>
          <w:rFonts w:ascii="Times New Roman" w:hAnsi="Times New Roman" w:cs="Times New Roman"/>
          <w:szCs w:val="24"/>
        </w:rPr>
        <w:t xml:space="preserve"> D., </w:t>
      </w:r>
      <w:proofErr w:type="spellStart"/>
      <w:r w:rsidRPr="001F1D58">
        <w:rPr>
          <w:rFonts w:ascii="Times New Roman" w:hAnsi="Times New Roman" w:cs="Times New Roman"/>
          <w:szCs w:val="24"/>
        </w:rPr>
        <w:t>Lee</w:t>
      </w:r>
      <w:proofErr w:type="spellEnd"/>
      <w:r w:rsidRPr="001F1D58">
        <w:rPr>
          <w:rFonts w:ascii="Times New Roman" w:hAnsi="Times New Roman" w:cs="Times New Roman"/>
          <w:szCs w:val="24"/>
        </w:rPr>
        <w:t xml:space="preserve"> J. Y. </w:t>
      </w:r>
      <w:proofErr w:type="spellStart"/>
      <w:r w:rsidRPr="001F1D58">
        <w:rPr>
          <w:rFonts w:ascii="Times New Roman" w:hAnsi="Times New Roman" w:cs="Times New Roman"/>
          <w:szCs w:val="24"/>
        </w:rPr>
        <w:t>Internalization</w:t>
      </w:r>
      <w:proofErr w:type="spellEnd"/>
      <w:r w:rsidRPr="001F1D5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F1D58">
        <w:rPr>
          <w:rFonts w:ascii="Times New Roman" w:hAnsi="Times New Roman" w:cs="Times New Roman"/>
          <w:szCs w:val="24"/>
        </w:rPr>
        <w:t>advantage</w:t>
      </w:r>
      <w:proofErr w:type="spellEnd"/>
      <w:r w:rsidRPr="001F1D5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F1D58">
        <w:rPr>
          <w:rFonts w:ascii="Times New Roman" w:hAnsi="Times New Roman" w:cs="Times New Roman"/>
          <w:szCs w:val="24"/>
        </w:rPr>
        <w:t>and</w:t>
      </w:r>
      <w:proofErr w:type="spellEnd"/>
      <w:r w:rsidRPr="001F1D5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F1D58">
        <w:rPr>
          <w:rFonts w:ascii="Times New Roman" w:hAnsi="Times New Roman" w:cs="Times New Roman"/>
          <w:szCs w:val="24"/>
        </w:rPr>
        <w:t>subsidiary</w:t>
      </w:r>
      <w:proofErr w:type="spellEnd"/>
      <w:r w:rsidRPr="001F1D5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F1D58">
        <w:rPr>
          <w:rFonts w:ascii="Times New Roman" w:hAnsi="Times New Roman" w:cs="Times New Roman"/>
          <w:szCs w:val="24"/>
        </w:rPr>
        <w:t>performance</w:t>
      </w:r>
      <w:proofErr w:type="spellEnd"/>
      <w:r w:rsidRPr="001F1D58">
        <w:rPr>
          <w:rFonts w:ascii="Times New Roman" w:hAnsi="Times New Roman" w:cs="Times New Roman"/>
          <w:szCs w:val="24"/>
        </w:rPr>
        <w:t xml:space="preserve">: </w:t>
      </w:r>
      <w:proofErr w:type="spellStart"/>
      <w:r w:rsidRPr="001F1D58">
        <w:rPr>
          <w:rFonts w:ascii="Times New Roman" w:hAnsi="Times New Roman" w:cs="Times New Roman"/>
          <w:szCs w:val="24"/>
        </w:rPr>
        <w:t>The</w:t>
      </w:r>
      <w:proofErr w:type="spellEnd"/>
      <w:r w:rsidRPr="001F1D5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F1D58">
        <w:rPr>
          <w:rFonts w:ascii="Times New Roman" w:hAnsi="Times New Roman" w:cs="Times New Roman"/>
          <w:szCs w:val="24"/>
        </w:rPr>
        <w:t>role</w:t>
      </w:r>
      <w:proofErr w:type="spellEnd"/>
      <w:r w:rsidRPr="001F1D5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F1D58">
        <w:rPr>
          <w:rFonts w:ascii="Times New Roman" w:hAnsi="Times New Roman" w:cs="Times New Roman"/>
          <w:szCs w:val="24"/>
        </w:rPr>
        <w:t>of</w:t>
      </w:r>
      <w:proofErr w:type="spellEnd"/>
      <w:r w:rsidRPr="001F1D5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F1D58">
        <w:rPr>
          <w:rFonts w:ascii="Times New Roman" w:hAnsi="Times New Roman" w:cs="Times New Roman"/>
          <w:szCs w:val="24"/>
        </w:rPr>
        <w:t>business</w:t>
      </w:r>
      <w:proofErr w:type="spellEnd"/>
      <w:r w:rsidRPr="001F1D5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F1D58">
        <w:rPr>
          <w:rFonts w:ascii="Times New Roman" w:hAnsi="Times New Roman" w:cs="Times New Roman"/>
          <w:szCs w:val="24"/>
        </w:rPr>
        <w:t>groupaffiliation</w:t>
      </w:r>
      <w:proofErr w:type="spellEnd"/>
      <w:r w:rsidRPr="001F1D5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F1D58">
        <w:rPr>
          <w:rFonts w:ascii="Times New Roman" w:hAnsi="Times New Roman" w:cs="Times New Roman"/>
          <w:szCs w:val="24"/>
        </w:rPr>
        <w:t>and</w:t>
      </w:r>
      <w:proofErr w:type="spellEnd"/>
      <w:r w:rsidRPr="001F1D5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F1D58">
        <w:rPr>
          <w:rFonts w:ascii="Times New Roman" w:hAnsi="Times New Roman" w:cs="Times New Roman"/>
          <w:szCs w:val="24"/>
        </w:rPr>
        <w:t>host</w:t>
      </w:r>
      <w:proofErr w:type="spellEnd"/>
      <w:r w:rsidRPr="001F1D5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F1D58">
        <w:rPr>
          <w:rFonts w:ascii="Times New Roman" w:hAnsi="Times New Roman" w:cs="Times New Roman"/>
          <w:szCs w:val="24"/>
        </w:rPr>
        <w:t>country</w:t>
      </w:r>
      <w:proofErr w:type="spellEnd"/>
      <w:r w:rsidRPr="001F1D5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F1D58">
        <w:rPr>
          <w:rFonts w:ascii="Times New Roman" w:hAnsi="Times New Roman" w:cs="Times New Roman"/>
          <w:szCs w:val="24"/>
        </w:rPr>
        <w:t>characteristics</w:t>
      </w:r>
      <w:proofErr w:type="spellEnd"/>
      <w:r w:rsidRPr="001F1D58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1F1D58">
        <w:rPr>
          <w:rFonts w:ascii="Times New Roman" w:hAnsi="Times New Roman" w:cs="Times New Roman"/>
          <w:szCs w:val="24"/>
        </w:rPr>
        <w:t>Journal</w:t>
      </w:r>
      <w:proofErr w:type="spellEnd"/>
      <w:r w:rsidRPr="001F1D5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F1D58">
        <w:rPr>
          <w:rFonts w:ascii="Times New Roman" w:hAnsi="Times New Roman" w:cs="Times New Roman"/>
          <w:szCs w:val="24"/>
        </w:rPr>
        <w:t>of</w:t>
      </w:r>
      <w:proofErr w:type="spellEnd"/>
      <w:r w:rsidRPr="001F1D5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F1D58">
        <w:rPr>
          <w:rFonts w:ascii="Times New Roman" w:hAnsi="Times New Roman" w:cs="Times New Roman"/>
          <w:szCs w:val="24"/>
        </w:rPr>
        <w:t>International</w:t>
      </w:r>
      <w:proofErr w:type="spellEnd"/>
      <w:r w:rsidRPr="001F1D5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F1D58">
        <w:rPr>
          <w:rFonts w:ascii="Times New Roman" w:hAnsi="Times New Roman" w:cs="Times New Roman"/>
          <w:szCs w:val="24"/>
        </w:rPr>
        <w:t>Business</w:t>
      </w:r>
      <w:proofErr w:type="spellEnd"/>
      <w:r w:rsidRPr="001F1D5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F1D58">
        <w:rPr>
          <w:rFonts w:ascii="Times New Roman" w:hAnsi="Times New Roman" w:cs="Times New Roman"/>
          <w:szCs w:val="24"/>
        </w:rPr>
        <w:t>Studies</w:t>
      </w:r>
      <w:proofErr w:type="spellEnd"/>
      <w:r w:rsidRPr="001F1D58">
        <w:rPr>
          <w:rFonts w:ascii="Times New Roman" w:hAnsi="Times New Roman" w:cs="Times New Roman"/>
          <w:szCs w:val="24"/>
        </w:rPr>
        <w:t xml:space="preserve">. 2019. </w:t>
      </w:r>
      <w:proofErr w:type="spellStart"/>
      <w:r w:rsidRPr="001F1D58">
        <w:rPr>
          <w:rFonts w:ascii="Times New Roman" w:hAnsi="Times New Roman" w:cs="Times New Roman"/>
          <w:szCs w:val="24"/>
        </w:rPr>
        <w:t>Vol</w:t>
      </w:r>
      <w:proofErr w:type="spellEnd"/>
      <w:r w:rsidRPr="001F1D58">
        <w:rPr>
          <w:rFonts w:ascii="Times New Roman" w:hAnsi="Times New Roman" w:cs="Times New Roman"/>
          <w:szCs w:val="24"/>
        </w:rPr>
        <w:t xml:space="preserve">. 50 (8). P. 1253—1282.  </w:t>
      </w:r>
    </w:p>
    <w:p w:rsidR="001F57E0" w:rsidRPr="001F1D58" w:rsidRDefault="001F57E0" w:rsidP="001F57E0">
      <w:pPr>
        <w:pStyle w:val="a4"/>
        <w:numPr>
          <w:ilvl w:val="0"/>
          <w:numId w:val="3"/>
        </w:numPr>
        <w:shd w:val="clear" w:color="auto" w:fill="FFFFFF"/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Cs w:val="24"/>
        </w:rPr>
      </w:pPr>
      <w:proofErr w:type="spellStart"/>
      <w:r w:rsidRPr="001F1D58">
        <w:rPr>
          <w:rFonts w:ascii="Times New Roman" w:hAnsi="Times New Roman" w:cs="Times New Roman"/>
          <w:szCs w:val="24"/>
          <w:shd w:val="clear" w:color="auto" w:fill="FFFFFF"/>
        </w:rPr>
        <w:t>Ivanova</w:t>
      </w:r>
      <w:proofErr w:type="spellEnd"/>
      <w:r w:rsidRPr="001F1D58">
        <w:rPr>
          <w:rFonts w:ascii="Times New Roman" w:hAnsi="Times New Roman" w:cs="Times New Roman"/>
          <w:szCs w:val="24"/>
          <w:shd w:val="clear" w:color="auto" w:fill="FFFFFF"/>
        </w:rPr>
        <w:t xml:space="preserve"> N., </w:t>
      </w:r>
      <w:proofErr w:type="spellStart"/>
      <w:r w:rsidRPr="001F1D58">
        <w:rPr>
          <w:rFonts w:ascii="Times New Roman" w:hAnsi="Times New Roman" w:cs="Times New Roman"/>
          <w:szCs w:val="24"/>
          <w:shd w:val="clear" w:color="auto" w:fill="FFFFFF"/>
        </w:rPr>
        <w:t>Kucherenko</w:t>
      </w:r>
      <w:proofErr w:type="spellEnd"/>
      <w:r w:rsidRPr="001F1D58">
        <w:rPr>
          <w:rFonts w:ascii="Times New Roman" w:hAnsi="Times New Roman" w:cs="Times New Roman"/>
          <w:szCs w:val="24"/>
          <w:shd w:val="clear" w:color="auto" w:fill="FFFFFF"/>
        </w:rPr>
        <w:t xml:space="preserve"> D., </w:t>
      </w:r>
      <w:proofErr w:type="spellStart"/>
      <w:r w:rsidRPr="001F1D58">
        <w:rPr>
          <w:rFonts w:ascii="Times New Roman" w:hAnsi="Times New Roman" w:cs="Times New Roman"/>
          <w:szCs w:val="24"/>
          <w:shd w:val="clear" w:color="auto" w:fill="FFFFFF"/>
        </w:rPr>
        <w:t>Kuznetsova</w:t>
      </w:r>
      <w:proofErr w:type="spellEnd"/>
      <w:r w:rsidRPr="001F1D58">
        <w:rPr>
          <w:rFonts w:ascii="Times New Roman" w:hAnsi="Times New Roman" w:cs="Times New Roman"/>
          <w:szCs w:val="24"/>
          <w:shd w:val="clear" w:color="auto" w:fill="FFFFFF"/>
        </w:rPr>
        <w:t xml:space="preserve"> Т., </w:t>
      </w:r>
      <w:proofErr w:type="spellStart"/>
      <w:r w:rsidRPr="001F1D58">
        <w:rPr>
          <w:rFonts w:ascii="Times New Roman" w:hAnsi="Times New Roman" w:cs="Times New Roman"/>
          <w:szCs w:val="24"/>
          <w:shd w:val="clear" w:color="auto" w:fill="FFFFFF"/>
        </w:rPr>
        <w:t>Hurzhyi</w:t>
      </w:r>
      <w:proofErr w:type="spellEnd"/>
      <w:r w:rsidRPr="001F1D58">
        <w:rPr>
          <w:rFonts w:ascii="Times New Roman" w:hAnsi="Times New Roman" w:cs="Times New Roman"/>
          <w:szCs w:val="24"/>
          <w:shd w:val="clear" w:color="auto" w:fill="FFFFFF"/>
        </w:rPr>
        <w:t xml:space="preserve"> N., </w:t>
      </w:r>
      <w:proofErr w:type="spellStart"/>
      <w:r w:rsidRPr="001F1D58">
        <w:rPr>
          <w:rFonts w:ascii="Times New Roman" w:hAnsi="Times New Roman" w:cs="Times New Roman"/>
          <w:szCs w:val="24"/>
          <w:shd w:val="clear" w:color="auto" w:fill="FFFFFF"/>
        </w:rPr>
        <w:t>Lutay</w:t>
      </w:r>
      <w:proofErr w:type="spellEnd"/>
      <w:r w:rsidRPr="001F1D58">
        <w:rPr>
          <w:rFonts w:ascii="Times New Roman" w:hAnsi="Times New Roman" w:cs="Times New Roman"/>
          <w:szCs w:val="24"/>
          <w:shd w:val="clear" w:color="auto" w:fill="FFFFFF"/>
        </w:rPr>
        <w:t xml:space="preserve"> L. STARTUP AS A STRATEGIC COMPONENT OF THE DEVELOPMENT OF THE CREATIVE ECONOMY OF UKRAINE.</w:t>
      </w:r>
      <w:r w:rsidRPr="001F1D58">
        <w:rPr>
          <w:rStyle w:val="a6"/>
          <w:rFonts w:ascii="Arial" w:eastAsiaTheme="majorEastAsia" w:hAnsi="Arial" w:cs="Arial"/>
          <w:color w:val="333333"/>
          <w:szCs w:val="24"/>
          <w:shd w:val="clear" w:color="auto" w:fill="E5E8E8"/>
        </w:rPr>
        <w:t xml:space="preserve"> FINANCIAL AND CREDIT ACTIVITY: PROBLEMS OF THEORY AND PRACTICE. 2021. № 5 (40). C. 389-398.   </w:t>
      </w:r>
    </w:p>
    <w:p w:rsidR="001F57E0" w:rsidRPr="001F1D58" w:rsidRDefault="001F57E0" w:rsidP="001F57E0">
      <w:pPr>
        <w:pStyle w:val="a4"/>
        <w:widowControl/>
        <w:numPr>
          <w:ilvl w:val="0"/>
          <w:numId w:val="3"/>
        </w:numPr>
        <w:tabs>
          <w:tab w:val="left" w:pos="360"/>
          <w:tab w:val="left" w:pos="567"/>
          <w:tab w:val="left" w:pos="1134"/>
        </w:tabs>
        <w:suppressAutoHyphens w:val="0"/>
        <w:autoSpaceDE w:val="0"/>
        <w:autoSpaceDN w:val="0"/>
        <w:ind w:left="0" w:hanging="11"/>
        <w:jc w:val="both"/>
        <w:rPr>
          <w:rStyle w:val="a3"/>
          <w:szCs w:val="24"/>
        </w:rPr>
      </w:pPr>
      <w:proofErr w:type="spellStart"/>
      <w:r w:rsidRPr="001F1D58">
        <w:rPr>
          <w:color w:val="000000"/>
          <w:szCs w:val="24"/>
        </w:rPr>
        <w:t>Hurzhyi</w:t>
      </w:r>
      <w:proofErr w:type="spellEnd"/>
      <w:r w:rsidRPr="001F1D58">
        <w:rPr>
          <w:color w:val="000000"/>
          <w:szCs w:val="24"/>
        </w:rPr>
        <w:t xml:space="preserve"> N., </w:t>
      </w:r>
      <w:proofErr w:type="spellStart"/>
      <w:r w:rsidRPr="001F1D58">
        <w:rPr>
          <w:color w:val="000000"/>
          <w:szCs w:val="24"/>
        </w:rPr>
        <w:t>Klymenko</w:t>
      </w:r>
      <w:proofErr w:type="spellEnd"/>
      <w:r w:rsidRPr="001F1D58">
        <w:rPr>
          <w:color w:val="000000"/>
          <w:szCs w:val="24"/>
        </w:rPr>
        <w:t xml:space="preserve"> Y., </w:t>
      </w:r>
      <w:proofErr w:type="spellStart"/>
      <w:r w:rsidRPr="001F1D58">
        <w:rPr>
          <w:color w:val="000000"/>
          <w:szCs w:val="24"/>
        </w:rPr>
        <w:t>Mieniyailova</w:t>
      </w:r>
      <w:proofErr w:type="spellEnd"/>
      <w:r w:rsidRPr="001F1D58">
        <w:rPr>
          <w:color w:val="000000"/>
          <w:szCs w:val="24"/>
        </w:rPr>
        <w:t xml:space="preserve"> H., </w:t>
      </w:r>
      <w:proofErr w:type="spellStart"/>
      <w:r w:rsidRPr="001F1D58">
        <w:rPr>
          <w:color w:val="000000"/>
          <w:szCs w:val="24"/>
        </w:rPr>
        <w:t>Andrushkevych</w:t>
      </w:r>
      <w:proofErr w:type="spellEnd"/>
      <w:r w:rsidRPr="001F1D58">
        <w:rPr>
          <w:color w:val="000000"/>
          <w:szCs w:val="24"/>
        </w:rPr>
        <w:t xml:space="preserve"> Z., </w:t>
      </w:r>
      <w:proofErr w:type="spellStart"/>
      <w:r w:rsidRPr="001F1D58">
        <w:rPr>
          <w:color w:val="000000"/>
          <w:szCs w:val="24"/>
        </w:rPr>
        <w:t>Kharsun</w:t>
      </w:r>
      <w:proofErr w:type="spellEnd"/>
      <w:r w:rsidRPr="001F1D58">
        <w:rPr>
          <w:color w:val="000000"/>
          <w:szCs w:val="24"/>
        </w:rPr>
        <w:t xml:space="preserve"> L.  </w:t>
      </w:r>
      <w:proofErr w:type="spellStart"/>
      <w:r w:rsidRPr="001F1D58">
        <w:rPr>
          <w:color w:val="000000"/>
          <w:szCs w:val="24"/>
        </w:rPr>
        <w:t>The</w:t>
      </w:r>
      <w:proofErr w:type="spellEnd"/>
      <w:r w:rsidRPr="001F1D58">
        <w:rPr>
          <w:color w:val="000000"/>
          <w:szCs w:val="24"/>
        </w:rPr>
        <w:t xml:space="preserve"> </w:t>
      </w:r>
      <w:proofErr w:type="spellStart"/>
      <w:r w:rsidRPr="001F1D58">
        <w:rPr>
          <w:color w:val="000000"/>
          <w:szCs w:val="24"/>
        </w:rPr>
        <w:t>Impact</w:t>
      </w:r>
      <w:proofErr w:type="spellEnd"/>
      <w:r w:rsidRPr="001F1D58">
        <w:rPr>
          <w:color w:val="000000"/>
          <w:szCs w:val="24"/>
        </w:rPr>
        <w:t xml:space="preserve"> </w:t>
      </w:r>
      <w:proofErr w:type="spellStart"/>
      <w:r w:rsidRPr="001F1D58">
        <w:rPr>
          <w:color w:val="000000"/>
          <w:szCs w:val="24"/>
        </w:rPr>
        <w:t>of</w:t>
      </w:r>
      <w:proofErr w:type="spellEnd"/>
      <w:r w:rsidRPr="001F1D58">
        <w:rPr>
          <w:color w:val="000000"/>
          <w:szCs w:val="24"/>
        </w:rPr>
        <w:t xml:space="preserve"> </w:t>
      </w:r>
      <w:proofErr w:type="spellStart"/>
      <w:r w:rsidRPr="001F1D58">
        <w:rPr>
          <w:color w:val="000000"/>
          <w:szCs w:val="24"/>
        </w:rPr>
        <w:t>the</w:t>
      </w:r>
      <w:proofErr w:type="spellEnd"/>
      <w:r w:rsidRPr="001F1D58">
        <w:rPr>
          <w:color w:val="000000"/>
          <w:szCs w:val="24"/>
        </w:rPr>
        <w:t xml:space="preserve"> </w:t>
      </w:r>
      <w:proofErr w:type="spellStart"/>
      <w:r w:rsidRPr="001F1D58">
        <w:rPr>
          <w:color w:val="000000"/>
          <w:szCs w:val="24"/>
        </w:rPr>
        <w:t>Digital</w:t>
      </w:r>
      <w:proofErr w:type="spellEnd"/>
      <w:r w:rsidRPr="001F1D58">
        <w:rPr>
          <w:color w:val="000000"/>
          <w:szCs w:val="24"/>
        </w:rPr>
        <w:t xml:space="preserve"> </w:t>
      </w:r>
      <w:proofErr w:type="spellStart"/>
      <w:r w:rsidRPr="001F1D58">
        <w:rPr>
          <w:color w:val="000000"/>
          <w:szCs w:val="24"/>
        </w:rPr>
        <w:t>Economy</w:t>
      </w:r>
      <w:proofErr w:type="spellEnd"/>
      <w:r w:rsidRPr="001F1D58">
        <w:rPr>
          <w:color w:val="000000"/>
          <w:szCs w:val="24"/>
        </w:rPr>
        <w:t xml:space="preserve"> </w:t>
      </w:r>
      <w:proofErr w:type="spellStart"/>
      <w:r w:rsidRPr="001F1D58">
        <w:rPr>
          <w:color w:val="000000"/>
          <w:szCs w:val="24"/>
        </w:rPr>
        <w:t>on</w:t>
      </w:r>
      <w:proofErr w:type="spellEnd"/>
      <w:r w:rsidRPr="001F1D58">
        <w:rPr>
          <w:color w:val="000000"/>
          <w:szCs w:val="24"/>
        </w:rPr>
        <w:t xml:space="preserve"> </w:t>
      </w:r>
      <w:proofErr w:type="spellStart"/>
      <w:r w:rsidRPr="001F1D58">
        <w:rPr>
          <w:color w:val="000000"/>
          <w:szCs w:val="24"/>
        </w:rPr>
        <w:t>the</w:t>
      </w:r>
      <w:proofErr w:type="spellEnd"/>
      <w:r w:rsidRPr="001F1D58">
        <w:rPr>
          <w:color w:val="000000"/>
          <w:szCs w:val="24"/>
        </w:rPr>
        <w:t xml:space="preserve"> </w:t>
      </w:r>
      <w:proofErr w:type="spellStart"/>
      <w:r w:rsidRPr="001F1D58">
        <w:rPr>
          <w:color w:val="000000"/>
          <w:szCs w:val="24"/>
        </w:rPr>
        <w:t>Strategic</w:t>
      </w:r>
      <w:proofErr w:type="spellEnd"/>
      <w:r w:rsidRPr="001F1D58">
        <w:rPr>
          <w:color w:val="000000"/>
          <w:szCs w:val="24"/>
        </w:rPr>
        <w:t xml:space="preserve"> </w:t>
      </w:r>
      <w:proofErr w:type="spellStart"/>
      <w:r w:rsidRPr="001F1D58">
        <w:rPr>
          <w:color w:val="000000"/>
          <w:szCs w:val="24"/>
        </w:rPr>
        <w:t>Management</w:t>
      </w:r>
      <w:proofErr w:type="spellEnd"/>
      <w:r w:rsidRPr="001F1D58">
        <w:rPr>
          <w:color w:val="000000"/>
          <w:szCs w:val="24"/>
        </w:rPr>
        <w:t xml:space="preserve"> </w:t>
      </w:r>
      <w:proofErr w:type="spellStart"/>
      <w:r w:rsidRPr="001F1D58">
        <w:rPr>
          <w:color w:val="000000"/>
          <w:szCs w:val="24"/>
        </w:rPr>
        <w:t>of</w:t>
      </w:r>
      <w:proofErr w:type="spellEnd"/>
      <w:r w:rsidRPr="001F1D58">
        <w:rPr>
          <w:color w:val="000000"/>
          <w:szCs w:val="24"/>
        </w:rPr>
        <w:t xml:space="preserve"> </w:t>
      </w:r>
      <w:proofErr w:type="spellStart"/>
      <w:r w:rsidRPr="001F1D58">
        <w:rPr>
          <w:color w:val="000000"/>
          <w:szCs w:val="24"/>
        </w:rPr>
        <w:t>Enterprise</w:t>
      </w:r>
      <w:proofErr w:type="spellEnd"/>
      <w:r w:rsidRPr="001F1D58">
        <w:rPr>
          <w:color w:val="000000"/>
          <w:szCs w:val="24"/>
        </w:rPr>
        <w:t xml:space="preserve"> </w:t>
      </w:r>
      <w:proofErr w:type="spellStart"/>
      <w:r w:rsidRPr="001F1D58">
        <w:rPr>
          <w:color w:val="000000"/>
          <w:szCs w:val="24"/>
        </w:rPr>
        <w:t>Logistics</w:t>
      </w:r>
      <w:proofErr w:type="spellEnd"/>
      <w:r w:rsidRPr="001F1D58">
        <w:rPr>
          <w:color w:val="000000"/>
          <w:szCs w:val="24"/>
        </w:rPr>
        <w:t xml:space="preserve">. </w:t>
      </w:r>
      <w:proofErr w:type="spellStart"/>
      <w:r w:rsidRPr="001F1D58">
        <w:rPr>
          <w:color w:val="000000"/>
          <w:szCs w:val="24"/>
        </w:rPr>
        <w:t>Pacific</w:t>
      </w:r>
      <w:proofErr w:type="spellEnd"/>
      <w:r w:rsidRPr="001F1D58">
        <w:rPr>
          <w:color w:val="000000"/>
          <w:szCs w:val="24"/>
        </w:rPr>
        <w:t xml:space="preserve"> </w:t>
      </w:r>
      <w:proofErr w:type="spellStart"/>
      <w:r w:rsidRPr="001F1D58">
        <w:rPr>
          <w:color w:val="000000"/>
          <w:szCs w:val="24"/>
        </w:rPr>
        <w:t>Business</w:t>
      </w:r>
      <w:proofErr w:type="spellEnd"/>
      <w:r w:rsidRPr="001F1D58">
        <w:rPr>
          <w:color w:val="000000"/>
          <w:szCs w:val="24"/>
        </w:rPr>
        <w:t xml:space="preserve"> </w:t>
      </w:r>
      <w:proofErr w:type="spellStart"/>
      <w:r w:rsidRPr="001F1D58">
        <w:rPr>
          <w:color w:val="000000"/>
          <w:szCs w:val="24"/>
        </w:rPr>
        <w:t>Review</w:t>
      </w:r>
      <w:proofErr w:type="spellEnd"/>
      <w:r w:rsidRPr="001F1D58">
        <w:rPr>
          <w:color w:val="000000"/>
          <w:szCs w:val="24"/>
        </w:rPr>
        <w:t xml:space="preserve"> (</w:t>
      </w:r>
      <w:proofErr w:type="spellStart"/>
      <w:r w:rsidRPr="001F1D58">
        <w:rPr>
          <w:color w:val="000000"/>
          <w:szCs w:val="24"/>
        </w:rPr>
        <w:t>International</w:t>
      </w:r>
      <w:proofErr w:type="spellEnd"/>
      <w:r w:rsidRPr="001F1D58">
        <w:rPr>
          <w:color w:val="000000"/>
          <w:szCs w:val="24"/>
        </w:rPr>
        <w:t xml:space="preserve">). 2024. Т. </w:t>
      </w:r>
      <w:proofErr w:type="spellStart"/>
      <w:r w:rsidRPr="001F1D58">
        <w:rPr>
          <w:color w:val="000000"/>
          <w:szCs w:val="24"/>
        </w:rPr>
        <w:t>Volume</w:t>
      </w:r>
      <w:proofErr w:type="spellEnd"/>
      <w:r w:rsidRPr="001F1D58">
        <w:rPr>
          <w:color w:val="000000"/>
          <w:szCs w:val="24"/>
        </w:rPr>
        <w:t xml:space="preserve"> 16. № </w:t>
      </w:r>
      <w:proofErr w:type="spellStart"/>
      <w:r w:rsidRPr="001F1D58">
        <w:rPr>
          <w:color w:val="000000"/>
          <w:szCs w:val="24"/>
        </w:rPr>
        <w:t>issue</w:t>
      </w:r>
      <w:proofErr w:type="spellEnd"/>
      <w:r w:rsidRPr="001F1D58">
        <w:rPr>
          <w:color w:val="000000"/>
          <w:szCs w:val="24"/>
        </w:rPr>
        <w:t xml:space="preserve"> 12 </w:t>
      </w:r>
      <w:proofErr w:type="spellStart"/>
      <w:r w:rsidRPr="001F1D58">
        <w:rPr>
          <w:color w:val="000000"/>
          <w:szCs w:val="24"/>
        </w:rPr>
        <w:t>June</w:t>
      </w:r>
      <w:proofErr w:type="spellEnd"/>
      <w:r w:rsidRPr="001F1D58">
        <w:rPr>
          <w:color w:val="000000"/>
          <w:szCs w:val="24"/>
        </w:rPr>
        <w:t>. C. 85-95.</w:t>
      </w:r>
      <w:r w:rsidRPr="001F1D58">
        <w:rPr>
          <w:color w:val="333333"/>
          <w:szCs w:val="24"/>
          <w:shd w:val="clear" w:color="auto" w:fill="FFFFFF"/>
        </w:rPr>
        <w:t xml:space="preserve">URL: </w:t>
      </w:r>
      <w:hyperlink r:id="rId10" w:history="1">
        <w:r w:rsidRPr="001F1D58">
          <w:rPr>
            <w:rStyle w:val="a3"/>
            <w:color w:val="23527C"/>
            <w:szCs w:val="24"/>
            <w:shd w:val="clear" w:color="auto" w:fill="FFFFFF"/>
          </w:rPr>
          <w:t>http://www.pbr.co.in/2024/June.aspx</w:t>
        </w:r>
      </w:hyperlink>
    </w:p>
    <w:p w:rsidR="001F57E0" w:rsidRPr="001F1D58" w:rsidRDefault="001F57E0" w:rsidP="001F57E0">
      <w:pPr>
        <w:pStyle w:val="a4"/>
        <w:widowControl/>
        <w:numPr>
          <w:ilvl w:val="0"/>
          <w:numId w:val="3"/>
        </w:numPr>
        <w:tabs>
          <w:tab w:val="left" w:pos="360"/>
          <w:tab w:val="left" w:pos="567"/>
          <w:tab w:val="left" w:pos="1134"/>
        </w:tabs>
        <w:suppressAutoHyphens w:val="0"/>
        <w:autoSpaceDE w:val="0"/>
        <w:autoSpaceDN w:val="0"/>
        <w:ind w:left="0" w:hanging="11"/>
        <w:jc w:val="both"/>
        <w:rPr>
          <w:rStyle w:val="a3"/>
          <w:szCs w:val="24"/>
        </w:rPr>
      </w:pPr>
      <w:proofErr w:type="spellStart"/>
      <w:r w:rsidRPr="001F1D58">
        <w:rPr>
          <w:color w:val="000000"/>
          <w:szCs w:val="24"/>
        </w:rPr>
        <w:t>Hurzhyi</w:t>
      </w:r>
      <w:proofErr w:type="spellEnd"/>
      <w:r w:rsidRPr="001F1D58">
        <w:rPr>
          <w:color w:val="000000"/>
          <w:szCs w:val="24"/>
        </w:rPr>
        <w:t xml:space="preserve"> N., </w:t>
      </w:r>
      <w:proofErr w:type="spellStart"/>
      <w:r w:rsidRPr="001F1D58">
        <w:rPr>
          <w:color w:val="000000"/>
          <w:szCs w:val="24"/>
        </w:rPr>
        <w:t>Kravchenko</w:t>
      </w:r>
      <w:proofErr w:type="spellEnd"/>
      <w:r w:rsidRPr="001F1D58">
        <w:rPr>
          <w:color w:val="000000"/>
          <w:szCs w:val="24"/>
        </w:rPr>
        <w:t xml:space="preserve"> A., </w:t>
      </w:r>
      <w:proofErr w:type="spellStart"/>
      <w:r w:rsidRPr="001F1D58">
        <w:rPr>
          <w:color w:val="000000"/>
          <w:szCs w:val="24"/>
        </w:rPr>
        <w:t>Kulinich</w:t>
      </w:r>
      <w:proofErr w:type="spellEnd"/>
      <w:r w:rsidRPr="001F1D58">
        <w:rPr>
          <w:color w:val="000000"/>
          <w:szCs w:val="24"/>
        </w:rPr>
        <w:t xml:space="preserve"> T., </w:t>
      </w:r>
      <w:proofErr w:type="spellStart"/>
      <w:r w:rsidRPr="001F1D58">
        <w:rPr>
          <w:color w:val="000000"/>
          <w:szCs w:val="24"/>
        </w:rPr>
        <w:t>Saienko</w:t>
      </w:r>
      <w:proofErr w:type="spellEnd"/>
      <w:r w:rsidRPr="001F1D58">
        <w:rPr>
          <w:color w:val="000000"/>
          <w:szCs w:val="24"/>
        </w:rPr>
        <w:t xml:space="preserve"> V., </w:t>
      </w:r>
      <w:proofErr w:type="spellStart"/>
      <w:r w:rsidRPr="001F1D58">
        <w:rPr>
          <w:color w:val="000000"/>
          <w:szCs w:val="24"/>
        </w:rPr>
        <w:t>Chopko</w:t>
      </w:r>
      <w:proofErr w:type="spellEnd"/>
      <w:r w:rsidRPr="001F1D58">
        <w:rPr>
          <w:color w:val="000000"/>
          <w:szCs w:val="24"/>
        </w:rPr>
        <w:t xml:space="preserve"> N., </w:t>
      </w:r>
      <w:proofErr w:type="spellStart"/>
      <w:r w:rsidRPr="001F1D58">
        <w:rPr>
          <w:color w:val="000000"/>
          <w:szCs w:val="24"/>
        </w:rPr>
        <w:t>Skomorovskyi</w:t>
      </w:r>
      <w:proofErr w:type="spellEnd"/>
      <w:r w:rsidRPr="001F1D58">
        <w:rPr>
          <w:color w:val="000000"/>
          <w:szCs w:val="24"/>
        </w:rPr>
        <w:t xml:space="preserve"> A.  </w:t>
      </w:r>
      <w:proofErr w:type="spellStart"/>
      <w:r w:rsidRPr="001F1D58">
        <w:rPr>
          <w:color w:val="000000"/>
          <w:szCs w:val="24"/>
        </w:rPr>
        <w:t>Enterprise</w:t>
      </w:r>
      <w:proofErr w:type="spellEnd"/>
      <w:r w:rsidRPr="001F1D58">
        <w:rPr>
          <w:color w:val="000000"/>
          <w:szCs w:val="24"/>
        </w:rPr>
        <w:t xml:space="preserve"> </w:t>
      </w:r>
      <w:proofErr w:type="spellStart"/>
      <w:r w:rsidRPr="001F1D58">
        <w:rPr>
          <w:color w:val="000000"/>
          <w:szCs w:val="24"/>
        </w:rPr>
        <w:t>Development</w:t>
      </w:r>
      <w:proofErr w:type="spellEnd"/>
      <w:r w:rsidRPr="001F1D58">
        <w:rPr>
          <w:color w:val="000000"/>
          <w:szCs w:val="24"/>
        </w:rPr>
        <w:t xml:space="preserve"> </w:t>
      </w:r>
      <w:proofErr w:type="spellStart"/>
      <w:r w:rsidRPr="001F1D58">
        <w:rPr>
          <w:color w:val="000000"/>
          <w:szCs w:val="24"/>
        </w:rPr>
        <w:t>Strategies</w:t>
      </w:r>
      <w:proofErr w:type="spellEnd"/>
      <w:r w:rsidRPr="001F1D58">
        <w:rPr>
          <w:color w:val="000000"/>
          <w:szCs w:val="24"/>
        </w:rPr>
        <w:t xml:space="preserve"> </w:t>
      </w:r>
      <w:proofErr w:type="spellStart"/>
      <w:r w:rsidRPr="001F1D58">
        <w:rPr>
          <w:color w:val="000000"/>
          <w:szCs w:val="24"/>
        </w:rPr>
        <w:t>in</w:t>
      </w:r>
      <w:proofErr w:type="spellEnd"/>
      <w:r w:rsidRPr="001F1D58">
        <w:rPr>
          <w:color w:val="000000"/>
          <w:szCs w:val="24"/>
        </w:rPr>
        <w:t xml:space="preserve"> a </w:t>
      </w:r>
      <w:proofErr w:type="spellStart"/>
      <w:r w:rsidRPr="001F1D58">
        <w:rPr>
          <w:color w:val="000000"/>
          <w:szCs w:val="24"/>
        </w:rPr>
        <w:t>Post-Industrial</w:t>
      </w:r>
      <w:proofErr w:type="spellEnd"/>
      <w:r w:rsidRPr="001F1D58">
        <w:rPr>
          <w:color w:val="000000"/>
          <w:szCs w:val="24"/>
        </w:rPr>
        <w:t xml:space="preserve"> </w:t>
      </w:r>
      <w:proofErr w:type="spellStart"/>
      <w:r w:rsidRPr="001F1D58">
        <w:rPr>
          <w:color w:val="000000"/>
          <w:szCs w:val="24"/>
        </w:rPr>
        <w:t>Society</w:t>
      </w:r>
      <w:proofErr w:type="spellEnd"/>
      <w:r w:rsidRPr="001F1D58">
        <w:rPr>
          <w:color w:val="000000"/>
          <w:szCs w:val="24"/>
        </w:rPr>
        <w:t xml:space="preserve">. </w:t>
      </w:r>
      <w:proofErr w:type="spellStart"/>
      <w:r w:rsidRPr="001F1D58">
        <w:rPr>
          <w:color w:val="000000"/>
          <w:szCs w:val="24"/>
        </w:rPr>
        <w:t>Postmodern</w:t>
      </w:r>
      <w:proofErr w:type="spellEnd"/>
      <w:r w:rsidRPr="001F1D58">
        <w:rPr>
          <w:color w:val="000000"/>
          <w:szCs w:val="24"/>
        </w:rPr>
        <w:t xml:space="preserve"> </w:t>
      </w:r>
      <w:proofErr w:type="spellStart"/>
      <w:r w:rsidRPr="001F1D58">
        <w:rPr>
          <w:color w:val="000000"/>
          <w:szCs w:val="24"/>
        </w:rPr>
        <w:t>Openings</w:t>
      </w:r>
      <w:proofErr w:type="spellEnd"/>
      <w:r w:rsidRPr="001F1D58">
        <w:rPr>
          <w:color w:val="000000"/>
          <w:szCs w:val="24"/>
        </w:rPr>
        <w:t xml:space="preserve">. 2022. Т. 13. № 1. C. 173-183. </w:t>
      </w:r>
      <w:r w:rsidRPr="001F1D58">
        <w:rPr>
          <w:color w:val="333333"/>
          <w:szCs w:val="24"/>
          <w:shd w:val="clear" w:color="auto" w:fill="FFFFFF"/>
        </w:rPr>
        <w:t xml:space="preserve">URL: </w:t>
      </w:r>
      <w:hyperlink r:id="rId11" w:history="1">
        <w:r w:rsidRPr="001F1D58">
          <w:rPr>
            <w:rStyle w:val="a3"/>
            <w:color w:val="23527C"/>
            <w:szCs w:val="24"/>
            <w:shd w:val="clear" w:color="auto" w:fill="FFFFFF"/>
          </w:rPr>
          <w:t>https://lumenpublishing.com/journals/index.php/po/article/view/4751</w:t>
        </w:r>
      </w:hyperlink>
    </w:p>
    <w:p w:rsidR="001F57E0" w:rsidRPr="001F1D58" w:rsidRDefault="001F57E0" w:rsidP="001F57E0">
      <w:pPr>
        <w:pStyle w:val="a4"/>
        <w:widowControl/>
        <w:numPr>
          <w:ilvl w:val="0"/>
          <w:numId w:val="3"/>
        </w:numPr>
        <w:tabs>
          <w:tab w:val="left" w:pos="360"/>
          <w:tab w:val="left" w:pos="567"/>
          <w:tab w:val="left" w:pos="1134"/>
        </w:tabs>
        <w:suppressAutoHyphens w:val="0"/>
        <w:autoSpaceDE w:val="0"/>
        <w:autoSpaceDN w:val="0"/>
        <w:ind w:left="0" w:right="182" w:firstLine="0"/>
        <w:jc w:val="both"/>
        <w:rPr>
          <w:szCs w:val="24"/>
        </w:rPr>
      </w:pPr>
      <w:proofErr w:type="spellStart"/>
      <w:r w:rsidRPr="001F1D58">
        <w:rPr>
          <w:color w:val="000000"/>
          <w:szCs w:val="24"/>
        </w:rPr>
        <w:t>Hurzhyi</w:t>
      </w:r>
      <w:proofErr w:type="spellEnd"/>
      <w:r w:rsidRPr="001F1D58">
        <w:rPr>
          <w:color w:val="000000"/>
          <w:szCs w:val="24"/>
        </w:rPr>
        <w:t xml:space="preserve"> N., </w:t>
      </w:r>
      <w:proofErr w:type="spellStart"/>
      <w:r w:rsidRPr="001F1D58">
        <w:rPr>
          <w:color w:val="000000"/>
          <w:szCs w:val="24"/>
        </w:rPr>
        <w:t>Rozovyk</w:t>
      </w:r>
      <w:proofErr w:type="spellEnd"/>
      <w:r w:rsidRPr="001F1D58">
        <w:rPr>
          <w:color w:val="000000"/>
          <w:szCs w:val="24"/>
        </w:rPr>
        <w:t xml:space="preserve"> I., </w:t>
      </w:r>
      <w:proofErr w:type="spellStart"/>
      <w:r w:rsidRPr="001F1D58">
        <w:rPr>
          <w:color w:val="000000"/>
          <w:szCs w:val="24"/>
        </w:rPr>
        <w:t>Kharchenko</w:t>
      </w:r>
      <w:proofErr w:type="spellEnd"/>
      <w:r w:rsidRPr="001F1D58">
        <w:rPr>
          <w:color w:val="000000"/>
          <w:szCs w:val="24"/>
        </w:rPr>
        <w:t xml:space="preserve"> T., </w:t>
      </w:r>
      <w:proofErr w:type="spellStart"/>
      <w:r w:rsidRPr="001F1D58">
        <w:rPr>
          <w:color w:val="000000"/>
          <w:szCs w:val="24"/>
        </w:rPr>
        <w:t>Kobets</w:t>
      </w:r>
      <w:proofErr w:type="spellEnd"/>
      <w:r w:rsidRPr="001F1D58">
        <w:rPr>
          <w:color w:val="000000"/>
          <w:szCs w:val="24"/>
        </w:rPr>
        <w:t xml:space="preserve"> S., </w:t>
      </w:r>
      <w:proofErr w:type="spellStart"/>
      <w:r w:rsidRPr="001F1D58">
        <w:rPr>
          <w:color w:val="000000"/>
          <w:szCs w:val="24"/>
        </w:rPr>
        <w:t>Komandrovska</w:t>
      </w:r>
      <w:proofErr w:type="spellEnd"/>
      <w:r w:rsidRPr="001F1D58">
        <w:rPr>
          <w:color w:val="000000"/>
          <w:szCs w:val="24"/>
        </w:rPr>
        <w:t xml:space="preserve"> V. </w:t>
      </w:r>
      <w:proofErr w:type="spellStart"/>
      <w:r w:rsidRPr="001F1D58">
        <w:rPr>
          <w:color w:val="000000"/>
          <w:szCs w:val="24"/>
        </w:rPr>
        <w:t>The</w:t>
      </w:r>
      <w:proofErr w:type="spellEnd"/>
      <w:r w:rsidRPr="001F1D58">
        <w:rPr>
          <w:color w:val="000000"/>
          <w:szCs w:val="24"/>
        </w:rPr>
        <w:t xml:space="preserve"> </w:t>
      </w:r>
      <w:proofErr w:type="spellStart"/>
      <w:r w:rsidRPr="001F1D58">
        <w:rPr>
          <w:color w:val="000000"/>
          <w:szCs w:val="24"/>
        </w:rPr>
        <w:t>Role</w:t>
      </w:r>
      <w:proofErr w:type="spellEnd"/>
      <w:r w:rsidRPr="001F1D58">
        <w:rPr>
          <w:color w:val="000000"/>
          <w:szCs w:val="24"/>
        </w:rPr>
        <w:t xml:space="preserve"> </w:t>
      </w:r>
      <w:proofErr w:type="spellStart"/>
      <w:r w:rsidRPr="001F1D58">
        <w:rPr>
          <w:color w:val="000000"/>
          <w:szCs w:val="24"/>
        </w:rPr>
        <w:t>of</w:t>
      </w:r>
      <w:proofErr w:type="spellEnd"/>
      <w:r w:rsidRPr="001F1D58">
        <w:rPr>
          <w:color w:val="000000"/>
          <w:szCs w:val="24"/>
        </w:rPr>
        <w:t xml:space="preserve"> </w:t>
      </w:r>
      <w:proofErr w:type="spellStart"/>
      <w:r w:rsidRPr="001F1D58">
        <w:rPr>
          <w:color w:val="000000"/>
          <w:szCs w:val="24"/>
        </w:rPr>
        <w:t>Adaptive</w:t>
      </w:r>
      <w:proofErr w:type="spellEnd"/>
      <w:r w:rsidRPr="001F1D58">
        <w:rPr>
          <w:color w:val="000000"/>
          <w:szCs w:val="24"/>
        </w:rPr>
        <w:t xml:space="preserve"> </w:t>
      </w:r>
      <w:proofErr w:type="spellStart"/>
      <w:r w:rsidRPr="001F1D58">
        <w:rPr>
          <w:color w:val="000000"/>
          <w:szCs w:val="24"/>
        </w:rPr>
        <w:t>Management</w:t>
      </w:r>
      <w:proofErr w:type="spellEnd"/>
      <w:r w:rsidRPr="001F1D58">
        <w:rPr>
          <w:color w:val="000000"/>
          <w:szCs w:val="24"/>
        </w:rPr>
        <w:t xml:space="preserve"> </w:t>
      </w:r>
      <w:proofErr w:type="spellStart"/>
      <w:r w:rsidRPr="001F1D58">
        <w:rPr>
          <w:color w:val="000000"/>
          <w:szCs w:val="24"/>
        </w:rPr>
        <w:t>in</w:t>
      </w:r>
      <w:proofErr w:type="spellEnd"/>
      <w:r w:rsidRPr="001F1D58">
        <w:rPr>
          <w:color w:val="000000"/>
          <w:szCs w:val="24"/>
        </w:rPr>
        <w:t xml:space="preserve"> </w:t>
      </w:r>
      <w:proofErr w:type="spellStart"/>
      <w:r w:rsidRPr="001F1D58">
        <w:rPr>
          <w:color w:val="000000"/>
          <w:szCs w:val="24"/>
        </w:rPr>
        <w:t>Ensuring</w:t>
      </w:r>
      <w:proofErr w:type="spellEnd"/>
      <w:r w:rsidRPr="001F1D58">
        <w:rPr>
          <w:color w:val="000000"/>
          <w:szCs w:val="24"/>
        </w:rPr>
        <w:t xml:space="preserve"> </w:t>
      </w:r>
      <w:proofErr w:type="spellStart"/>
      <w:r w:rsidRPr="001F1D58">
        <w:rPr>
          <w:color w:val="000000"/>
          <w:szCs w:val="24"/>
        </w:rPr>
        <w:t>Enterprises</w:t>
      </w:r>
      <w:proofErr w:type="spellEnd"/>
      <w:r w:rsidRPr="001F1D58">
        <w:rPr>
          <w:color w:val="000000"/>
          <w:szCs w:val="24"/>
        </w:rPr>
        <w:t xml:space="preserve">’ </w:t>
      </w:r>
      <w:proofErr w:type="spellStart"/>
      <w:r w:rsidRPr="001F1D58">
        <w:rPr>
          <w:color w:val="000000"/>
          <w:szCs w:val="24"/>
        </w:rPr>
        <w:t>Sustainable</w:t>
      </w:r>
      <w:proofErr w:type="spellEnd"/>
      <w:r w:rsidRPr="001F1D58">
        <w:rPr>
          <w:color w:val="000000"/>
          <w:szCs w:val="24"/>
        </w:rPr>
        <w:t xml:space="preserve"> </w:t>
      </w:r>
      <w:proofErr w:type="spellStart"/>
      <w:r w:rsidRPr="001F1D58">
        <w:rPr>
          <w:color w:val="000000"/>
          <w:szCs w:val="24"/>
        </w:rPr>
        <w:t>Development</w:t>
      </w:r>
      <w:proofErr w:type="spellEnd"/>
      <w:r w:rsidRPr="001F1D58">
        <w:rPr>
          <w:color w:val="000000"/>
          <w:szCs w:val="24"/>
        </w:rPr>
        <w:t xml:space="preserve">. </w:t>
      </w:r>
      <w:proofErr w:type="spellStart"/>
      <w:r w:rsidRPr="001F1D58">
        <w:rPr>
          <w:color w:val="000000"/>
          <w:szCs w:val="24"/>
        </w:rPr>
        <w:t>Theoretical</w:t>
      </w:r>
      <w:proofErr w:type="spellEnd"/>
      <w:r w:rsidRPr="001F1D58">
        <w:rPr>
          <w:color w:val="000000"/>
          <w:szCs w:val="24"/>
        </w:rPr>
        <w:t xml:space="preserve"> </w:t>
      </w:r>
      <w:proofErr w:type="spellStart"/>
      <w:r w:rsidRPr="001F1D58">
        <w:rPr>
          <w:color w:val="000000"/>
          <w:szCs w:val="24"/>
        </w:rPr>
        <w:t>and</w:t>
      </w:r>
      <w:proofErr w:type="spellEnd"/>
      <w:r w:rsidRPr="001F1D58">
        <w:rPr>
          <w:color w:val="000000"/>
          <w:szCs w:val="24"/>
        </w:rPr>
        <w:t xml:space="preserve"> </w:t>
      </w:r>
      <w:proofErr w:type="spellStart"/>
      <w:r w:rsidRPr="001F1D58">
        <w:rPr>
          <w:color w:val="000000"/>
          <w:szCs w:val="24"/>
        </w:rPr>
        <w:t>Practical</w:t>
      </w:r>
      <w:proofErr w:type="spellEnd"/>
      <w:r w:rsidRPr="001F1D58">
        <w:rPr>
          <w:color w:val="000000"/>
          <w:szCs w:val="24"/>
        </w:rPr>
        <w:t xml:space="preserve"> </w:t>
      </w:r>
      <w:proofErr w:type="spellStart"/>
      <w:r w:rsidRPr="001F1D58">
        <w:rPr>
          <w:color w:val="000000"/>
          <w:szCs w:val="24"/>
        </w:rPr>
        <w:t>Research</w:t>
      </w:r>
      <w:proofErr w:type="spellEnd"/>
      <w:r w:rsidRPr="001F1D58">
        <w:rPr>
          <w:color w:val="000000"/>
          <w:szCs w:val="24"/>
        </w:rPr>
        <w:t xml:space="preserve"> </w:t>
      </w:r>
      <w:proofErr w:type="spellStart"/>
      <w:r w:rsidRPr="001F1D58">
        <w:rPr>
          <w:color w:val="000000"/>
          <w:szCs w:val="24"/>
        </w:rPr>
        <w:t>in</w:t>
      </w:r>
      <w:proofErr w:type="spellEnd"/>
      <w:r w:rsidRPr="001F1D58">
        <w:rPr>
          <w:color w:val="000000"/>
          <w:szCs w:val="24"/>
        </w:rPr>
        <w:t xml:space="preserve"> </w:t>
      </w:r>
      <w:proofErr w:type="spellStart"/>
      <w:r w:rsidRPr="001F1D58">
        <w:rPr>
          <w:color w:val="000000"/>
          <w:szCs w:val="24"/>
        </w:rPr>
        <w:t>Economic</w:t>
      </w:r>
      <w:proofErr w:type="spellEnd"/>
      <w:r w:rsidRPr="001F1D58">
        <w:rPr>
          <w:color w:val="000000"/>
          <w:szCs w:val="24"/>
        </w:rPr>
        <w:t xml:space="preserve"> </w:t>
      </w:r>
      <w:proofErr w:type="spellStart"/>
      <w:r w:rsidRPr="001F1D58">
        <w:rPr>
          <w:color w:val="000000"/>
          <w:szCs w:val="24"/>
        </w:rPr>
        <w:t>Fields</w:t>
      </w:r>
      <w:proofErr w:type="spellEnd"/>
      <w:r w:rsidRPr="001F1D58">
        <w:rPr>
          <w:color w:val="000000"/>
          <w:szCs w:val="24"/>
        </w:rPr>
        <w:t xml:space="preserve">. 2025. Т. </w:t>
      </w:r>
      <w:proofErr w:type="spellStart"/>
      <w:r w:rsidRPr="001F1D58">
        <w:rPr>
          <w:color w:val="000000"/>
          <w:szCs w:val="24"/>
        </w:rPr>
        <w:t>Volume</w:t>
      </w:r>
      <w:proofErr w:type="spellEnd"/>
      <w:r w:rsidRPr="001F1D58">
        <w:rPr>
          <w:color w:val="000000"/>
          <w:szCs w:val="24"/>
        </w:rPr>
        <w:t xml:space="preserve"> XVI. № n. 1. C. 245 - 257.</w:t>
      </w:r>
      <w:r w:rsidRPr="001F1D58">
        <w:rPr>
          <w:color w:val="333333"/>
          <w:szCs w:val="24"/>
          <w:shd w:val="clear" w:color="auto" w:fill="FFFFFF"/>
        </w:rPr>
        <w:t xml:space="preserve">URL: </w:t>
      </w:r>
      <w:r w:rsidRPr="001F1D58">
        <w:rPr>
          <w:rStyle w:val="a3"/>
          <w:color w:val="23527C"/>
          <w:szCs w:val="24"/>
          <w:shd w:val="clear" w:color="auto" w:fill="FFFFFF"/>
        </w:rPr>
        <w:t>https://doi.org/10.14505/tpref.v16.1(33).20</w:t>
      </w:r>
    </w:p>
    <w:p w:rsidR="001F57E0" w:rsidRPr="001F1D58" w:rsidRDefault="001F57E0" w:rsidP="001F57E0">
      <w:pPr>
        <w:pStyle w:val="a4"/>
        <w:widowControl/>
        <w:numPr>
          <w:ilvl w:val="0"/>
          <w:numId w:val="3"/>
        </w:numPr>
        <w:tabs>
          <w:tab w:val="left" w:pos="360"/>
          <w:tab w:val="left" w:pos="567"/>
          <w:tab w:val="left" w:pos="1134"/>
        </w:tabs>
        <w:suppressAutoHyphens w:val="0"/>
        <w:autoSpaceDE w:val="0"/>
        <w:autoSpaceDN w:val="0"/>
        <w:ind w:left="0" w:hanging="11"/>
        <w:jc w:val="both"/>
        <w:rPr>
          <w:rStyle w:val="a3"/>
          <w:szCs w:val="24"/>
        </w:rPr>
      </w:pPr>
      <w:proofErr w:type="spellStart"/>
      <w:r w:rsidRPr="001F1D58">
        <w:rPr>
          <w:color w:val="000000"/>
          <w:szCs w:val="24"/>
        </w:rPr>
        <w:t>Hurzhyi</w:t>
      </w:r>
      <w:proofErr w:type="spellEnd"/>
      <w:r w:rsidRPr="001F1D58">
        <w:rPr>
          <w:color w:val="000000"/>
          <w:szCs w:val="24"/>
        </w:rPr>
        <w:t xml:space="preserve"> N., </w:t>
      </w:r>
      <w:proofErr w:type="spellStart"/>
      <w:r w:rsidRPr="001F1D58">
        <w:rPr>
          <w:color w:val="000000"/>
          <w:szCs w:val="24"/>
        </w:rPr>
        <w:t>Mishustina</w:t>
      </w:r>
      <w:proofErr w:type="spellEnd"/>
      <w:r w:rsidRPr="001F1D58">
        <w:rPr>
          <w:color w:val="000000"/>
          <w:szCs w:val="24"/>
        </w:rPr>
        <w:t xml:space="preserve"> T., </w:t>
      </w:r>
      <w:proofErr w:type="spellStart"/>
      <w:r w:rsidRPr="001F1D58">
        <w:rPr>
          <w:color w:val="000000"/>
          <w:szCs w:val="24"/>
        </w:rPr>
        <w:t>Kulinich</w:t>
      </w:r>
      <w:proofErr w:type="spellEnd"/>
      <w:r w:rsidRPr="001F1D58">
        <w:rPr>
          <w:color w:val="000000"/>
          <w:szCs w:val="24"/>
        </w:rPr>
        <w:t xml:space="preserve"> T., </w:t>
      </w:r>
      <w:proofErr w:type="spellStart"/>
      <w:r w:rsidRPr="001F1D58">
        <w:rPr>
          <w:color w:val="000000"/>
          <w:szCs w:val="24"/>
        </w:rPr>
        <w:t>Dashko</w:t>
      </w:r>
      <w:proofErr w:type="spellEnd"/>
      <w:r w:rsidRPr="001F1D58">
        <w:rPr>
          <w:color w:val="000000"/>
          <w:szCs w:val="24"/>
        </w:rPr>
        <w:t xml:space="preserve"> I., </w:t>
      </w:r>
      <w:proofErr w:type="spellStart"/>
      <w:r w:rsidRPr="001F1D58">
        <w:rPr>
          <w:color w:val="000000"/>
          <w:szCs w:val="24"/>
        </w:rPr>
        <w:t>Harmider</w:t>
      </w:r>
      <w:proofErr w:type="spellEnd"/>
      <w:r w:rsidRPr="001F1D58">
        <w:rPr>
          <w:color w:val="000000"/>
          <w:szCs w:val="24"/>
        </w:rPr>
        <w:t xml:space="preserve"> L., </w:t>
      </w:r>
      <w:proofErr w:type="spellStart"/>
      <w:r w:rsidRPr="001F1D58">
        <w:rPr>
          <w:color w:val="000000"/>
          <w:szCs w:val="24"/>
        </w:rPr>
        <w:t>Taranenko</w:t>
      </w:r>
      <w:proofErr w:type="spellEnd"/>
      <w:r w:rsidRPr="001F1D58">
        <w:rPr>
          <w:color w:val="000000"/>
          <w:szCs w:val="24"/>
        </w:rPr>
        <w:t xml:space="preserve"> I. </w:t>
      </w:r>
      <w:proofErr w:type="spellStart"/>
      <w:r w:rsidRPr="001F1D58">
        <w:rPr>
          <w:color w:val="000000"/>
          <w:szCs w:val="24"/>
        </w:rPr>
        <w:t>The</w:t>
      </w:r>
      <w:proofErr w:type="spellEnd"/>
      <w:r w:rsidRPr="001F1D58">
        <w:rPr>
          <w:color w:val="000000"/>
          <w:szCs w:val="24"/>
        </w:rPr>
        <w:t xml:space="preserve"> </w:t>
      </w:r>
      <w:proofErr w:type="spellStart"/>
      <w:r w:rsidRPr="001F1D58">
        <w:rPr>
          <w:color w:val="000000"/>
          <w:szCs w:val="24"/>
        </w:rPr>
        <w:t>Impact</w:t>
      </w:r>
      <w:proofErr w:type="spellEnd"/>
      <w:r w:rsidRPr="001F1D58">
        <w:rPr>
          <w:color w:val="000000"/>
          <w:szCs w:val="24"/>
        </w:rPr>
        <w:t xml:space="preserve"> </w:t>
      </w:r>
      <w:proofErr w:type="spellStart"/>
      <w:r w:rsidRPr="001F1D58">
        <w:rPr>
          <w:color w:val="000000"/>
          <w:szCs w:val="24"/>
        </w:rPr>
        <w:t>of</w:t>
      </w:r>
      <w:proofErr w:type="spellEnd"/>
      <w:r w:rsidRPr="001F1D58">
        <w:rPr>
          <w:color w:val="000000"/>
          <w:szCs w:val="24"/>
        </w:rPr>
        <w:t xml:space="preserve"> </w:t>
      </w:r>
      <w:proofErr w:type="spellStart"/>
      <w:r w:rsidRPr="001F1D58">
        <w:rPr>
          <w:color w:val="000000"/>
          <w:szCs w:val="24"/>
        </w:rPr>
        <w:t>Innovative</w:t>
      </w:r>
      <w:proofErr w:type="spellEnd"/>
      <w:r w:rsidRPr="001F1D58">
        <w:rPr>
          <w:color w:val="000000"/>
          <w:szCs w:val="24"/>
        </w:rPr>
        <w:t xml:space="preserve"> </w:t>
      </w:r>
      <w:proofErr w:type="spellStart"/>
      <w:r w:rsidRPr="001F1D58">
        <w:rPr>
          <w:color w:val="000000"/>
          <w:szCs w:val="24"/>
        </w:rPr>
        <w:t>Development</w:t>
      </w:r>
      <w:proofErr w:type="spellEnd"/>
      <w:r w:rsidRPr="001F1D58">
        <w:rPr>
          <w:color w:val="000000"/>
          <w:szCs w:val="24"/>
        </w:rPr>
        <w:t xml:space="preserve"> </w:t>
      </w:r>
      <w:proofErr w:type="spellStart"/>
      <w:r w:rsidRPr="001F1D58">
        <w:rPr>
          <w:color w:val="000000"/>
          <w:szCs w:val="24"/>
        </w:rPr>
        <w:t>on</w:t>
      </w:r>
      <w:proofErr w:type="spellEnd"/>
      <w:r w:rsidRPr="001F1D58">
        <w:rPr>
          <w:color w:val="000000"/>
          <w:szCs w:val="24"/>
        </w:rPr>
        <w:t xml:space="preserve"> </w:t>
      </w:r>
      <w:proofErr w:type="spellStart"/>
      <w:r w:rsidRPr="001F1D58">
        <w:rPr>
          <w:color w:val="000000"/>
          <w:szCs w:val="24"/>
        </w:rPr>
        <w:t>the</w:t>
      </w:r>
      <w:proofErr w:type="spellEnd"/>
      <w:r w:rsidRPr="001F1D58">
        <w:rPr>
          <w:color w:val="000000"/>
          <w:szCs w:val="24"/>
        </w:rPr>
        <w:t xml:space="preserve"> </w:t>
      </w:r>
      <w:proofErr w:type="spellStart"/>
      <w:r w:rsidRPr="001F1D58">
        <w:rPr>
          <w:color w:val="000000"/>
          <w:szCs w:val="24"/>
        </w:rPr>
        <w:t>Competitiveness</w:t>
      </w:r>
      <w:proofErr w:type="spellEnd"/>
      <w:r w:rsidRPr="001F1D58">
        <w:rPr>
          <w:color w:val="000000"/>
          <w:szCs w:val="24"/>
        </w:rPr>
        <w:t xml:space="preserve"> </w:t>
      </w:r>
      <w:proofErr w:type="spellStart"/>
      <w:r w:rsidRPr="001F1D58">
        <w:rPr>
          <w:color w:val="000000"/>
          <w:szCs w:val="24"/>
        </w:rPr>
        <w:t>of</w:t>
      </w:r>
      <w:proofErr w:type="spellEnd"/>
      <w:r w:rsidRPr="001F1D58">
        <w:rPr>
          <w:color w:val="000000"/>
          <w:szCs w:val="24"/>
        </w:rPr>
        <w:t xml:space="preserve"> </w:t>
      </w:r>
      <w:proofErr w:type="spellStart"/>
      <w:r w:rsidRPr="001F1D58">
        <w:rPr>
          <w:color w:val="000000"/>
          <w:szCs w:val="24"/>
        </w:rPr>
        <w:t>Enterprises</w:t>
      </w:r>
      <w:proofErr w:type="spellEnd"/>
      <w:r w:rsidRPr="001F1D58">
        <w:rPr>
          <w:color w:val="000000"/>
          <w:szCs w:val="24"/>
        </w:rPr>
        <w:t xml:space="preserve">. </w:t>
      </w:r>
      <w:proofErr w:type="spellStart"/>
      <w:r w:rsidRPr="001F1D58">
        <w:rPr>
          <w:color w:val="000000"/>
          <w:szCs w:val="24"/>
        </w:rPr>
        <w:t>Postmodern</w:t>
      </w:r>
      <w:proofErr w:type="spellEnd"/>
      <w:r w:rsidRPr="001F1D58">
        <w:rPr>
          <w:color w:val="000000"/>
          <w:szCs w:val="24"/>
        </w:rPr>
        <w:t xml:space="preserve"> </w:t>
      </w:r>
      <w:proofErr w:type="spellStart"/>
      <w:r w:rsidRPr="001F1D58">
        <w:rPr>
          <w:color w:val="000000"/>
          <w:szCs w:val="24"/>
        </w:rPr>
        <w:t>Openings</w:t>
      </w:r>
      <w:proofErr w:type="spellEnd"/>
      <w:r w:rsidRPr="001F1D58">
        <w:rPr>
          <w:color w:val="000000"/>
          <w:szCs w:val="24"/>
        </w:rPr>
        <w:t xml:space="preserve">. 2021. Т. 12. № 4. C. 141-152. </w:t>
      </w:r>
      <w:r w:rsidRPr="001F1D58">
        <w:rPr>
          <w:color w:val="333333"/>
          <w:szCs w:val="24"/>
          <w:shd w:val="clear" w:color="auto" w:fill="FFFFFF"/>
        </w:rPr>
        <w:t xml:space="preserve"> URL: </w:t>
      </w:r>
      <w:hyperlink r:id="rId12" w:history="1">
        <w:r w:rsidRPr="001F1D58">
          <w:rPr>
            <w:rStyle w:val="a3"/>
            <w:color w:val="23527C"/>
            <w:szCs w:val="24"/>
            <w:shd w:val="clear" w:color="auto" w:fill="FFFFFF"/>
          </w:rPr>
          <w:t>https://lumenpublishing.com/journals/index.php/po/article/view/4579</w:t>
        </w:r>
      </w:hyperlink>
    </w:p>
    <w:p w:rsidR="001F57E0" w:rsidRPr="001F1D58" w:rsidRDefault="001F57E0" w:rsidP="001F57E0">
      <w:pPr>
        <w:widowControl/>
        <w:numPr>
          <w:ilvl w:val="0"/>
          <w:numId w:val="3"/>
        </w:numPr>
        <w:tabs>
          <w:tab w:val="left" w:pos="426"/>
        </w:tabs>
        <w:suppressAutoHyphens w:val="0"/>
        <w:spacing w:after="30"/>
        <w:ind w:left="0" w:hanging="11"/>
        <w:jc w:val="both"/>
        <w:rPr>
          <w:rFonts w:ascii="Times New Roman" w:eastAsia="Times New Roman" w:hAnsi="Times New Roman" w:cs="Times New Roman"/>
          <w:color w:val="666666"/>
          <w:lang w:val="ru-RU" w:eastAsia="ru-RU"/>
        </w:rPr>
      </w:pP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Mariani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Marcello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 xml:space="preserve"> M., 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et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al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. "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Artificial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intelligence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in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innovation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research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 xml:space="preserve">: A 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systematic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review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conceptual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framework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and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future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research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directions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." </w:t>
      </w:r>
      <w:proofErr w:type="spellStart"/>
      <w:r w:rsidRPr="001F1D58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Technovation</w:t>
      </w:r>
      <w:proofErr w:type="spellEnd"/>
      <w:r w:rsidRPr="001F1D58">
        <w:rPr>
          <w:rFonts w:ascii="Times New Roman" w:hAnsi="Times New Roman" w:cs="Times New Roman"/>
          <w:color w:val="222222"/>
          <w:shd w:val="clear" w:color="auto" w:fill="FFFFFF"/>
        </w:rPr>
        <w:t> 122 (2023)</w:t>
      </w:r>
    </w:p>
    <w:p w:rsidR="001F57E0" w:rsidRPr="001F1D58" w:rsidRDefault="001F57E0" w:rsidP="001F57E0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hanging="11"/>
        <w:jc w:val="both"/>
        <w:rPr>
          <w:rFonts w:ascii="Times New Roman" w:eastAsia="Calibri" w:hAnsi="Times New Roman" w:cs="Times New Roman"/>
        </w:rPr>
      </w:pPr>
      <w:proofErr w:type="spellStart"/>
      <w:r w:rsidRPr="001F1D58">
        <w:rPr>
          <w:rFonts w:ascii="Times New Roman" w:hAnsi="Times New Roman" w:cs="Times New Roman"/>
        </w:rPr>
        <w:t>Jan</w:t>
      </w:r>
      <w:proofErr w:type="spellEnd"/>
      <w:r w:rsidRPr="001F1D58">
        <w:rPr>
          <w:rFonts w:ascii="Times New Roman" w:hAnsi="Times New Roman" w:cs="Times New Roman"/>
        </w:rPr>
        <w:t xml:space="preserve"> </w:t>
      </w:r>
      <w:proofErr w:type="spellStart"/>
      <w:r w:rsidRPr="001F1D58">
        <w:rPr>
          <w:rFonts w:ascii="Times New Roman" w:hAnsi="Times New Roman" w:cs="Times New Roman"/>
        </w:rPr>
        <w:t>van</w:t>
      </w:r>
      <w:proofErr w:type="spellEnd"/>
      <w:r w:rsidRPr="001F1D58">
        <w:rPr>
          <w:rFonts w:ascii="Times New Roman" w:hAnsi="Times New Roman" w:cs="Times New Roman"/>
        </w:rPr>
        <w:t xml:space="preserve"> </w:t>
      </w:r>
      <w:proofErr w:type="spellStart"/>
      <w:r w:rsidRPr="001F1D58">
        <w:rPr>
          <w:rFonts w:ascii="Times New Roman" w:hAnsi="Times New Roman" w:cs="Times New Roman"/>
        </w:rPr>
        <w:t>den</w:t>
      </w:r>
      <w:proofErr w:type="spellEnd"/>
      <w:r w:rsidRPr="001F1D58">
        <w:rPr>
          <w:rFonts w:ascii="Times New Roman" w:hAnsi="Times New Roman" w:cs="Times New Roman"/>
        </w:rPr>
        <w:t xml:space="preserve"> </w:t>
      </w:r>
      <w:proofErr w:type="spellStart"/>
      <w:r w:rsidRPr="001F1D58">
        <w:rPr>
          <w:rFonts w:ascii="Times New Roman" w:hAnsi="Times New Roman" w:cs="Times New Roman"/>
        </w:rPr>
        <w:t>Ende</w:t>
      </w:r>
      <w:proofErr w:type="spellEnd"/>
      <w:r w:rsidRPr="001F1D58">
        <w:rPr>
          <w:rFonts w:ascii="Times New Roman" w:hAnsi="Times New Roman" w:cs="Times New Roman"/>
        </w:rPr>
        <w:t xml:space="preserve">. </w:t>
      </w:r>
      <w:proofErr w:type="spellStart"/>
      <w:r w:rsidRPr="001F1D58">
        <w:rPr>
          <w:rFonts w:ascii="Times New Roman" w:hAnsi="Times New Roman" w:cs="Times New Roman"/>
        </w:rPr>
        <w:t>Innovation</w:t>
      </w:r>
      <w:proofErr w:type="spellEnd"/>
      <w:r w:rsidRPr="001F1D58">
        <w:rPr>
          <w:rFonts w:ascii="Times New Roman" w:hAnsi="Times New Roman" w:cs="Times New Roman"/>
        </w:rPr>
        <w:t xml:space="preserve"> </w:t>
      </w:r>
      <w:proofErr w:type="spellStart"/>
      <w:r w:rsidRPr="001F1D58">
        <w:rPr>
          <w:rFonts w:ascii="Times New Roman" w:hAnsi="Times New Roman" w:cs="Times New Roman"/>
        </w:rPr>
        <w:t>Management</w:t>
      </w:r>
      <w:proofErr w:type="spellEnd"/>
      <w:r w:rsidRPr="001F1D58">
        <w:rPr>
          <w:rFonts w:ascii="Times New Roman" w:hAnsi="Times New Roman" w:cs="Times New Roman"/>
        </w:rPr>
        <w:t xml:space="preserve">.- </w:t>
      </w:r>
      <w:proofErr w:type="spellStart"/>
      <w:r w:rsidRPr="001F1D58">
        <w:rPr>
          <w:rFonts w:ascii="Times New Roman" w:hAnsi="Times New Roman" w:cs="Times New Roman"/>
        </w:rPr>
        <w:t>Bloomsbury</w:t>
      </w:r>
      <w:proofErr w:type="spellEnd"/>
      <w:r w:rsidRPr="001F1D58">
        <w:rPr>
          <w:rFonts w:ascii="Times New Roman" w:hAnsi="Times New Roman" w:cs="Times New Roman"/>
        </w:rPr>
        <w:t xml:space="preserve"> </w:t>
      </w:r>
      <w:proofErr w:type="spellStart"/>
      <w:r w:rsidRPr="001F1D58">
        <w:rPr>
          <w:rFonts w:ascii="Times New Roman" w:hAnsi="Times New Roman" w:cs="Times New Roman"/>
        </w:rPr>
        <w:t>Publishing</w:t>
      </w:r>
      <w:proofErr w:type="spellEnd"/>
      <w:r w:rsidRPr="001F1D58">
        <w:rPr>
          <w:rFonts w:ascii="Times New Roman" w:hAnsi="Times New Roman" w:cs="Times New Roman"/>
        </w:rPr>
        <w:t>, 2021 – 304p</w:t>
      </w:r>
    </w:p>
    <w:p w:rsidR="001F57E0" w:rsidRPr="001F1D58" w:rsidRDefault="001F57E0" w:rsidP="001F57E0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hanging="11"/>
        <w:jc w:val="both"/>
        <w:rPr>
          <w:rFonts w:ascii="Times New Roman" w:eastAsia="Calibri" w:hAnsi="Times New Roman" w:cs="Times New Roman"/>
        </w:rPr>
      </w:pPr>
      <w:proofErr w:type="spellStart"/>
      <w:r w:rsidRPr="001F1D58">
        <w:rPr>
          <w:rFonts w:ascii="Times New Roman" w:hAnsi="Times New Roman" w:cs="Times New Roman"/>
        </w:rPr>
        <w:t>Stefan</w:t>
      </w:r>
      <w:proofErr w:type="spellEnd"/>
      <w:r w:rsidRPr="001F1D58">
        <w:rPr>
          <w:rFonts w:ascii="Times New Roman" w:hAnsi="Times New Roman" w:cs="Times New Roman"/>
        </w:rPr>
        <w:t xml:space="preserve"> F. </w:t>
      </w:r>
      <w:proofErr w:type="spellStart"/>
      <w:r w:rsidRPr="001F1D58">
        <w:rPr>
          <w:rFonts w:ascii="Times New Roman" w:hAnsi="Times New Roman" w:cs="Times New Roman"/>
        </w:rPr>
        <w:t>Dieffenbacher</w:t>
      </w:r>
      <w:proofErr w:type="spellEnd"/>
      <w:r w:rsidRPr="001F1D58">
        <w:rPr>
          <w:rFonts w:ascii="Times New Roman" w:hAnsi="Times New Roman" w:cs="Times New Roman"/>
        </w:rPr>
        <w:t xml:space="preserve">. </w:t>
      </w:r>
      <w:proofErr w:type="spellStart"/>
      <w:r w:rsidRPr="001F1D58">
        <w:rPr>
          <w:rFonts w:ascii="Times New Roman" w:hAnsi="Times New Roman" w:cs="Times New Roman"/>
        </w:rPr>
        <w:t>How</w:t>
      </w:r>
      <w:proofErr w:type="spellEnd"/>
      <w:r w:rsidRPr="001F1D58">
        <w:rPr>
          <w:rFonts w:ascii="Times New Roman" w:hAnsi="Times New Roman" w:cs="Times New Roman"/>
        </w:rPr>
        <w:t xml:space="preserve"> </w:t>
      </w:r>
      <w:proofErr w:type="spellStart"/>
      <w:r w:rsidRPr="001F1D58">
        <w:rPr>
          <w:rFonts w:ascii="Times New Roman" w:hAnsi="Times New Roman" w:cs="Times New Roman"/>
        </w:rPr>
        <w:t>to</w:t>
      </w:r>
      <w:proofErr w:type="spellEnd"/>
      <w:r w:rsidRPr="001F1D58">
        <w:rPr>
          <w:rFonts w:ascii="Times New Roman" w:hAnsi="Times New Roman" w:cs="Times New Roman"/>
        </w:rPr>
        <w:t xml:space="preserve"> </w:t>
      </w:r>
      <w:proofErr w:type="spellStart"/>
      <w:r w:rsidRPr="001F1D58">
        <w:rPr>
          <w:rFonts w:ascii="Times New Roman" w:hAnsi="Times New Roman" w:cs="Times New Roman"/>
        </w:rPr>
        <w:t>Create</w:t>
      </w:r>
      <w:proofErr w:type="spellEnd"/>
      <w:r w:rsidRPr="001F1D58">
        <w:rPr>
          <w:rFonts w:ascii="Times New Roman" w:hAnsi="Times New Roman" w:cs="Times New Roman"/>
        </w:rPr>
        <w:t xml:space="preserve"> </w:t>
      </w:r>
      <w:proofErr w:type="spellStart"/>
      <w:r w:rsidRPr="001F1D58">
        <w:rPr>
          <w:rFonts w:ascii="Times New Roman" w:hAnsi="Times New Roman" w:cs="Times New Roman"/>
        </w:rPr>
        <w:t>Innovation</w:t>
      </w:r>
      <w:proofErr w:type="spellEnd"/>
      <w:r w:rsidRPr="001F1D58">
        <w:rPr>
          <w:rFonts w:ascii="Times New Roman" w:hAnsi="Times New Roman" w:cs="Times New Roman"/>
        </w:rPr>
        <w:t xml:space="preserve">: </w:t>
      </w:r>
      <w:proofErr w:type="spellStart"/>
      <w:r w:rsidRPr="001F1D58">
        <w:rPr>
          <w:rFonts w:ascii="Times New Roman" w:hAnsi="Times New Roman" w:cs="Times New Roman"/>
        </w:rPr>
        <w:t>The</w:t>
      </w:r>
      <w:proofErr w:type="spellEnd"/>
      <w:r w:rsidRPr="001F1D58">
        <w:rPr>
          <w:rFonts w:ascii="Times New Roman" w:hAnsi="Times New Roman" w:cs="Times New Roman"/>
        </w:rPr>
        <w:t xml:space="preserve"> </w:t>
      </w:r>
      <w:proofErr w:type="spellStart"/>
      <w:r w:rsidRPr="001F1D58">
        <w:rPr>
          <w:rFonts w:ascii="Times New Roman" w:hAnsi="Times New Roman" w:cs="Times New Roman"/>
        </w:rPr>
        <w:t>Ultimate</w:t>
      </w:r>
      <w:proofErr w:type="spellEnd"/>
      <w:r w:rsidRPr="001F1D58">
        <w:rPr>
          <w:rFonts w:ascii="Times New Roman" w:hAnsi="Times New Roman" w:cs="Times New Roman"/>
        </w:rPr>
        <w:t xml:space="preserve"> </w:t>
      </w:r>
      <w:proofErr w:type="spellStart"/>
      <w:r w:rsidRPr="001F1D58">
        <w:rPr>
          <w:rFonts w:ascii="Times New Roman" w:hAnsi="Times New Roman" w:cs="Times New Roman"/>
        </w:rPr>
        <w:t>Guide</w:t>
      </w:r>
      <w:proofErr w:type="spellEnd"/>
      <w:r w:rsidRPr="001F1D58">
        <w:rPr>
          <w:rFonts w:ascii="Times New Roman" w:hAnsi="Times New Roman" w:cs="Times New Roman"/>
        </w:rPr>
        <w:t xml:space="preserve"> </w:t>
      </w:r>
      <w:proofErr w:type="spellStart"/>
      <w:r w:rsidRPr="001F1D58">
        <w:rPr>
          <w:rFonts w:ascii="Times New Roman" w:hAnsi="Times New Roman" w:cs="Times New Roman"/>
        </w:rPr>
        <w:t>to</w:t>
      </w:r>
      <w:proofErr w:type="spellEnd"/>
      <w:r w:rsidRPr="001F1D58">
        <w:rPr>
          <w:rFonts w:ascii="Times New Roman" w:hAnsi="Times New Roman" w:cs="Times New Roman"/>
        </w:rPr>
        <w:t xml:space="preserve"> </w:t>
      </w:r>
      <w:proofErr w:type="spellStart"/>
      <w:r w:rsidRPr="001F1D58">
        <w:rPr>
          <w:rFonts w:ascii="Times New Roman" w:hAnsi="Times New Roman" w:cs="Times New Roman"/>
        </w:rPr>
        <w:t>Proven</w:t>
      </w:r>
      <w:proofErr w:type="spellEnd"/>
      <w:r w:rsidRPr="001F1D58">
        <w:rPr>
          <w:rFonts w:ascii="Times New Roman" w:hAnsi="Times New Roman" w:cs="Times New Roman"/>
        </w:rPr>
        <w:t xml:space="preserve"> </w:t>
      </w:r>
      <w:proofErr w:type="spellStart"/>
      <w:r w:rsidRPr="001F1D58">
        <w:rPr>
          <w:rFonts w:ascii="Times New Roman" w:hAnsi="Times New Roman" w:cs="Times New Roman"/>
        </w:rPr>
        <w:t>Strategies</w:t>
      </w:r>
      <w:proofErr w:type="spellEnd"/>
      <w:r w:rsidRPr="001F1D58">
        <w:rPr>
          <w:rFonts w:ascii="Times New Roman" w:hAnsi="Times New Roman" w:cs="Times New Roman"/>
        </w:rPr>
        <w:t xml:space="preserve"> </w:t>
      </w:r>
      <w:proofErr w:type="spellStart"/>
      <w:r w:rsidRPr="001F1D58">
        <w:rPr>
          <w:rFonts w:ascii="Times New Roman" w:hAnsi="Times New Roman" w:cs="Times New Roman"/>
        </w:rPr>
        <w:t>and</w:t>
      </w:r>
      <w:proofErr w:type="spellEnd"/>
      <w:r w:rsidRPr="001F1D58">
        <w:rPr>
          <w:rFonts w:ascii="Times New Roman" w:hAnsi="Times New Roman" w:cs="Times New Roman"/>
        </w:rPr>
        <w:t xml:space="preserve"> </w:t>
      </w:r>
      <w:proofErr w:type="spellStart"/>
      <w:r w:rsidRPr="001F1D58">
        <w:rPr>
          <w:rFonts w:ascii="Times New Roman" w:hAnsi="Times New Roman" w:cs="Times New Roman"/>
        </w:rPr>
        <w:t>Business</w:t>
      </w:r>
      <w:proofErr w:type="spellEnd"/>
      <w:r w:rsidRPr="001F1D58">
        <w:rPr>
          <w:rFonts w:ascii="Times New Roman" w:hAnsi="Times New Roman" w:cs="Times New Roman"/>
        </w:rPr>
        <w:t xml:space="preserve"> </w:t>
      </w:r>
      <w:proofErr w:type="spellStart"/>
      <w:r w:rsidRPr="001F1D58">
        <w:rPr>
          <w:rFonts w:ascii="Times New Roman" w:hAnsi="Times New Roman" w:cs="Times New Roman"/>
        </w:rPr>
        <w:t>Models</w:t>
      </w:r>
      <w:proofErr w:type="spellEnd"/>
      <w:r w:rsidRPr="001F1D58">
        <w:rPr>
          <w:rFonts w:ascii="Times New Roman" w:hAnsi="Times New Roman" w:cs="Times New Roman"/>
        </w:rPr>
        <w:t xml:space="preserve"> </w:t>
      </w:r>
      <w:proofErr w:type="spellStart"/>
      <w:r w:rsidRPr="001F1D58">
        <w:rPr>
          <w:rFonts w:ascii="Times New Roman" w:hAnsi="Times New Roman" w:cs="Times New Roman"/>
        </w:rPr>
        <w:t>to</w:t>
      </w:r>
      <w:proofErr w:type="spellEnd"/>
      <w:r w:rsidRPr="001F1D58">
        <w:rPr>
          <w:rFonts w:ascii="Times New Roman" w:hAnsi="Times New Roman" w:cs="Times New Roman"/>
        </w:rPr>
        <w:t xml:space="preserve"> </w:t>
      </w:r>
      <w:proofErr w:type="spellStart"/>
      <w:r w:rsidRPr="001F1D58">
        <w:rPr>
          <w:rFonts w:ascii="Times New Roman" w:hAnsi="Times New Roman" w:cs="Times New Roman"/>
        </w:rPr>
        <w:t>Drive</w:t>
      </w:r>
      <w:proofErr w:type="spellEnd"/>
      <w:r w:rsidRPr="001F1D58">
        <w:rPr>
          <w:rFonts w:ascii="Times New Roman" w:hAnsi="Times New Roman" w:cs="Times New Roman"/>
        </w:rPr>
        <w:t xml:space="preserve"> </w:t>
      </w:r>
      <w:proofErr w:type="spellStart"/>
      <w:r w:rsidRPr="001F1D58">
        <w:rPr>
          <w:rFonts w:ascii="Times New Roman" w:hAnsi="Times New Roman" w:cs="Times New Roman"/>
        </w:rPr>
        <w:t>Innovation</w:t>
      </w:r>
      <w:proofErr w:type="spellEnd"/>
      <w:r w:rsidRPr="001F1D58">
        <w:rPr>
          <w:rFonts w:ascii="Times New Roman" w:hAnsi="Times New Roman" w:cs="Times New Roman"/>
        </w:rPr>
        <w:t xml:space="preserve"> </w:t>
      </w:r>
      <w:proofErr w:type="spellStart"/>
      <w:r w:rsidRPr="001F1D58">
        <w:rPr>
          <w:rFonts w:ascii="Times New Roman" w:hAnsi="Times New Roman" w:cs="Times New Roman"/>
        </w:rPr>
        <w:t>and</w:t>
      </w:r>
      <w:proofErr w:type="spellEnd"/>
      <w:r w:rsidRPr="001F1D58">
        <w:rPr>
          <w:rFonts w:ascii="Times New Roman" w:hAnsi="Times New Roman" w:cs="Times New Roman"/>
        </w:rPr>
        <w:t xml:space="preserve"> </w:t>
      </w:r>
      <w:proofErr w:type="spellStart"/>
      <w:r w:rsidRPr="001F1D58">
        <w:rPr>
          <w:rFonts w:ascii="Times New Roman" w:hAnsi="Times New Roman" w:cs="Times New Roman"/>
        </w:rPr>
        <w:t>Digital</w:t>
      </w:r>
      <w:proofErr w:type="spellEnd"/>
      <w:r w:rsidRPr="001F1D58">
        <w:rPr>
          <w:rFonts w:ascii="Times New Roman" w:hAnsi="Times New Roman" w:cs="Times New Roman"/>
        </w:rPr>
        <w:t xml:space="preserve"> </w:t>
      </w:r>
      <w:proofErr w:type="spellStart"/>
      <w:r w:rsidRPr="001F1D58">
        <w:rPr>
          <w:rFonts w:ascii="Times New Roman" w:hAnsi="Times New Roman" w:cs="Times New Roman"/>
        </w:rPr>
        <w:t>Transformation</w:t>
      </w:r>
      <w:proofErr w:type="spellEnd"/>
      <w:r w:rsidRPr="001F1D58">
        <w:rPr>
          <w:rFonts w:ascii="Times New Roman" w:hAnsi="Times New Roman" w:cs="Times New Roman"/>
        </w:rPr>
        <w:t xml:space="preserve">/ </w:t>
      </w:r>
      <w:proofErr w:type="spellStart"/>
      <w:r w:rsidRPr="001F1D58">
        <w:rPr>
          <w:rFonts w:ascii="Times New Roman" w:hAnsi="Times New Roman" w:cs="Times New Roman"/>
        </w:rPr>
        <w:t>Stefan</w:t>
      </w:r>
      <w:proofErr w:type="spellEnd"/>
      <w:r w:rsidRPr="001F1D58">
        <w:rPr>
          <w:rFonts w:ascii="Times New Roman" w:hAnsi="Times New Roman" w:cs="Times New Roman"/>
        </w:rPr>
        <w:t xml:space="preserve"> F. </w:t>
      </w:r>
      <w:proofErr w:type="spellStart"/>
      <w:r w:rsidRPr="001F1D58">
        <w:rPr>
          <w:rFonts w:ascii="Times New Roman" w:hAnsi="Times New Roman" w:cs="Times New Roman"/>
        </w:rPr>
        <w:t>Dieffenbacher</w:t>
      </w:r>
      <w:proofErr w:type="spellEnd"/>
      <w:r w:rsidRPr="001F1D58">
        <w:rPr>
          <w:rFonts w:ascii="Times New Roman" w:hAnsi="Times New Roman" w:cs="Times New Roman"/>
        </w:rPr>
        <w:t xml:space="preserve">, </w:t>
      </w:r>
      <w:proofErr w:type="spellStart"/>
      <w:r w:rsidRPr="001F1D58">
        <w:rPr>
          <w:rFonts w:ascii="Times New Roman" w:hAnsi="Times New Roman" w:cs="Times New Roman"/>
        </w:rPr>
        <w:t>Caroline</w:t>
      </w:r>
      <w:proofErr w:type="spellEnd"/>
      <w:r w:rsidRPr="001F1D58">
        <w:rPr>
          <w:rFonts w:ascii="Times New Roman" w:hAnsi="Times New Roman" w:cs="Times New Roman"/>
        </w:rPr>
        <w:t xml:space="preserve"> </w:t>
      </w:r>
      <w:proofErr w:type="spellStart"/>
      <w:r w:rsidRPr="001F1D58">
        <w:rPr>
          <w:rFonts w:ascii="Times New Roman" w:hAnsi="Times New Roman" w:cs="Times New Roman"/>
        </w:rPr>
        <w:t>Hüttinger</w:t>
      </w:r>
      <w:proofErr w:type="spellEnd"/>
      <w:r w:rsidRPr="001F1D58">
        <w:rPr>
          <w:rFonts w:ascii="Times New Roman" w:hAnsi="Times New Roman" w:cs="Times New Roman"/>
        </w:rPr>
        <w:t xml:space="preserve">, </w:t>
      </w:r>
      <w:proofErr w:type="spellStart"/>
      <w:r w:rsidRPr="001F1D58">
        <w:rPr>
          <w:rFonts w:ascii="Times New Roman" w:hAnsi="Times New Roman" w:cs="Times New Roman"/>
        </w:rPr>
        <w:t>Susanne</w:t>
      </w:r>
      <w:proofErr w:type="spellEnd"/>
      <w:r w:rsidRPr="001F1D58">
        <w:rPr>
          <w:rFonts w:ascii="Times New Roman" w:hAnsi="Times New Roman" w:cs="Times New Roman"/>
        </w:rPr>
        <w:t xml:space="preserve"> M. </w:t>
      </w:r>
      <w:proofErr w:type="spellStart"/>
      <w:r w:rsidRPr="001F1D58">
        <w:rPr>
          <w:rFonts w:ascii="Times New Roman" w:hAnsi="Times New Roman" w:cs="Times New Roman"/>
        </w:rPr>
        <w:t>Zaninelli</w:t>
      </w:r>
      <w:proofErr w:type="spellEnd"/>
      <w:r w:rsidRPr="001F1D58">
        <w:rPr>
          <w:rFonts w:ascii="Times New Roman" w:hAnsi="Times New Roman" w:cs="Times New Roman"/>
        </w:rPr>
        <w:t xml:space="preserve">, </w:t>
      </w:r>
      <w:proofErr w:type="spellStart"/>
      <w:r w:rsidRPr="001F1D58">
        <w:rPr>
          <w:rFonts w:ascii="Times New Roman" w:hAnsi="Times New Roman" w:cs="Times New Roman"/>
        </w:rPr>
        <w:t>Douglas</w:t>
      </w:r>
      <w:proofErr w:type="spellEnd"/>
      <w:r w:rsidRPr="001F1D58">
        <w:rPr>
          <w:rFonts w:ascii="Times New Roman" w:hAnsi="Times New Roman" w:cs="Times New Roman"/>
        </w:rPr>
        <w:t xml:space="preserve"> </w:t>
      </w:r>
      <w:proofErr w:type="spellStart"/>
      <w:r w:rsidRPr="001F1D58">
        <w:rPr>
          <w:rFonts w:ascii="Times New Roman" w:hAnsi="Times New Roman" w:cs="Times New Roman"/>
        </w:rPr>
        <w:t>Lines</w:t>
      </w:r>
      <w:proofErr w:type="spellEnd"/>
      <w:r w:rsidRPr="001F1D58">
        <w:rPr>
          <w:rFonts w:ascii="Times New Roman" w:hAnsi="Times New Roman" w:cs="Times New Roman"/>
        </w:rPr>
        <w:t xml:space="preserve">, </w:t>
      </w:r>
      <w:proofErr w:type="spellStart"/>
      <w:r w:rsidRPr="001F1D58">
        <w:rPr>
          <w:rFonts w:ascii="Times New Roman" w:hAnsi="Times New Roman" w:cs="Times New Roman"/>
        </w:rPr>
        <w:t>Andreas</w:t>
      </w:r>
      <w:proofErr w:type="spellEnd"/>
      <w:r w:rsidRPr="001F1D58">
        <w:rPr>
          <w:rFonts w:ascii="Times New Roman" w:hAnsi="Times New Roman" w:cs="Times New Roman"/>
        </w:rPr>
        <w:t xml:space="preserve"> </w:t>
      </w:r>
      <w:proofErr w:type="spellStart"/>
      <w:r w:rsidRPr="001F1D58">
        <w:rPr>
          <w:rFonts w:ascii="Times New Roman" w:hAnsi="Times New Roman" w:cs="Times New Roman"/>
        </w:rPr>
        <w:t>Rein</w:t>
      </w:r>
      <w:proofErr w:type="spellEnd"/>
      <w:r w:rsidRPr="001F1D58">
        <w:rPr>
          <w:rFonts w:ascii="Times New Roman" w:hAnsi="Times New Roman" w:cs="Times New Roman"/>
        </w:rPr>
        <w:t xml:space="preserve"> - </w:t>
      </w:r>
      <w:proofErr w:type="spellStart"/>
      <w:r w:rsidRPr="001F1D58">
        <w:rPr>
          <w:rFonts w:ascii="Times New Roman" w:hAnsi="Times New Roman" w:cs="Times New Roman"/>
        </w:rPr>
        <w:t>Wiley</w:t>
      </w:r>
      <w:proofErr w:type="spellEnd"/>
      <w:r w:rsidRPr="001F1D58">
        <w:rPr>
          <w:rFonts w:ascii="Times New Roman" w:hAnsi="Times New Roman" w:cs="Times New Roman"/>
        </w:rPr>
        <w:t xml:space="preserve">. </w:t>
      </w:r>
      <w:proofErr w:type="spellStart"/>
      <w:r w:rsidRPr="001F1D58">
        <w:rPr>
          <w:rFonts w:ascii="Times New Roman" w:hAnsi="Times New Roman" w:cs="Times New Roman"/>
        </w:rPr>
        <w:t>John</w:t>
      </w:r>
      <w:proofErr w:type="spellEnd"/>
      <w:r w:rsidRPr="001F1D58">
        <w:rPr>
          <w:rFonts w:ascii="Times New Roman" w:hAnsi="Times New Roman" w:cs="Times New Roman"/>
        </w:rPr>
        <w:t xml:space="preserve"> </w:t>
      </w:r>
      <w:proofErr w:type="spellStart"/>
      <w:r w:rsidRPr="001F1D58">
        <w:rPr>
          <w:rFonts w:ascii="Times New Roman" w:hAnsi="Times New Roman" w:cs="Times New Roman"/>
        </w:rPr>
        <w:t>Wiley</w:t>
      </w:r>
      <w:proofErr w:type="spellEnd"/>
      <w:r w:rsidRPr="001F1D58">
        <w:rPr>
          <w:rFonts w:ascii="Times New Roman" w:hAnsi="Times New Roman" w:cs="Times New Roman"/>
        </w:rPr>
        <w:t xml:space="preserve"> &amp; </w:t>
      </w:r>
      <w:proofErr w:type="spellStart"/>
      <w:r w:rsidRPr="001F1D58">
        <w:rPr>
          <w:rFonts w:ascii="Times New Roman" w:hAnsi="Times New Roman" w:cs="Times New Roman"/>
        </w:rPr>
        <w:t>Sons</w:t>
      </w:r>
      <w:proofErr w:type="spellEnd"/>
      <w:r w:rsidRPr="001F1D58">
        <w:rPr>
          <w:rFonts w:ascii="Times New Roman" w:hAnsi="Times New Roman" w:cs="Times New Roman"/>
        </w:rPr>
        <w:t xml:space="preserve">, LTD, 2024 – 464 p. </w:t>
      </w:r>
    </w:p>
    <w:p w:rsidR="001F57E0" w:rsidRPr="00915FEF" w:rsidRDefault="001F57E0" w:rsidP="001F57E0">
      <w:pPr>
        <w:tabs>
          <w:tab w:val="left" w:pos="0"/>
          <w:tab w:val="left" w:pos="6135"/>
        </w:tabs>
        <w:overflowPunct w:val="0"/>
        <w:adjustRightInd w:val="0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1064B6" w:rsidRDefault="001064B6">
      <w:bookmarkStart w:id="0" w:name="_GoBack"/>
      <w:bookmarkEnd w:id="0"/>
    </w:p>
    <w:sectPr w:rsidR="00106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Droid Sans Fallback">
    <w:altName w:val="Arial Unicode MS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84112"/>
    <w:multiLevelType w:val="hybridMultilevel"/>
    <w:tmpl w:val="06AEA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2026B"/>
    <w:multiLevelType w:val="hybridMultilevel"/>
    <w:tmpl w:val="D19A8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E36A77"/>
    <w:multiLevelType w:val="hybridMultilevel"/>
    <w:tmpl w:val="ABC29CF2"/>
    <w:lvl w:ilvl="0" w:tplc="7FB244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E0"/>
    <w:rsid w:val="001064B6"/>
    <w:rsid w:val="001F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08CC2-0B9A-4BDF-90BC-B329CDCE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7E0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1F57E0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1F57E0"/>
    <w:pPr>
      <w:ind w:left="720"/>
      <w:contextualSpacing/>
    </w:pPr>
    <w:rPr>
      <w:rFonts w:cs="Mangal"/>
      <w:szCs w:val="21"/>
    </w:rPr>
  </w:style>
  <w:style w:type="character" w:customStyle="1" w:styleId="a5">
    <w:name w:val="Абзац списка Знак"/>
    <w:link w:val="a4"/>
    <w:uiPriority w:val="34"/>
    <w:rsid w:val="001F57E0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character" w:styleId="a6">
    <w:name w:val="Emphasis"/>
    <w:basedOn w:val="a0"/>
    <w:uiPriority w:val="20"/>
    <w:qFormat/>
    <w:rsid w:val="001F57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623-1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715-17" TargetMode="External"/><Relationship Id="rId12" Type="http://schemas.openxmlformats.org/officeDocument/2006/relationships/hyperlink" Target="https://lumenpublishing.com/journals/index.php/po/article/view/4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40-15" TargetMode="External"/><Relationship Id="rId11" Type="http://schemas.openxmlformats.org/officeDocument/2006/relationships/hyperlink" Target="https://lumenpublishing.com/journals/index.php/po/article/view/4751" TargetMode="External"/><Relationship Id="rId5" Type="http://schemas.openxmlformats.org/officeDocument/2006/relationships/hyperlink" Target="https://zakon.rada.gov.ua/laws/show/143-16" TargetMode="External"/><Relationship Id="rId10" Type="http://schemas.openxmlformats.org/officeDocument/2006/relationships/hyperlink" Target="http://www.pbr.co.in/2024/June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526-2019-%D1%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2026-03-15T22:17:00Z</dcterms:created>
  <dcterms:modified xsi:type="dcterms:W3CDTF">2026-03-15T22:18:00Z</dcterms:modified>
</cp:coreProperties>
</file>