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40" w:rsidRPr="00C57D65" w:rsidRDefault="00AF3740" w:rsidP="00AF3740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AF3740" w:rsidRPr="004D3759" w:rsidRDefault="00AF3740" w:rsidP="00AF3740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426"/>
        </w:tabs>
        <w:suppressAutoHyphens w:val="0"/>
        <w:ind w:left="142" w:hanging="142"/>
        <w:jc w:val="both"/>
        <w:rPr>
          <w:sz w:val="20"/>
          <w:szCs w:val="20"/>
        </w:rPr>
      </w:pPr>
      <w:hyperlink r:id="rId5" w:history="1">
        <w:r w:rsidRPr="004D3759">
          <w:rPr>
            <w:rStyle w:val="a3"/>
            <w:sz w:val="20"/>
            <w:szCs w:val="20"/>
          </w:rPr>
          <w:t>http://zakon.rada.gov.ua/cgi-bin/laws/main.cgi?nreg=1023-12</w:t>
        </w:r>
      </w:hyperlink>
      <w:r w:rsidRPr="004D3759">
        <w:rPr>
          <w:sz w:val="20"/>
          <w:szCs w:val="20"/>
        </w:rPr>
        <w:t xml:space="preserve"> – Офіційний сайт Верховної Ради України</w:t>
      </w:r>
    </w:p>
    <w:p w:rsidR="00AF3740" w:rsidRPr="004D3759" w:rsidRDefault="00AF3740" w:rsidP="00AF3740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426"/>
        </w:tabs>
        <w:suppressAutoHyphens w:val="0"/>
        <w:ind w:left="142" w:hanging="142"/>
        <w:jc w:val="both"/>
        <w:rPr>
          <w:sz w:val="20"/>
          <w:szCs w:val="20"/>
        </w:rPr>
      </w:pPr>
      <w:r w:rsidRPr="004D3759">
        <w:rPr>
          <w:sz w:val="20"/>
          <w:szCs w:val="20"/>
          <w:u w:val="single"/>
        </w:rPr>
        <w:t>http://</w:t>
      </w:r>
      <w:hyperlink r:id="rId6" w:history="1">
        <w:r w:rsidRPr="004D3759">
          <w:rPr>
            <w:rStyle w:val="a3"/>
            <w:sz w:val="20"/>
            <w:szCs w:val="20"/>
          </w:rPr>
          <w:t>www.stat.gov.ua</w:t>
        </w:r>
      </w:hyperlink>
      <w:r w:rsidRPr="004D3759">
        <w:rPr>
          <w:sz w:val="20"/>
          <w:szCs w:val="20"/>
        </w:rPr>
        <w:t xml:space="preserve"> – Офіційний сайт Державного статистичного управління України</w:t>
      </w:r>
    </w:p>
    <w:p w:rsidR="00AF3740" w:rsidRPr="004D3759" w:rsidRDefault="00AF3740" w:rsidP="00AF3740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426"/>
        </w:tabs>
        <w:suppressAutoHyphens w:val="0"/>
        <w:ind w:left="142" w:hanging="142"/>
        <w:jc w:val="both"/>
        <w:rPr>
          <w:sz w:val="20"/>
          <w:szCs w:val="20"/>
        </w:rPr>
      </w:pPr>
      <w:hyperlink r:id="rId7" w:history="1">
        <w:r w:rsidRPr="004D3759">
          <w:rPr>
            <w:rStyle w:val="a3"/>
            <w:sz w:val="20"/>
            <w:szCs w:val="20"/>
          </w:rPr>
          <w:t>http://www.min.gov.ua</w:t>
        </w:r>
      </w:hyperlink>
      <w:r w:rsidRPr="004D3759">
        <w:rPr>
          <w:sz w:val="20"/>
          <w:szCs w:val="20"/>
        </w:rPr>
        <w:t xml:space="preserve"> – Офіційний сайт Кабінету міністрів України</w:t>
      </w:r>
    </w:p>
    <w:p w:rsidR="00AF3740" w:rsidRPr="004D3759" w:rsidRDefault="00AF3740" w:rsidP="00AF3740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426"/>
        </w:tabs>
        <w:suppressAutoHyphens w:val="0"/>
        <w:ind w:left="142" w:hanging="142"/>
        <w:jc w:val="both"/>
        <w:rPr>
          <w:sz w:val="20"/>
          <w:szCs w:val="20"/>
        </w:rPr>
      </w:pPr>
      <w:hyperlink r:id="rId8" w:history="1">
        <w:r w:rsidRPr="004D3759">
          <w:rPr>
            <w:rStyle w:val="a3"/>
            <w:rFonts w:eastAsia="Calibri"/>
            <w:sz w:val="20"/>
            <w:szCs w:val="20"/>
          </w:rPr>
          <w:t>http://www.sdip.gov.ua</w:t>
        </w:r>
      </w:hyperlink>
      <w:r w:rsidRPr="004D3759">
        <w:rPr>
          <w:rFonts w:eastAsia="Calibri"/>
          <w:sz w:val="20"/>
          <w:szCs w:val="20"/>
        </w:rPr>
        <w:t xml:space="preserve"> </w:t>
      </w:r>
      <w:r w:rsidRPr="004D3759">
        <w:rPr>
          <w:rFonts w:eastAsia="Calibri"/>
          <w:sz w:val="20"/>
          <w:szCs w:val="20"/>
          <w:lang w:val="ru-RU"/>
        </w:rPr>
        <w:t>- сайт Державного департаменту</w:t>
      </w:r>
      <w:r w:rsidRPr="004D3759">
        <w:rPr>
          <w:rFonts w:eastAsia="Calibri"/>
          <w:sz w:val="20"/>
          <w:szCs w:val="20"/>
        </w:rPr>
        <w:t xml:space="preserve"> </w:t>
      </w:r>
      <w:proofErr w:type="spellStart"/>
      <w:r w:rsidRPr="004D3759">
        <w:rPr>
          <w:rFonts w:eastAsia="Calibri"/>
          <w:sz w:val="20"/>
          <w:szCs w:val="20"/>
          <w:lang w:val="ru-RU"/>
        </w:rPr>
        <w:t>інтелектуальної</w:t>
      </w:r>
      <w:proofErr w:type="spellEnd"/>
      <w:r w:rsidRPr="004D3759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4D3759">
        <w:rPr>
          <w:rFonts w:eastAsia="Calibri"/>
          <w:sz w:val="20"/>
          <w:szCs w:val="20"/>
          <w:lang w:val="ru-RU"/>
        </w:rPr>
        <w:t>власності</w:t>
      </w:r>
      <w:proofErr w:type="spellEnd"/>
      <w:r w:rsidRPr="004D3759">
        <w:rPr>
          <w:rFonts w:eastAsia="Calibri"/>
          <w:sz w:val="20"/>
          <w:szCs w:val="20"/>
          <w:lang w:val="ru-RU"/>
        </w:rPr>
        <w:t>.</w:t>
      </w:r>
    </w:p>
    <w:p w:rsidR="00AF3740" w:rsidRPr="004D3759" w:rsidRDefault="00AF3740" w:rsidP="00AF3740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426"/>
        </w:tabs>
        <w:suppressAutoHyphens w:val="0"/>
        <w:ind w:left="142" w:hanging="142"/>
        <w:jc w:val="both"/>
        <w:rPr>
          <w:sz w:val="20"/>
          <w:szCs w:val="20"/>
        </w:rPr>
      </w:pPr>
      <w:hyperlink r:id="rId9" w:history="1">
        <w:r w:rsidRPr="004D3759">
          <w:rPr>
            <w:rStyle w:val="a3"/>
            <w:rFonts w:eastAsia="Calibri"/>
            <w:sz w:val="20"/>
            <w:szCs w:val="20"/>
          </w:rPr>
          <w:t>http</w:t>
        </w:r>
        <w:r w:rsidRPr="004D3759">
          <w:rPr>
            <w:rStyle w:val="a3"/>
            <w:rFonts w:eastAsia="Calibri"/>
            <w:sz w:val="20"/>
            <w:szCs w:val="20"/>
            <w:lang w:val="ru-RU"/>
          </w:rPr>
          <w:t>://</w:t>
        </w:r>
        <w:r w:rsidRPr="004D3759">
          <w:rPr>
            <w:rStyle w:val="a3"/>
            <w:rFonts w:eastAsia="Calibri"/>
            <w:sz w:val="20"/>
            <w:szCs w:val="20"/>
          </w:rPr>
          <w:t>www</w:t>
        </w:r>
        <w:r w:rsidRPr="004D3759">
          <w:rPr>
            <w:rStyle w:val="a3"/>
            <w:rFonts w:eastAsia="Calibri"/>
            <w:sz w:val="20"/>
            <w:szCs w:val="20"/>
            <w:lang w:val="ru-RU"/>
          </w:rPr>
          <w:t>.</w:t>
        </w:r>
        <w:r w:rsidRPr="004D3759">
          <w:rPr>
            <w:rStyle w:val="a3"/>
            <w:rFonts w:eastAsia="Calibri"/>
            <w:sz w:val="20"/>
            <w:szCs w:val="20"/>
          </w:rPr>
          <w:t>dffd</w:t>
        </w:r>
        <w:r w:rsidRPr="004D3759">
          <w:rPr>
            <w:rStyle w:val="a3"/>
            <w:rFonts w:eastAsia="Calibri"/>
            <w:sz w:val="20"/>
            <w:szCs w:val="20"/>
            <w:lang w:val="ru-RU"/>
          </w:rPr>
          <w:t>.</w:t>
        </w:r>
        <w:r w:rsidRPr="004D3759">
          <w:rPr>
            <w:rStyle w:val="a3"/>
            <w:rFonts w:eastAsia="Calibri"/>
            <w:sz w:val="20"/>
            <w:szCs w:val="20"/>
          </w:rPr>
          <w:t>gov</w:t>
        </w:r>
        <w:r w:rsidRPr="004D3759">
          <w:rPr>
            <w:rStyle w:val="a3"/>
            <w:rFonts w:eastAsia="Calibri"/>
            <w:sz w:val="20"/>
            <w:szCs w:val="20"/>
            <w:lang w:val="ru-RU"/>
          </w:rPr>
          <w:t>.</w:t>
        </w:r>
        <w:r w:rsidRPr="004D3759">
          <w:rPr>
            <w:rStyle w:val="a3"/>
            <w:rFonts w:eastAsia="Calibri"/>
            <w:sz w:val="20"/>
            <w:szCs w:val="20"/>
          </w:rPr>
          <w:t>ua</w:t>
        </w:r>
        <w:r w:rsidRPr="004D3759">
          <w:rPr>
            <w:rStyle w:val="a3"/>
            <w:rFonts w:eastAsia="Calibri"/>
            <w:sz w:val="20"/>
            <w:szCs w:val="20"/>
            <w:lang w:val="ru-RU"/>
          </w:rPr>
          <w:t>/</w:t>
        </w:r>
      </w:hyperlink>
      <w:r w:rsidRPr="004D3759">
        <w:rPr>
          <w:rFonts w:eastAsia="Calibri"/>
          <w:sz w:val="20"/>
          <w:szCs w:val="20"/>
          <w:lang w:val="ru-RU"/>
        </w:rPr>
        <w:t xml:space="preserve"> - сайт Державного фонду </w:t>
      </w:r>
      <w:proofErr w:type="spellStart"/>
      <w:r w:rsidRPr="004D3759">
        <w:rPr>
          <w:rFonts w:eastAsia="Calibri"/>
          <w:sz w:val="20"/>
          <w:szCs w:val="20"/>
          <w:lang w:val="ru-RU"/>
        </w:rPr>
        <w:t>фундаментальних</w:t>
      </w:r>
      <w:proofErr w:type="spellEnd"/>
      <w:r w:rsidRPr="004D3759">
        <w:rPr>
          <w:rFonts w:eastAsia="Calibri"/>
          <w:sz w:val="20"/>
          <w:szCs w:val="20"/>
        </w:rPr>
        <w:t xml:space="preserve"> </w:t>
      </w:r>
      <w:proofErr w:type="spellStart"/>
      <w:r w:rsidRPr="004D3759">
        <w:rPr>
          <w:rFonts w:eastAsia="Calibri"/>
          <w:sz w:val="20"/>
          <w:szCs w:val="20"/>
          <w:lang w:val="ru-RU"/>
        </w:rPr>
        <w:t>досліджень</w:t>
      </w:r>
      <w:proofErr w:type="spellEnd"/>
      <w:r w:rsidRPr="004D3759">
        <w:rPr>
          <w:rFonts w:eastAsia="Calibri"/>
          <w:sz w:val="20"/>
          <w:szCs w:val="20"/>
          <w:lang w:val="ru-RU"/>
        </w:rPr>
        <w:t>.</w:t>
      </w:r>
    </w:p>
    <w:p w:rsidR="00AF3740" w:rsidRPr="004D3759" w:rsidRDefault="00AF3740" w:rsidP="00AF3740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426"/>
        </w:tabs>
        <w:suppressAutoHyphens w:val="0"/>
        <w:ind w:left="142" w:hanging="142"/>
        <w:jc w:val="both"/>
        <w:rPr>
          <w:sz w:val="20"/>
          <w:szCs w:val="20"/>
        </w:rPr>
      </w:pPr>
      <w:hyperlink r:id="rId10" w:history="1">
        <w:r w:rsidRPr="004D3759">
          <w:rPr>
            <w:rStyle w:val="a3"/>
            <w:sz w:val="20"/>
            <w:szCs w:val="20"/>
          </w:rPr>
          <w:t>http://ukrproject.gov.ua</w:t>
        </w:r>
      </w:hyperlink>
      <w:r w:rsidRPr="004D3759">
        <w:rPr>
          <w:sz w:val="20"/>
          <w:szCs w:val="20"/>
        </w:rPr>
        <w:t xml:space="preserve"> - Сайт Державного агентства України з інвестицій та розвитку </w:t>
      </w:r>
    </w:p>
    <w:p w:rsidR="00AF3740" w:rsidRPr="004D3759" w:rsidRDefault="00AF3740" w:rsidP="00AF3740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426"/>
        </w:tabs>
        <w:suppressAutoHyphens w:val="0"/>
        <w:ind w:left="142" w:hanging="142"/>
        <w:jc w:val="both"/>
        <w:rPr>
          <w:sz w:val="20"/>
          <w:szCs w:val="20"/>
        </w:rPr>
      </w:pPr>
      <w:hyperlink r:id="rId11" w:history="1">
        <w:r w:rsidRPr="004D3759">
          <w:rPr>
            <w:rStyle w:val="a3"/>
            <w:sz w:val="20"/>
            <w:szCs w:val="20"/>
          </w:rPr>
          <w:t>http://www.ip-centr.kiev.ua</w:t>
        </w:r>
      </w:hyperlink>
      <w:r w:rsidRPr="004D3759">
        <w:rPr>
          <w:sz w:val="20"/>
          <w:szCs w:val="20"/>
        </w:rPr>
        <w:t xml:space="preserve"> - Сайт Українського центру </w:t>
      </w:r>
      <w:proofErr w:type="spellStart"/>
      <w:r w:rsidRPr="004D3759">
        <w:rPr>
          <w:sz w:val="20"/>
          <w:szCs w:val="20"/>
        </w:rPr>
        <w:t>інноватики</w:t>
      </w:r>
      <w:proofErr w:type="spellEnd"/>
      <w:r w:rsidRPr="004D3759">
        <w:rPr>
          <w:sz w:val="20"/>
          <w:szCs w:val="20"/>
        </w:rPr>
        <w:t xml:space="preserve"> та патентно-інформаційних послуг. </w:t>
      </w:r>
    </w:p>
    <w:p w:rsidR="00AF3740" w:rsidRPr="004D3759" w:rsidRDefault="00AF3740" w:rsidP="00AF3740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426"/>
        </w:tabs>
        <w:suppressAutoHyphens w:val="0"/>
        <w:ind w:left="142" w:hanging="142"/>
        <w:jc w:val="both"/>
        <w:rPr>
          <w:sz w:val="20"/>
          <w:szCs w:val="20"/>
        </w:rPr>
      </w:pPr>
      <w:hyperlink r:id="rId12" w:history="1">
        <w:r w:rsidRPr="004D3759">
          <w:rPr>
            <w:rStyle w:val="a3"/>
            <w:sz w:val="20"/>
            <w:szCs w:val="20"/>
          </w:rPr>
          <w:t>http://www.zoda.gov.ua</w:t>
        </w:r>
      </w:hyperlink>
      <w:r w:rsidRPr="004D3759">
        <w:rPr>
          <w:sz w:val="20"/>
          <w:szCs w:val="20"/>
        </w:rPr>
        <w:t xml:space="preserve"> – Офіційний сайт Запорізької обласної державної адміністрації</w:t>
      </w:r>
    </w:p>
    <w:p w:rsidR="00AF3740" w:rsidRPr="004D3759" w:rsidRDefault="00AF3740" w:rsidP="00AF3740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426"/>
        </w:tabs>
        <w:suppressAutoHyphens w:val="0"/>
        <w:ind w:left="142" w:hanging="142"/>
        <w:jc w:val="both"/>
        <w:rPr>
          <w:sz w:val="20"/>
          <w:szCs w:val="20"/>
        </w:rPr>
      </w:pPr>
      <w:hyperlink r:id="rId13" w:history="1">
        <w:r w:rsidRPr="004D3759">
          <w:rPr>
            <w:rStyle w:val="a3"/>
            <w:sz w:val="20"/>
            <w:szCs w:val="20"/>
          </w:rPr>
          <w:t>http://www.zp.stat.gov.ua</w:t>
        </w:r>
      </w:hyperlink>
      <w:r w:rsidRPr="004D3759">
        <w:rPr>
          <w:sz w:val="20"/>
          <w:szCs w:val="20"/>
        </w:rPr>
        <w:t xml:space="preserve"> – Офіційний сайт Запорізького обласного управління статистики</w:t>
      </w:r>
    </w:p>
    <w:p w:rsidR="00AF3740" w:rsidRPr="004D3759" w:rsidRDefault="00AF3740" w:rsidP="00AF3740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426"/>
        </w:tabs>
        <w:suppressAutoHyphens w:val="0"/>
        <w:ind w:left="142" w:hanging="142"/>
        <w:jc w:val="both"/>
        <w:rPr>
          <w:sz w:val="20"/>
          <w:szCs w:val="20"/>
        </w:rPr>
      </w:pPr>
      <w:hyperlink r:id="rId14" w:history="1">
        <w:r w:rsidRPr="004D3759">
          <w:rPr>
            <w:rStyle w:val="a3"/>
            <w:sz w:val="20"/>
            <w:szCs w:val="20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http://www.managinginnovation.com</w:t>
        </w:r>
      </w:hyperlink>
      <w:r w:rsidRPr="004D3759">
        <w:rPr>
          <w:color w:val="1F4E79" w:themeColor="accent1" w:themeShade="80"/>
          <w:sz w:val="20"/>
          <w:szCs w:val="20"/>
          <w:u w:val="single"/>
        </w:rPr>
        <w:t xml:space="preserve"> </w:t>
      </w:r>
      <w:r w:rsidRPr="004D3759">
        <w:rPr>
          <w:sz w:val="20"/>
          <w:szCs w:val="20"/>
        </w:rPr>
        <w:t xml:space="preserve">  -  </w:t>
      </w:r>
      <w:proofErr w:type="spellStart"/>
      <w:r w:rsidRPr="004D3759">
        <w:rPr>
          <w:sz w:val="20"/>
          <w:szCs w:val="20"/>
        </w:rPr>
        <w:t>Innovation</w:t>
      </w:r>
      <w:proofErr w:type="spellEnd"/>
      <w:r w:rsidRPr="004D3759">
        <w:rPr>
          <w:sz w:val="20"/>
          <w:szCs w:val="20"/>
        </w:rPr>
        <w:t xml:space="preserve"> </w:t>
      </w:r>
      <w:proofErr w:type="spellStart"/>
      <w:r w:rsidRPr="004D3759">
        <w:rPr>
          <w:sz w:val="20"/>
          <w:szCs w:val="20"/>
        </w:rPr>
        <w:t>Portal</w:t>
      </w:r>
      <w:proofErr w:type="spellEnd"/>
      <w:r w:rsidRPr="004D3759">
        <w:rPr>
          <w:sz w:val="20"/>
          <w:szCs w:val="20"/>
        </w:rPr>
        <w:t xml:space="preserve">. </w:t>
      </w:r>
    </w:p>
    <w:p w:rsidR="00AF3740" w:rsidRPr="00395865" w:rsidRDefault="00AF3740" w:rsidP="00AF3740">
      <w:pPr>
        <w:widowControl/>
        <w:tabs>
          <w:tab w:val="left" w:pos="142"/>
          <w:tab w:val="left" w:pos="426"/>
        </w:tabs>
        <w:suppressAutoHyphens w:val="0"/>
        <w:jc w:val="both"/>
        <w:rPr>
          <w:sz w:val="22"/>
          <w:szCs w:val="22"/>
        </w:rPr>
      </w:pPr>
    </w:p>
    <w:p w:rsidR="001064B6" w:rsidRDefault="001064B6">
      <w:bookmarkStart w:id="0" w:name="_GoBack"/>
      <w:bookmarkEnd w:id="0"/>
    </w:p>
    <w:sectPr w:rsidR="0010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2026B"/>
    <w:multiLevelType w:val="hybridMultilevel"/>
    <w:tmpl w:val="D19A8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40"/>
    <w:rsid w:val="001064B6"/>
    <w:rsid w:val="00A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5BDFA-69BD-4B60-AF10-72447885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74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F37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ip.gov.ua" TargetMode="External"/><Relationship Id="rId13" Type="http://schemas.openxmlformats.org/officeDocument/2006/relationships/hyperlink" Target="http://www.zp.sta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.gov.ua" TargetMode="External"/><Relationship Id="rId12" Type="http://schemas.openxmlformats.org/officeDocument/2006/relationships/hyperlink" Target="http://www.zoda.gov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tat.gov.ua" TargetMode="External"/><Relationship Id="rId11" Type="http://schemas.openxmlformats.org/officeDocument/2006/relationships/hyperlink" Target="http://www.ip-centr.kiev.ua" TargetMode="External"/><Relationship Id="rId5" Type="http://schemas.openxmlformats.org/officeDocument/2006/relationships/hyperlink" Target="http://zakon.rada.gov.ua/cgi-bin/laws/main.cgi?nreg=1023-1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ukrproject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ffd.gov.ua/" TargetMode="External"/><Relationship Id="rId14" Type="http://schemas.openxmlformats.org/officeDocument/2006/relationships/hyperlink" Target="http://www.managinginnovatio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2026-03-15T22:18:00Z</dcterms:created>
  <dcterms:modified xsi:type="dcterms:W3CDTF">2026-03-15T22:20:00Z</dcterms:modified>
</cp:coreProperties>
</file>