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8E8" w:rsidRDefault="00B913B3" w:rsidP="00C74687">
      <w:pPr>
        <w:spacing w:after="0" w:line="240" w:lineRule="auto"/>
        <w:ind w:firstLine="709"/>
        <w:jc w:val="center"/>
        <w:rPr>
          <w:b/>
          <w:lang w:val="uk-UA"/>
        </w:rPr>
      </w:pPr>
      <w:r>
        <w:rPr>
          <w:b/>
          <w:lang w:val="uk-UA"/>
        </w:rPr>
        <w:t>ПРАКТИЧНЕ</w:t>
      </w:r>
      <w:r w:rsidR="00714F44">
        <w:rPr>
          <w:b/>
          <w:lang w:val="uk-UA"/>
        </w:rPr>
        <w:t xml:space="preserve"> </w:t>
      </w:r>
      <w:r>
        <w:rPr>
          <w:b/>
          <w:lang w:val="uk-UA"/>
        </w:rPr>
        <w:t xml:space="preserve">ЗАНЯТТЯ </w:t>
      </w:r>
      <w:r w:rsidR="00412A75">
        <w:rPr>
          <w:b/>
          <w:lang w:val="uk-UA"/>
        </w:rPr>
        <w:t>5</w:t>
      </w:r>
      <w:r w:rsidR="008221AA">
        <w:rPr>
          <w:b/>
          <w:lang w:val="uk-UA"/>
        </w:rPr>
        <w:t>-</w:t>
      </w:r>
      <w:r w:rsidR="00412A75">
        <w:rPr>
          <w:b/>
          <w:lang w:val="uk-UA"/>
        </w:rPr>
        <w:t>7</w:t>
      </w:r>
    </w:p>
    <w:p w:rsidR="004615BF" w:rsidRDefault="004615BF" w:rsidP="00C74687">
      <w:pPr>
        <w:spacing w:after="0" w:line="240" w:lineRule="auto"/>
        <w:ind w:firstLine="709"/>
        <w:jc w:val="center"/>
        <w:rPr>
          <w:b/>
          <w:lang w:val="uk-UA"/>
        </w:rPr>
      </w:pPr>
    </w:p>
    <w:p w:rsidR="004615BF" w:rsidRPr="00412A75" w:rsidRDefault="00412A75" w:rsidP="00C74687">
      <w:pPr>
        <w:spacing w:after="0" w:line="240" w:lineRule="auto"/>
        <w:ind w:firstLine="709"/>
        <w:jc w:val="center"/>
        <w:rPr>
          <w:b/>
          <w:noProof/>
          <w:szCs w:val="28"/>
          <w:lang w:val="uk-UA"/>
        </w:rPr>
      </w:pPr>
      <w:r w:rsidRPr="00412A75">
        <w:rPr>
          <w:b/>
          <w:noProof/>
          <w:szCs w:val="28"/>
          <w:lang w:val="uk-UA"/>
        </w:rPr>
        <w:t>ЗАКОНОМІРНОСТІ Д</w:t>
      </w:r>
      <w:r w:rsidRPr="00412A75">
        <w:rPr>
          <w:b/>
          <w:noProof/>
          <w:szCs w:val="28"/>
          <w:lang w:val="uk-UA" w:eastAsia="ru-RU"/>
        </w:rPr>
        <w:t>ИСТРИБУЦІЇ ЛЕКСЕМ ПОВНОЗНАЧНИХ ЧАСТИН МОВИ В ТЕКСТАХ РІЗНИХ СТИЛІВ</w:t>
      </w:r>
    </w:p>
    <w:p w:rsidR="00412A75" w:rsidRDefault="00412A75" w:rsidP="00C74687">
      <w:pPr>
        <w:spacing w:after="0" w:line="240" w:lineRule="auto"/>
        <w:ind w:firstLine="709"/>
        <w:jc w:val="center"/>
        <w:rPr>
          <w:lang w:val="uk-UA"/>
        </w:rPr>
      </w:pPr>
    </w:p>
    <w:p w:rsidR="004615BF" w:rsidRPr="00B913B3" w:rsidRDefault="00B913B3" w:rsidP="00C74687">
      <w:pPr>
        <w:spacing w:after="0" w:line="240" w:lineRule="auto"/>
        <w:ind w:firstLine="709"/>
        <w:jc w:val="center"/>
        <w:rPr>
          <w:b/>
          <w:lang w:val="uk-UA"/>
        </w:rPr>
      </w:pPr>
      <w:r w:rsidRPr="00B913B3">
        <w:rPr>
          <w:b/>
          <w:lang w:val="uk-UA"/>
        </w:rPr>
        <w:t>Перелік питань:</w:t>
      </w:r>
    </w:p>
    <w:p w:rsidR="00412A75" w:rsidRPr="00412A75" w:rsidRDefault="00412A75" w:rsidP="00C74687">
      <w:pPr>
        <w:pStyle w:val="ad"/>
        <w:tabs>
          <w:tab w:val="left" w:pos="426"/>
        </w:tabs>
        <w:spacing w:after="0" w:line="240" w:lineRule="auto"/>
        <w:ind w:left="0" w:firstLine="709"/>
        <w:jc w:val="both"/>
        <w:rPr>
          <w:noProof/>
          <w:szCs w:val="28"/>
          <w:lang w:val="uk-UA" w:eastAsia="ru-RU"/>
        </w:rPr>
      </w:pPr>
      <w:r w:rsidRPr="00412A75">
        <w:rPr>
          <w:noProof/>
          <w:szCs w:val="28"/>
          <w:lang w:val="uk-UA" w:eastAsia="ru-RU"/>
        </w:rPr>
        <w:t>1. Дистрибуція лексем іменних частин мови в текстах різних стилів.</w:t>
      </w:r>
    </w:p>
    <w:p w:rsidR="00412A75" w:rsidRPr="00412A75" w:rsidRDefault="00412A75" w:rsidP="00C74687">
      <w:pPr>
        <w:spacing w:after="0" w:line="240" w:lineRule="auto"/>
        <w:ind w:firstLine="709"/>
        <w:jc w:val="both"/>
        <w:rPr>
          <w:noProof/>
          <w:szCs w:val="28"/>
          <w:lang w:val="uk-UA" w:eastAsia="ru-RU"/>
        </w:rPr>
      </w:pPr>
      <w:r w:rsidRPr="00412A75">
        <w:rPr>
          <w:noProof/>
          <w:szCs w:val="28"/>
          <w:lang w:val="uk-UA" w:eastAsia="ru-RU"/>
        </w:rPr>
        <w:t>2. Дистрибуція дієслівних лексем та прислівників у текстах різних стилів.</w:t>
      </w:r>
    </w:p>
    <w:p w:rsidR="00412A75" w:rsidRDefault="00412A75" w:rsidP="00C74687">
      <w:pPr>
        <w:spacing w:after="0" w:line="240" w:lineRule="auto"/>
        <w:ind w:firstLine="709"/>
        <w:jc w:val="both"/>
        <w:rPr>
          <w:lang w:val="uk-UA"/>
        </w:rPr>
      </w:pPr>
    </w:p>
    <w:p w:rsidR="004615BF" w:rsidRDefault="004615BF" w:rsidP="00C74687">
      <w:pPr>
        <w:spacing w:after="0" w:line="240" w:lineRule="auto"/>
        <w:ind w:firstLine="709"/>
        <w:jc w:val="center"/>
        <w:rPr>
          <w:lang w:val="uk-UA"/>
        </w:rPr>
      </w:pPr>
      <w:r>
        <w:rPr>
          <w:lang w:val="uk-UA"/>
        </w:rPr>
        <w:t>ЛІТЕРАТУРА</w:t>
      </w:r>
    </w:p>
    <w:p w:rsidR="00412A75" w:rsidRPr="00412A75" w:rsidRDefault="00412A75" w:rsidP="00C74687">
      <w:pPr>
        <w:pStyle w:val="ad"/>
        <w:numPr>
          <w:ilvl w:val="0"/>
          <w:numId w:val="18"/>
        </w:numPr>
        <w:tabs>
          <w:tab w:val="left" w:pos="993"/>
        </w:tabs>
        <w:autoSpaceDE w:val="0"/>
        <w:autoSpaceDN w:val="0"/>
        <w:adjustRightInd w:val="0"/>
        <w:spacing w:after="0" w:line="240" w:lineRule="auto"/>
        <w:ind w:left="0" w:firstLine="709"/>
        <w:jc w:val="both"/>
        <w:rPr>
          <w:szCs w:val="28"/>
        </w:rPr>
      </w:pPr>
      <w:proofErr w:type="spellStart"/>
      <w:r w:rsidRPr="00412A75">
        <w:rPr>
          <w:szCs w:val="28"/>
        </w:rPr>
        <w:t>Березовська</w:t>
      </w:r>
      <w:proofErr w:type="spellEnd"/>
      <w:r w:rsidRPr="00412A75">
        <w:rPr>
          <w:szCs w:val="28"/>
        </w:rPr>
        <w:t>-Савчук Н. А. </w:t>
      </w:r>
      <w:proofErr w:type="spellStart"/>
      <w:r w:rsidRPr="00412A75">
        <w:rPr>
          <w:szCs w:val="28"/>
        </w:rPr>
        <w:t>Дистрибутивні</w:t>
      </w:r>
      <w:proofErr w:type="spellEnd"/>
      <w:r w:rsidRPr="00412A75">
        <w:rPr>
          <w:szCs w:val="28"/>
        </w:rPr>
        <w:t xml:space="preserve"> характеристики </w:t>
      </w:r>
      <w:proofErr w:type="spellStart"/>
      <w:r w:rsidRPr="00412A75">
        <w:rPr>
          <w:szCs w:val="28"/>
        </w:rPr>
        <w:t>суб’єктно-об’єктних</w:t>
      </w:r>
      <w:proofErr w:type="spellEnd"/>
      <w:r w:rsidRPr="00412A75">
        <w:rPr>
          <w:szCs w:val="28"/>
        </w:rPr>
        <w:t xml:space="preserve"> </w:t>
      </w:r>
      <w:proofErr w:type="spellStart"/>
      <w:r w:rsidRPr="00412A75">
        <w:rPr>
          <w:szCs w:val="28"/>
        </w:rPr>
        <w:t>прислівникових</w:t>
      </w:r>
      <w:proofErr w:type="spellEnd"/>
      <w:r w:rsidRPr="00412A75">
        <w:rPr>
          <w:szCs w:val="28"/>
        </w:rPr>
        <w:t xml:space="preserve"> </w:t>
      </w:r>
      <w:proofErr w:type="spellStart"/>
      <w:r w:rsidRPr="00412A75">
        <w:rPr>
          <w:szCs w:val="28"/>
        </w:rPr>
        <w:t>предикатів</w:t>
      </w:r>
      <w:proofErr w:type="spellEnd"/>
      <w:r w:rsidRPr="00412A75">
        <w:rPr>
          <w:szCs w:val="28"/>
        </w:rPr>
        <w:t xml:space="preserve"> стану. </w:t>
      </w:r>
      <w:proofErr w:type="spellStart"/>
      <w:r w:rsidRPr="00412A75">
        <w:rPr>
          <w:i/>
          <w:szCs w:val="28"/>
        </w:rPr>
        <w:t>Філологічні</w:t>
      </w:r>
      <w:proofErr w:type="spellEnd"/>
      <w:r w:rsidRPr="00412A75">
        <w:rPr>
          <w:i/>
          <w:szCs w:val="28"/>
        </w:rPr>
        <w:t xml:space="preserve"> </w:t>
      </w:r>
      <w:proofErr w:type="spellStart"/>
      <w:r w:rsidRPr="00412A75">
        <w:rPr>
          <w:i/>
          <w:szCs w:val="28"/>
        </w:rPr>
        <w:t>студії</w:t>
      </w:r>
      <w:proofErr w:type="spellEnd"/>
      <w:r w:rsidRPr="00412A75">
        <w:rPr>
          <w:szCs w:val="28"/>
        </w:rPr>
        <w:t>. 2014. Т. 10. С. 12–20.</w:t>
      </w:r>
    </w:p>
    <w:p w:rsidR="00412A75" w:rsidRPr="00EA245A" w:rsidRDefault="00412A75" w:rsidP="00C74687">
      <w:pPr>
        <w:pStyle w:val="ad"/>
        <w:shd w:val="clear" w:color="auto" w:fill="FFFFFF"/>
        <w:tabs>
          <w:tab w:val="left" w:pos="365"/>
        </w:tabs>
        <w:spacing w:after="0" w:line="240" w:lineRule="auto"/>
        <w:ind w:left="0" w:firstLine="709"/>
        <w:jc w:val="both"/>
        <w:rPr>
          <w:noProof/>
        </w:rPr>
      </w:pPr>
      <w:proofErr w:type="gramStart"/>
      <w:r w:rsidRPr="00412A75">
        <w:rPr>
          <w:szCs w:val="28"/>
          <w:lang w:val="en-US"/>
        </w:rPr>
        <w:t xml:space="preserve">URL </w:t>
      </w:r>
      <w:r w:rsidRPr="00412A75">
        <w:rPr>
          <w:szCs w:val="28"/>
        </w:rPr>
        <w:t>:</w:t>
      </w:r>
      <w:proofErr w:type="gramEnd"/>
      <w:r w:rsidRPr="00412A75">
        <w:rPr>
          <w:szCs w:val="28"/>
        </w:rPr>
        <w:t xml:space="preserve"> </w:t>
      </w:r>
      <w:hyperlink r:id="rId6" w:history="1">
        <w:r w:rsidRPr="00412A75">
          <w:rPr>
            <w:rStyle w:val="afc"/>
            <w:noProof/>
            <w:szCs w:val="28"/>
          </w:rPr>
          <w:t>https://journal.kdpu.edu.ua/filstd/uk/article/view/408/403</w:t>
        </w:r>
      </w:hyperlink>
      <w:r w:rsidRPr="00EA245A">
        <w:rPr>
          <w:noProof/>
        </w:rPr>
        <w:t xml:space="preserve">  </w:t>
      </w:r>
    </w:p>
    <w:p w:rsidR="00412A75" w:rsidRPr="00412A75" w:rsidRDefault="00412A75" w:rsidP="00C74687">
      <w:pPr>
        <w:widowControl w:val="0"/>
        <w:numPr>
          <w:ilvl w:val="0"/>
          <w:numId w:val="18"/>
        </w:numPr>
        <w:tabs>
          <w:tab w:val="left" w:pos="993"/>
        </w:tabs>
        <w:autoSpaceDE w:val="0"/>
        <w:autoSpaceDN w:val="0"/>
        <w:adjustRightInd w:val="0"/>
        <w:spacing w:after="0" w:line="240" w:lineRule="auto"/>
        <w:ind w:left="0" w:firstLine="709"/>
        <w:jc w:val="both"/>
        <w:rPr>
          <w:rFonts w:cs="Times New Roman"/>
        </w:rPr>
      </w:pPr>
      <w:r w:rsidRPr="00EA245A">
        <w:rPr>
          <w:rFonts w:cs="Times New Roman"/>
          <w:noProof/>
        </w:rPr>
        <w:t xml:space="preserve">Дишлева С. М. Адвербіальна дистрибуція лексико-семантичних груп українських </w:t>
      </w:r>
      <w:proofErr w:type="gramStart"/>
      <w:r w:rsidRPr="00EA245A">
        <w:rPr>
          <w:rFonts w:cs="Times New Roman"/>
          <w:noProof/>
        </w:rPr>
        <w:t xml:space="preserve">дієслів </w:t>
      </w:r>
      <w:r w:rsidRPr="00EA245A">
        <w:rPr>
          <w:rFonts w:cs="Times New Roman"/>
        </w:rPr>
        <w:t>:</w:t>
      </w:r>
      <w:proofErr w:type="gramEnd"/>
      <w:r w:rsidRPr="00EA245A">
        <w:rPr>
          <w:rFonts w:cs="Times New Roman"/>
        </w:rPr>
        <w:t xml:space="preserve"> </w:t>
      </w:r>
      <w:proofErr w:type="spellStart"/>
      <w:r w:rsidRPr="00EA245A">
        <w:rPr>
          <w:rFonts w:cs="Times New Roman"/>
        </w:rPr>
        <w:t>автореф</w:t>
      </w:r>
      <w:proofErr w:type="spellEnd"/>
      <w:r w:rsidRPr="00EA245A">
        <w:rPr>
          <w:rFonts w:cs="Times New Roman"/>
        </w:rPr>
        <w:t xml:space="preserve">. </w:t>
      </w:r>
      <w:proofErr w:type="spellStart"/>
      <w:r w:rsidRPr="00EA245A">
        <w:rPr>
          <w:rFonts w:cs="Times New Roman"/>
        </w:rPr>
        <w:t>дис</w:t>
      </w:r>
      <w:proofErr w:type="spellEnd"/>
      <w:r w:rsidRPr="00EA245A">
        <w:rPr>
          <w:rFonts w:cs="Times New Roman"/>
        </w:rPr>
        <w:t xml:space="preserve">. … канд. </w:t>
      </w:r>
      <w:proofErr w:type="spellStart"/>
      <w:r w:rsidRPr="00EA245A">
        <w:rPr>
          <w:rFonts w:cs="Times New Roman"/>
        </w:rPr>
        <w:t>філол</w:t>
      </w:r>
      <w:proofErr w:type="spellEnd"/>
      <w:r w:rsidRPr="00EA245A">
        <w:rPr>
          <w:rFonts w:cs="Times New Roman"/>
        </w:rPr>
        <w:t xml:space="preserve">. </w:t>
      </w:r>
      <w:proofErr w:type="gramStart"/>
      <w:r>
        <w:rPr>
          <w:rFonts w:cs="Times New Roman"/>
        </w:rPr>
        <w:t>наук :</w:t>
      </w:r>
      <w:proofErr w:type="gramEnd"/>
      <w:r>
        <w:rPr>
          <w:rFonts w:cs="Times New Roman"/>
        </w:rPr>
        <w:t xml:space="preserve"> 10.01.02. </w:t>
      </w:r>
      <w:proofErr w:type="spellStart"/>
      <w:r>
        <w:rPr>
          <w:rFonts w:cs="Times New Roman"/>
        </w:rPr>
        <w:t>Київ</w:t>
      </w:r>
      <w:proofErr w:type="spellEnd"/>
      <w:r>
        <w:rPr>
          <w:rFonts w:cs="Times New Roman"/>
        </w:rPr>
        <w:t xml:space="preserve">, 2008. </w:t>
      </w:r>
      <w:r w:rsidRPr="00412A75">
        <w:t>20</w:t>
      </w:r>
      <w:r>
        <w:rPr>
          <w:lang w:val="uk-UA"/>
        </w:rPr>
        <w:t> </w:t>
      </w:r>
      <w:r w:rsidRPr="00412A75">
        <w:t>с</w:t>
      </w:r>
      <w:r w:rsidRPr="00EA245A">
        <w:rPr>
          <w:rFonts w:cs="Times New Roman"/>
        </w:rPr>
        <w:t>.</w:t>
      </w:r>
    </w:p>
    <w:p w:rsidR="00412A75" w:rsidRPr="00412A75" w:rsidRDefault="00412A75" w:rsidP="00C74687">
      <w:pPr>
        <w:widowControl w:val="0"/>
        <w:numPr>
          <w:ilvl w:val="0"/>
          <w:numId w:val="18"/>
        </w:numPr>
        <w:tabs>
          <w:tab w:val="left" w:pos="993"/>
        </w:tabs>
        <w:autoSpaceDE w:val="0"/>
        <w:autoSpaceDN w:val="0"/>
        <w:adjustRightInd w:val="0"/>
        <w:spacing w:after="0" w:line="240" w:lineRule="auto"/>
        <w:ind w:left="0" w:firstLine="709"/>
        <w:jc w:val="both"/>
        <w:rPr>
          <w:rFonts w:cs="Times New Roman"/>
        </w:rPr>
      </w:pPr>
      <w:r>
        <w:rPr>
          <w:noProof/>
          <w:lang w:val="uk-UA"/>
        </w:rPr>
        <w:t>Стовбур Л. М.</w:t>
      </w:r>
      <w:r>
        <w:rPr>
          <w:lang w:val="uk-UA"/>
        </w:rPr>
        <w:t xml:space="preserve"> Семантична дистрибуція </w:t>
      </w:r>
      <w:proofErr w:type="spellStart"/>
      <w:r>
        <w:rPr>
          <w:lang w:val="uk-UA"/>
        </w:rPr>
        <w:t>біаспективів</w:t>
      </w:r>
      <w:proofErr w:type="spellEnd"/>
      <w:r>
        <w:rPr>
          <w:lang w:val="uk-UA"/>
        </w:rPr>
        <w:t xml:space="preserve"> української мови.</w:t>
      </w:r>
      <w:r>
        <w:rPr>
          <w:i/>
          <w:lang w:val="uk-UA"/>
        </w:rPr>
        <w:t xml:space="preserve"> </w:t>
      </w:r>
      <w:proofErr w:type="spellStart"/>
      <w:r w:rsidRPr="00EA245A">
        <w:rPr>
          <w:rFonts w:cs="Times New Roman"/>
          <w:i/>
        </w:rPr>
        <w:t>Львівський</w:t>
      </w:r>
      <w:proofErr w:type="spellEnd"/>
      <w:r w:rsidRPr="00EA245A">
        <w:rPr>
          <w:rFonts w:cs="Times New Roman"/>
          <w:i/>
        </w:rPr>
        <w:t xml:space="preserve"> </w:t>
      </w:r>
      <w:proofErr w:type="spellStart"/>
      <w:r w:rsidRPr="00EA245A">
        <w:rPr>
          <w:rFonts w:cs="Times New Roman"/>
          <w:i/>
        </w:rPr>
        <w:t>філологічний</w:t>
      </w:r>
      <w:proofErr w:type="spellEnd"/>
      <w:r w:rsidRPr="00EA245A">
        <w:rPr>
          <w:rFonts w:cs="Times New Roman"/>
          <w:i/>
        </w:rPr>
        <w:t xml:space="preserve"> </w:t>
      </w:r>
      <w:proofErr w:type="spellStart"/>
      <w:r w:rsidRPr="00EA245A">
        <w:rPr>
          <w:rFonts w:cs="Times New Roman"/>
          <w:i/>
        </w:rPr>
        <w:t>часопис</w:t>
      </w:r>
      <w:proofErr w:type="spellEnd"/>
      <w:r w:rsidRPr="00EA245A">
        <w:rPr>
          <w:rFonts w:cs="Times New Roman"/>
        </w:rPr>
        <w:t xml:space="preserve">. 2020, № 8. С. 166–170. </w:t>
      </w:r>
      <w:r w:rsidRPr="00412A75">
        <w:rPr>
          <w:szCs w:val="28"/>
          <w:lang w:val="en-US"/>
        </w:rPr>
        <w:t xml:space="preserve">URL </w:t>
      </w:r>
      <w:r w:rsidRPr="00412A75">
        <w:rPr>
          <w:szCs w:val="28"/>
        </w:rPr>
        <w:t xml:space="preserve">: </w:t>
      </w:r>
      <w:hyperlink r:id="rId7" w:history="1">
        <w:r w:rsidRPr="00412A75">
          <w:rPr>
            <w:rStyle w:val="afc"/>
            <w:rFonts w:eastAsiaTheme="majorEastAsia"/>
            <w:szCs w:val="28"/>
          </w:rPr>
          <w:t>https://journal.ldubgd.edu.ua/index.php/philology/article/view/1992/1907</w:t>
        </w:r>
      </w:hyperlink>
    </w:p>
    <w:p w:rsidR="00C74687" w:rsidRPr="00C74687" w:rsidRDefault="00412A75" w:rsidP="00C74687">
      <w:pPr>
        <w:pStyle w:val="ad"/>
        <w:spacing w:after="0" w:line="240" w:lineRule="auto"/>
        <w:ind w:left="0" w:firstLine="709"/>
        <w:jc w:val="both"/>
        <w:rPr>
          <w:noProof/>
          <w:lang w:val="uk-UA"/>
        </w:rPr>
      </w:pPr>
      <w:r>
        <w:rPr>
          <w:lang w:val="uk-UA"/>
        </w:rPr>
        <w:t xml:space="preserve"> </w:t>
      </w:r>
    </w:p>
    <w:p w:rsidR="00650E7B" w:rsidRDefault="00B913B3" w:rsidP="00C74687">
      <w:pPr>
        <w:spacing w:after="0" w:line="360" w:lineRule="auto"/>
        <w:ind w:firstLine="709"/>
        <w:jc w:val="center"/>
        <w:rPr>
          <w:rFonts w:cs="Times New Roman"/>
          <w:b/>
          <w:color w:val="000000"/>
          <w:szCs w:val="28"/>
          <w:lang w:val="uk-UA"/>
        </w:rPr>
      </w:pPr>
      <w:r>
        <w:rPr>
          <w:rFonts w:cs="Times New Roman"/>
          <w:b/>
          <w:color w:val="000000"/>
          <w:szCs w:val="28"/>
          <w:lang w:val="uk-UA"/>
        </w:rPr>
        <w:t>Практичні завдання</w:t>
      </w:r>
    </w:p>
    <w:p w:rsidR="00C74687" w:rsidRDefault="00C74687" w:rsidP="00C74687">
      <w:pPr>
        <w:spacing w:after="0" w:line="360" w:lineRule="auto"/>
        <w:ind w:firstLine="709"/>
        <w:jc w:val="center"/>
        <w:rPr>
          <w:rFonts w:cs="Times New Roman"/>
          <w:b/>
          <w:color w:val="000000"/>
          <w:szCs w:val="28"/>
          <w:lang w:val="uk-UA"/>
        </w:rPr>
      </w:pPr>
      <w:r>
        <w:rPr>
          <w:rFonts w:cs="Times New Roman"/>
          <w:b/>
          <w:color w:val="000000"/>
          <w:szCs w:val="28"/>
          <w:lang w:val="uk-UA"/>
        </w:rPr>
        <w:t>Художній текст</w:t>
      </w:r>
    </w:p>
    <w:p w:rsidR="00C74687" w:rsidRPr="00C74687" w:rsidRDefault="00C74687" w:rsidP="00C74687">
      <w:pPr>
        <w:pStyle w:val="afe"/>
        <w:spacing w:before="0" w:beforeAutospacing="0" w:after="0" w:afterAutospacing="0"/>
        <w:ind w:firstLine="709"/>
        <w:jc w:val="both"/>
        <w:rPr>
          <w:noProof/>
          <w:color w:val="FF0000"/>
          <w:sz w:val="28"/>
          <w:szCs w:val="28"/>
          <w:lang w:val="uk-UA"/>
        </w:rPr>
      </w:pPr>
      <w:r w:rsidRPr="00C74687">
        <w:rPr>
          <w:noProof/>
          <w:color w:val="000000"/>
          <w:sz w:val="28"/>
          <w:szCs w:val="28"/>
          <w:lang w:val="uk-UA"/>
        </w:rPr>
        <w:t>У жодній енциклопедії світу не знайти вам цієї Зачіплянки. А вона є, існує в реальності. Без звички навіть трохи дивно звучить: Зачіплянка. Хтось колись тут за щось зачепився. І так пішло. В давні, в дозаводські часи було, кажуть, на цьому місці велике село, що робило списи запорожцям. І коли мандрували козаки на Січ, то завертали сюди, щоб запастися списами. Отоді, може, котрийсь козак і зачепився тут за якусь молодицю, поклавши початок династії.</w:t>
      </w:r>
    </w:p>
    <w:p w:rsidR="00C74687" w:rsidRPr="00C74687" w:rsidRDefault="00C74687" w:rsidP="00C74687">
      <w:pPr>
        <w:pStyle w:val="afe"/>
        <w:spacing w:before="0" w:beforeAutospacing="0" w:after="0" w:afterAutospacing="0"/>
        <w:ind w:firstLine="709"/>
        <w:jc w:val="both"/>
        <w:rPr>
          <w:noProof/>
          <w:color w:val="000000"/>
          <w:sz w:val="28"/>
          <w:szCs w:val="28"/>
          <w:lang w:val="uk-UA"/>
        </w:rPr>
      </w:pPr>
      <w:r w:rsidRPr="00C74687">
        <w:rPr>
          <w:noProof/>
          <w:color w:val="000000"/>
          <w:sz w:val="28"/>
          <w:szCs w:val="28"/>
          <w:lang w:val="uk-UA"/>
        </w:rPr>
        <w:t>Живуть на Зачіплянці здебільшого праведні люди, або, як Микола-студент сказав би, правильні. Роботяги. Металурги. Ті, чиє життя розбите на зміни, денні і нічні. З одного краю селища сага блищить, з другого — облуплений собор біліє. Старовинний, козацький. А перед вікнами селища, за вишняками, за Дніпром, ніч крізь ніч палахкотить ятриво домен, вулканиться червоно. Там народжується метал. Небо тремтить і глибшим стає щоразу, коли металургійний випліскує заграви, бурхаючи з крутого берега лавою розпечених шлаків.</w:t>
      </w:r>
    </w:p>
    <w:p w:rsidR="00C74687" w:rsidRPr="00C74687" w:rsidRDefault="00C74687" w:rsidP="00C74687">
      <w:pPr>
        <w:pStyle w:val="afe"/>
        <w:spacing w:before="0" w:beforeAutospacing="0" w:after="0" w:afterAutospacing="0"/>
        <w:ind w:firstLine="709"/>
        <w:jc w:val="both"/>
        <w:rPr>
          <w:noProof/>
          <w:color w:val="FF0000"/>
          <w:sz w:val="28"/>
          <w:szCs w:val="28"/>
          <w:lang w:val="uk-UA"/>
        </w:rPr>
      </w:pPr>
      <w:r w:rsidRPr="00C74687">
        <w:rPr>
          <w:noProof/>
          <w:color w:val="000000"/>
          <w:sz w:val="28"/>
          <w:szCs w:val="28"/>
          <w:lang w:val="uk-UA"/>
        </w:rPr>
        <w:t xml:space="preserve">Буре небо над містом, бурі дими. </w:t>
      </w:r>
    </w:p>
    <w:p w:rsidR="00C74687" w:rsidRPr="00C74687" w:rsidRDefault="00C74687" w:rsidP="00C74687">
      <w:pPr>
        <w:pStyle w:val="afe"/>
        <w:spacing w:before="0" w:beforeAutospacing="0" w:after="0" w:afterAutospacing="0"/>
        <w:ind w:firstLine="709"/>
        <w:jc w:val="both"/>
        <w:rPr>
          <w:noProof/>
          <w:color w:val="FF0000"/>
          <w:sz w:val="28"/>
          <w:szCs w:val="28"/>
          <w:lang w:val="uk-UA"/>
        </w:rPr>
      </w:pPr>
      <w:r w:rsidRPr="00C74687">
        <w:rPr>
          <w:noProof/>
          <w:color w:val="000000"/>
          <w:sz w:val="28"/>
          <w:szCs w:val="28"/>
          <w:lang w:val="uk-UA"/>
        </w:rPr>
        <w:t xml:space="preserve">Опівночі, після того, як промчить, прошурхоче велосипедами нічна зміна у бік заводів; і, зморена денними клопотами, Зачіплянка нарешті поринає в сон, і висне над нею з просторів неба місяць зеленорогий, собор стоїть над селищами в задумі один серед тиші, серед світлої акацієвої ночі, що більше навіть не на ніч схожа, а на якусь, сказати б, антиніч. Вона тут незвичайна, ця антиніч, вона мовби зачаклована видивом собору, заслухана німої музики його округлих, гармонійно поєднаних бань, наростаючих ярусів, його співучих ліній. Для неї, зачаєної в бажанні розгадати дивні якісь загадки, розшифрувати тайнописи віків, собор ще повен далекою музикою, гримить обвалом літургій, перелунює </w:t>
      </w:r>
      <w:r w:rsidRPr="00C74687">
        <w:rPr>
          <w:noProof/>
          <w:color w:val="000000"/>
          <w:sz w:val="28"/>
          <w:szCs w:val="28"/>
          <w:lang w:val="uk-UA"/>
        </w:rPr>
        <w:lastRenderedPageBreak/>
        <w:t>православними месами, піснеспівами, шепоче жагою спокут, він ще повен гріхами, в яких тут каялись, і сповідями, і сльозами, і екстазом людських поривів, надій.</w:t>
      </w:r>
    </w:p>
    <w:p w:rsidR="00C74687" w:rsidRPr="00C74687" w:rsidRDefault="00C74687" w:rsidP="00C74687">
      <w:pPr>
        <w:pStyle w:val="afe"/>
        <w:spacing w:before="0" w:beforeAutospacing="0" w:after="0" w:afterAutospacing="0"/>
        <w:ind w:firstLine="709"/>
        <w:jc w:val="both"/>
        <w:rPr>
          <w:noProof/>
          <w:color w:val="000000"/>
          <w:sz w:val="28"/>
          <w:szCs w:val="28"/>
          <w:lang w:val="uk-UA"/>
        </w:rPr>
      </w:pPr>
      <w:r w:rsidRPr="00C74687">
        <w:rPr>
          <w:noProof/>
          <w:color w:val="000000"/>
          <w:sz w:val="28"/>
          <w:szCs w:val="28"/>
          <w:lang w:val="uk-UA"/>
        </w:rPr>
        <w:t xml:space="preserve">Заводи дають плавку, і, мов над вулканами під час виверження, заграви бурхають у небо, і вся глибінь його, враз оживши, починає дихати, пульсувати: відблиски неба грають ночами на стінах собору, на його верхах. Якщо о такій порі повертається з інституту Микола Баглай, студент металургійного, то він, ясна річ, зупиниться на майдані і за звичкою послухає собор, його мовчання, послухає оту не кожному доступну "музику сфер". Зачувши людину, замушкотить на соборі плавнева лелека, що вимостила собі гніздо в риштованні, обкинутому довкола однієї з бокових бань. Тільки став, задер голову — уже занепокоїлась, заворушилась, чи загравою розбуркана, чи за лелечат тривожиться, щоб не повипадали з гнізда. Підвелася над гніздом, і між плавкими обрисами куполів вималювався ще один обрис — граціозний, на високій нозі силует. </w:t>
      </w:r>
    </w:p>
    <w:p w:rsidR="00C74687" w:rsidRPr="00C74687" w:rsidRDefault="00C74687" w:rsidP="00C74687">
      <w:pPr>
        <w:pStyle w:val="afe"/>
        <w:spacing w:before="0" w:beforeAutospacing="0" w:after="0" w:afterAutospacing="0"/>
        <w:ind w:firstLine="709"/>
        <w:jc w:val="both"/>
        <w:rPr>
          <w:noProof/>
          <w:color w:val="000000"/>
          <w:sz w:val="28"/>
          <w:szCs w:val="28"/>
          <w:lang w:val="uk-UA"/>
        </w:rPr>
      </w:pPr>
      <w:r w:rsidRPr="00C74687">
        <w:rPr>
          <w:noProof/>
          <w:color w:val="000000"/>
          <w:sz w:val="28"/>
          <w:szCs w:val="28"/>
          <w:lang w:val="uk-UA"/>
        </w:rPr>
        <w:t>Стоїть птаха, поглядає з соборної висоти на улюблену свою з жабенятами сагу, що віддалік поблискує при місяці плесом, озирає сріблясті шатра акацій, що окутали Зачіплянку густим медвянистим духом.</w:t>
      </w:r>
    </w:p>
    <w:p w:rsidR="00C74687" w:rsidRPr="00C74687" w:rsidRDefault="00C74687" w:rsidP="00C74687">
      <w:pPr>
        <w:pStyle w:val="afe"/>
        <w:spacing w:before="0" w:beforeAutospacing="0" w:after="0" w:afterAutospacing="0"/>
        <w:ind w:firstLine="709"/>
        <w:jc w:val="both"/>
        <w:rPr>
          <w:noProof/>
          <w:color w:val="000000"/>
          <w:sz w:val="28"/>
          <w:szCs w:val="28"/>
          <w:lang w:val="uk-UA"/>
        </w:rPr>
      </w:pPr>
      <w:r w:rsidRPr="00C74687">
        <w:rPr>
          <w:noProof/>
          <w:color w:val="000000"/>
          <w:sz w:val="28"/>
          <w:szCs w:val="28"/>
          <w:lang w:val="uk-UA"/>
        </w:rPr>
        <w:t xml:space="preserve">Материзна все тут, предківщина студентова. Віки промовляють до нього в цей опівнічний час, коли вже не джмелять моторчики по садках, не шелестить вода із шлангів і над заколисаною в місячнім сяйві Зачіплянкою, над її тихими вуличками панує тільки червона сторожкість неба та спокійна ясність собору. Вночі собор ніби ще величавіший, ніж удень. І ніколи не набридає студентові на нього дивитись. Один із тих велетів тисячолітніх, що розкидані по всій планеті, — то мов похмурі цитаделі стоять з щілинами вікон-бійниць, то стрілчастими шпилями десь черкаються хмар, то в розлогих опуклостях бань відтворюють образ неба... Серед людських поколінь, серед текучих віків височать незрушно, оклечавши себе символами-оздобами, кам’яними химерами, вкарбувавши в собі пристрасті епох. І коли ті, далекі, прийдущі, виринувши з глибин всесвіту, наблизяться колись до нашої планети, перше, що їх здивує, безсумнівно, будуть... собори! І вони, інозоряні, теж стануть дошукуватись тайни пропорцій, ідеального суголосся думки й матеріалу, шукатимуть ніким досі не розгадані формули вічної краси! </w:t>
      </w:r>
    </w:p>
    <w:p w:rsidR="00C74687" w:rsidRPr="00C74687" w:rsidRDefault="00C74687" w:rsidP="00C74687">
      <w:pPr>
        <w:pStyle w:val="afe"/>
        <w:spacing w:before="0" w:beforeAutospacing="0" w:after="0" w:afterAutospacing="0"/>
        <w:ind w:firstLine="709"/>
        <w:jc w:val="both"/>
        <w:rPr>
          <w:noProof/>
          <w:color w:val="000000"/>
          <w:sz w:val="28"/>
          <w:szCs w:val="28"/>
          <w:lang w:val="uk-UA"/>
        </w:rPr>
      </w:pPr>
      <w:r w:rsidRPr="00C74687">
        <w:rPr>
          <w:noProof/>
          <w:color w:val="000000"/>
          <w:sz w:val="28"/>
          <w:szCs w:val="28"/>
          <w:lang w:val="uk-UA"/>
        </w:rPr>
        <w:t xml:space="preserve">Так буде, студент певен цього. </w:t>
      </w:r>
    </w:p>
    <w:p w:rsidR="00C74687" w:rsidRPr="00D97866" w:rsidRDefault="00C74687" w:rsidP="00C74687">
      <w:pPr>
        <w:pStyle w:val="afe"/>
        <w:spacing w:before="0" w:beforeAutospacing="0" w:after="0" w:afterAutospacing="0"/>
        <w:ind w:firstLine="709"/>
        <w:jc w:val="both"/>
        <w:rPr>
          <w:noProof/>
          <w:color w:val="FF0000"/>
          <w:sz w:val="28"/>
          <w:szCs w:val="28"/>
          <w:lang w:val="uk-UA"/>
        </w:rPr>
      </w:pPr>
      <w:r w:rsidRPr="00C74687">
        <w:rPr>
          <w:noProof/>
          <w:color w:val="000000"/>
          <w:sz w:val="28"/>
          <w:szCs w:val="28"/>
          <w:lang w:val="uk-UA"/>
        </w:rPr>
        <w:t>Безвітряно, і коксохімівського диму сьогодні не чути. Медом акацій пахне зачіплянська вуличка Весела. Споришем затяглась під парканами</w:t>
      </w:r>
      <w:r w:rsidRPr="00D97866">
        <w:rPr>
          <w:noProof/>
          <w:color w:val="000000"/>
          <w:sz w:val="28"/>
          <w:szCs w:val="28"/>
          <w:lang w:val="uk-UA"/>
        </w:rPr>
        <w:t xml:space="preserve">, а посередині пухкий килим пилюки, і по ньому легко пахкають студентські, розбиті на тренуваннях кеди. Хоч нікуди ще хлопець і не літав, а йде по зачіплянському килиму, мов космонавт. </w:t>
      </w:r>
    </w:p>
    <w:p w:rsidR="00C74687" w:rsidRPr="00D97866" w:rsidRDefault="00C74687" w:rsidP="00C74687">
      <w:pPr>
        <w:pStyle w:val="afe"/>
        <w:spacing w:before="0" w:beforeAutospacing="0" w:after="0" w:afterAutospacing="0"/>
        <w:ind w:firstLine="709"/>
        <w:jc w:val="both"/>
        <w:rPr>
          <w:noProof/>
          <w:color w:val="FF0000"/>
          <w:sz w:val="28"/>
          <w:szCs w:val="28"/>
          <w:lang w:val="uk-UA"/>
        </w:rPr>
      </w:pPr>
      <w:r w:rsidRPr="00D97866">
        <w:rPr>
          <w:noProof/>
          <w:color w:val="000000"/>
          <w:sz w:val="28"/>
          <w:szCs w:val="28"/>
          <w:lang w:val="uk-UA"/>
        </w:rPr>
        <w:t xml:space="preserve">Для нього, для Баглая-молодшого, тут епіцентр життя. Тут чутніше, ніж будь-де, промовляє до тебе навколишній світ своєю мудрою нічною тишею, химерною рослинною в’яззю на відбілених місяцем шлакових стінах. Вночі при місяці більше, ніж удень, вражає тебе оце розкошисте зачіплянське бароко з кетяжистих акацій та виноградного буйнолистя. Все змінилося, розрослось, переплелось, і в усьому, в єдності всього — гармонія. І самий смисл буття чи не в тому, щоб пити красу цих ночей, жити у мудрій злагоді з природою, знати насолоду праці й поезію людських взаємин? І щоб навчитися цим дорожити, </w:t>
      </w:r>
      <w:r w:rsidRPr="00D97866">
        <w:rPr>
          <w:noProof/>
          <w:color w:val="000000"/>
          <w:sz w:val="28"/>
          <w:szCs w:val="28"/>
          <w:lang w:val="uk-UA"/>
        </w:rPr>
        <w:lastRenderedPageBreak/>
        <w:t xml:space="preserve">відчути потребу все це берегти... Спочиває Весела, натрудившись, нагаласувавшись за день, розметавши натовпи своїх сірих, канючливих клопотів. Міцно спить під наркозом акацій, що аж до відчинених вікон звисають своїм рясним сріблястим суцвіттям. Не видно ні веранд, ні парканів, ні нужників — все повите нічними фантазіями акацій, химер'ям тіней. Тиша, сон і цвіт. Щось є чаклунське в таємничості нічного цвітіння, в місячнім мареві й тиші цих світлих акацієвих ночей. Все у спочинку, тільки дихають повно легені неба та височить над селищем собор, чатує зачіплянські сни й сновидіння (О. Гончар)  </w:t>
      </w:r>
    </w:p>
    <w:p w:rsidR="00C74687" w:rsidRPr="00D97866" w:rsidRDefault="00C74687" w:rsidP="00C74687">
      <w:pPr>
        <w:pStyle w:val="afe"/>
        <w:spacing w:before="0" w:beforeAutospacing="0" w:after="0" w:afterAutospacing="0"/>
        <w:ind w:firstLine="709"/>
        <w:jc w:val="center"/>
        <w:rPr>
          <w:b/>
          <w:noProof/>
          <w:color w:val="000000"/>
          <w:sz w:val="28"/>
          <w:szCs w:val="28"/>
          <w:lang w:val="uk-UA"/>
        </w:rPr>
      </w:pPr>
    </w:p>
    <w:p w:rsidR="00C74687" w:rsidRPr="00C74687" w:rsidRDefault="00C74687" w:rsidP="00C74687">
      <w:pPr>
        <w:pStyle w:val="afe"/>
        <w:spacing w:before="0" w:beforeAutospacing="0" w:after="0" w:afterAutospacing="0"/>
        <w:ind w:firstLine="709"/>
        <w:jc w:val="center"/>
        <w:rPr>
          <w:b/>
          <w:noProof/>
          <w:color w:val="000000"/>
          <w:sz w:val="28"/>
          <w:szCs w:val="28"/>
          <w:lang w:val="uk-UA"/>
        </w:rPr>
      </w:pPr>
      <w:r w:rsidRPr="00D97866">
        <w:rPr>
          <w:b/>
          <w:noProof/>
          <w:color w:val="000000"/>
          <w:sz w:val="28"/>
          <w:szCs w:val="28"/>
          <w:lang w:val="uk-UA"/>
        </w:rPr>
        <w:t>Науковий текст</w:t>
      </w:r>
    </w:p>
    <w:p w:rsidR="00C74687" w:rsidRPr="00D97866" w:rsidRDefault="00C74687" w:rsidP="00C74687">
      <w:pPr>
        <w:spacing w:after="0" w:line="240" w:lineRule="auto"/>
        <w:ind w:firstLine="709"/>
        <w:jc w:val="both"/>
        <w:rPr>
          <w:rFonts w:cs="Times New Roman"/>
          <w:color w:val="FF0000"/>
          <w:szCs w:val="28"/>
          <w:lang w:val="uk-UA"/>
        </w:rPr>
      </w:pPr>
      <w:r w:rsidRPr="00D97866">
        <w:rPr>
          <w:rFonts w:cs="Times New Roman"/>
          <w:szCs w:val="28"/>
          <w:lang w:val="uk-UA"/>
        </w:rPr>
        <w:t xml:space="preserve">Таке розмаїття підходів, напрацьованих у другій половині ХХ ст. до потрактування словосполучення, не могло не викликати наукового зацікавлення цією синтаксичною одиницею в новітньому синтаксисі першої чверті ХХІ ст.  Зокрема М. В. Балко в низці  наукових праць окреслює своє розуміння словосполучення. Вона підтримує думку тих мовознавців, які до словосполучень зараховують поєднання слів лише на основі підрядного зв’язку (1; 2; 3). Водночас </w:t>
      </w:r>
      <w:proofErr w:type="spellStart"/>
      <w:r w:rsidRPr="00D97866">
        <w:rPr>
          <w:rFonts w:cs="Times New Roman"/>
          <w:szCs w:val="28"/>
          <w:lang w:val="uk-UA"/>
        </w:rPr>
        <w:t>науковиця</w:t>
      </w:r>
      <w:proofErr w:type="spellEnd"/>
      <w:r w:rsidRPr="00D97866">
        <w:rPr>
          <w:rFonts w:cs="Times New Roman"/>
          <w:szCs w:val="28"/>
          <w:lang w:val="uk-UA"/>
        </w:rPr>
        <w:t xml:space="preserve"> заперечує тезу про існування словосполучення до речення, приєднуючись до тих дослідників, які вважають, що словосполучення виникає в процесі творення речення, а також не погоджується з визначенням словосполучення як номінативної одиниці та розглядає його функцію як часткового </w:t>
      </w:r>
      <w:proofErr w:type="spellStart"/>
      <w:r w:rsidRPr="00D97866">
        <w:rPr>
          <w:rFonts w:cs="Times New Roman"/>
          <w:szCs w:val="28"/>
          <w:lang w:val="uk-UA"/>
        </w:rPr>
        <w:t>знака</w:t>
      </w:r>
      <w:proofErr w:type="spellEnd"/>
      <w:r w:rsidRPr="00D97866">
        <w:rPr>
          <w:rFonts w:cs="Times New Roman"/>
          <w:szCs w:val="28"/>
          <w:lang w:val="uk-UA"/>
        </w:rPr>
        <w:t xml:space="preserve"> ситуації (2). Н. Ю.</w:t>
      </w:r>
      <w:r w:rsidRPr="00D97866">
        <w:rPr>
          <w:rFonts w:cs="Times New Roman"/>
          <w:lang w:val="uk-UA"/>
        </w:rPr>
        <w:t> </w:t>
      </w:r>
      <w:proofErr w:type="spellStart"/>
      <w:r w:rsidRPr="00D97866">
        <w:rPr>
          <w:rFonts w:cs="Times New Roman"/>
          <w:szCs w:val="28"/>
          <w:lang w:val="uk-UA"/>
        </w:rPr>
        <w:t>Комлик</w:t>
      </w:r>
      <w:proofErr w:type="spellEnd"/>
      <w:r w:rsidRPr="00D97866">
        <w:rPr>
          <w:rFonts w:cs="Times New Roman"/>
          <w:szCs w:val="28"/>
          <w:lang w:val="uk-UA"/>
        </w:rPr>
        <w:t xml:space="preserve"> концентрує свої наукові зацікавлення довкруж сурядних словосполучень (8; 9). Намагаючись щонайглибше осмислити проблему сурядного словосполучення, дослідниця торкається і деяких теоретичних питань словосполучення загалом, зокрема пропонує кваліфікувати словосполучення як номінативну одиницю комунікативної природи, наділену потенційною </w:t>
      </w:r>
      <w:r>
        <w:rPr>
          <w:rFonts w:cs="Times New Roman"/>
          <w:szCs w:val="28"/>
          <w:lang w:val="uk-UA"/>
        </w:rPr>
        <w:t>предикативністю (9, с. 92, 259)</w:t>
      </w:r>
    </w:p>
    <w:p w:rsidR="00C74687" w:rsidRPr="00D97866" w:rsidRDefault="00C74687" w:rsidP="00C74687">
      <w:pPr>
        <w:spacing w:after="0" w:line="240" w:lineRule="auto"/>
        <w:ind w:firstLine="709"/>
        <w:jc w:val="both"/>
        <w:rPr>
          <w:rFonts w:cs="Times New Roman"/>
          <w:color w:val="FF0000"/>
          <w:szCs w:val="28"/>
          <w:lang w:val="uk-UA"/>
        </w:rPr>
      </w:pPr>
      <w:r w:rsidRPr="00D97866">
        <w:rPr>
          <w:rFonts w:cs="Times New Roman"/>
          <w:szCs w:val="28"/>
          <w:lang w:val="uk-UA"/>
        </w:rPr>
        <w:t xml:space="preserve">На нашу думку, </w:t>
      </w:r>
      <w:proofErr w:type="spellStart"/>
      <w:r w:rsidRPr="00D97866">
        <w:rPr>
          <w:rFonts w:cs="Times New Roman"/>
          <w:szCs w:val="28"/>
          <w:lang w:val="uk-UA"/>
        </w:rPr>
        <w:t>найобґрунтованішим</w:t>
      </w:r>
      <w:proofErr w:type="spellEnd"/>
      <w:r w:rsidRPr="00D97866">
        <w:rPr>
          <w:rFonts w:cs="Times New Roman"/>
          <w:szCs w:val="28"/>
          <w:lang w:val="uk-UA"/>
        </w:rPr>
        <w:t xml:space="preserve"> є витлумачення словосполучення з позиції </w:t>
      </w:r>
      <w:proofErr w:type="spellStart"/>
      <w:r w:rsidRPr="00D97866">
        <w:rPr>
          <w:rFonts w:cs="Times New Roman"/>
          <w:szCs w:val="28"/>
          <w:lang w:val="uk-UA"/>
        </w:rPr>
        <w:t>функційної</w:t>
      </w:r>
      <w:proofErr w:type="spellEnd"/>
      <w:r w:rsidRPr="00D97866">
        <w:rPr>
          <w:rFonts w:cs="Times New Roman"/>
          <w:szCs w:val="28"/>
          <w:lang w:val="uk-UA"/>
        </w:rPr>
        <w:t xml:space="preserve"> граматики, основи якої в україністиці заклав І. Р. Вихованець. Учений розглядає словосполучення як формовану в реченні та підпорядковану йому непредикативну синтаксичну одиницю-конструкцію, що виникає на основі вторинного підрядного та сурядного зв’язку внаслідок ускладнення вихідної (семантично елементарної) структури речення. Він виокремлює два типи словосполучень – підрядні і сурядні (4, с.</w:t>
      </w:r>
      <w:r w:rsidRPr="00D97866">
        <w:rPr>
          <w:rFonts w:cs="Times New Roman"/>
          <w:lang w:val="uk-UA"/>
        </w:rPr>
        <w:t> </w:t>
      </w:r>
      <w:r w:rsidRPr="00D97866">
        <w:rPr>
          <w:rFonts w:cs="Times New Roman"/>
          <w:szCs w:val="28"/>
          <w:lang w:val="uk-UA"/>
        </w:rPr>
        <w:t>181–187). Сурядні словосполучення утворюють синтаксично рівноправні компоненти, поєднані між собою сурядним зв’язком. Вони можуть бути репрезентовані різними частинами мови та мають залежно від семантико-синтаксичних відношень відкриту або закриту структуру. Сурядність у словосполученні формується на основі складносурядних речень із певною кількістю лексично тотожних компонентів (там само, с. 191). Натомість підрядні  словосполучення виникають за формування ускладненого простого речення з двох або більше семантично елементарних простих речень як результат різних трансформацій. У структуруванні підрядних словосполучень провідна роль належить іменникам: «У зв’язку з відсутністю словосполучень у семантично елементарному реченні, в якому дієслово визначає кількість і функціональний характер іменникових компонентів, найпродуктивнішою частиномовною опорною одиницею підрядних словосполучень в ускладнених простих реченнях виступає іменник» (там само, с.</w:t>
      </w:r>
      <w:r w:rsidRPr="00D97866">
        <w:rPr>
          <w:rFonts w:cs="Times New Roman"/>
          <w:lang w:val="uk-UA"/>
        </w:rPr>
        <w:t> </w:t>
      </w:r>
      <w:r w:rsidRPr="00D97866">
        <w:rPr>
          <w:rFonts w:cs="Times New Roman"/>
          <w:szCs w:val="28"/>
          <w:lang w:val="uk-UA"/>
        </w:rPr>
        <w:t xml:space="preserve">187). Значно рідше опорними </w:t>
      </w:r>
      <w:r w:rsidRPr="00D97866">
        <w:rPr>
          <w:rFonts w:cs="Times New Roman"/>
          <w:szCs w:val="28"/>
          <w:lang w:val="uk-UA"/>
        </w:rPr>
        <w:lastRenderedPageBreak/>
        <w:t>в підрядних словосполученнях бувають інфінітиви, дієслова, прикметники, прислівники (там само, с. 188–191).</w:t>
      </w:r>
    </w:p>
    <w:p w:rsidR="00C74687" w:rsidRPr="00D97866" w:rsidRDefault="00C74687" w:rsidP="00C74687">
      <w:pPr>
        <w:spacing w:after="0" w:line="240" w:lineRule="auto"/>
        <w:ind w:firstLine="709"/>
        <w:jc w:val="both"/>
        <w:rPr>
          <w:rFonts w:cs="Times New Roman"/>
          <w:color w:val="FF0000"/>
          <w:szCs w:val="28"/>
          <w:lang w:val="uk-UA"/>
        </w:rPr>
      </w:pPr>
      <w:r w:rsidRPr="00D97866">
        <w:rPr>
          <w:rFonts w:cs="Times New Roman"/>
          <w:szCs w:val="28"/>
          <w:lang w:val="uk-UA"/>
        </w:rPr>
        <w:t>У</w:t>
      </w:r>
      <w:r w:rsidRPr="00D97866">
        <w:rPr>
          <w:rFonts w:cs="Times New Roman"/>
          <w:b/>
          <w:szCs w:val="28"/>
          <w:lang w:val="uk-UA"/>
        </w:rPr>
        <w:t xml:space="preserve"> </w:t>
      </w:r>
      <w:r w:rsidRPr="00D97866">
        <w:rPr>
          <w:rFonts w:cs="Times New Roman"/>
          <w:szCs w:val="28"/>
          <w:lang w:val="uk-UA"/>
        </w:rPr>
        <w:t>цій статті за основу беремо потрактування словосполучення, запропоноване І. Р. Вихованцем: «Словосполучення є вторинне синтаксичне утворення, яке являє собою розчленовану назву предмета чи ознаки, функціонує у простому ускладненому реченні і побудоване на основі підрядного або сурядного зв’язку» (4, с.</w:t>
      </w:r>
      <w:r w:rsidRPr="00D97866">
        <w:rPr>
          <w:rFonts w:cs="Times New Roman"/>
          <w:lang w:val="uk-UA"/>
        </w:rPr>
        <w:t> </w:t>
      </w:r>
      <w:r w:rsidRPr="00D97866">
        <w:rPr>
          <w:rFonts w:cs="Times New Roman"/>
          <w:szCs w:val="28"/>
          <w:lang w:val="uk-UA"/>
        </w:rPr>
        <w:t>191–192). Вихідною синтаксичною одиницею для виникнення словосполучення постає речення. «Найпродуктивнішими похідними від речення синтаксичними одиницями є іменникові словосполучення. У синтаксичній структурі сучасної української мови витворилися системні відношення вихідного елементарного простого речення та іменникового словосполучення» (там само, с.</w:t>
      </w:r>
      <w:r w:rsidRPr="00D97866">
        <w:rPr>
          <w:rFonts w:cs="Times New Roman"/>
          <w:lang w:val="uk-UA"/>
        </w:rPr>
        <w:t> </w:t>
      </w:r>
      <w:r w:rsidRPr="00D97866">
        <w:rPr>
          <w:rFonts w:cs="Times New Roman"/>
          <w:szCs w:val="28"/>
          <w:lang w:val="uk-UA"/>
        </w:rPr>
        <w:t>178). Підтримуємо думки тих мовознавців, які вважають, що словосполучення виникає в реченні за певними структурними моделями, конкретні словосполучення існують у реченні, але схеми їх будови (моделі) можна розглядати й поза реченням (2, с. 149; 4, с. 183). Слушною є думка про варіативність граматичних форм у межах одного словосполучення (11, с.</w:t>
      </w:r>
      <w:r w:rsidRPr="00D97866">
        <w:rPr>
          <w:rFonts w:cs="Times New Roman"/>
          <w:lang w:val="uk-UA"/>
        </w:rPr>
        <w:t> </w:t>
      </w:r>
      <w:r w:rsidRPr="00D97866">
        <w:rPr>
          <w:rFonts w:cs="Times New Roman"/>
          <w:szCs w:val="28"/>
          <w:lang w:val="uk-UA"/>
        </w:rPr>
        <w:t xml:space="preserve">40): </w:t>
      </w:r>
      <w:r w:rsidRPr="00D97866">
        <w:rPr>
          <w:rFonts w:cs="Times New Roman"/>
          <w:i/>
          <w:szCs w:val="28"/>
          <w:lang w:val="uk-UA"/>
        </w:rPr>
        <w:t>широкий степ, широкого степу, широкі степи</w:t>
      </w:r>
      <w:r w:rsidRPr="00D97866">
        <w:rPr>
          <w:rFonts w:cs="Times New Roman"/>
          <w:szCs w:val="28"/>
          <w:lang w:val="uk-UA"/>
        </w:rPr>
        <w:t xml:space="preserve"> тощо розглядаємо як те саме словосполучення. Заслуговує на увагу також думка про необмеженість граматичної сполучуваності та певну обмеженість лексичної сполучуваності компонентів словосполучення (2, с.</w:t>
      </w:r>
      <w:r w:rsidRPr="00D97866">
        <w:rPr>
          <w:rFonts w:cs="Times New Roman"/>
          <w:lang w:val="uk-UA"/>
        </w:rPr>
        <w:t> </w:t>
      </w:r>
      <w:r w:rsidRPr="00D97866">
        <w:rPr>
          <w:rFonts w:cs="Times New Roman"/>
          <w:szCs w:val="28"/>
          <w:lang w:val="uk-UA"/>
        </w:rPr>
        <w:t>148). Наприклад, граматично можна поєднати будь-який іменник із будь-яким прикметником, але семантично не всі такі словосполучення є коректними та використовуваними в мовленні (</w:t>
      </w:r>
      <w:r w:rsidRPr="00D97866">
        <w:rPr>
          <w:rFonts w:cs="Times New Roman"/>
          <w:i/>
          <w:szCs w:val="28"/>
          <w:lang w:val="uk-UA"/>
        </w:rPr>
        <w:t xml:space="preserve">глибока ріка, глибока яма, глибока думка, глибокі почуття </w:t>
      </w:r>
      <w:r w:rsidRPr="00D97866">
        <w:rPr>
          <w:rFonts w:cs="Times New Roman"/>
          <w:szCs w:val="28"/>
          <w:lang w:val="uk-UA"/>
        </w:rPr>
        <w:t xml:space="preserve">– коректні словосполучення, </w:t>
      </w:r>
      <w:r w:rsidRPr="00D97866">
        <w:rPr>
          <w:rFonts w:cs="Times New Roman"/>
          <w:i/>
          <w:szCs w:val="28"/>
          <w:lang w:val="uk-UA"/>
        </w:rPr>
        <w:t xml:space="preserve">глибока рука, глибокий лимонад, глибокий місяць </w:t>
      </w:r>
      <w:r w:rsidRPr="00D97866">
        <w:rPr>
          <w:rFonts w:cs="Times New Roman"/>
          <w:szCs w:val="28"/>
          <w:lang w:val="uk-UA"/>
        </w:rPr>
        <w:t xml:space="preserve">– абсурдні поєднання слів). </w:t>
      </w:r>
    </w:p>
    <w:p w:rsidR="00C74687" w:rsidRDefault="00C74687" w:rsidP="00C74687">
      <w:pPr>
        <w:spacing w:after="0" w:line="240" w:lineRule="auto"/>
        <w:ind w:firstLine="709"/>
        <w:jc w:val="both"/>
        <w:rPr>
          <w:rFonts w:cs="Times New Roman"/>
          <w:color w:val="FF0000"/>
          <w:szCs w:val="28"/>
          <w:lang w:val="uk-UA"/>
        </w:rPr>
      </w:pPr>
      <w:r w:rsidRPr="00D97866">
        <w:rPr>
          <w:rFonts w:cs="Times New Roman"/>
          <w:szCs w:val="28"/>
          <w:lang w:val="uk-UA"/>
        </w:rPr>
        <w:t xml:space="preserve">І. Р. Вихованець наголошує, що основним і первинним об’єктом синтаксису словосполучення є елементарні словосполучення, побудовані на основі одноразового застосування підрядного або сурядного зв’язку та співвідносного із синтаксичним зв’язком семантико-синтаксичного відношення. Елементарним словосполученням притаманна тільки </w:t>
      </w:r>
      <w:proofErr w:type="spellStart"/>
      <w:r w:rsidRPr="00D97866">
        <w:rPr>
          <w:rFonts w:cs="Times New Roman"/>
          <w:szCs w:val="28"/>
          <w:lang w:val="uk-UA"/>
        </w:rPr>
        <w:t>двокомпонентність</w:t>
      </w:r>
      <w:proofErr w:type="spellEnd"/>
      <w:r w:rsidRPr="00D97866">
        <w:rPr>
          <w:rFonts w:cs="Times New Roman"/>
          <w:szCs w:val="28"/>
          <w:lang w:val="uk-UA"/>
        </w:rPr>
        <w:t xml:space="preserve">, тобто до їхньої структури може ввіходити тільки дві мінімальні синтаксичні одиниці (4, с. 16, 184). Центр класу елементарних словосполучень становлять словосполучення у вузькому розумінні, а саме синтаксичні одиниці-конструкції, утворені в типових випадках поєднанням двох повнозначних слів на основі підрядного або сурядного зв’язку та відповідних семантико-синтаксичних відношень. Структурні схеми таких словосполучень закріпилися в </w:t>
      </w:r>
      <w:proofErr w:type="spellStart"/>
      <w:r w:rsidRPr="00D97866">
        <w:rPr>
          <w:rFonts w:cs="Times New Roman"/>
          <w:szCs w:val="28"/>
          <w:lang w:val="uk-UA"/>
        </w:rPr>
        <w:t>мовній</w:t>
      </w:r>
      <w:proofErr w:type="spellEnd"/>
      <w:r w:rsidRPr="00D97866">
        <w:rPr>
          <w:rFonts w:cs="Times New Roman"/>
          <w:szCs w:val="28"/>
          <w:lang w:val="uk-UA"/>
        </w:rPr>
        <w:t xml:space="preserve"> системі (там само, с. 192). Підтримуємо пропозицію мовознавця розрізняти два класи елементарних словосполучень:  словосполучення, які відбивають закріплені системою мови семантичні і формальні закономірності сполучуваності слів, і словосполучення, формовані в мовленні, які не стосуються системно закріплених </w:t>
      </w:r>
      <w:proofErr w:type="spellStart"/>
      <w:r w:rsidRPr="00D97866">
        <w:rPr>
          <w:rFonts w:cs="Times New Roman"/>
          <w:szCs w:val="28"/>
          <w:lang w:val="uk-UA"/>
        </w:rPr>
        <w:t>мовних</w:t>
      </w:r>
      <w:proofErr w:type="spellEnd"/>
      <w:r w:rsidRPr="00D97866">
        <w:rPr>
          <w:rFonts w:cs="Times New Roman"/>
          <w:szCs w:val="28"/>
          <w:lang w:val="uk-UA"/>
        </w:rPr>
        <w:t xml:space="preserve"> явищ (там само, с. 183), перші називатимемо системними, а другі несистемними. Утворення системних словосполучень відбувається на основі семантично елементарних простих речень та мотивоване або семантично, або формально. </w:t>
      </w:r>
    </w:p>
    <w:p w:rsidR="00C74687" w:rsidRPr="00C74687" w:rsidRDefault="00C74687" w:rsidP="00C74687">
      <w:pPr>
        <w:spacing w:after="0" w:line="240" w:lineRule="auto"/>
        <w:ind w:firstLine="709"/>
        <w:jc w:val="both"/>
        <w:rPr>
          <w:rFonts w:cs="Times New Roman"/>
          <w:color w:val="FF0000"/>
          <w:szCs w:val="28"/>
          <w:lang w:val="uk-UA"/>
        </w:rPr>
      </w:pPr>
    </w:p>
    <w:p w:rsidR="00B913B3" w:rsidRDefault="00C74687" w:rsidP="00C74687">
      <w:pPr>
        <w:spacing w:after="0" w:line="240" w:lineRule="auto"/>
        <w:ind w:firstLine="709"/>
        <w:jc w:val="both"/>
        <w:rPr>
          <w:rFonts w:cs="Times New Roman"/>
          <w:color w:val="000000"/>
          <w:szCs w:val="28"/>
          <w:lang w:val="uk-UA"/>
        </w:rPr>
      </w:pPr>
      <w:r>
        <w:rPr>
          <w:rFonts w:cs="Times New Roman"/>
          <w:b/>
          <w:color w:val="000000"/>
          <w:szCs w:val="28"/>
          <w:lang w:val="uk-UA"/>
        </w:rPr>
        <w:t xml:space="preserve">Завдання 1. </w:t>
      </w:r>
      <w:r w:rsidRPr="00C74687">
        <w:rPr>
          <w:rFonts w:cs="Times New Roman"/>
          <w:color w:val="000000"/>
          <w:szCs w:val="28"/>
          <w:lang w:val="uk-UA"/>
        </w:rPr>
        <w:t xml:space="preserve">Проаналізувати </w:t>
      </w:r>
      <w:r>
        <w:rPr>
          <w:rFonts w:cs="Times New Roman"/>
          <w:color w:val="000000"/>
          <w:szCs w:val="28"/>
          <w:lang w:val="uk-UA"/>
        </w:rPr>
        <w:t>використання іменників у художньому та науковому стилях.</w:t>
      </w:r>
    </w:p>
    <w:p w:rsidR="00C74687" w:rsidRDefault="00C74687" w:rsidP="00C74687">
      <w:pPr>
        <w:spacing w:after="0" w:line="240" w:lineRule="auto"/>
        <w:ind w:firstLine="709"/>
        <w:jc w:val="both"/>
        <w:rPr>
          <w:rFonts w:cs="Times New Roman"/>
          <w:color w:val="000000"/>
          <w:szCs w:val="28"/>
          <w:lang w:val="uk-UA"/>
        </w:rPr>
      </w:pPr>
      <w:r w:rsidRPr="00C74687">
        <w:rPr>
          <w:rFonts w:cs="Times New Roman"/>
          <w:b/>
          <w:color w:val="000000"/>
          <w:szCs w:val="28"/>
          <w:lang w:val="uk-UA"/>
        </w:rPr>
        <w:lastRenderedPageBreak/>
        <w:t>Завдання 2.</w:t>
      </w:r>
      <w:r w:rsidRPr="00C74687">
        <w:rPr>
          <w:rFonts w:cs="Times New Roman"/>
          <w:color w:val="000000"/>
          <w:szCs w:val="28"/>
          <w:lang w:val="uk-UA"/>
        </w:rPr>
        <w:t xml:space="preserve"> </w:t>
      </w:r>
      <w:r w:rsidRPr="00C74687">
        <w:rPr>
          <w:rFonts w:cs="Times New Roman"/>
          <w:color w:val="000000"/>
          <w:szCs w:val="28"/>
          <w:lang w:val="uk-UA"/>
        </w:rPr>
        <w:t xml:space="preserve">Проаналізувати </w:t>
      </w:r>
      <w:r>
        <w:rPr>
          <w:rFonts w:cs="Times New Roman"/>
          <w:color w:val="000000"/>
          <w:szCs w:val="28"/>
          <w:lang w:val="uk-UA"/>
        </w:rPr>
        <w:t xml:space="preserve">використання </w:t>
      </w:r>
      <w:r>
        <w:rPr>
          <w:rFonts w:cs="Times New Roman"/>
          <w:color w:val="000000"/>
          <w:szCs w:val="28"/>
          <w:lang w:val="uk-UA"/>
        </w:rPr>
        <w:t>прикмет</w:t>
      </w:r>
      <w:r>
        <w:rPr>
          <w:rFonts w:cs="Times New Roman"/>
          <w:color w:val="000000"/>
          <w:szCs w:val="28"/>
          <w:lang w:val="uk-UA"/>
        </w:rPr>
        <w:t>ників у художньому та науковому стилях.</w:t>
      </w:r>
    </w:p>
    <w:p w:rsidR="00C74687" w:rsidRDefault="00C74687" w:rsidP="00C74687">
      <w:pPr>
        <w:spacing w:after="0" w:line="240" w:lineRule="auto"/>
        <w:ind w:firstLine="709"/>
        <w:jc w:val="both"/>
        <w:rPr>
          <w:rFonts w:cs="Times New Roman"/>
          <w:color w:val="000000"/>
          <w:szCs w:val="28"/>
          <w:lang w:val="uk-UA"/>
        </w:rPr>
      </w:pPr>
      <w:r>
        <w:rPr>
          <w:rFonts w:cs="Times New Roman"/>
          <w:b/>
          <w:color w:val="000000"/>
          <w:szCs w:val="28"/>
          <w:lang w:val="uk-UA"/>
        </w:rPr>
        <w:t>Завдання 3</w:t>
      </w:r>
      <w:r w:rsidRPr="00C74687">
        <w:rPr>
          <w:rFonts w:cs="Times New Roman"/>
          <w:b/>
          <w:color w:val="000000"/>
          <w:szCs w:val="28"/>
          <w:lang w:val="uk-UA"/>
        </w:rPr>
        <w:t>.</w:t>
      </w:r>
      <w:r w:rsidRPr="00C74687">
        <w:rPr>
          <w:rFonts w:cs="Times New Roman"/>
          <w:color w:val="000000"/>
          <w:szCs w:val="28"/>
          <w:lang w:val="uk-UA"/>
        </w:rPr>
        <w:t xml:space="preserve"> Проаналізувати </w:t>
      </w:r>
      <w:r>
        <w:rPr>
          <w:rFonts w:cs="Times New Roman"/>
          <w:color w:val="000000"/>
          <w:szCs w:val="28"/>
          <w:lang w:val="uk-UA"/>
        </w:rPr>
        <w:t xml:space="preserve">використання </w:t>
      </w:r>
      <w:r>
        <w:rPr>
          <w:rFonts w:cs="Times New Roman"/>
          <w:color w:val="000000"/>
          <w:szCs w:val="28"/>
          <w:lang w:val="uk-UA"/>
        </w:rPr>
        <w:t>займен</w:t>
      </w:r>
      <w:r>
        <w:rPr>
          <w:rFonts w:cs="Times New Roman"/>
          <w:color w:val="000000"/>
          <w:szCs w:val="28"/>
          <w:lang w:val="uk-UA"/>
        </w:rPr>
        <w:t>ників у художньому та науковому стилях.</w:t>
      </w:r>
    </w:p>
    <w:p w:rsidR="00C74687" w:rsidRDefault="00C74687" w:rsidP="00C74687">
      <w:pPr>
        <w:spacing w:after="0" w:line="240" w:lineRule="auto"/>
        <w:ind w:firstLine="709"/>
        <w:jc w:val="both"/>
        <w:rPr>
          <w:rFonts w:cs="Times New Roman"/>
          <w:color w:val="000000"/>
          <w:szCs w:val="28"/>
          <w:lang w:val="uk-UA"/>
        </w:rPr>
      </w:pPr>
      <w:r>
        <w:rPr>
          <w:rFonts w:cs="Times New Roman"/>
          <w:b/>
          <w:color w:val="000000"/>
          <w:szCs w:val="28"/>
          <w:lang w:val="uk-UA"/>
        </w:rPr>
        <w:t>Завдання 4</w:t>
      </w:r>
      <w:r w:rsidRPr="00C74687">
        <w:rPr>
          <w:rFonts w:cs="Times New Roman"/>
          <w:b/>
          <w:color w:val="000000"/>
          <w:szCs w:val="28"/>
          <w:lang w:val="uk-UA"/>
        </w:rPr>
        <w:t>.</w:t>
      </w:r>
      <w:r w:rsidRPr="00C74687">
        <w:rPr>
          <w:rFonts w:cs="Times New Roman"/>
          <w:color w:val="000000"/>
          <w:szCs w:val="28"/>
          <w:lang w:val="uk-UA"/>
        </w:rPr>
        <w:t xml:space="preserve"> Проаналізувати </w:t>
      </w:r>
      <w:r>
        <w:rPr>
          <w:rFonts w:cs="Times New Roman"/>
          <w:color w:val="000000"/>
          <w:szCs w:val="28"/>
          <w:lang w:val="uk-UA"/>
        </w:rPr>
        <w:t xml:space="preserve">використання </w:t>
      </w:r>
      <w:r>
        <w:rPr>
          <w:rFonts w:cs="Times New Roman"/>
          <w:color w:val="000000"/>
          <w:szCs w:val="28"/>
          <w:lang w:val="uk-UA"/>
        </w:rPr>
        <w:t>числівн</w:t>
      </w:r>
      <w:r>
        <w:rPr>
          <w:rFonts w:cs="Times New Roman"/>
          <w:color w:val="000000"/>
          <w:szCs w:val="28"/>
          <w:lang w:val="uk-UA"/>
        </w:rPr>
        <w:t>иків у художньому та науковому стилях.</w:t>
      </w:r>
    </w:p>
    <w:p w:rsidR="00C74687" w:rsidRDefault="00C74687" w:rsidP="00C74687">
      <w:pPr>
        <w:spacing w:after="0" w:line="240" w:lineRule="auto"/>
        <w:ind w:firstLine="709"/>
        <w:jc w:val="both"/>
        <w:rPr>
          <w:rFonts w:cs="Times New Roman"/>
          <w:color w:val="000000"/>
          <w:szCs w:val="28"/>
          <w:lang w:val="uk-UA"/>
        </w:rPr>
      </w:pPr>
      <w:r>
        <w:rPr>
          <w:rFonts w:cs="Times New Roman"/>
          <w:b/>
          <w:color w:val="000000"/>
          <w:szCs w:val="28"/>
          <w:lang w:val="uk-UA"/>
        </w:rPr>
        <w:t>Завдання 5</w:t>
      </w:r>
      <w:r w:rsidRPr="00C74687">
        <w:rPr>
          <w:rFonts w:cs="Times New Roman"/>
          <w:b/>
          <w:color w:val="000000"/>
          <w:szCs w:val="28"/>
          <w:lang w:val="uk-UA"/>
        </w:rPr>
        <w:t>.</w:t>
      </w:r>
      <w:r w:rsidRPr="00C74687">
        <w:rPr>
          <w:rFonts w:cs="Times New Roman"/>
          <w:color w:val="000000"/>
          <w:szCs w:val="28"/>
          <w:lang w:val="uk-UA"/>
        </w:rPr>
        <w:t xml:space="preserve"> Проаналізувати </w:t>
      </w:r>
      <w:r>
        <w:rPr>
          <w:rFonts w:cs="Times New Roman"/>
          <w:color w:val="000000"/>
          <w:szCs w:val="28"/>
          <w:lang w:val="uk-UA"/>
        </w:rPr>
        <w:t xml:space="preserve">використання </w:t>
      </w:r>
      <w:r w:rsidR="00C20569">
        <w:rPr>
          <w:rFonts w:cs="Times New Roman"/>
          <w:color w:val="000000"/>
          <w:szCs w:val="28"/>
          <w:lang w:val="uk-UA"/>
        </w:rPr>
        <w:t>дієсл</w:t>
      </w:r>
      <w:r>
        <w:rPr>
          <w:rFonts w:cs="Times New Roman"/>
          <w:color w:val="000000"/>
          <w:szCs w:val="28"/>
          <w:lang w:val="uk-UA"/>
        </w:rPr>
        <w:t>ів у художньому та науковому стилях.</w:t>
      </w:r>
    </w:p>
    <w:p w:rsidR="00C20569" w:rsidRDefault="00C20569" w:rsidP="00C20569">
      <w:pPr>
        <w:spacing w:after="0" w:line="240" w:lineRule="auto"/>
        <w:ind w:firstLine="709"/>
        <w:jc w:val="both"/>
        <w:rPr>
          <w:rFonts w:cs="Times New Roman"/>
          <w:color w:val="000000"/>
          <w:szCs w:val="28"/>
          <w:lang w:val="uk-UA"/>
        </w:rPr>
      </w:pPr>
      <w:r w:rsidRPr="00C74687">
        <w:rPr>
          <w:rFonts w:cs="Times New Roman"/>
          <w:b/>
          <w:color w:val="000000"/>
          <w:szCs w:val="28"/>
          <w:lang w:val="uk-UA"/>
        </w:rPr>
        <w:t xml:space="preserve">Завдання </w:t>
      </w:r>
      <w:r>
        <w:rPr>
          <w:rFonts w:cs="Times New Roman"/>
          <w:b/>
          <w:color w:val="000000"/>
          <w:szCs w:val="28"/>
          <w:lang w:val="uk-UA"/>
        </w:rPr>
        <w:t>6</w:t>
      </w:r>
      <w:r w:rsidRPr="00C74687">
        <w:rPr>
          <w:rFonts w:cs="Times New Roman"/>
          <w:b/>
          <w:color w:val="000000"/>
          <w:szCs w:val="28"/>
          <w:lang w:val="uk-UA"/>
        </w:rPr>
        <w:t>.</w:t>
      </w:r>
      <w:r w:rsidRPr="00C74687">
        <w:rPr>
          <w:rFonts w:cs="Times New Roman"/>
          <w:color w:val="000000"/>
          <w:szCs w:val="28"/>
          <w:lang w:val="uk-UA"/>
        </w:rPr>
        <w:t xml:space="preserve"> Проаналізувати </w:t>
      </w:r>
      <w:r>
        <w:rPr>
          <w:rFonts w:cs="Times New Roman"/>
          <w:color w:val="000000"/>
          <w:szCs w:val="28"/>
          <w:lang w:val="uk-UA"/>
        </w:rPr>
        <w:t xml:space="preserve">використання </w:t>
      </w:r>
      <w:r>
        <w:rPr>
          <w:rFonts w:cs="Times New Roman"/>
          <w:color w:val="000000"/>
          <w:szCs w:val="28"/>
          <w:lang w:val="uk-UA"/>
        </w:rPr>
        <w:t>прислів</w:t>
      </w:r>
      <w:r>
        <w:rPr>
          <w:rFonts w:cs="Times New Roman"/>
          <w:color w:val="000000"/>
          <w:szCs w:val="28"/>
          <w:lang w:val="uk-UA"/>
        </w:rPr>
        <w:t>ників у художньому та науковому стилях.</w:t>
      </w:r>
    </w:p>
    <w:p w:rsidR="00C20569" w:rsidRDefault="00C20569" w:rsidP="00C20569">
      <w:pPr>
        <w:spacing w:after="0" w:line="240" w:lineRule="auto"/>
        <w:ind w:firstLine="709"/>
        <w:jc w:val="both"/>
        <w:rPr>
          <w:rFonts w:cs="Times New Roman"/>
          <w:color w:val="000000"/>
          <w:szCs w:val="28"/>
          <w:lang w:val="uk-UA"/>
        </w:rPr>
      </w:pPr>
      <w:r>
        <w:rPr>
          <w:rFonts w:cs="Times New Roman"/>
          <w:b/>
          <w:color w:val="000000"/>
          <w:szCs w:val="28"/>
          <w:lang w:val="uk-UA"/>
        </w:rPr>
        <w:t>Завдання 7</w:t>
      </w:r>
      <w:r w:rsidRPr="00C74687">
        <w:rPr>
          <w:rFonts w:cs="Times New Roman"/>
          <w:b/>
          <w:color w:val="000000"/>
          <w:szCs w:val="28"/>
          <w:lang w:val="uk-UA"/>
        </w:rPr>
        <w:t>.</w:t>
      </w:r>
      <w:r w:rsidRPr="00C74687">
        <w:rPr>
          <w:rFonts w:cs="Times New Roman"/>
          <w:color w:val="000000"/>
          <w:szCs w:val="28"/>
          <w:lang w:val="uk-UA"/>
        </w:rPr>
        <w:t xml:space="preserve"> </w:t>
      </w:r>
      <w:r>
        <w:rPr>
          <w:rFonts w:cs="Times New Roman"/>
          <w:color w:val="000000"/>
          <w:szCs w:val="28"/>
          <w:lang w:val="uk-UA"/>
        </w:rPr>
        <w:t>Звести в таблицю результати аналізу та зробити загальні висновки.</w:t>
      </w:r>
    </w:p>
    <w:p w:rsidR="00C20569" w:rsidRDefault="00C20569" w:rsidP="00C20569">
      <w:pPr>
        <w:spacing w:after="0" w:line="240" w:lineRule="auto"/>
        <w:ind w:firstLine="709"/>
        <w:jc w:val="both"/>
        <w:rPr>
          <w:rFonts w:cs="Times New Roman"/>
          <w:color w:val="000000"/>
          <w:szCs w:val="28"/>
          <w:lang w:val="uk-UA"/>
        </w:rPr>
      </w:pPr>
    </w:p>
    <w:tbl>
      <w:tblPr>
        <w:tblStyle w:val="aff"/>
        <w:tblW w:w="0" w:type="auto"/>
        <w:tblLook w:val="04A0" w:firstRow="1" w:lastRow="0" w:firstColumn="1" w:lastColumn="0" w:noHBand="0" w:noVBand="1"/>
      </w:tblPr>
      <w:tblGrid>
        <w:gridCol w:w="427"/>
        <w:gridCol w:w="1453"/>
        <w:gridCol w:w="1205"/>
        <w:gridCol w:w="1131"/>
        <w:gridCol w:w="1620"/>
        <w:gridCol w:w="1546"/>
        <w:gridCol w:w="1460"/>
        <w:gridCol w:w="787"/>
      </w:tblGrid>
      <w:tr w:rsidR="00C20569" w:rsidRPr="0036530E" w:rsidTr="003510A6">
        <w:tc>
          <w:tcPr>
            <w:tcW w:w="430" w:type="dxa"/>
          </w:tcPr>
          <w:p w:rsidR="00C20569" w:rsidRDefault="00C20569" w:rsidP="003510A6">
            <w:pPr>
              <w:rPr>
                <w:rFonts w:cs="Times New Roman"/>
                <w:szCs w:val="28"/>
                <w:lang w:val="uk-UA"/>
              </w:rPr>
            </w:pPr>
          </w:p>
        </w:tc>
        <w:tc>
          <w:tcPr>
            <w:tcW w:w="1633" w:type="dxa"/>
          </w:tcPr>
          <w:p w:rsidR="00C20569" w:rsidRPr="0036530E" w:rsidRDefault="00C20569" w:rsidP="00C20569">
            <w:pPr>
              <w:jc w:val="center"/>
              <w:rPr>
                <w:rFonts w:cs="Times New Roman"/>
                <w:sz w:val="24"/>
                <w:szCs w:val="24"/>
                <w:lang w:val="uk-UA"/>
              </w:rPr>
            </w:pPr>
            <w:r>
              <w:rPr>
                <w:rFonts w:cs="Times New Roman"/>
                <w:sz w:val="24"/>
                <w:szCs w:val="24"/>
                <w:lang w:val="uk-UA"/>
              </w:rPr>
              <w:t>Текст</w:t>
            </w:r>
          </w:p>
        </w:tc>
        <w:tc>
          <w:tcPr>
            <w:tcW w:w="1293" w:type="dxa"/>
          </w:tcPr>
          <w:p w:rsidR="00C20569" w:rsidRPr="0036530E" w:rsidRDefault="00C20569" w:rsidP="003510A6">
            <w:pPr>
              <w:rPr>
                <w:rFonts w:cs="Times New Roman"/>
                <w:sz w:val="24"/>
                <w:szCs w:val="24"/>
                <w:lang w:val="uk-UA"/>
              </w:rPr>
            </w:pPr>
            <w:r>
              <w:rPr>
                <w:rFonts w:cs="Times New Roman"/>
                <w:sz w:val="24"/>
                <w:szCs w:val="24"/>
                <w:lang w:val="uk-UA"/>
              </w:rPr>
              <w:t>Іменники</w:t>
            </w:r>
          </w:p>
        </w:tc>
        <w:tc>
          <w:tcPr>
            <w:tcW w:w="1196" w:type="dxa"/>
          </w:tcPr>
          <w:p w:rsidR="00C20569" w:rsidRPr="0036530E" w:rsidRDefault="00C20569" w:rsidP="003510A6">
            <w:pPr>
              <w:rPr>
                <w:rFonts w:cs="Times New Roman"/>
                <w:sz w:val="24"/>
                <w:szCs w:val="24"/>
                <w:lang w:val="uk-UA"/>
              </w:rPr>
            </w:pPr>
            <w:r>
              <w:rPr>
                <w:rFonts w:cs="Times New Roman"/>
                <w:sz w:val="24"/>
                <w:szCs w:val="24"/>
                <w:lang w:val="uk-UA"/>
              </w:rPr>
              <w:t>Дієслова</w:t>
            </w:r>
          </w:p>
        </w:tc>
        <w:tc>
          <w:tcPr>
            <w:tcW w:w="1620" w:type="dxa"/>
          </w:tcPr>
          <w:p w:rsidR="00C20569" w:rsidRPr="0036530E" w:rsidRDefault="00C20569" w:rsidP="003510A6">
            <w:pPr>
              <w:jc w:val="center"/>
              <w:rPr>
                <w:rFonts w:cs="Times New Roman"/>
                <w:sz w:val="24"/>
                <w:szCs w:val="24"/>
                <w:lang w:val="uk-UA"/>
              </w:rPr>
            </w:pPr>
            <w:r>
              <w:rPr>
                <w:rFonts w:cs="Times New Roman"/>
                <w:sz w:val="24"/>
                <w:szCs w:val="24"/>
                <w:lang w:val="uk-UA"/>
              </w:rPr>
              <w:t>Прикметники</w:t>
            </w:r>
          </w:p>
        </w:tc>
        <w:tc>
          <w:tcPr>
            <w:tcW w:w="1546" w:type="dxa"/>
          </w:tcPr>
          <w:p w:rsidR="00C20569" w:rsidRPr="0036530E" w:rsidRDefault="00C20569" w:rsidP="003510A6">
            <w:pPr>
              <w:rPr>
                <w:rFonts w:cs="Times New Roman"/>
                <w:sz w:val="24"/>
                <w:szCs w:val="24"/>
                <w:lang w:val="uk-UA"/>
              </w:rPr>
            </w:pPr>
            <w:r>
              <w:rPr>
                <w:rFonts w:cs="Times New Roman"/>
                <w:sz w:val="24"/>
                <w:szCs w:val="24"/>
                <w:lang w:val="uk-UA"/>
              </w:rPr>
              <w:t>Прислівники</w:t>
            </w:r>
          </w:p>
        </w:tc>
        <w:tc>
          <w:tcPr>
            <w:tcW w:w="1460" w:type="dxa"/>
          </w:tcPr>
          <w:p w:rsidR="00C20569" w:rsidRPr="0036530E" w:rsidRDefault="00C20569" w:rsidP="003510A6">
            <w:pPr>
              <w:rPr>
                <w:rFonts w:cs="Times New Roman"/>
                <w:sz w:val="24"/>
                <w:szCs w:val="24"/>
                <w:lang w:val="uk-UA"/>
              </w:rPr>
            </w:pPr>
            <w:r>
              <w:rPr>
                <w:rFonts w:cs="Times New Roman"/>
                <w:sz w:val="24"/>
                <w:szCs w:val="24"/>
                <w:lang w:val="uk-UA"/>
              </w:rPr>
              <w:t>Займенники</w:t>
            </w:r>
          </w:p>
        </w:tc>
        <w:tc>
          <w:tcPr>
            <w:tcW w:w="785" w:type="dxa"/>
          </w:tcPr>
          <w:p w:rsidR="00C20569" w:rsidRPr="0036530E" w:rsidRDefault="00C20569" w:rsidP="003510A6">
            <w:pPr>
              <w:rPr>
                <w:rFonts w:cs="Times New Roman"/>
                <w:sz w:val="24"/>
                <w:szCs w:val="24"/>
                <w:lang w:val="uk-UA"/>
              </w:rPr>
            </w:pPr>
            <w:proofErr w:type="spellStart"/>
            <w:r>
              <w:rPr>
                <w:rFonts w:cs="Times New Roman"/>
                <w:sz w:val="24"/>
                <w:szCs w:val="24"/>
                <w:lang w:val="uk-UA"/>
              </w:rPr>
              <w:t>Числ</w:t>
            </w:r>
            <w:proofErr w:type="spellEnd"/>
            <w:r>
              <w:rPr>
                <w:rFonts w:cs="Times New Roman"/>
                <w:sz w:val="24"/>
                <w:szCs w:val="24"/>
                <w:lang w:val="uk-UA"/>
              </w:rPr>
              <w:t>.</w:t>
            </w:r>
          </w:p>
        </w:tc>
      </w:tr>
      <w:tr w:rsidR="00C20569" w:rsidTr="003510A6">
        <w:tc>
          <w:tcPr>
            <w:tcW w:w="430" w:type="dxa"/>
          </w:tcPr>
          <w:p w:rsidR="00C20569" w:rsidRDefault="00C20569" w:rsidP="003510A6">
            <w:pPr>
              <w:rPr>
                <w:rFonts w:cs="Times New Roman"/>
                <w:szCs w:val="28"/>
                <w:lang w:val="uk-UA"/>
              </w:rPr>
            </w:pPr>
            <w:r>
              <w:rPr>
                <w:rFonts w:cs="Times New Roman"/>
                <w:szCs w:val="28"/>
                <w:lang w:val="uk-UA"/>
              </w:rPr>
              <w:t>1.</w:t>
            </w:r>
          </w:p>
        </w:tc>
        <w:tc>
          <w:tcPr>
            <w:tcW w:w="1633" w:type="dxa"/>
          </w:tcPr>
          <w:p w:rsidR="00C20569" w:rsidRDefault="00C20569" w:rsidP="003510A6">
            <w:pPr>
              <w:rPr>
                <w:rFonts w:cs="Times New Roman"/>
                <w:szCs w:val="28"/>
                <w:lang w:val="uk-UA"/>
              </w:rPr>
            </w:pPr>
            <w:r>
              <w:rPr>
                <w:rFonts w:cs="Times New Roman"/>
                <w:szCs w:val="28"/>
                <w:lang w:val="uk-UA"/>
              </w:rPr>
              <w:t>Художній</w:t>
            </w:r>
          </w:p>
        </w:tc>
        <w:tc>
          <w:tcPr>
            <w:tcW w:w="1293" w:type="dxa"/>
          </w:tcPr>
          <w:p w:rsidR="00C20569" w:rsidRDefault="00C20569" w:rsidP="003510A6">
            <w:pPr>
              <w:rPr>
                <w:rFonts w:cs="Times New Roman"/>
                <w:szCs w:val="28"/>
                <w:lang w:val="uk-UA"/>
              </w:rPr>
            </w:pPr>
          </w:p>
        </w:tc>
        <w:tc>
          <w:tcPr>
            <w:tcW w:w="1196" w:type="dxa"/>
          </w:tcPr>
          <w:p w:rsidR="00C20569" w:rsidRDefault="00C20569" w:rsidP="003510A6">
            <w:pPr>
              <w:rPr>
                <w:rFonts w:cs="Times New Roman"/>
                <w:szCs w:val="28"/>
                <w:lang w:val="uk-UA"/>
              </w:rPr>
            </w:pPr>
          </w:p>
        </w:tc>
        <w:tc>
          <w:tcPr>
            <w:tcW w:w="1620" w:type="dxa"/>
          </w:tcPr>
          <w:p w:rsidR="00C20569" w:rsidRDefault="00C20569" w:rsidP="003510A6">
            <w:pPr>
              <w:rPr>
                <w:rFonts w:cs="Times New Roman"/>
                <w:szCs w:val="28"/>
                <w:lang w:val="uk-UA"/>
              </w:rPr>
            </w:pPr>
          </w:p>
        </w:tc>
        <w:tc>
          <w:tcPr>
            <w:tcW w:w="1546" w:type="dxa"/>
          </w:tcPr>
          <w:p w:rsidR="00C20569" w:rsidRDefault="00C20569" w:rsidP="003510A6">
            <w:pPr>
              <w:rPr>
                <w:rFonts w:cs="Times New Roman"/>
                <w:szCs w:val="28"/>
                <w:lang w:val="uk-UA"/>
              </w:rPr>
            </w:pPr>
          </w:p>
        </w:tc>
        <w:tc>
          <w:tcPr>
            <w:tcW w:w="1460" w:type="dxa"/>
          </w:tcPr>
          <w:p w:rsidR="00C20569" w:rsidRDefault="00C20569" w:rsidP="003510A6">
            <w:pPr>
              <w:rPr>
                <w:rFonts w:cs="Times New Roman"/>
                <w:szCs w:val="28"/>
                <w:lang w:val="uk-UA"/>
              </w:rPr>
            </w:pPr>
          </w:p>
        </w:tc>
        <w:tc>
          <w:tcPr>
            <w:tcW w:w="785" w:type="dxa"/>
          </w:tcPr>
          <w:p w:rsidR="00C20569" w:rsidRDefault="00C20569" w:rsidP="003510A6">
            <w:pPr>
              <w:rPr>
                <w:rFonts w:cs="Times New Roman"/>
                <w:szCs w:val="28"/>
                <w:lang w:val="uk-UA"/>
              </w:rPr>
            </w:pPr>
          </w:p>
        </w:tc>
      </w:tr>
      <w:tr w:rsidR="00C20569" w:rsidTr="003510A6">
        <w:tc>
          <w:tcPr>
            <w:tcW w:w="430" w:type="dxa"/>
          </w:tcPr>
          <w:p w:rsidR="00C20569" w:rsidRDefault="00C20569" w:rsidP="003510A6">
            <w:pPr>
              <w:rPr>
                <w:rFonts w:cs="Times New Roman"/>
                <w:szCs w:val="28"/>
                <w:lang w:val="uk-UA"/>
              </w:rPr>
            </w:pPr>
            <w:r>
              <w:rPr>
                <w:rFonts w:cs="Times New Roman"/>
                <w:szCs w:val="28"/>
                <w:lang w:val="uk-UA"/>
              </w:rPr>
              <w:t>2.</w:t>
            </w:r>
          </w:p>
        </w:tc>
        <w:tc>
          <w:tcPr>
            <w:tcW w:w="1633" w:type="dxa"/>
          </w:tcPr>
          <w:p w:rsidR="00C20569" w:rsidRDefault="00C20569" w:rsidP="003510A6">
            <w:pPr>
              <w:rPr>
                <w:rFonts w:cs="Times New Roman"/>
                <w:szCs w:val="28"/>
                <w:lang w:val="uk-UA"/>
              </w:rPr>
            </w:pPr>
            <w:r>
              <w:rPr>
                <w:rFonts w:cs="Times New Roman"/>
                <w:szCs w:val="28"/>
                <w:lang w:val="uk-UA"/>
              </w:rPr>
              <w:t xml:space="preserve">Науковий </w:t>
            </w:r>
          </w:p>
        </w:tc>
        <w:tc>
          <w:tcPr>
            <w:tcW w:w="1293" w:type="dxa"/>
          </w:tcPr>
          <w:p w:rsidR="00C20569" w:rsidRDefault="00C20569" w:rsidP="003510A6">
            <w:pPr>
              <w:rPr>
                <w:rFonts w:cs="Times New Roman"/>
                <w:szCs w:val="28"/>
                <w:lang w:val="uk-UA"/>
              </w:rPr>
            </w:pPr>
            <w:bookmarkStart w:id="0" w:name="_GoBack"/>
            <w:bookmarkEnd w:id="0"/>
          </w:p>
        </w:tc>
        <w:tc>
          <w:tcPr>
            <w:tcW w:w="1196" w:type="dxa"/>
          </w:tcPr>
          <w:p w:rsidR="00C20569" w:rsidRDefault="00C20569" w:rsidP="003510A6">
            <w:pPr>
              <w:rPr>
                <w:rFonts w:cs="Times New Roman"/>
                <w:szCs w:val="28"/>
                <w:lang w:val="uk-UA"/>
              </w:rPr>
            </w:pPr>
          </w:p>
        </w:tc>
        <w:tc>
          <w:tcPr>
            <w:tcW w:w="1620" w:type="dxa"/>
          </w:tcPr>
          <w:p w:rsidR="00C20569" w:rsidRDefault="00C20569" w:rsidP="003510A6">
            <w:pPr>
              <w:rPr>
                <w:rFonts w:cs="Times New Roman"/>
                <w:szCs w:val="28"/>
                <w:lang w:val="uk-UA"/>
              </w:rPr>
            </w:pPr>
          </w:p>
        </w:tc>
        <w:tc>
          <w:tcPr>
            <w:tcW w:w="1546" w:type="dxa"/>
          </w:tcPr>
          <w:p w:rsidR="00C20569" w:rsidRDefault="00C20569" w:rsidP="003510A6">
            <w:pPr>
              <w:rPr>
                <w:rFonts w:cs="Times New Roman"/>
                <w:szCs w:val="28"/>
                <w:lang w:val="uk-UA"/>
              </w:rPr>
            </w:pPr>
          </w:p>
        </w:tc>
        <w:tc>
          <w:tcPr>
            <w:tcW w:w="1460" w:type="dxa"/>
          </w:tcPr>
          <w:p w:rsidR="00C20569" w:rsidRDefault="00C20569" w:rsidP="003510A6">
            <w:pPr>
              <w:rPr>
                <w:rFonts w:cs="Times New Roman"/>
                <w:szCs w:val="28"/>
                <w:lang w:val="uk-UA"/>
              </w:rPr>
            </w:pPr>
          </w:p>
        </w:tc>
        <w:tc>
          <w:tcPr>
            <w:tcW w:w="785" w:type="dxa"/>
          </w:tcPr>
          <w:p w:rsidR="00C20569" w:rsidRDefault="00C20569" w:rsidP="003510A6">
            <w:pPr>
              <w:rPr>
                <w:rFonts w:cs="Times New Roman"/>
                <w:szCs w:val="28"/>
                <w:lang w:val="uk-UA"/>
              </w:rPr>
            </w:pPr>
          </w:p>
        </w:tc>
      </w:tr>
    </w:tbl>
    <w:p w:rsidR="00C20569" w:rsidRDefault="00C20569" w:rsidP="00C20569">
      <w:pPr>
        <w:spacing w:after="0" w:line="240" w:lineRule="auto"/>
        <w:ind w:firstLine="709"/>
        <w:jc w:val="both"/>
        <w:rPr>
          <w:rFonts w:cs="Times New Roman"/>
          <w:color w:val="000000"/>
          <w:szCs w:val="28"/>
          <w:lang w:val="uk-UA"/>
        </w:rPr>
      </w:pPr>
    </w:p>
    <w:p w:rsidR="00C74687" w:rsidRPr="00C74687" w:rsidRDefault="00C74687" w:rsidP="00C74687">
      <w:pPr>
        <w:spacing w:after="0" w:line="240" w:lineRule="auto"/>
        <w:ind w:firstLine="709"/>
        <w:jc w:val="both"/>
        <w:rPr>
          <w:rFonts w:cs="Times New Roman"/>
          <w:b/>
          <w:color w:val="000000"/>
          <w:szCs w:val="28"/>
          <w:lang w:val="uk-UA"/>
        </w:rPr>
      </w:pPr>
    </w:p>
    <w:sectPr w:rsidR="00C74687" w:rsidRPr="00C74687" w:rsidSect="000F02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56D1"/>
    <w:multiLevelType w:val="multilevel"/>
    <w:tmpl w:val="BE10F6BC"/>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436BE"/>
    <w:multiLevelType w:val="multilevel"/>
    <w:tmpl w:val="9C7A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7780F"/>
    <w:multiLevelType w:val="hybridMultilevel"/>
    <w:tmpl w:val="7C68F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E5F42"/>
    <w:multiLevelType w:val="hybridMultilevel"/>
    <w:tmpl w:val="915A9F7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4ACA"/>
    <w:multiLevelType w:val="hybridMultilevel"/>
    <w:tmpl w:val="B43E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86218"/>
    <w:multiLevelType w:val="hybridMultilevel"/>
    <w:tmpl w:val="A3EC18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53B07ED"/>
    <w:multiLevelType w:val="hybridMultilevel"/>
    <w:tmpl w:val="A3EC18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9DB61C4"/>
    <w:multiLevelType w:val="hybridMultilevel"/>
    <w:tmpl w:val="7244F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80474"/>
    <w:multiLevelType w:val="hybridMultilevel"/>
    <w:tmpl w:val="EBD4BDD0"/>
    <w:lvl w:ilvl="0" w:tplc="70223A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6A5D48"/>
    <w:multiLevelType w:val="hybridMultilevel"/>
    <w:tmpl w:val="7FA2F756"/>
    <w:lvl w:ilvl="0" w:tplc="69B81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C5505"/>
    <w:multiLevelType w:val="multilevel"/>
    <w:tmpl w:val="D95C251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555E7C"/>
    <w:multiLevelType w:val="hybridMultilevel"/>
    <w:tmpl w:val="8FD0CBAE"/>
    <w:lvl w:ilvl="0" w:tplc="4CA007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844FE"/>
    <w:multiLevelType w:val="multilevel"/>
    <w:tmpl w:val="29D40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824082"/>
    <w:multiLevelType w:val="hybridMultilevel"/>
    <w:tmpl w:val="CD165C2E"/>
    <w:lvl w:ilvl="0" w:tplc="BEA8CB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521B9"/>
    <w:multiLevelType w:val="hybridMultilevel"/>
    <w:tmpl w:val="2A901AEA"/>
    <w:lvl w:ilvl="0" w:tplc="C8CCD1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F1F46"/>
    <w:multiLevelType w:val="multilevel"/>
    <w:tmpl w:val="E748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303213"/>
    <w:multiLevelType w:val="hybridMultilevel"/>
    <w:tmpl w:val="661012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0E471C"/>
    <w:multiLevelType w:val="hybridMultilevel"/>
    <w:tmpl w:val="6338B718"/>
    <w:lvl w:ilvl="0" w:tplc="C8CCD1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C0250"/>
    <w:multiLevelType w:val="hybridMultilevel"/>
    <w:tmpl w:val="51DCFD2E"/>
    <w:lvl w:ilvl="0" w:tplc="5DF28A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8"/>
  </w:num>
  <w:num w:numId="5">
    <w:abstractNumId w:val="14"/>
  </w:num>
  <w:num w:numId="6">
    <w:abstractNumId w:val="10"/>
  </w:num>
  <w:num w:numId="7">
    <w:abstractNumId w:val="0"/>
  </w:num>
  <w:num w:numId="8">
    <w:abstractNumId w:val="7"/>
  </w:num>
  <w:num w:numId="9">
    <w:abstractNumId w:val="2"/>
  </w:num>
  <w:num w:numId="10">
    <w:abstractNumId w:val="4"/>
  </w:num>
  <w:num w:numId="11">
    <w:abstractNumId w:val="11"/>
  </w:num>
  <w:num w:numId="12">
    <w:abstractNumId w:val="17"/>
  </w:num>
  <w:num w:numId="13">
    <w:abstractNumId w:val="3"/>
  </w:num>
  <w:num w:numId="14">
    <w:abstractNumId w:val="9"/>
  </w:num>
  <w:num w:numId="15">
    <w:abstractNumId w:val="1"/>
  </w:num>
  <w:num w:numId="16">
    <w:abstractNumId w:val="13"/>
  </w:num>
  <w:num w:numId="17">
    <w:abstractNumId w:val="16"/>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439"/>
    <w:rsid w:val="000014ED"/>
    <w:rsid w:val="000059F4"/>
    <w:rsid w:val="00007EB0"/>
    <w:rsid w:val="00043A6E"/>
    <w:rsid w:val="00044AE8"/>
    <w:rsid w:val="000503AA"/>
    <w:rsid w:val="0005281C"/>
    <w:rsid w:val="000718F5"/>
    <w:rsid w:val="00072234"/>
    <w:rsid w:val="0007687D"/>
    <w:rsid w:val="00095ACE"/>
    <w:rsid w:val="000A314D"/>
    <w:rsid w:val="000A5B1F"/>
    <w:rsid w:val="000B5FB5"/>
    <w:rsid w:val="000B60B2"/>
    <w:rsid w:val="000D35B4"/>
    <w:rsid w:val="000F023C"/>
    <w:rsid w:val="00101439"/>
    <w:rsid w:val="00111AAD"/>
    <w:rsid w:val="00124DBF"/>
    <w:rsid w:val="00134574"/>
    <w:rsid w:val="00143290"/>
    <w:rsid w:val="00163582"/>
    <w:rsid w:val="001A629A"/>
    <w:rsid w:val="002142F8"/>
    <w:rsid w:val="0024690A"/>
    <w:rsid w:val="00251D89"/>
    <w:rsid w:val="002A6E02"/>
    <w:rsid w:val="002B1EB1"/>
    <w:rsid w:val="002D439C"/>
    <w:rsid w:val="002D44D7"/>
    <w:rsid w:val="002E262F"/>
    <w:rsid w:val="00300EAC"/>
    <w:rsid w:val="003432DB"/>
    <w:rsid w:val="0035143C"/>
    <w:rsid w:val="00360A2C"/>
    <w:rsid w:val="00370D5E"/>
    <w:rsid w:val="003750E2"/>
    <w:rsid w:val="0037694C"/>
    <w:rsid w:val="0038426E"/>
    <w:rsid w:val="00394592"/>
    <w:rsid w:val="003C6C81"/>
    <w:rsid w:val="003F1D66"/>
    <w:rsid w:val="003F7A7E"/>
    <w:rsid w:val="00401477"/>
    <w:rsid w:val="004057EA"/>
    <w:rsid w:val="00412A75"/>
    <w:rsid w:val="00431386"/>
    <w:rsid w:val="00442F33"/>
    <w:rsid w:val="004462CE"/>
    <w:rsid w:val="00457B1C"/>
    <w:rsid w:val="00457C13"/>
    <w:rsid w:val="004615BF"/>
    <w:rsid w:val="00467154"/>
    <w:rsid w:val="0047209C"/>
    <w:rsid w:val="0047637C"/>
    <w:rsid w:val="004B5283"/>
    <w:rsid w:val="004B72A2"/>
    <w:rsid w:val="004D2BFE"/>
    <w:rsid w:val="004D4FE3"/>
    <w:rsid w:val="004E3EBD"/>
    <w:rsid w:val="004E6C02"/>
    <w:rsid w:val="004F242D"/>
    <w:rsid w:val="004F3CDD"/>
    <w:rsid w:val="0051495E"/>
    <w:rsid w:val="0052659B"/>
    <w:rsid w:val="00530DF3"/>
    <w:rsid w:val="005335EE"/>
    <w:rsid w:val="00547B41"/>
    <w:rsid w:val="00555F81"/>
    <w:rsid w:val="00563D54"/>
    <w:rsid w:val="005668E7"/>
    <w:rsid w:val="00567B7F"/>
    <w:rsid w:val="005973F9"/>
    <w:rsid w:val="005A2465"/>
    <w:rsid w:val="005B0AF0"/>
    <w:rsid w:val="005B126F"/>
    <w:rsid w:val="005F66AD"/>
    <w:rsid w:val="0060531E"/>
    <w:rsid w:val="00626B0D"/>
    <w:rsid w:val="0063293A"/>
    <w:rsid w:val="00635067"/>
    <w:rsid w:val="0064168E"/>
    <w:rsid w:val="00650E7B"/>
    <w:rsid w:val="00654B6D"/>
    <w:rsid w:val="00660075"/>
    <w:rsid w:val="006841CB"/>
    <w:rsid w:val="00696F20"/>
    <w:rsid w:val="006A0FF5"/>
    <w:rsid w:val="006B13FB"/>
    <w:rsid w:val="006C175D"/>
    <w:rsid w:val="006D11F6"/>
    <w:rsid w:val="006D23CB"/>
    <w:rsid w:val="006D2B5F"/>
    <w:rsid w:val="006F7998"/>
    <w:rsid w:val="0070091B"/>
    <w:rsid w:val="00714F44"/>
    <w:rsid w:val="00716F56"/>
    <w:rsid w:val="00732FB9"/>
    <w:rsid w:val="00737866"/>
    <w:rsid w:val="0074014A"/>
    <w:rsid w:val="00753950"/>
    <w:rsid w:val="00755AF5"/>
    <w:rsid w:val="00756367"/>
    <w:rsid w:val="0077121D"/>
    <w:rsid w:val="00773042"/>
    <w:rsid w:val="00782477"/>
    <w:rsid w:val="007B4A05"/>
    <w:rsid w:val="007C0F1D"/>
    <w:rsid w:val="007C3EC0"/>
    <w:rsid w:val="007F157E"/>
    <w:rsid w:val="00802EFD"/>
    <w:rsid w:val="008034A2"/>
    <w:rsid w:val="008221AA"/>
    <w:rsid w:val="0084235D"/>
    <w:rsid w:val="00843B89"/>
    <w:rsid w:val="00843CAC"/>
    <w:rsid w:val="008B03EF"/>
    <w:rsid w:val="008C28D4"/>
    <w:rsid w:val="008C5158"/>
    <w:rsid w:val="008E503F"/>
    <w:rsid w:val="00956780"/>
    <w:rsid w:val="00983BB2"/>
    <w:rsid w:val="009A1199"/>
    <w:rsid w:val="009A2FC3"/>
    <w:rsid w:val="009B6377"/>
    <w:rsid w:val="009C2879"/>
    <w:rsid w:val="009D66DE"/>
    <w:rsid w:val="009E2578"/>
    <w:rsid w:val="009F473E"/>
    <w:rsid w:val="00A134EE"/>
    <w:rsid w:val="00A24335"/>
    <w:rsid w:val="00A56C70"/>
    <w:rsid w:val="00A56F31"/>
    <w:rsid w:val="00A5765D"/>
    <w:rsid w:val="00A76224"/>
    <w:rsid w:val="00A84551"/>
    <w:rsid w:val="00A90A1C"/>
    <w:rsid w:val="00AC1502"/>
    <w:rsid w:val="00AC42A0"/>
    <w:rsid w:val="00AC664F"/>
    <w:rsid w:val="00AC69AB"/>
    <w:rsid w:val="00AE1CF7"/>
    <w:rsid w:val="00AE3262"/>
    <w:rsid w:val="00AE3D21"/>
    <w:rsid w:val="00AE3ED1"/>
    <w:rsid w:val="00AE7576"/>
    <w:rsid w:val="00AF02EC"/>
    <w:rsid w:val="00AF03E6"/>
    <w:rsid w:val="00AF3948"/>
    <w:rsid w:val="00B138D3"/>
    <w:rsid w:val="00B32D2F"/>
    <w:rsid w:val="00B437C7"/>
    <w:rsid w:val="00B47D21"/>
    <w:rsid w:val="00B73572"/>
    <w:rsid w:val="00B77560"/>
    <w:rsid w:val="00B83D3F"/>
    <w:rsid w:val="00B84D03"/>
    <w:rsid w:val="00B913B3"/>
    <w:rsid w:val="00BB0F41"/>
    <w:rsid w:val="00BB3560"/>
    <w:rsid w:val="00C14C41"/>
    <w:rsid w:val="00C20569"/>
    <w:rsid w:val="00C41C38"/>
    <w:rsid w:val="00C74687"/>
    <w:rsid w:val="00CA6FB1"/>
    <w:rsid w:val="00CA726D"/>
    <w:rsid w:val="00CB0C65"/>
    <w:rsid w:val="00CD1F23"/>
    <w:rsid w:val="00CE13A7"/>
    <w:rsid w:val="00CE5072"/>
    <w:rsid w:val="00CE6F7B"/>
    <w:rsid w:val="00D042A9"/>
    <w:rsid w:val="00D30B79"/>
    <w:rsid w:val="00D35682"/>
    <w:rsid w:val="00D4061A"/>
    <w:rsid w:val="00D700B1"/>
    <w:rsid w:val="00D7341D"/>
    <w:rsid w:val="00D750D5"/>
    <w:rsid w:val="00D8214B"/>
    <w:rsid w:val="00DA016F"/>
    <w:rsid w:val="00DD251E"/>
    <w:rsid w:val="00DD3A16"/>
    <w:rsid w:val="00DE6E25"/>
    <w:rsid w:val="00DF31E5"/>
    <w:rsid w:val="00DF74DF"/>
    <w:rsid w:val="00E07CA0"/>
    <w:rsid w:val="00E10A66"/>
    <w:rsid w:val="00E12908"/>
    <w:rsid w:val="00E21D4B"/>
    <w:rsid w:val="00E32F1E"/>
    <w:rsid w:val="00E35CC3"/>
    <w:rsid w:val="00E367C5"/>
    <w:rsid w:val="00E40174"/>
    <w:rsid w:val="00E444B2"/>
    <w:rsid w:val="00E529BC"/>
    <w:rsid w:val="00E55281"/>
    <w:rsid w:val="00E6375A"/>
    <w:rsid w:val="00E75FB5"/>
    <w:rsid w:val="00E80B91"/>
    <w:rsid w:val="00E952FD"/>
    <w:rsid w:val="00EA556C"/>
    <w:rsid w:val="00EC0B83"/>
    <w:rsid w:val="00ED2793"/>
    <w:rsid w:val="00ED7209"/>
    <w:rsid w:val="00EF09FD"/>
    <w:rsid w:val="00EF0EAA"/>
    <w:rsid w:val="00EF7011"/>
    <w:rsid w:val="00F41C01"/>
    <w:rsid w:val="00F4229C"/>
    <w:rsid w:val="00F429EC"/>
    <w:rsid w:val="00F45C1B"/>
    <w:rsid w:val="00F537E1"/>
    <w:rsid w:val="00F61E8F"/>
    <w:rsid w:val="00F744A3"/>
    <w:rsid w:val="00F875C1"/>
    <w:rsid w:val="00F934BA"/>
    <w:rsid w:val="00F93C4C"/>
    <w:rsid w:val="00F946E8"/>
    <w:rsid w:val="00FA611A"/>
    <w:rsid w:val="00FD38E8"/>
    <w:rsid w:val="00FD7642"/>
    <w:rsid w:val="00FE507A"/>
    <w:rsid w:val="00FE5350"/>
    <w:rsid w:val="00FE5D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B744"/>
  <w15:docId w15:val="{C37FEDE1-775B-4ED5-9A04-A7822981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439"/>
    <w:rPr>
      <w:rFonts w:ascii="Times New Roman" w:eastAsiaTheme="minorHAnsi" w:hAnsi="Times New Roman" w:cs="MV Boli"/>
      <w:sz w:val="28"/>
      <w:lang w:val="ru-RU" w:bidi="ar-SA"/>
    </w:rPr>
  </w:style>
  <w:style w:type="paragraph" w:styleId="1">
    <w:name w:val="heading 1"/>
    <w:basedOn w:val="a"/>
    <w:next w:val="a"/>
    <w:link w:val="10"/>
    <w:uiPriority w:val="9"/>
    <w:qFormat/>
    <w:rsid w:val="00AC42A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aliases w:val="заголовок 2"/>
    <w:basedOn w:val="a"/>
    <w:next w:val="a"/>
    <w:link w:val="20"/>
    <w:uiPriority w:val="9"/>
    <w:unhideWhenUsed/>
    <w:qFormat/>
    <w:rsid w:val="00AC42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Zagolovok_risunka"/>
    <w:basedOn w:val="a"/>
    <w:next w:val="a"/>
    <w:link w:val="30"/>
    <w:uiPriority w:val="9"/>
    <w:unhideWhenUsed/>
    <w:qFormat/>
    <w:rsid w:val="00AC42A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C42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C42A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C42A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C42A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C42A0"/>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AC42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2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аголовок 2 Знак"/>
    <w:basedOn w:val="a0"/>
    <w:link w:val="2"/>
    <w:uiPriority w:val="9"/>
    <w:rsid w:val="00AC42A0"/>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Zagolovok_risunka Знак"/>
    <w:basedOn w:val="a0"/>
    <w:link w:val="3"/>
    <w:uiPriority w:val="9"/>
    <w:rsid w:val="00AC42A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C42A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C42A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AC42A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C42A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C42A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AC42A0"/>
    <w:rPr>
      <w:rFonts w:asciiTheme="majorHAnsi" w:eastAsiaTheme="majorEastAsia" w:hAnsiTheme="majorHAnsi" w:cstheme="majorBidi"/>
      <w:i/>
      <w:iCs/>
      <w:color w:val="404040" w:themeColor="text1" w:themeTint="BF"/>
      <w:sz w:val="20"/>
      <w:szCs w:val="20"/>
    </w:rPr>
  </w:style>
  <w:style w:type="paragraph" w:styleId="a3">
    <w:name w:val="caption"/>
    <w:basedOn w:val="a"/>
    <w:next w:val="a"/>
    <w:link w:val="a4"/>
    <w:uiPriority w:val="35"/>
    <w:unhideWhenUsed/>
    <w:qFormat/>
    <w:rsid w:val="00AC42A0"/>
    <w:rPr>
      <w:b/>
      <w:bCs/>
      <w:color w:val="4F81BD" w:themeColor="accent1"/>
      <w:sz w:val="18"/>
      <w:szCs w:val="18"/>
    </w:rPr>
  </w:style>
  <w:style w:type="character" w:customStyle="1" w:styleId="a4">
    <w:name w:val="Название объекта Знак"/>
    <w:link w:val="a3"/>
    <w:uiPriority w:val="35"/>
    <w:rsid w:val="00AC42A0"/>
    <w:rPr>
      <w:b/>
      <w:bCs/>
      <w:color w:val="4F81BD" w:themeColor="accent1"/>
      <w:sz w:val="18"/>
      <w:szCs w:val="18"/>
    </w:rPr>
  </w:style>
  <w:style w:type="paragraph" w:styleId="a5">
    <w:name w:val="Title"/>
    <w:aliases w:val="Статья назв"/>
    <w:basedOn w:val="a"/>
    <w:next w:val="a"/>
    <w:link w:val="a6"/>
    <w:uiPriority w:val="10"/>
    <w:qFormat/>
    <w:rsid w:val="00AC42A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aliases w:val="Статья назв Знак"/>
    <w:basedOn w:val="a0"/>
    <w:link w:val="a5"/>
    <w:uiPriority w:val="10"/>
    <w:rsid w:val="00AC42A0"/>
    <w:rPr>
      <w:rFonts w:asciiTheme="majorHAnsi" w:eastAsiaTheme="majorEastAsia" w:hAnsiTheme="majorHAnsi" w:cstheme="majorBidi"/>
      <w:color w:val="17365D" w:themeColor="text2" w:themeShade="BF"/>
      <w:spacing w:val="5"/>
      <w:kern w:val="28"/>
      <w:sz w:val="52"/>
      <w:szCs w:val="52"/>
    </w:rPr>
  </w:style>
  <w:style w:type="paragraph" w:styleId="a7">
    <w:name w:val="Subtitle"/>
    <w:aliases w:val=" Знак,Знак9"/>
    <w:basedOn w:val="a"/>
    <w:next w:val="a"/>
    <w:link w:val="a8"/>
    <w:uiPriority w:val="11"/>
    <w:qFormat/>
    <w:rsid w:val="00AC42A0"/>
    <w:pPr>
      <w:numPr>
        <w:ilvl w:val="1"/>
      </w:numPr>
      <w:ind w:firstLine="709"/>
    </w:pPr>
    <w:rPr>
      <w:rFonts w:asciiTheme="majorHAnsi" w:eastAsiaTheme="majorEastAsia" w:hAnsiTheme="majorHAnsi" w:cstheme="majorBidi"/>
      <w:i/>
      <w:iCs/>
      <w:color w:val="4F81BD" w:themeColor="accent1"/>
      <w:spacing w:val="15"/>
      <w:sz w:val="24"/>
    </w:rPr>
  </w:style>
  <w:style w:type="character" w:customStyle="1" w:styleId="a8">
    <w:name w:val="Подзаголовок Знак"/>
    <w:aliases w:val=" Знак Знак,Знак9 Знак"/>
    <w:basedOn w:val="a0"/>
    <w:link w:val="a7"/>
    <w:uiPriority w:val="11"/>
    <w:rsid w:val="00AC42A0"/>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AC42A0"/>
    <w:rPr>
      <w:b/>
      <w:bCs/>
    </w:rPr>
  </w:style>
  <w:style w:type="character" w:styleId="aa">
    <w:name w:val="Emphasis"/>
    <w:basedOn w:val="a0"/>
    <w:uiPriority w:val="20"/>
    <w:qFormat/>
    <w:rsid w:val="00AC42A0"/>
    <w:rPr>
      <w:i/>
      <w:iCs/>
    </w:rPr>
  </w:style>
  <w:style w:type="paragraph" w:styleId="ab">
    <w:name w:val="No Spacing"/>
    <w:link w:val="ac"/>
    <w:uiPriority w:val="1"/>
    <w:qFormat/>
    <w:rsid w:val="00AC42A0"/>
    <w:pPr>
      <w:spacing w:after="0" w:line="240" w:lineRule="auto"/>
    </w:pPr>
  </w:style>
  <w:style w:type="character" w:customStyle="1" w:styleId="ac">
    <w:name w:val="Без интервала Знак"/>
    <w:link w:val="ab"/>
    <w:uiPriority w:val="1"/>
    <w:locked/>
    <w:rsid w:val="00AC42A0"/>
  </w:style>
  <w:style w:type="paragraph" w:styleId="ad">
    <w:name w:val="List Paragraph"/>
    <w:basedOn w:val="a"/>
    <w:link w:val="ae"/>
    <w:uiPriority w:val="34"/>
    <w:qFormat/>
    <w:rsid w:val="00AC42A0"/>
    <w:pPr>
      <w:ind w:left="720"/>
      <w:contextualSpacing/>
    </w:pPr>
  </w:style>
  <w:style w:type="character" w:customStyle="1" w:styleId="ae">
    <w:name w:val="Абзац списка Знак"/>
    <w:basedOn w:val="a0"/>
    <w:link w:val="ad"/>
    <w:uiPriority w:val="34"/>
    <w:rsid w:val="00AC42A0"/>
  </w:style>
  <w:style w:type="paragraph" w:styleId="21">
    <w:name w:val="Quote"/>
    <w:basedOn w:val="a"/>
    <w:next w:val="a"/>
    <w:link w:val="22"/>
    <w:uiPriority w:val="29"/>
    <w:qFormat/>
    <w:rsid w:val="00AC42A0"/>
    <w:rPr>
      <w:i/>
      <w:iCs/>
      <w:color w:val="000000" w:themeColor="text1"/>
    </w:rPr>
  </w:style>
  <w:style w:type="character" w:customStyle="1" w:styleId="22">
    <w:name w:val="Цитата 2 Знак"/>
    <w:basedOn w:val="a0"/>
    <w:link w:val="21"/>
    <w:uiPriority w:val="29"/>
    <w:rsid w:val="00AC42A0"/>
    <w:rPr>
      <w:i/>
      <w:iCs/>
      <w:color w:val="000000" w:themeColor="text1"/>
    </w:rPr>
  </w:style>
  <w:style w:type="paragraph" w:styleId="af">
    <w:name w:val="Intense Quote"/>
    <w:basedOn w:val="a"/>
    <w:next w:val="a"/>
    <w:link w:val="af0"/>
    <w:uiPriority w:val="30"/>
    <w:qFormat/>
    <w:rsid w:val="00AC42A0"/>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AC42A0"/>
    <w:rPr>
      <w:b/>
      <w:bCs/>
      <w:i/>
      <w:iCs/>
      <w:color w:val="4F81BD" w:themeColor="accent1"/>
    </w:rPr>
  </w:style>
  <w:style w:type="character" w:styleId="af1">
    <w:name w:val="Subtle Emphasis"/>
    <w:basedOn w:val="a0"/>
    <w:uiPriority w:val="19"/>
    <w:qFormat/>
    <w:rsid w:val="00AC42A0"/>
    <w:rPr>
      <w:i/>
      <w:iCs/>
      <w:color w:val="808080" w:themeColor="text1" w:themeTint="7F"/>
    </w:rPr>
  </w:style>
  <w:style w:type="character" w:styleId="af2">
    <w:name w:val="Intense Emphasis"/>
    <w:basedOn w:val="a0"/>
    <w:uiPriority w:val="21"/>
    <w:qFormat/>
    <w:rsid w:val="00AC42A0"/>
    <w:rPr>
      <w:b/>
      <w:bCs/>
      <w:i/>
      <w:iCs/>
      <w:color w:val="4F81BD" w:themeColor="accent1"/>
    </w:rPr>
  </w:style>
  <w:style w:type="character" w:styleId="af3">
    <w:name w:val="Subtle Reference"/>
    <w:basedOn w:val="a0"/>
    <w:uiPriority w:val="31"/>
    <w:qFormat/>
    <w:rsid w:val="00AC42A0"/>
    <w:rPr>
      <w:smallCaps/>
      <w:color w:val="C0504D" w:themeColor="accent2"/>
      <w:u w:val="single"/>
    </w:rPr>
  </w:style>
  <w:style w:type="character" w:styleId="af4">
    <w:name w:val="Intense Reference"/>
    <w:basedOn w:val="a0"/>
    <w:uiPriority w:val="32"/>
    <w:qFormat/>
    <w:rsid w:val="00AC42A0"/>
    <w:rPr>
      <w:b/>
      <w:bCs/>
      <w:smallCaps/>
      <w:color w:val="C0504D" w:themeColor="accent2"/>
      <w:spacing w:val="5"/>
      <w:u w:val="single"/>
    </w:rPr>
  </w:style>
  <w:style w:type="character" w:styleId="af5">
    <w:name w:val="Book Title"/>
    <w:basedOn w:val="a0"/>
    <w:uiPriority w:val="33"/>
    <w:qFormat/>
    <w:rsid w:val="00AC42A0"/>
    <w:rPr>
      <w:b/>
      <w:bCs/>
      <w:smallCaps/>
      <w:spacing w:val="5"/>
    </w:rPr>
  </w:style>
  <w:style w:type="paragraph" w:styleId="af6">
    <w:name w:val="TOC Heading"/>
    <w:basedOn w:val="1"/>
    <w:next w:val="a"/>
    <w:uiPriority w:val="39"/>
    <w:unhideWhenUsed/>
    <w:qFormat/>
    <w:rsid w:val="00AC42A0"/>
    <w:pPr>
      <w:outlineLvl w:val="9"/>
    </w:pPr>
  </w:style>
  <w:style w:type="paragraph" w:customStyle="1" w:styleId="af7">
    <w:name w:val="Нормальный параграф"/>
    <w:basedOn w:val="a"/>
    <w:link w:val="41"/>
    <w:qFormat/>
    <w:rsid w:val="00AC42A0"/>
    <w:pPr>
      <w:spacing w:before="120"/>
      <w:jc w:val="both"/>
    </w:pPr>
  </w:style>
  <w:style w:type="character" w:customStyle="1" w:styleId="41">
    <w:name w:val="Нормальный параграф Знак4"/>
    <w:basedOn w:val="a0"/>
    <w:link w:val="af7"/>
    <w:rsid w:val="00AC42A0"/>
    <w:rPr>
      <w:rFonts w:eastAsia="Times New Roman"/>
      <w:szCs w:val="24"/>
    </w:rPr>
  </w:style>
  <w:style w:type="paragraph" w:customStyle="1" w:styleId="af8">
    <w:name w:val="Вісник_зміст_автор"/>
    <w:basedOn w:val="a"/>
    <w:link w:val="af9"/>
    <w:qFormat/>
    <w:rsid w:val="00AC42A0"/>
    <w:pPr>
      <w:tabs>
        <w:tab w:val="right" w:leader="dot" w:pos="9061"/>
      </w:tabs>
      <w:spacing w:before="120"/>
    </w:pPr>
    <w:rPr>
      <w:b/>
      <w:bCs/>
      <w:i/>
      <w:iCs/>
      <w:caps/>
      <w:noProof/>
      <w:sz w:val="24"/>
    </w:rPr>
  </w:style>
  <w:style w:type="character" w:customStyle="1" w:styleId="af9">
    <w:name w:val="Вісник_зміст_автор Знак"/>
    <w:basedOn w:val="a0"/>
    <w:link w:val="af8"/>
    <w:rsid w:val="00AC42A0"/>
    <w:rPr>
      <w:rFonts w:ascii="Times New Roman" w:eastAsia="Times New Roman" w:hAnsi="Times New Roman"/>
      <w:b/>
      <w:bCs/>
      <w:i/>
      <w:iCs/>
      <w:caps/>
      <w:noProof/>
      <w:sz w:val="24"/>
    </w:rPr>
  </w:style>
  <w:style w:type="paragraph" w:customStyle="1" w:styleId="afa">
    <w:name w:val="Вісник_зміст_назва"/>
    <w:basedOn w:val="31"/>
    <w:link w:val="afb"/>
    <w:qFormat/>
    <w:rsid w:val="00AC42A0"/>
    <w:pPr>
      <w:tabs>
        <w:tab w:val="right" w:leader="dot" w:pos="9629"/>
      </w:tabs>
      <w:spacing w:after="200"/>
      <w:ind w:left="567"/>
    </w:pPr>
    <w:rPr>
      <w:iCs/>
      <w:caps/>
      <w:noProof/>
      <w:sz w:val="24"/>
    </w:rPr>
  </w:style>
  <w:style w:type="paragraph" w:styleId="31">
    <w:name w:val="toc 3"/>
    <w:basedOn w:val="a"/>
    <w:next w:val="a"/>
    <w:autoRedefine/>
    <w:uiPriority w:val="39"/>
    <w:semiHidden/>
    <w:unhideWhenUsed/>
    <w:rsid w:val="00AC42A0"/>
    <w:pPr>
      <w:spacing w:after="100"/>
      <w:ind w:left="440"/>
    </w:pPr>
  </w:style>
  <w:style w:type="character" w:customStyle="1" w:styleId="afb">
    <w:name w:val="Вісник_зміст_назва Знак"/>
    <w:basedOn w:val="a0"/>
    <w:link w:val="afa"/>
    <w:rsid w:val="00AC42A0"/>
    <w:rPr>
      <w:rFonts w:ascii="Times New Roman" w:eastAsia="Times New Roman" w:hAnsi="Times New Roman"/>
      <w:iCs/>
      <w:caps/>
      <w:noProof/>
      <w:sz w:val="24"/>
    </w:rPr>
  </w:style>
  <w:style w:type="character" w:customStyle="1" w:styleId="fontstyle01">
    <w:name w:val="fontstyle01"/>
    <w:basedOn w:val="a0"/>
    <w:rsid w:val="00101439"/>
    <w:rPr>
      <w:rFonts w:ascii="Times New Roman" w:hAnsi="Times New Roman" w:cs="Times New Roman" w:hint="default"/>
      <w:b/>
      <w:bCs/>
      <w:i w:val="0"/>
      <w:iCs w:val="0"/>
      <w:color w:val="000000"/>
      <w:sz w:val="28"/>
      <w:szCs w:val="28"/>
    </w:rPr>
  </w:style>
  <w:style w:type="character" w:customStyle="1" w:styleId="fontstyle21">
    <w:name w:val="fontstyle21"/>
    <w:basedOn w:val="a0"/>
    <w:rsid w:val="00101439"/>
    <w:rPr>
      <w:rFonts w:ascii="Times New Roman" w:hAnsi="Times New Roman" w:cs="Times New Roman" w:hint="default"/>
      <w:b w:val="0"/>
      <w:bCs w:val="0"/>
      <w:i w:val="0"/>
      <w:iCs w:val="0"/>
      <w:color w:val="000000"/>
      <w:sz w:val="28"/>
      <w:szCs w:val="28"/>
    </w:rPr>
  </w:style>
  <w:style w:type="character" w:customStyle="1" w:styleId="ipa">
    <w:name w:val="ipa"/>
    <w:basedOn w:val="a0"/>
    <w:rsid w:val="00EA556C"/>
  </w:style>
  <w:style w:type="character" w:styleId="afc">
    <w:name w:val="Hyperlink"/>
    <w:basedOn w:val="a0"/>
    <w:uiPriority w:val="99"/>
    <w:unhideWhenUsed/>
    <w:qFormat/>
    <w:rsid w:val="00EA556C"/>
    <w:rPr>
      <w:color w:val="0000FF"/>
      <w:u w:val="single"/>
    </w:rPr>
  </w:style>
  <w:style w:type="character" w:styleId="afd">
    <w:name w:val="FollowedHyperlink"/>
    <w:basedOn w:val="a0"/>
    <w:uiPriority w:val="99"/>
    <w:semiHidden/>
    <w:unhideWhenUsed/>
    <w:rsid w:val="00EA556C"/>
    <w:rPr>
      <w:color w:val="800080" w:themeColor="followedHyperlink"/>
      <w:u w:val="single"/>
    </w:rPr>
  </w:style>
  <w:style w:type="paragraph" w:styleId="afe">
    <w:name w:val="Normal (Web)"/>
    <w:basedOn w:val="a"/>
    <w:uiPriority w:val="99"/>
    <w:unhideWhenUsed/>
    <w:rsid w:val="00AE3ED1"/>
    <w:pPr>
      <w:spacing w:before="100" w:beforeAutospacing="1" w:after="100" w:afterAutospacing="1" w:line="240" w:lineRule="auto"/>
    </w:pPr>
    <w:rPr>
      <w:rFonts w:eastAsia="Times New Roman" w:cs="Times New Roman"/>
      <w:sz w:val="24"/>
      <w:szCs w:val="24"/>
      <w:lang w:val="en-US"/>
    </w:rPr>
  </w:style>
  <w:style w:type="character" w:customStyle="1" w:styleId="mw-headline">
    <w:name w:val="mw-headline"/>
    <w:basedOn w:val="a0"/>
    <w:rsid w:val="001A629A"/>
  </w:style>
  <w:style w:type="table" w:styleId="aff">
    <w:name w:val="Table Grid"/>
    <w:basedOn w:val="a1"/>
    <w:uiPriority w:val="39"/>
    <w:rsid w:val="0000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ssed">
    <w:name w:val="stressed"/>
    <w:basedOn w:val="a0"/>
    <w:rsid w:val="004615BF"/>
  </w:style>
  <w:style w:type="character" w:customStyle="1" w:styleId="s">
    <w:name w:val="s"/>
    <w:basedOn w:val="a0"/>
    <w:rsid w:val="0046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2345">
      <w:bodyDiv w:val="1"/>
      <w:marLeft w:val="0"/>
      <w:marRight w:val="0"/>
      <w:marTop w:val="0"/>
      <w:marBottom w:val="0"/>
      <w:divBdr>
        <w:top w:val="none" w:sz="0" w:space="0" w:color="auto"/>
        <w:left w:val="none" w:sz="0" w:space="0" w:color="auto"/>
        <w:bottom w:val="none" w:sz="0" w:space="0" w:color="auto"/>
        <w:right w:val="none" w:sz="0" w:space="0" w:color="auto"/>
      </w:divBdr>
    </w:div>
    <w:div w:id="559898694">
      <w:bodyDiv w:val="1"/>
      <w:marLeft w:val="0"/>
      <w:marRight w:val="0"/>
      <w:marTop w:val="0"/>
      <w:marBottom w:val="0"/>
      <w:divBdr>
        <w:top w:val="none" w:sz="0" w:space="0" w:color="auto"/>
        <w:left w:val="none" w:sz="0" w:space="0" w:color="auto"/>
        <w:bottom w:val="none" w:sz="0" w:space="0" w:color="auto"/>
        <w:right w:val="none" w:sz="0" w:space="0" w:color="auto"/>
      </w:divBdr>
    </w:div>
    <w:div w:id="609630067">
      <w:bodyDiv w:val="1"/>
      <w:marLeft w:val="0"/>
      <w:marRight w:val="0"/>
      <w:marTop w:val="0"/>
      <w:marBottom w:val="0"/>
      <w:divBdr>
        <w:top w:val="none" w:sz="0" w:space="0" w:color="auto"/>
        <w:left w:val="none" w:sz="0" w:space="0" w:color="auto"/>
        <w:bottom w:val="none" w:sz="0" w:space="0" w:color="auto"/>
        <w:right w:val="none" w:sz="0" w:space="0" w:color="auto"/>
      </w:divBdr>
    </w:div>
    <w:div w:id="637229779">
      <w:bodyDiv w:val="1"/>
      <w:marLeft w:val="0"/>
      <w:marRight w:val="0"/>
      <w:marTop w:val="0"/>
      <w:marBottom w:val="0"/>
      <w:divBdr>
        <w:top w:val="none" w:sz="0" w:space="0" w:color="auto"/>
        <w:left w:val="none" w:sz="0" w:space="0" w:color="auto"/>
        <w:bottom w:val="none" w:sz="0" w:space="0" w:color="auto"/>
        <w:right w:val="none" w:sz="0" w:space="0" w:color="auto"/>
      </w:divBdr>
    </w:div>
    <w:div w:id="1266621228">
      <w:bodyDiv w:val="1"/>
      <w:marLeft w:val="0"/>
      <w:marRight w:val="0"/>
      <w:marTop w:val="0"/>
      <w:marBottom w:val="0"/>
      <w:divBdr>
        <w:top w:val="none" w:sz="0" w:space="0" w:color="auto"/>
        <w:left w:val="none" w:sz="0" w:space="0" w:color="auto"/>
        <w:bottom w:val="none" w:sz="0" w:space="0" w:color="auto"/>
        <w:right w:val="none" w:sz="0" w:space="0" w:color="auto"/>
      </w:divBdr>
      <w:divsChild>
        <w:div w:id="1072697534">
          <w:marLeft w:val="720"/>
          <w:marRight w:val="0"/>
          <w:marTop w:val="0"/>
          <w:marBottom w:val="0"/>
          <w:divBdr>
            <w:top w:val="none" w:sz="0" w:space="0" w:color="auto"/>
            <w:left w:val="none" w:sz="0" w:space="0" w:color="auto"/>
            <w:bottom w:val="none" w:sz="0" w:space="0" w:color="auto"/>
            <w:right w:val="none" w:sz="0" w:space="0" w:color="auto"/>
          </w:divBdr>
        </w:div>
      </w:divsChild>
    </w:div>
    <w:div w:id="1443568417">
      <w:bodyDiv w:val="1"/>
      <w:marLeft w:val="0"/>
      <w:marRight w:val="0"/>
      <w:marTop w:val="0"/>
      <w:marBottom w:val="0"/>
      <w:divBdr>
        <w:top w:val="none" w:sz="0" w:space="0" w:color="auto"/>
        <w:left w:val="none" w:sz="0" w:space="0" w:color="auto"/>
        <w:bottom w:val="none" w:sz="0" w:space="0" w:color="auto"/>
        <w:right w:val="none" w:sz="0" w:space="0" w:color="auto"/>
      </w:divBdr>
    </w:div>
    <w:div w:id="1595938332">
      <w:bodyDiv w:val="1"/>
      <w:marLeft w:val="0"/>
      <w:marRight w:val="0"/>
      <w:marTop w:val="0"/>
      <w:marBottom w:val="0"/>
      <w:divBdr>
        <w:top w:val="none" w:sz="0" w:space="0" w:color="auto"/>
        <w:left w:val="none" w:sz="0" w:space="0" w:color="auto"/>
        <w:bottom w:val="none" w:sz="0" w:space="0" w:color="auto"/>
        <w:right w:val="none" w:sz="0" w:space="0" w:color="auto"/>
      </w:divBdr>
    </w:div>
    <w:div w:id="2048287204">
      <w:bodyDiv w:val="1"/>
      <w:marLeft w:val="0"/>
      <w:marRight w:val="0"/>
      <w:marTop w:val="0"/>
      <w:marBottom w:val="0"/>
      <w:divBdr>
        <w:top w:val="none" w:sz="0" w:space="0" w:color="auto"/>
        <w:left w:val="none" w:sz="0" w:space="0" w:color="auto"/>
        <w:bottom w:val="none" w:sz="0" w:space="0" w:color="auto"/>
        <w:right w:val="none" w:sz="0" w:space="0" w:color="auto"/>
      </w:divBdr>
      <w:divsChild>
        <w:div w:id="1775512048">
          <w:marLeft w:val="336"/>
          <w:marRight w:val="0"/>
          <w:marTop w:val="120"/>
          <w:marBottom w:val="312"/>
          <w:divBdr>
            <w:top w:val="none" w:sz="0" w:space="0" w:color="auto"/>
            <w:left w:val="none" w:sz="0" w:space="0" w:color="auto"/>
            <w:bottom w:val="none" w:sz="0" w:space="0" w:color="auto"/>
            <w:right w:val="none" w:sz="0" w:space="0" w:color="auto"/>
          </w:divBdr>
          <w:divsChild>
            <w:div w:id="14912908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urnal.ldubgd.edu.ua/index.php/philology/article/view/1992/19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kdpu.edu.ua/filstd/uk/article/view/408/4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7A521-EBB9-48B3-A204-15B803FD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1923</Words>
  <Characters>10962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Famely</dc:creator>
  <cp:keywords/>
  <dc:description/>
  <cp:lastModifiedBy>Raisa</cp:lastModifiedBy>
  <cp:revision>3</cp:revision>
  <cp:lastPrinted>2020-10-03T23:26:00Z</cp:lastPrinted>
  <dcterms:created xsi:type="dcterms:W3CDTF">2026-03-29T16:49:00Z</dcterms:created>
  <dcterms:modified xsi:type="dcterms:W3CDTF">2026-03-29T19:53:00Z</dcterms:modified>
</cp:coreProperties>
</file>