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74AF9">
      <w:pPr>
        <w:rPr>
          <w:rFonts w:hint="default"/>
          <w:lang w:val="uk-UA"/>
        </w:rPr>
      </w:pPr>
      <w:r>
        <w:rPr>
          <w:lang w:val="uk-UA"/>
        </w:rPr>
        <w:t>Практичне</w:t>
      </w:r>
      <w:r>
        <w:rPr>
          <w:rFonts w:hint="default"/>
          <w:lang w:val="uk-UA"/>
        </w:rPr>
        <w:t xml:space="preserve"> заняття № 2</w:t>
      </w:r>
    </w:p>
    <w:p w14:paraId="440C8A9D">
      <w:pPr>
        <w:rPr>
          <w:rFonts w:hint="default"/>
          <w:lang w:val="uk-UA"/>
        </w:rPr>
      </w:pPr>
    </w:p>
    <w:p w14:paraId="755AFE91">
      <w:pPr>
        <w:rPr>
          <w:rFonts w:hint="default"/>
          <w:lang w:val="uk-UA"/>
        </w:rPr>
      </w:pPr>
      <w:r>
        <w:rPr>
          <w:rFonts w:hint="default"/>
          <w:lang w:val="uk-UA"/>
        </w:rPr>
        <w:t>Підготувати відповіді на питання.</w:t>
      </w:r>
    </w:p>
    <w:p w14:paraId="55254143">
      <w:pPr>
        <w:rPr>
          <w:b/>
          <w:sz w:val="28"/>
          <w:szCs w:val="28"/>
        </w:rPr>
      </w:pPr>
      <w:r>
        <w:rPr>
          <w:b/>
          <w:sz w:val="28"/>
          <w:szCs w:val="28"/>
        </w:rPr>
        <w:t>Традиційний фольклор у культурі ХХ – початку ХХІ століття</w:t>
      </w:r>
    </w:p>
    <w:p w14:paraId="2E11959D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Тради</w:t>
      </w:r>
      <w:r>
        <w:rPr>
          <w:sz w:val="28"/>
          <w:szCs w:val="28"/>
          <w:lang w:val="uk-UA"/>
        </w:rPr>
        <w:t xml:space="preserve">ційний фольклор та постфольклор: подібне та відмінне.  </w:t>
      </w:r>
    </w:p>
    <w:p w14:paraId="294BE82B">
      <w:pPr>
        <w:pStyle w:val="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uk-UA"/>
        </w:rPr>
        <w:t>Фольклор села та міста: характер кореляції.</w:t>
      </w:r>
    </w:p>
    <w:p w14:paraId="7F4F5363">
      <w:pPr>
        <w:pStyle w:val="4"/>
        <w:numPr>
          <w:ilvl w:val="0"/>
          <w:numId w:val="1"/>
        </w:numPr>
      </w:pPr>
      <w:r>
        <w:rPr>
          <w:sz w:val="28"/>
          <w:szCs w:val="28"/>
        </w:rPr>
        <w:t>Регресивні, стагнаційні, консерваційні явища у функціонуванні традиційних жанрів.</w:t>
      </w:r>
    </w:p>
    <w:p w14:paraId="7668698D">
      <w:pPr>
        <w:pStyle w:val="4"/>
        <w:numPr>
          <w:ilvl w:val="0"/>
          <w:numId w:val="1"/>
        </w:numPr>
      </w:pPr>
      <w:r>
        <w:rPr>
          <w:sz w:val="28"/>
          <w:szCs w:val="28"/>
        </w:rPr>
        <w:t xml:space="preserve"> Інфантилізація та геронтологізація фольклорних явищ.</w:t>
      </w:r>
    </w:p>
    <w:p w14:paraId="35B5E8F8">
      <w:pPr>
        <w:pStyle w:val="4"/>
        <w:numPr>
          <w:ilvl w:val="0"/>
          <w:numId w:val="1"/>
        </w:numPr>
      </w:pPr>
      <w:r>
        <w:rPr>
          <w:sz w:val="28"/>
          <w:szCs w:val="28"/>
        </w:rPr>
        <w:t>Продуктивність усно-письмової та письмово-усних форм трансляції текстів.</w:t>
      </w:r>
    </w:p>
    <w:p w14:paraId="476CCC41">
      <w:pPr>
        <w:pStyle w:val="4"/>
        <w:numPr>
          <w:ilvl w:val="0"/>
          <w:numId w:val="1"/>
        </w:numPr>
      </w:pPr>
      <w:r>
        <w:rPr>
          <w:sz w:val="28"/>
          <w:szCs w:val="28"/>
        </w:rPr>
        <w:t>Фальшлор</w:t>
      </w:r>
      <w:r>
        <w:rPr>
          <w:sz w:val="28"/>
          <w:szCs w:val="28"/>
          <w:lang w:val="uk-UA"/>
        </w:rPr>
        <w:t>.</w:t>
      </w:r>
    </w:p>
    <w:p w14:paraId="14DE0D26">
      <w:pPr>
        <w:rPr>
          <w:rFonts w:hint="default"/>
          <w:lang w:val="uk-UA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9E2F0A"/>
    <w:multiLevelType w:val="multilevel"/>
    <w:tmpl w:val="2A9E2F0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7F59"/>
    <w:rsid w:val="06C8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2026-08-13T20:16:00Z</dcterms:created>
  <dc:creator>Ірина Павленко</dc:creator>
  <cp:lastModifiedBy>Ірина Павленко</cp:lastModifiedBy>
  <dcterms:modified xsi:type="dcterms:W3CDTF">2026-08-13T20:16:43Z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EA920DFF36F54DCD84399E5FCC5CD566_11</vt:lpwstr>
  </property>
  <property fmtid="{D5CDD505-2E9C-101B-9397-08002B2CF9AE}" pid="4" name="KSOTemplateDocerSaveRecord">
    <vt:lpwstr>eyJoZGlkIjoiOGUxZDk5YWNhYzMyZDgzNmI4YjcwNTllMTI3MzAyZjIiLCJ1c2VySWQiOiIyOTA0MTMxNDQ3NzUwIn0=</vt:lpwstr>
  </property>
</Properties>
</file>