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6FD" w:rsidRDefault="00B676FD" w:rsidP="00B676FD">
      <w:pPr>
        <w:ind w:firstLine="851"/>
        <w:jc w:val="both"/>
        <w:rPr>
          <w:rFonts w:ascii="Times New Roman" w:hAnsi="Times New Roman" w:cs="Times New Roman"/>
          <w:iCs/>
          <w:color w:val="FF0000"/>
        </w:rPr>
      </w:pPr>
      <w:r w:rsidRPr="001E22D4">
        <w:rPr>
          <w:rFonts w:ascii="Times New Roman" w:hAnsi="Times New Roman" w:cs="Times New Roman"/>
          <w:iCs/>
        </w:rPr>
        <w:t xml:space="preserve">Пропонована дисципліна належить до циклу  професійної підготовки у межах вибіркових освітніх компонентів, ґрунтується на знаннях та навичках, сформованих у процесі вивчення таких компонентів навчального плану ОПП  як: ОК 2 «Методологія філологічних досліджень», ОК 5 «Практика перекладу з польської мови», ОК 6 «Прикладне мовознавство», ОК 7 «Культурологічні аспекти міжкультурної комунікації»,  ОК 8 «Переклад та інтерпретація художнього твору». </w:t>
      </w:r>
      <w:r w:rsidRPr="001E22D4">
        <w:rPr>
          <w:rFonts w:ascii="Times New Roman" w:hAnsi="Times New Roman" w:cs="Times New Roman"/>
          <w:iCs/>
          <w:color w:val="FF0000"/>
        </w:rPr>
        <w:t xml:space="preserve"> </w:t>
      </w:r>
    </w:p>
    <w:p w:rsidR="00B676FD" w:rsidRPr="001E22D4" w:rsidRDefault="00B676FD" w:rsidP="00B676FD">
      <w:pPr>
        <w:ind w:firstLine="851"/>
        <w:jc w:val="both"/>
        <w:rPr>
          <w:rFonts w:ascii="Times New Roman" w:hAnsi="Times New Roman" w:cs="Times New Roman"/>
          <w:bCs/>
          <w:iCs/>
        </w:rPr>
      </w:pPr>
      <w:r w:rsidRPr="001E22D4">
        <w:rPr>
          <w:rFonts w:ascii="Times New Roman" w:hAnsi="Times New Roman" w:cs="Times New Roman"/>
          <w:bCs/>
          <w:iCs/>
        </w:rPr>
        <w:t>Компетентності та результати навчання, отримані у процесі вивчення даного освітнього компонента  будуть реалізовані під час проведення та захисту магістерського дослідження та у майбутній фаховій діяльності.</w:t>
      </w:r>
    </w:p>
    <w:p w:rsidR="00B676FD" w:rsidRPr="006B30A8" w:rsidRDefault="00B676FD" w:rsidP="00B676FD">
      <w:pPr>
        <w:pStyle w:val="a3"/>
        <w:tabs>
          <w:tab w:val="left" w:pos="284"/>
          <w:tab w:val="left" w:pos="709"/>
        </w:tabs>
        <w:ind w:left="0" w:firstLine="709"/>
        <w:jc w:val="both"/>
        <w:rPr>
          <w:rFonts w:ascii="Times New Roman" w:hAnsi="Times New Roman" w:cs="Times New Roman"/>
          <w:color w:val="000000"/>
        </w:rPr>
      </w:pPr>
      <w:bookmarkStart w:id="0" w:name="_Hlk156162806"/>
      <w:r w:rsidRPr="006B30A8">
        <w:rPr>
          <w:rFonts w:ascii="Times New Roman" w:hAnsi="Times New Roman" w:cs="Times New Roman"/>
          <w:b/>
          <w:bCs/>
          <w:color w:val="000000"/>
        </w:rPr>
        <w:t>Мета</w:t>
      </w:r>
      <w:r w:rsidRPr="006B30A8">
        <w:rPr>
          <w:rFonts w:ascii="Times New Roman" w:hAnsi="Times New Roman" w:cs="Times New Roman"/>
          <w:color w:val="000000"/>
        </w:rPr>
        <w:t xml:space="preserve"> навчальної дисципліни − створення практичної бази для формування у студентів вмінь і навичок у галузі практики синхронного перекладу з використанням основної іноземної мови, необхідних їм у майбутній діяльності, формування знань про специфіку синхронного перекладу, принципи, методи та прийоми його здійснення на практиці. </w:t>
      </w:r>
      <w:r w:rsidRPr="006B30A8">
        <w:rPr>
          <w:rFonts w:ascii="Times New Roman" w:hAnsi="Times New Roman" w:cs="Times New Roman"/>
          <w:b/>
          <w:bCs/>
          <w:color w:val="000000"/>
        </w:rPr>
        <w:t>Завдання</w:t>
      </w:r>
      <w:r w:rsidRPr="006B30A8">
        <w:rPr>
          <w:rFonts w:ascii="Times New Roman" w:hAnsi="Times New Roman" w:cs="Times New Roman"/>
          <w:color w:val="000000"/>
        </w:rPr>
        <w:t xml:space="preserve"> дисципліни - практичне оволодіння ними з метою забезпечити вірний вибір перекладацької стратегії, зумовленої професійними потребами, уявлення про специфіку синхронного перекладу та володіння на практиці його прийомами відповідно до комунікативно-прагматичних параметрів тексту та опираючись на основи </w:t>
      </w:r>
      <w:proofErr w:type="spellStart"/>
      <w:r w:rsidRPr="006B30A8">
        <w:rPr>
          <w:rFonts w:ascii="Times New Roman" w:hAnsi="Times New Roman" w:cs="Times New Roman"/>
          <w:color w:val="000000"/>
        </w:rPr>
        <w:t>прагмалінгвістики</w:t>
      </w:r>
      <w:proofErr w:type="spellEnd"/>
      <w:r w:rsidRPr="006B30A8">
        <w:rPr>
          <w:rFonts w:ascii="Times New Roman" w:hAnsi="Times New Roman" w:cs="Times New Roman"/>
          <w:color w:val="000000"/>
        </w:rPr>
        <w:t xml:space="preserve">. </w:t>
      </w:r>
      <w:bookmarkStart w:id="1" w:name="_Hlk156162931"/>
    </w:p>
    <w:p w:rsidR="00B676FD" w:rsidRPr="006B30A8" w:rsidRDefault="00B676FD" w:rsidP="00B676FD">
      <w:pPr>
        <w:pStyle w:val="a3"/>
        <w:tabs>
          <w:tab w:val="left" w:pos="284"/>
          <w:tab w:val="left" w:pos="709"/>
        </w:tabs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6B30A8">
        <w:rPr>
          <w:rFonts w:ascii="Times New Roman" w:hAnsi="Times New Roman" w:cs="Times New Roman"/>
          <w:color w:val="000000"/>
        </w:rPr>
        <w:t>В результаті вивчення даного курсу студент повинен</w:t>
      </w:r>
      <w:r w:rsidRPr="006B30A8">
        <w:rPr>
          <w:rFonts w:ascii="Times New Roman" w:hAnsi="Times New Roman" w:cs="Times New Roman"/>
          <w:color w:val="000000"/>
        </w:rPr>
        <w:br/>
      </w:r>
      <w:r w:rsidRPr="006B30A8">
        <w:rPr>
          <w:rFonts w:ascii="Times New Roman" w:hAnsi="Times New Roman" w:cs="Times New Roman"/>
          <w:b/>
          <w:bCs/>
          <w:color w:val="000000"/>
        </w:rPr>
        <w:t xml:space="preserve">знати </w:t>
      </w:r>
      <w:r w:rsidRPr="006B30A8">
        <w:rPr>
          <w:rFonts w:ascii="Times New Roman" w:hAnsi="Times New Roman" w:cs="Times New Roman"/>
          <w:color w:val="000000"/>
        </w:rPr>
        <w:t xml:space="preserve">формування базових теоретичних знань з синхронного перекладу як особливого виду </w:t>
      </w:r>
      <w:proofErr w:type="spellStart"/>
      <w:r w:rsidRPr="006B30A8">
        <w:rPr>
          <w:rFonts w:ascii="Times New Roman" w:hAnsi="Times New Roman" w:cs="Times New Roman"/>
          <w:color w:val="000000"/>
        </w:rPr>
        <w:t>прагмалінгвістичної</w:t>
      </w:r>
      <w:proofErr w:type="spellEnd"/>
      <w:r w:rsidRPr="006B30A8">
        <w:rPr>
          <w:rFonts w:ascii="Times New Roman" w:hAnsi="Times New Roman" w:cs="Times New Roman"/>
          <w:color w:val="000000"/>
        </w:rPr>
        <w:t xml:space="preserve"> діяльності, </w:t>
      </w:r>
      <w:r w:rsidRPr="006B30A8">
        <w:rPr>
          <w:rFonts w:ascii="Times New Roman" w:hAnsi="Times New Roman" w:cs="Times New Roman"/>
          <w:b/>
          <w:bCs/>
          <w:color w:val="000000"/>
        </w:rPr>
        <w:t xml:space="preserve">вміти </w:t>
      </w:r>
      <w:r w:rsidRPr="006B30A8">
        <w:rPr>
          <w:rFonts w:ascii="Times New Roman" w:hAnsi="Times New Roman" w:cs="Times New Roman"/>
          <w:color w:val="000000"/>
        </w:rPr>
        <w:t>практично розрізняти специфіку синхронного перекладу, принципи, методи та прийоми його здійснення на практиці; здобувати перекладацьку майстерність та вірний вибір перекладацької стратегії, зумовленої професійними потребами.</w:t>
      </w:r>
    </w:p>
    <w:p w:rsidR="00041EFB" w:rsidRDefault="00041EFB">
      <w:bookmarkStart w:id="2" w:name="_GoBack"/>
      <w:bookmarkEnd w:id="0"/>
      <w:bookmarkEnd w:id="1"/>
      <w:bookmarkEnd w:id="2"/>
    </w:p>
    <w:sectPr w:rsidR="00041EF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roid Sans Fallback">
    <w:altName w:val="Yu Gothic"/>
    <w:charset w:val="80"/>
    <w:family w:val="swiss"/>
    <w:pitch w:val="variable"/>
  </w:font>
  <w:font w:name="FreeSans">
    <w:altName w:val="Arial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69B"/>
    <w:rsid w:val="00041EFB"/>
    <w:rsid w:val="0054769B"/>
    <w:rsid w:val="00B6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9053D6-AD11-46B9-8E1C-CAC44D53D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6FD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6F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2026-09-26T10:04:00Z</dcterms:created>
  <dcterms:modified xsi:type="dcterms:W3CDTF">2026-09-26T10:04:00Z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e394a818-138f-4081-bf34-ccd50e26bb80</vt:lpwstr>
  </property>
</Properties>
</file>