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7DF" w:rsidRPr="005C0E64" w:rsidRDefault="001117DF" w:rsidP="001117DF">
      <w:pPr>
        <w:widowControl/>
        <w:tabs>
          <w:tab w:val="left" w:pos="284"/>
          <w:tab w:val="left" w:pos="567"/>
        </w:tabs>
        <w:spacing w:line="360" w:lineRule="auto"/>
        <w:ind w:left="426"/>
        <w:jc w:val="center"/>
        <w:rPr>
          <w:rFonts w:ascii="Times New Roman" w:eastAsia="Times New Roman" w:hAnsi="Times New Roman" w:cs="Times New Roman"/>
          <w:b/>
          <w:i/>
          <w:iCs/>
          <w:kern w:val="0"/>
          <w:szCs w:val="28"/>
          <w:lang w:eastAsia="ar-SA" w:bidi="ar-SA"/>
        </w:rPr>
      </w:pPr>
      <w:proofErr w:type="spellStart"/>
      <w:r w:rsidRPr="005C0E64">
        <w:rPr>
          <w:rFonts w:ascii="Times New Roman" w:eastAsia="Times New Roman" w:hAnsi="Times New Roman" w:cs="Times New Roman"/>
          <w:b/>
          <w:i/>
          <w:iCs/>
          <w:kern w:val="0"/>
          <w:szCs w:val="28"/>
          <w:lang w:val="ru-RU" w:eastAsia="ar-SA" w:bidi="ar-SA"/>
        </w:rPr>
        <w:t>Зм</w:t>
      </w:r>
      <w:r w:rsidRPr="005C0E64">
        <w:rPr>
          <w:rFonts w:ascii="Times New Roman" w:eastAsia="Times New Roman" w:hAnsi="Times New Roman" w:cs="Times New Roman"/>
          <w:b/>
          <w:i/>
          <w:iCs/>
          <w:kern w:val="0"/>
          <w:szCs w:val="28"/>
          <w:lang w:eastAsia="ar-SA" w:bidi="ar-SA"/>
        </w:rPr>
        <w:t>істовий</w:t>
      </w:r>
      <w:proofErr w:type="spellEnd"/>
      <w:r w:rsidRPr="005C0E64">
        <w:rPr>
          <w:rFonts w:ascii="Times New Roman" w:eastAsia="Times New Roman" w:hAnsi="Times New Roman" w:cs="Times New Roman"/>
          <w:b/>
          <w:i/>
          <w:iCs/>
          <w:kern w:val="0"/>
          <w:szCs w:val="28"/>
          <w:lang w:eastAsia="ar-SA" w:bidi="ar-SA"/>
        </w:rPr>
        <w:t xml:space="preserve"> модуль 1.</w:t>
      </w:r>
    </w:p>
    <w:p w:rsidR="001117DF" w:rsidRPr="005C0E64" w:rsidRDefault="001117DF" w:rsidP="001117DF">
      <w:pPr>
        <w:widowControl/>
        <w:tabs>
          <w:tab w:val="left" w:pos="284"/>
          <w:tab w:val="left" w:pos="567"/>
        </w:tabs>
        <w:spacing w:line="360" w:lineRule="auto"/>
        <w:jc w:val="both"/>
        <w:rPr>
          <w:rFonts w:ascii="Times New Roman" w:eastAsia="Times New Roman" w:hAnsi="Times New Roman" w:cs="Times New Roman"/>
          <w:kern w:val="0"/>
          <w:szCs w:val="28"/>
          <w:lang w:eastAsia="ar-SA" w:bidi="ar-SA"/>
        </w:rPr>
      </w:pPr>
      <w:r w:rsidRPr="005C0E64">
        <w:rPr>
          <w:rFonts w:ascii="Times New Roman" w:eastAsia="Times New Roman" w:hAnsi="Times New Roman" w:cs="Times New Roman"/>
          <w:b/>
          <w:bCs/>
          <w:kern w:val="0"/>
          <w:szCs w:val="28"/>
          <w:lang w:eastAsia="ar-SA" w:bidi="ar-SA"/>
        </w:rPr>
        <w:t>Тема 1</w:t>
      </w:r>
      <w:r w:rsidRPr="005C0E64">
        <w:rPr>
          <w:rFonts w:ascii="Times New Roman" w:eastAsia="Times New Roman" w:hAnsi="Times New Roman" w:cs="Times New Roman"/>
          <w:kern w:val="0"/>
          <w:szCs w:val="28"/>
          <w:lang w:eastAsia="ar-SA" w:bidi="ar-SA"/>
        </w:rPr>
        <w:t xml:space="preserve">. </w:t>
      </w:r>
      <w:r w:rsidRPr="005C0E64">
        <w:rPr>
          <w:rFonts w:ascii="Times New Roman" w:eastAsia="Times New Roman" w:hAnsi="Times New Roman" w:cs="Times New Roman"/>
          <w:b/>
          <w:bCs/>
          <w:kern w:val="0"/>
          <w:szCs w:val="28"/>
          <w:lang w:eastAsia="ar-SA" w:bidi="ar-SA"/>
        </w:rPr>
        <w:t xml:space="preserve">Становлення перекладацької </w:t>
      </w:r>
      <w:proofErr w:type="spellStart"/>
      <w:r w:rsidRPr="005C0E64">
        <w:rPr>
          <w:rFonts w:ascii="Times New Roman" w:eastAsia="Times New Roman" w:hAnsi="Times New Roman" w:cs="Times New Roman"/>
          <w:b/>
          <w:bCs/>
          <w:kern w:val="0"/>
          <w:szCs w:val="28"/>
          <w:lang w:eastAsia="ar-SA" w:bidi="ar-SA"/>
        </w:rPr>
        <w:t>семантографії</w:t>
      </w:r>
      <w:proofErr w:type="spellEnd"/>
      <w:r w:rsidRPr="005C0E64">
        <w:rPr>
          <w:rFonts w:ascii="Times New Roman" w:eastAsia="Times New Roman" w:hAnsi="Times New Roman" w:cs="Times New Roman"/>
          <w:b/>
          <w:bCs/>
          <w:kern w:val="0"/>
          <w:szCs w:val="28"/>
          <w:lang w:eastAsia="ar-SA" w:bidi="ar-SA"/>
        </w:rPr>
        <w:t>.</w:t>
      </w:r>
      <w:r w:rsidRPr="005C0E64">
        <w:rPr>
          <w:rFonts w:ascii="Times New Roman" w:eastAsia="Times New Roman" w:hAnsi="Times New Roman" w:cs="Times New Roman"/>
          <w:kern w:val="0"/>
          <w:szCs w:val="28"/>
          <w:lang w:eastAsia="ar-SA" w:bidi="ar-SA"/>
        </w:rPr>
        <w:t xml:space="preserve"> Зародження сучасного усного перекладу. Усний переклад як засіб міжкультурного спілкування. Сфери використання двостороннього перекладу. Розуміння контексту при перекладі.</w:t>
      </w:r>
    </w:p>
    <w:p w:rsidR="001117DF" w:rsidRPr="005C0E64" w:rsidRDefault="001117DF" w:rsidP="001117DF">
      <w:pPr>
        <w:widowControl/>
        <w:spacing w:line="360" w:lineRule="auto"/>
        <w:ind w:firstLine="403"/>
        <w:jc w:val="both"/>
        <w:rPr>
          <w:rFonts w:ascii="Times New Roman" w:eastAsia="Times New Roman" w:hAnsi="Times New Roman" w:cs="Times New Roman"/>
          <w:kern w:val="0"/>
          <w:lang w:eastAsia="ar-SA" w:bidi="ar-SA"/>
        </w:rPr>
      </w:pPr>
      <w:r w:rsidRPr="005C0E64">
        <w:rPr>
          <w:rFonts w:ascii="Times New Roman" w:eastAsia="Times New Roman" w:hAnsi="Times New Roman" w:cs="Times New Roman"/>
          <w:b/>
          <w:kern w:val="0"/>
          <w:szCs w:val="28"/>
          <w:lang w:eastAsia="ar-SA" w:bidi="ar-SA"/>
        </w:rPr>
        <w:t xml:space="preserve">Тема 2.  </w:t>
      </w:r>
      <w:r w:rsidRPr="005C0E64">
        <w:rPr>
          <w:rFonts w:ascii="Times New Roman" w:eastAsia="Times New Roman" w:hAnsi="Times New Roman" w:cs="Times New Roman"/>
          <w:b/>
          <w:bCs/>
          <w:kern w:val="0"/>
          <w:szCs w:val="28"/>
          <w:lang w:eastAsia="ar-SA" w:bidi="ar-SA"/>
        </w:rPr>
        <w:t>Специфіка усного перекладу</w:t>
      </w:r>
      <w:r w:rsidRPr="005C0E64">
        <w:rPr>
          <w:rFonts w:ascii="Times New Roman" w:eastAsia="Times New Roman" w:hAnsi="Times New Roman" w:cs="Times New Roman"/>
          <w:kern w:val="0"/>
          <w:szCs w:val="28"/>
          <w:lang w:eastAsia="ar-SA" w:bidi="ar-SA"/>
        </w:rPr>
        <w:t xml:space="preserve"> </w:t>
      </w:r>
      <w:r w:rsidRPr="005C0E64">
        <w:rPr>
          <w:rFonts w:ascii="Times New Roman" w:eastAsia="Times New Roman" w:hAnsi="Times New Roman" w:cs="Times New Roman"/>
          <w:kern w:val="0"/>
          <w:lang w:eastAsia="ar-SA" w:bidi="ar-SA"/>
        </w:rPr>
        <w:t xml:space="preserve">Види двостороннього перекладу: переклад кіно-, відео та </w:t>
      </w:r>
      <w:proofErr w:type="spellStart"/>
      <w:r w:rsidRPr="005C0E64">
        <w:rPr>
          <w:rFonts w:ascii="Times New Roman" w:eastAsia="Times New Roman" w:hAnsi="Times New Roman" w:cs="Times New Roman"/>
          <w:kern w:val="0"/>
          <w:lang w:eastAsia="ar-SA" w:bidi="ar-SA"/>
        </w:rPr>
        <w:t>телематеріалів</w:t>
      </w:r>
      <w:proofErr w:type="spellEnd"/>
      <w:r w:rsidRPr="005C0E64">
        <w:rPr>
          <w:rFonts w:ascii="Times New Roman" w:eastAsia="Times New Roman" w:hAnsi="Times New Roman" w:cs="Times New Roman"/>
          <w:kern w:val="0"/>
          <w:lang w:eastAsia="ar-SA" w:bidi="ar-SA"/>
        </w:rPr>
        <w:t xml:space="preserve"> з підготовкою та без неї, реферативний переклад, переклад слайдів. Специфіка усних жанрів (інформаційне повідомлення, інтерв’ю, переговори).</w:t>
      </w:r>
    </w:p>
    <w:p w:rsidR="001117DF" w:rsidRPr="005C0E64" w:rsidRDefault="001117DF" w:rsidP="001117DF">
      <w:pPr>
        <w:widowControl/>
        <w:spacing w:line="360" w:lineRule="auto"/>
        <w:ind w:firstLine="403"/>
        <w:jc w:val="both"/>
        <w:rPr>
          <w:rFonts w:ascii="Times New Roman" w:eastAsia="Times New Roman" w:hAnsi="Times New Roman" w:cs="Times New Roman"/>
          <w:kern w:val="0"/>
          <w:lang w:eastAsia="ar-SA" w:bidi="ar-SA"/>
        </w:rPr>
      </w:pPr>
      <w:r w:rsidRPr="005C0E64">
        <w:rPr>
          <w:rFonts w:ascii="Times New Roman" w:eastAsia="Times New Roman" w:hAnsi="Times New Roman" w:cs="Times New Roman"/>
          <w:b/>
          <w:kern w:val="0"/>
          <w:szCs w:val="28"/>
          <w:lang w:eastAsia="ar-SA" w:bidi="ar-SA"/>
        </w:rPr>
        <w:t>Тема 3.</w:t>
      </w:r>
      <w:r w:rsidRPr="005C0E64">
        <w:rPr>
          <w:rFonts w:ascii="Times New Roman" w:eastAsia="Times New Roman" w:hAnsi="Times New Roman" w:cs="Times New Roman"/>
          <w:b/>
          <w:bCs/>
          <w:kern w:val="0"/>
          <w:szCs w:val="28"/>
          <w:lang w:eastAsia="ar-SA" w:bidi="ar-SA"/>
        </w:rPr>
        <w:t xml:space="preserve"> Комунікативні характеристики процесу перекладу.</w:t>
      </w:r>
      <w:r w:rsidRPr="005C0E64">
        <w:rPr>
          <w:rFonts w:ascii="Times New Roman" w:eastAsia="Times New Roman" w:hAnsi="Times New Roman" w:cs="Times New Roman"/>
          <w:kern w:val="0"/>
          <w:szCs w:val="28"/>
          <w:lang w:eastAsia="ar-SA" w:bidi="ar-SA"/>
        </w:rPr>
        <w:t xml:space="preserve"> </w:t>
      </w:r>
      <w:r w:rsidRPr="005C0E64">
        <w:rPr>
          <w:rFonts w:ascii="Times New Roman" w:eastAsia="Times New Roman" w:hAnsi="Times New Roman" w:cs="Times New Roman"/>
          <w:kern w:val="0"/>
          <w:lang w:eastAsia="ar-SA" w:bidi="ar-SA"/>
        </w:rPr>
        <w:t>Сприйняття та розуміння повідомлень під час перекладу. Трансформації – суть професії перекладача. «Внутрішня мова» перекладача. Розуміння змісту висловлювання при перекладі. Особливості перекладу власних та культурно маркованих термінів.</w:t>
      </w:r>
    </w:p>
    <w:p w:rsidR="001117DF" w:rsidRPr="005C0E64" w:rsidRDefault="001117DF" w:rsidP="001117DF">
      <w:pPr>
        <w:widowControl/>
        <w:autoSpaceDE w:val="0"/>
        <w:autoSpaceDN w:val="0"/>
        <w:adjustRightInd w:val="0"/>
        <w:spacing w:line="360" w:lineRule="auto"/>
        <w:ind w:firstLine="708"/>
        <w:jc w:val="both"/>
        <w:rPr>
          <w:rFonts w:ascii="Times New Roman" w:eastAsia="Times New Roman" w:hAnsi="Times New Roman" w:cs="Times New Roman"/>
          <w:kern w:val="0"/>
          <w:lang w:eastAsia="ar-SA" w:bidi="ar-SA"/>
        </w:rPr>
      </w:pPr>
      <w:r w:rsidRPr="005C0E64">
        <w:rPr>
          <w:rFonts w:ascii="Times New Roman" w:eastAsia="Times New Roman" w:hAnsi="Times New Roman" w:cs="Times New Roman"/>
          <w:b/>
          <w:bCs/>
          <w:kern w:val="0"/>
          <w:lang w:eastAsia="ar-SA" w:bidi="ar-SA"/>
        </w:rPr>
        <w:t>Тема 4. Професійна комунікація та усний переклад..</w:t>
      </w:r>
      <w:r w:rsidRPr="005C0E64">
        <w:rPr>
          <w:rFonts w:ascii="Times New Roman" w:eastAsia="Times New Roman" w:hAnsi="Times New Roman" w:cs="Times New Roman"/>
          <w:kern w:val="0"/>
          <w:lang w:eastAsia="ar-SA" w:bidi="ar-SA"/>
        </w:rPr>
        <w:t xml:space="preserve"> Тріада процесу усного перекладу. Фактори, що сприяють вживанню перекладацького скоропису. Виникнення та розвиток перекладацького скоропису. Перекладацький скоропис як незамінна опора оперативної пам'яті. Компресія тексту в усному перекладі. Роль ключових слів та їх визначення. Навички стенограми та конспектування перекладача. Компресія тексту в усному перекладі. Комплекс вправ для навчання вертикального розташування текстового матеріалу та знайдення ключових слів.</w:t>
      </w:r>
    </w:p>
    <w:p w:rsidR="001117DF" w:rsidRPr="005C0E64" w:rsidRDefault="001117DF" w:rsidP="001117DF">
      <w:pPr>
        <w:widowControl/>
        <w:autoSpaceDE w:val="0"/>
        <w:autoSpaceDN w:val="0"/>
        <w:adjustRightInd w:val="0"/>
        <w:spacing w:line="360" w:lineRule="auto"/>
        <w:ind w:firstLine="708"/>
        <w:jc w:val="both"/>
        <w:rPr>
          <w:rFonts w:ascii="Times New Roman" w:eastAsia="Times New Roman" w:hAnsi="Times New Roman" w:cs="Times New Roman"/>
          <w:kern w:val="0"/>
          <w:lang w:eastAsia="ar-SA" w:bidi="ar-SA"/>
        </w:rPr>
      </w:pPr>
      <w:r w:rsidRPr="005C0E64">
        <w:rPr>
          <w:rFonts w:ascii="Times New Roman" w:eastAsia="Times New Roman" w:hAnsi="Times New Roman" w:cs="Times New Roman"/>
          <w:b/>
          <w:bCs/>
          <w:kern w:val="0"/>
          <w:lang w:eastAsia="ar-SA" w:bidi="ar-SA"/>
        </w:rPr>
        <w:t>Тема 5.  Прийоми смислового аналізу, визначення одиниці смислового аналізу</w:t>
      </w:r>
      <w:r w:rsidRPr="005C0E64">
        <w:rPr>
          <w:rFonts w:ascii="Times New Roman" w:eastAsia="Times New Roman" w:hAnsi="Times New Roman" w:cs="Times New Roman"/>
          <w:i/>
          <w:iCs/>
          <w:kern w:val="0"/>
          <w:lang w:eastAsia="ar-SA" w:bidi="ar-SA"/>
        </w:rPr>
        <w:t>.</w:t>
      </w:r>
      <w:r w:rsidRPr="005C0E64">
        <w:rPr>
          <w:rFonts w:ascii="Times New Roman" w:eastAsia="Times New Roman" w:hAnsi="Times New Roman" w:cs="Times New Roman"/>
          <w:kern w:val="0"/>
          <w:lang w:eastAsia="ar-SA" w:bidi="ar-SA"/>
        </w:rPr>
        <w:t xml:space="preserve"> Особливості смислового аналізу речення та тексту. Виділення основного згустку змісту. Трансформація тексту задля максимального врахування специфіки мови перекладу. Застосування основних прийомів смислового аналізу на практиці. Синтаксис і морфологія в УПС. Сема як символ УПС. Виконання вправ для навчання проводити смисловий аналіз речення/тексту.</w:t>
      </w:r>
    </w:p>
    <w:p w:rsidR="001117DF" w:rsidRPr="005C0E64" w:rsidRDefault="001117DF" w:rsidP="001117DF">
      <w:pPr>
        <w:widowControl/>
        <w:autoSpaceDE w:val="0"/>
        <w:autoSpaceDN w:val="0"/>
        <w:adjustRightInd w:val="0"/>
        <w:spacing w:line="360" w:lineRule="auto"/>
        <w:ind w:firstLine="708"/>
        <w:jc w:val="center"/>
        <w:rPr>
          <w:rFonts w:ascii="Times New Roman" w:eastAsia="Times New Roman" w:hAnsi="Times New Roman" w:cs="Times New Roman"/>
          <w:b/>
          <w:bCs/>
          <w:i/>
          <w:iCs/>
          <w:color w:val="000000"/>
          <w:kern w:val="0"/>
          <w:lang w:eastAsia="ar-SA" w:bidi="ar-SA"/>
        </w:rPr>
      </w:pPr>
      <w:r w:rsidRPr="005C0E64">
        <w:rPr>
          <w:rFonts w:ascii="Times New Roman" w:eastAsia="Times New Roman" w:hAnsi="Times New Roman" w:cs="Times New Roman"/>
          <w:b/>
          <w:bCs/>
          <w:i/>
          <w:iCs/>
          <w:color w:val="000000"/>
          <w:kern w:val="0"/>
          <w:lang w:eastAsia="ar-SA" w:bidi="ar-SA"/>
        </w:rPr>
        <w:t xml:space="preserve">Змістовий модуль </w:t>
      </w:r>
      <w:r>
        <w:rPr>
          <w:rFonts w:ascii="Times New Roman" w:eastAsia="Times New Roman" w:hAnsi="Times New Roman" w:cs="Times New Roman"/>
          <w:b/>
          <w:bCs/>
          <w:i/>
          <w:iCs/>
          <w:color w:val="000000"/>
          <w:kern w:val="0"/>
          <w:lang w:eastAsia="ar-SA" w:bidi="ar-SA"/>
        </w:rPr>
        <w:t>2</w:t>
      </w:r>
    </w:p>
    <w:p w:rsidR="001117DF" w:rsidRPr="005C0E64" w:rsidRDefault="001117DF" w:rsidP="001117DF">
      <w:pPr>
        <w:widowControl/>
        <w:autoSpaceDE w:val="0"/>
        <w:autoSpaceDN w:val="0"/>
        <w:adjustRightInd w:val="0"/>
        <w:spacing w:line="360" w:lineRule="auto"/>
        <w:ind w:firstLine="708"/>
        <w:jc w:val="both"/>
        <w:rPr>
          <w:rFonts w:ascii="Times New Roman" w:eastAsia="Times New Roman" w:hAnsi="Times New Roman" w:cs="Times New Roman"/>
          <w:color w:val="000000"/>
          <w:kern w:val="0"/>
          <w:lang w:eastAsia="ar-SA" w:bidi="ar-SA"/>
        </w:rPr>
      </w:pPr>
      <w:r w:rsidRPr="005C0E64">
        <w:rPr>
          <w:rFonts w:ascii="Times New Roman" w:eastAsia="Times New Roman" w:hAnsi="Times New Roman" w:cs="Times New Roman"/>
          <w:b/>
          <w:bCs/>
          <w:color w:val="000000"/>
          <w:kern w:val="0"/>
          <w:lang w:eastAsia="ar-SA" w:bidi="ar-SA"/>
        </w:rPr>
        <w:t>Тема 6. Принципи скорочень та скороченого літерного запису</w:t>
      </w:r>
      <w:r w:rsidRPr="005C0E64">
        <w:rPr>
          <w:rFonts w:ascii="Times New Roman" w:eastAsia="Times New Roman" w:hAnsi="Times New Roman" w:cs="Times New Roman"/>
          <w:b/>
          <w:bCs/>
          <w:i/>
          <w:iCs/>
          <w:color w:val="000000"/>
          <w:kern w:val="0"/>
          <w:lang w:eastAsia="ar-SA" w:bidi="ar-SA"/>
        </w:rPr>
        <w:t>.</w:t>
      </w:r>
      <w:r w:rsidRPr="005C0E64">
        <w:rPr>
          <w:rFonts w:ascii="Times New Roman" w:eastAsia="Times New Roman" w:hAnsi="Times New Roman" w:cs="Times New Roman"/>
          <w:i/>
          <w:iCs/>
          <w:color w:val="000000"/>
          <w:kern w:val="0"/>
          <w:lang w:eastAsia="ar-SA" w:bidi="ar-SA"/>
        </w:rPr>
        <w:t xml:space="preserve"> </w:t>
      </w:r>
      <w:r w:rsidRPr="005C0E64">
        <w:rPr>
          <w:rFonts w:ascii="Times New Roman" w:eastAsia="Times New Roman" w:hAnsi="Times New Roman" w:cs="Times New Roman"/>
          <w:color w:val="000000"/>
          <w:kern w:val="0"/>
          <w:lang w:eastAsia="ar-SA" w:bidi="ar-SA"/>
        </w:rPr>
        <w:t>Принципи виділення скорочень. Скорочений літерний запис. Скорочення, що вживаються в діловій мові. Абревіатури у складі назв компаній та способи їх транскрибування. Види абревіації в англійській та українській мовах. Розшифрування абревіатур та акронімів та їх переклад у скороченій та повній формах. Скорочений літерний запис тексту та його переклад.</w:t>
      </w:r>
    </w:p>
    <w:p w:rsidR="001117DF" w:rsidRPr="005C0E64" w:rsidRDefault="001117DF" w:rsidP="001117DF">
      <w:pPr>
        <w:widowControl/>
        <w:autoSpaceDE w:val="0"/>
        <w:autoSpaceDN w:val="0"/>
        <w:adjustRightInd w:val="0"/>
        <w:spacing w:line="360" w:lineRule="auto"/>
        <w:ind w:firstLine="708"/>
        <w:jc w:val="both"/>
        <w:rPr>
          <w:rFonts w:ascii="Times New Roman" w:eastAsia="Times New Roman" w:hAnsi="Times New Roman" w:cs="Times New Roman"/>
          <w:color w:val="000000"/>
          <w:kern w:val="0"/>
          <w:lang w:eastAsia="ar-SA" w:bidi="ar-SA"/>
        </w:rPr>
      </w:pPr>
      <w:r w:rsidRPr="005C0E64">
        <w:rPr>
          <w:rFonts w:ascii="Times New Roman" w:eastAsia="Times New Roman" w:hAnsi="Times New Roman" w:cs="Times New Roman"/>
          <w:b/>
          <w:bCs/>
          <w:color w:val="000000"/>
          <w:kern w:val="0"/>
          <w:lang w:eastAsia="ar-SA" w:bidi="ar-SA"/>
        </w:rPr>
        <w:t>Тема 7. Універсальні знаки-символи перекладацького скоропису</w:t>
      </w:r>
      <w:r w:rsidRPr="005C0E64">
        <w:rPr>
          <w:rFonts w:ascii="Times New Roman" w:eastAsia="Times New Roman" w:hAnsi="Times New Roman" w:cs="Times New Roman"/>
          <w:i/>
          <w:iCs/>
          <w:color w:val="000000"/>
          <w:kern w:val="0"/>
          <w:lang w:eastAsia="ar-SA" w:bidi="ar-SA"/>
        </w:rPr>
        <w:t xml:space="preserve">. </w:t>
      </w:r>
      <w:r w:rsidRPr="005C0E64">
        <w:rPr>
          <w:rFonts w:ascii="Times New Roman" w:eastAsia="Times New Roman" w:hAnsi="Times New Roman" w:cs="Times New Roman"/>
          <w:color w:val="000000"/>
          <w:kern w:val="0"/>
          <w:lang w:eastAsia="ar-SA" w:bidi="ar-SA"/>
        </w:rPr>
        <w:t xml:space="preserve">Поняття універсального знаку символу. Тематичні підрозділи універсальних знаків символів: міжнародні організації, міста та адміністративно-територіальні одиниці, історичні персони та </w:t>
      </w:r>
      <w:r w:rsidRPr="005C0E64">
        <w:rPr>
          <w:rFonts w:ascii="Times New Roman" w:eastAsia="Times New Roman" w:hAnsi="Times New Roman" w:cs="Times New Roman"/>
          <w:color w:val="000000"/>
          <w:kern w:val="0"/>
          <w:lang w:eastAsia="ar-SA" w:bidi="ar-SA"/>
        </w:rPr>
        <w:lastRenderedPageBreak/>
        <w:t>події, економіка та фінансові інститути, назви валют, політичних партій та організацій, назви посад, воєнна справа, медицина, будівництво.</w:t>
      </w:r>
    </w:p>
    <w:p w:rsidR="001117DF" w:rsidRPr="005C0E64" w:rsidRDefault="001117DF" w:rsidP="001117DF">
      <w:pPr>
        <w:widowControl/>
        <w:autoSpaceDE w:val="0"/>
        <w:autoSpaceDN w:val="0"/>
        <w:adjustRightInd w:val="0"/>
        <w:spacing w:line="360" w:lineRule="auto"/>
        <w:ind w:firstLine="708"/>
        <w:jc w:val="both"/>
        <w:rPr>
          <w:rFonts w:ascii="Times New Roman" w:eastAsia="Times New Roman" w:hAnsi="Times New Roman" w:cs="Times New Roman"/>
          <w:color w:val="000000"/>
          <w:kern w:val="0"/>
          <w:lang w:eastAsia="ar-SA" w:bidi="ar-SA"/>
        </w:rPr>
      </w:pPr>
      <w:r w:rsidRPr="005C0E64">
        <w:rPr>
          <w:rFonts w:ascii="Times New Roman" w:eastAsia="Times New Roman" w:hAnsi="Times New Roman" w:cs="Times New Roman"/>
          <w:b/>
          <w:bCs/>
          <w:color w:val="000000"/>
          <w:kern w:val="0"/>
          <w:lang w:eastAsia="ar-SA" w:bidi="ar-SA"/>
        </w:rPr>
        <w:t>Тема 8. Особливості вказівки мети. Причинно-наслідкові відносини.</w:t>
      </w:r>
      <w:r w:rsidRPr="005C0E64">
        <w:rPr>
          <w:rFonts w:ascii="Times New Roman" w:eastAsia="Times New Roman" w:hAnsi="Times New Roman" w:cs="Times New Roman"/>
          <w:i/>
          <w:iCs/>
          <w:color w:val="000000"/>
          <w:kern w:val="0"/>
          <w:lang w:eastAsia="ar-SA" w:bidi="ar-SA"/>
        </w:rPr>
        <w:t xml:space="preserve"> </w:t>
      </w:r>
      <w:r w:rsidRPr="005C0E64">
        <w:rPr>
          <w:rFonts w:ascii="Times New Roman" w:eastAsia="Times New Roman" w:hAnsi="Times New Roman" w:cs="Times New Roman"/>
          <w:color w:val="000000"/>
          <w:kern w:val="0"/>
          <w:lang w:eastAsia="ar-SA" w:bidi="ar-SA"/>
        </w:rPr>
        <w:t>Графічне виділення мети повідомлення та способи запису. Запис причина-наслідок на прикладі громадсько-політичного тексту. Відносини допустовості, умови та їх графічне оформлення. Вираження модальності.</w:t>
      </w:r>
    </w:p>
    <w:p w:rsidR="001117DF" w:rsidRPr="005C0E64" w:rsidRDefault="001117DF" w:rsidP="001117DF">
      <w:pPr>
        <w:widowControl/>
        <w:autoSpaceDE w:val="0"/>
        <w:autoSpaceDN w:val="0"/>
        <w:adjustRightInd w:val="0"/>
        <w:spacing w:line="360" w:lineRule="auto"/>
        <w:ind w:firstLine="708"/>
        <w:jc w:val="both"/>
        <w:rPr>
          <w:rFonts w:ascii="Times New Roman" w:eastAsia="Times New Roman" w:hAnsi="Times New Roman" w:cs="Times New Roman"/>
          <w:color w:val="000000"/>
          <w:kern w:val="0"/>
          <w:lang w:eastAsia="ar-SA" w:bidi="ar-SA"/>
        </w:rPr>
      </w:pPr>
      <w:r w:rsidRPr="005C0E64">
        <w:rPr>
          <w:rFonts w:ascii="Times New Roman" w:eastAsia="Times New Roman" w:hAnsi="Times New Roman" w:cs="Times New Roman"/>
          <w:b/>
          <w:bCs/>
          <w:color w:val="000000"/>
          <w:kern w:val="0"/>
          <w:lang w:eastAsia="ar-SA" w:bidi="ar-SA"/>
        </w:rPr>
        <w:t>Тема 9. Вертикальний запис при УПС</w:t>
      </w:r>
      <w:r w:rsidRPr="005C0E64">
        <w:rPr>
          <w:rFonts w:ascii="Times New Roman" w:eastAsia="Times New Roman" w:hAnsi="Times New Roman" w:cs="Times New Roman"/>
          <w:i/>
          <w:iCs/>
          <w:color w:val="000000"/>
          <w:kern w:val="0"/>
          <w:lang w:eastAsia="ar-SA" w:bidi="ar-SA"/>
        </w:rPr>
        <w:t xml:space="preserve"> </w:t>
      </w:r>
      <w:r w:rsidRPr="005C0E64">
        <w:rPr>
          <w:rFonts w:ascii="Times New Roman" w:eastAsia="Times New Roman" w:hAnsi="Times New Roman" w:cs="Times New Roman"/>
          <w:color w:val="000000"/>
          <w:kern w:val="0"/>
          <w:lang w:eastAsia="ar-SA" w:bidi="ar-SA"/>
        </w:rPr>
        <w:t xml:space="preserve">Особливості вертикального запису. Позначення смислових </w:t>
      </w:r>
      <w:proofErr w:type="spellStart"/>
      <w:r w:rsidRPr="005C0E64">
        <w:rPr>
          <w:rFonts w:ascii="Times New Roman" w:eastAsia="Times New Roman" w:hAnsi="Times New Roman" w:cs="Times New Roman"/>
          <w:color w:val="000000"/>
          <w:kern w:val="0"/>
          <w:lang w:eastAsia="ar-SA" w:bidi="ar-SA"/>
        </w:rPr>
        <w:t>зв'язків</w:t>
      </w:r>
      <w:proofErr w:type="spellEnd"/>
      <w:r w:rsidRPr="005C0E64">
        <w:rPr>
          <w:rFonts w:ascii="Times New Roman" w:eastAsia="Times New Roman" w:hAnsi="Times New Roman" w:cs="Times New Roman"/>
          <w:color w:val="000000"/>
          <w:kern w:val="0"/>
          <w:lang w:eastAsia="ar-SA" w:bidi="ar-SA"/>
        </w:rPr>
        <w:t xml:space="preserve"> між символами. Передача групи підмета та присудка. Ступнево- діагональне розташування перекладацького запису на листі. Запис текстів з УПС.</w:t>
      </w:r>
    </w:p>
    <w:p w:rsidR="001117DF" w:rsidRPr="005C0E64" w:rsidRDefault="001117DF" w:rsidP="001117DF">
      <w:pPr>
        <w:widowControl/>
        <w:autoSpaceDE w:val="0"/>
        <w:autoSpaceDN w:val="0"/>
        <w:adjustRightInd w:val="0"/>
        <w:spacing w:line="360" w:lineRule="auto"/>
        <w:ind w:firstLine="708"/>
        <w:jc w:val="both"/>
        <w:rPr>
          <w:rFonts w:ascii="Times New Roman" w:eastAsia="Times New Roman" w:hAnsi="Times New Roman" w:cs="Times New Roman"/>
          <w:color w:val="000000"/>
          <w:kern w:val="0"/>
          <w:lang w:eastAsia="ar-SA" w:bidi="ar-SA"/>
        </w:rPr>
      </w:pPr>
      <w:r w:rsidRPr="005C0E64">
        <w:rPr>
          <w:rFonts w:ascii="Times New Roman" w:eastAsia="Times New Roman" w:hAnsi="Times New Roman" w:cs="Times New Roman"/>
          <w:b/>
          <w:bCs/>
          <w:color w:val="000000"/>
          <w:kern w:val="0"/>
          <w:lang w:eastAsia="ar-SA" w:bidi="ar-SA"/>
        </w:rPr>
        <w:t>Тема 7. Труднощі перекладацького скоропису</w:t>
      </w:r>
      <w:r w:rsidRPr="005C0E64">
        <w:rPr>
          <w:rFonts w:ascii="Times New Roman" w:eastAsia="Times New Roman" w:hAnsi="Times New Roman" w:cs="Times New Roman"/>
          <w:i/>
          <w:iCs/>
          <w:color w:val="000000"/>
          <w:kern w:val="0"/>
          <w:lang w:eastAsia="ar-SA" w:bidi="ar-SA"/>
        </w:rPr>
        <w:t xml:space="preserve">. </w:t>
      </w:r>
      <w:r w:rsidRPr="005C0E64">
        <w:rPr>
          <w:rFonts w:ascii="Times New Roman" w:eastAsia="Times New Roman" w:hAnsi="Times New Roman" w:cs="Times New Roman"/>
          <w:color w:val="000000"/>
          <w:kern w:val="0"/>
          <w:lang w:eastAsia="ar-SA" w:bidi="ar-SA"/>
        </w:rPr>
        <w:t xml:space="preserve">Поняття, які трудно позначити символом. Комбінування </w:t>
      </w:r>
      <w:proofErr w:type="spellStart"/>
      <w:r w:rsidRPr="005C0E64">
        <w:rPr>
          <w:rFonts w:ascii="Times New Roman" w:eastAsia="Times New Roman" w:hAnsi="Times New Roman" w:cs="Times New Roman"/>
          <w:color w:val="000000"/>
          <w:kern w:val="0"/>
          <w:lang w:eastAsia="ar-SA" w:bidi="ar-SA"/>
        </w:rPr>
        <w:t>мовних</w:t>
      </w:r>
      <w:proofErr w:type="spellEnd"/>
      <w:r w:rsidRPr="005C0E64">
        <w:rPr>
          <w:rFonts w:ascii="Times New Roman" w:eastAsia="Times New Roman" w:hAnsi="Times New Roman" w:cs="Times New Roman"/>
          <w:color w:val="000000"/>
          <w:kern w:val="0"/>
          <w:lang w:eastAsia="ar-SA" w:bidi="ar-SA"/>
        </w:rPr>
        <w:t xml:space="preserve"> та позамовних знаків при запису інформації. Передача особових імен. Передача термінів простих та складних; </w:t>
      </w:r>
      <w:proofErr w:type="spellStart"/>
      <w:r w:rsidRPr="005C0E64">
        <w:rPr>
          <w:rFonts w:ascii="Times New Roman" w:eastAsia="Times New Roman" w:hAnsi="Times New Roman" w:cs="Times New Roman"/>
          <w:color w:val="000000"/>
          <w:kern w:val="0"/>
          <w:lang w:eastAsia="ar-SA" w:bidi="ar-SA"/>
        </w:rPr>
        <w:t>неспівпадіння</w:t>
      </w:r>
      <w:proofErr w:type="spellEnd"/>
      <w:r w:rsidRPr="005C0E64">
        <w:rPr>
          <w:rFonts w:ascii="Times New Roman" w:eastAsia="Times New Roman" w:hAnsi="Times New Roman" w:cs="Times New Roman"/>
          <w:color w:val="000000"/>
          <w:kern w:val="0"/>
          <w:lang w:eastAsia="ar-SA" w:bidi="ar-SA"/>
        </w:rPr>
        <w:t xml:space="preserve"> у мові оригіналу та перекладу певних понять. Передача числівників у сфері економіки. Тренувальний комплекс вправ.</w:t>
      </w:r>
    </w:p>
    <w:p w:rsidR="001117DF" w:rsidRPr="005C0E64" w:rsidRDefault="001117DF" w:rsidP="001117DF">
      <w:pPr>
        <w:widowControl/>
        <w:autoSpaceDE w:val="0"/>
        <w:autoSpaceDN w:val="0"/>
        <w:adjustRightInd w:val="0"/>
        <w:spacing w:line="360" w:lineRule="auto"/>
        <w:ind w:firstLine="708"/>
        <w:jc w:val="both"/>
        <w:rPr>
          <w:rFonts w:ascii="Times New Roman" w:eastAsia="Times New Roman" w:hAnsi="Times New Roman" w:cs="Times New Roman"/>
          <w:color w:val="000000"/>
          <w:kern w:val="0"/>
          <w:lang w:eastAsia="ar-SA" w:bidi="ar-SA"/>
        </w:rPr>
      </w:pPr>
      <w:r w:rsidRPr="005C0E64">
        <w:rPr>
          <w:rFonts w:ascii="Times New Roman" w:eastAsia="Times New Roman" w:hAnsi="Times New Roman" w:cs="Times New Roman"/>
          <w:b/>
          <w:bCs/>
          <w:color w:val="000000"/>
          <w:kern w:val="0"/>
          <w:lang w:eastAsia="ar-SA" w:bidi="ar-SA"/>
        </w:rPr>
        <w:t>Тема 8. Принципи запису простого та складного речень</w:t>
      </w:r>
      <w:r w:rsidRPr="005C0E64">
        <w:rPr>
          <w:rFonts w:ascii="Times New Roman" w:eastAsia="Times New Roman" w:hAnsi="Times New Roman" w:cs="Times New Roman"/>
          <w:i/>
          <w:iCs/>
          <w:color w:val="000000"/>
          <w:kern w:val="0"/>
          <w:lang w:eastAsia="ar-SA" w:bidi="ar-SA"/>
        </w:rPr>
        <w:t xml:space="preserve">. </w:t>
      </w:r>
      <w:r w:rsidRPr="005C0E64">
        <w:rPr>
          <w:rFonts w:ascii="Times New Roman" w:eastAsia="Times New Roman" w:hAnsi="Times New Roman" w:cs="Times New Roman"/>
          <w:color w:val="000000"/>
          <w:kern w:val="0"/>
          <w:lang w:eastAsia="ar-SA" w:bidi="ar-SA"/>
        </w:rPr>
        <w:t>Складно сурядні речення та способи їх запису. Проведення смислового аналізу речень, вертикальний запис та переклад. Відособлення. Функція двокрапки у записах. Зіставлення та порівняння. Смисловий аналіз тексту, вертикальний запис, переклад.</w:t>
      </w:r>
    </w:p>
    <w:p w:rsidR="001117DF" w:rsidRPr="005C0E64" w:rsidRDefault="001117DF" w:rsidP="001117DF">
      <w:pPr>
        <w:widowControl/>
        <w:autoSpaceDE w:val="0"/>
        <w:autoSpaceDN w:val="0"/>
        <w:adjustRightInd w:val="0"/>
        <w:spacing w:line="360" w:lineRule="auto"/>
        <w:ind w:firstLine="708"/>
        <w:jc w:val="both"/>
        <w:rPr>
          <w:rFonts w:ascii="Times New Roman" w:eastAsia="Times New Roman" w:hAnsi="Times New Roman" w:cs="Times New Roman"/>
          <w:color w:val="000000"/>
          <w:kern w:val="0"/>
          <w:lang w:eastAsia="ar-SA" w:bidi="ar-SA"/>
        </w:rPr>
      </w:pPr>
      <w:r w:rsidRPr="005C0E64">
        <w:rPr>
          <w:rFonts w:ascii="Times New Roman" w:eastAsia="Times New Roman" w:hAnsi="Times New Roman" w:cs="Times New Roman"/>
          <w:b/>
          <w:bCs/>
          <w:color w:val="000000"/>
          <w:kern w:val="0"/>
          <w:lang w:eastAsia="ar-SA" w:bidi="ar-SA"/>
        </w:rPr>
        <w:t>Тема 9. Принципи запису окличних, заперечних та питальних речень.</w:t>
      </w:r>
      <w:r w:rsidRPr="005C0E64">
        <w:rPr>
          <w:rFonts w:ascii="Times New Roman" w:eastAsia="Times New Roman" w:hAnsi="Times New Roman" w:cs="Times New Roman"/>
          <w:i/>
          <w:iCs/>
          <w:color w:val="000000"/>
          <w:kern w:val="0"/>
          <w:lang w:eastAsia="ar-SA" w:bidi="ar-SA"/>
        </w:rPr>
        <w:t xml:space="preserve"> </w:t>
      </w:r>
      <w:r w:rsidRPr="005C0E64">
        <w:rPr>
          <w:rFonts w:ascii="Times New Roman" w:eastAsia="Times New Roman" w:hAnsi="Times New Roman" w:cs="Times New Roman"/>
          <w:color w:val="000000"/>
          <w:kern w:val="0"/>
          <w:lang w:eastAsia="ar-SA" w:bidi="ar-SA"/>
        </w:rPr>
        <w:t xml:space="preserve">Комунікативні типи речень та їх переклад. Особливості вертикального запису питальних речень.  Запис окличних та заперечних речень. Лінії-висновки. Смисловий аналіз тексту, вертикальний запис, переклад із застосуванням </w:t>
      </w:r>
      <w:proofErr w:type="spellStart"/>
      <w:r w:rsidRPr="005C0E64">
        <w:rPr>
          <w:rFonts w:ascii="Times New Roman" w:eastAsia="Times New Roman" w:hAnsi="Times New Roman" w:cs="Times New Roman"/>
          <w:color w:val="000000"/>
          <w:kern w:val="0"/>
          <w:lang w:eastAsia="ar-SA" w:bidi="ar-SA"/>
        </w:rPr>
        <w:t>абзацно</w:t>
      </w:r>
      <w:proofErr w:type="spellEnd"/>
      <w:r w:rsidRPr="005C0E64">
        <w:rPr>
          <w:rFonts w:ascii="Times New Roman" w:eastAsia="Times New Roman" w:hAnsi="Times New Roman" w:cs="Times New Roman"/>
          <w:color w:val="000000"/>
          <w:kern w:val="0"/>
          <w:lang w:eastAsia="ar-SA" w:bidi="ar-SA"/>
        </w:rPr>
        <w:t>-фразового методу. Запис текстів суспільно- політичного характеру при усному перекладі.</w:t>
      </w:r>
    </w:p>
    <w:p w:rsidR="001117DF" w:rsidRPr="005C0E64" w:rsidRDefault="001117DF" w:rsidP="001117DF">
      <w:pPr>
        <w:widowControl/>
        <w:autoSpaceDE w:val="0"/>
        <w:autoSpaceDN w:val="0"/>
        <w:adjustRightInd w:val="0"/>
        <w:spacing w:line="360" w:lineRule="auto"/>
        <w:ind w:firstLine="360"/>
        <w:jc w:val="both"/>
        <w:rPr>
          <w:rFonts w:ascii="Times New Roman" w:eastAsia="Times New Roman" w:hAnsi="Times New Roman" w:cs="Times New Roman"/>
          <w:color w:val="000000"/>
          <w:kern w:val="0"/>
          <w:lang w:eastAsia="ar-SA" w:bidi="ar-SA"/>
        </w:rPr>
      </w:pPr>
      <w:r w:rsidRPr="005C0E64">
        <w:rPr>
          <w:rFonts w:ascii="Times New Roman" w:eastAsia="Times New Roman" w:hAnsi="Times New Roman" w:cs="Times New Roman"/>
          <w:b/>
          <w:bCs/>
          <w:color w:val="000000"/>
          <w:kern w:val="0"/>
          <w:lang w:eastAsia="ar-SA" w:bidi="ar-SA"/>
        </w:rPr>
        <w:t xml:space="preserve">Тема 10. Індивідуальна система символів в усному послідовному перекладі. </w:t>
      </w:r>
      <w:r w:rsidRPr="005C0E64">
        <w:rPr>
          <w:rFonts w:ascii="Times New Roman" w:eastAsia="Times New Roman" w:hAnsi="Times New Roman" w:cs="Times New Roman"/>
          <w:color w:val="000000"/>
          <w:kern w:val="0"/>
          <w:lang w:eastAsia="ar-SA" w:bidi="ar-SA"/>
        </w:rPr>
        <w:t xml:space="preserve">Методика розробки індивідуальної системи символів перекладацького скоропису. Використання стрілок; вживання математичних символів; використання знаків пунктуації; позначення часу. Оптимальне розташування знаків при веденні запису лівою </w:t>
      </w:r>
      <w:proofErr w:type="spellStart"/>
      <w:r w:rsidRPr="005C0E64">
        <w:rPr>
          <w:rFonts w:ascii="Times New Roman" w:eastAsia="Times New Roman" w:hAnsi="Times New Roman" w:cs="Times New Roman"/>
          <w:color w:val="000000"/>
          <w:kern w:val="0"/>
          <w:lang w:eastAsia="ar-SA" w:bidi="ar-SA"/>
        </w:rPr>
        <w:t>рукою.Запис</w:t>
      </w:r>
      <w:proofErr w:type="spellEnd"/>
      <w:r w:rsidRPr="005C0E64">
        <w:rPr>
          <w:rFonts w:ascii="Times New Roman" w:eastAsia="Times New Roman" w:hAnsi="Times New Roman" w:cs="Times New Roman"/>
          <w:color w:val="000000"/>
          <w:kern w:val="0"/>
          <w:lang w:eastAsia="ar-SA" w:bidi="ar-SA"/>
        </w:rPr>
        <w:t xml:space="preserve"> речень зі зміною, де можливо, слів на символи.</w:t>
      </w:r>
    </w:p>
    <w:p w:rsidR="001117DF" w:rsidRPr="005C0E64" w:rsidRDefault="001117DF" w:rsidP="001117DF">
      <w:pPr>
        <w:widowControl/>
        <w:autoSpaceDE w:val="0"/>
        <w:autoSpaceDN w:val="0"/>
        <w:adjustRightInd w:val="0"/>
        <w:spacing w:line="360" w:lineRule="auto"/>
        <w:ind w:firstLine="360"/>
        <w:jc w:val="both"/>
        <w:rPr>
          <w:rFonts w:ascii="Times New Roman" w:eastAsia="Times New Roman" w:hAnsi="Times New Roman" w:cs="Times New Roman"/>
          <w:color w:val="000000"/>
          <w:kern w:val="0"/>
          <w:lang w:eastAsia="ar-SA" w:bidi="ar-SA"/>
        </w:rPr>
      </w:pPr>
      <w:r w:rsidRPr="005C0E64">
        <w:rPr>
          <w:rFonts w:ascii="Times New Roman" w:eastAsia="Times New Roman" w:hAnsi="Times New Roman" w:cs="Times New Roman"/>
          <w:b/>
          <w:bCs/>
          <w:color w:val="000000"/>
          <w:kern w:val="0"/>
          <w:lang w:eastAsia="ar-SA" w:bidi="ar-SA"/>
        </w:rPr>
        <w:t>Тема 11. Використання перекладацького скоропису при перекладі тексту.</w:t>
      </w:r>
      <w:r w:rsidRPr="005C0E64">
        <w:rPr>
          <w:rFonts w:ascii="Times New Roman" w:eastAsia="Times New Roman" w:hAnsi="Times New Roman" w:cs="Times New Roman"/>
          <w:color w:val="000000"/>
          <w:kern w:val="0"/>
          <w:lang w:eastAsia="ar-SA" w:bidi="ar-SA"/>
        </w:rPr>
        <w:t xml:space="preserve"> Особливості усного послідовного перекладу наукового тексту. Основні лінгвістичні елементи наукового тексту та їх запис за допомогою УПС. Особливості усного послідовного перекладу політичного виступу. Основні лінгвістичні елементи науково-популярного тексту та їх запис за допомогою </w:t>
      </w:r>
      <w:r w:rsidRPr="005C0E64">
        <w:rPr>
          <w:rFonts w:ascii="Times New Roman" w:eastAsia="Times New Roman" w:hAnsi="Times New Roman" w:cs="Times New Roman"/>
          <w:color w:val="000000"/>
          <w:kern w:val="0"/>
          <w:lang w:eastAsia="ar-SA" w:bidi="ar-SA"/>
        </w:rPr>
        <w:lastRenderedPageBreak/>
        <w:t>УПС. Проведіть смисловий аналіз тексту, запишіть вертикально та перекладіть. Назвіть українські еквіваленти, використайте їх у власних реченнях.</w:t>
      </w:r>
    </w:p>
    <w:p w:rsidR="001117DF" w:rsidRPr="005C0E64" w:rsidRDefault="001117DF" w:rsidP="001117DF">
      <w:pPr>
        <w:widowControl/>
        <w:autoSpaceDE w:val="0"/>
        <w:autoSpaceDN w:val="0"/>
        <w:adjustRightInd w:val="0"/>
        <w:spacing w:line="360" w:lineRule="auto"/>
        <w:ind w:firstLine="360"/>
        <w:jc w:val="both"/>
        <w:rPr>
          <w:rFonts w:ascii="Times New Roman" w:eastAsia="Times New Roman" w:hAnsi="Times New Roman" w:cs="Times New Roman"/>
          <w:color w:val="000000"/>
          <w:kern w:val="0"/>
          <w:lang w:eastAsia="ar-SA" w:bidi="ar-SA"/>
        </w:rPr>
      </w:pPr>
      <w:r w:rsidRPr="005C0E64">
        <w:rPr>
          <w:rFonts w:ascii="Times New Roman" w:eastAsia="Times New Roman" w:hAnsi="Times New Roman" w:cs="Times New Roman"/>
          <w:b/>
          <w:bCs/>
          <w:color w:val="000000"/>
          <w:kern w:val="0"/>
          <w:lang w:eastAsia="ar-SA" w:bidi="ar-SA"/>
        </w:rPr>
        <w:t>Тема 12. Виконання вправ з використанням перекладацького скоропису</w:t>
      </w:r>
      <w:r w:rsidRPr="005C0E64">
        <w:rPr>
          <w:rFonts w:ascii="Times New Roman" w:eastAsia="Times New Roman" w:hAnsi="Times New Roman" w:cs="Times New Roman"/>
          <w:color w:val="000000"/>
          <w:kern w:val="0"/>
          <w:lang w:eastAsia="ar-SA" w:bidi="ar-SA"/>
        </w:rPr>
        <w:t>. Підбор відповідників для слів та виразів. Вертикальний запис та переклад при смисловому аналізі тексту. Способи запису символів. Запис географічних назв та прикметників Запис економічних та фінансових термінів. Використання стрілок як наочних символів, що використовують при складанні схем та діаграм .Виконання вправ: підбір символічних</w:t>
      </w:r>
    </w:p>
    <w:p w:rsidR="001117DF" w:rsidRPr="005C0E64" w:rsidRDefault="001117DF" w:rsidP="001117DF">
      <w:pPr>
        <w:widowControl/>
        <w:autoSpaceDE w:val="0"/>
        <w:autoSpaceDN w:val="0"/>
        <w:adjustRightInd w:val="0"/>
        <w:spacing w:line="360" w:lineRule="auto"/>
        <w:ind w:firstLine="360"/>
        <w:jc w:val="both"/>
        <w:rPr>
          <w:rFonts w:ascii="Times New Roman" w:eastAsia="Times New Roman" w:hAnsi="Times New Roman" w:cs="Times New Roman"/>
          <w:b/>
          <w:bCs/>
          <w:color w:val="000000"/>
          <w:kern w:val="0"/>
          <w:lang w:eastAsia="ar-SA" w:bidi="ar-SA"/>
        </w:rPr>
      </w:pPr>
      <w:r w:rsidRPr="005C0E64">
        <w:rPr>
          <w:rFonts w:ascii="Times New Roman" w:eastAsia="Times New Roman" w:hAnsi="Times New Roman" w:cs="Times New Roman"/>
          <w:b/>
          <w:bCs/>
          <w:color w:val="000000"/>
          <w:kern w:val="0"/>
          <w:lang w:eastAsia="ar-SA" w:bidi="ar-SA"/>
        </w:rPr>
        <w:t xml:space="preserve">Тема 13. Роль психологічних механізмів в перекладацькій </w:t>
      </w:r>
      <w:proofErr w:type="spellStart"/>
      <w:r w:rsidRPr="005C0E64">
        <w:rPr>
          <w:rFonts w:ascii="Times New Roman" w:eastAsia="Times New Roman" w:hAnsi="Times New Roman" w:cs="Times New Roman"/>
          <w:b/>
          <w:bCs/>
          <w:color w:val="000000"/>
          <w:kern w:val="0"/>
          <w:lang w:eastAsia="ar-SA" w:bidi="ar-SA"/>
        </w:rPr>
        <w:t>семантографії</w:t>
      </w:r>
      <w:proofErr w:type="spellEnd"/>
    </w:p>
    <w:p w:rsidR="001117DF" w:rsidRPr="005C0E64" w:rsidRDefault="001117DF" w:rsidP="001117DF">
      <w:pPr>
        <w:widowControl/>
        <w:autoSpaceDE w:val="0"/>
        <w:autoSpaceDN w:val="0"/>
        <w:adjustRightInd w:val="0"/>
        <w:spacing w:line="360" w:lineRule="auto"/>
        <w:ind w:firstLine="360"/>
        <w:jc w:val="both"/>
        <w:rPr>
          <w:rFonts w:ascii="Times New Roman" w:eastAsia="Times New Roman" w:hAnsi="Times New Roman" w:cs="Times New Roman"/>
          <w:color w:val="000000"/>
          <w:kern w:val="0"/>
          <w:lang w:eastAsia="ar-SA" w:bidi="ar-SA"/>
        </w:rPr>
      </w:pPr>
      <w:r w:rsidRPr="005C0E64">
        <w:rPr>
          <w:rFonts w:ascii="Times New Roman" w:eastAsia="Times New Roman" w:hAnsi="Times New Roman" w:cs="Times New Roman"/>
          <w:color w:val="000000"/>
          <w:kern w:val="0"/>
          <w:lang w:eastAsia="ar-SA" w:bidi="ar-SA"/>
        </w:rPr>
        <w:t>Пам'ять та її роль в усному послідовному перекладі. Процеси пам’яті. Види пам’яті. Стрес та його вилив на процес перекладу</w:t>
      </w:r>
    </w:p>
    <w:p w:rsidR="00041EFB" w:rsidRDefault="00041EFB">
      <w:bookmarkStart w:id="0" w:name="_GoBack"/>
      <w:bookmarkEnd w:id="0"/>
    </w:p>
    <w:sectPr w:rsidR="00041EF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auto"/>
    <w:pitch w:val="default"/>
  </w:font>
  <w:font w:name="Droid Sans Fallback">
    <w:altName w:val="Yu Gothic"/>
    <w:charset w:val="80"/>
    <w:family w:val="swiss"/>
    <w:pitch w:val="variable"/>
  </w:font>
  <w:font w:name="FreeSans">
    <w:altName w:val="Arial"/>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3A1"/>
    <w:rsid w:val="00041EFB"/>
    <w:rsid w:val="001117DF"/>
    <w:rsid w:val="001F5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5F6526-9371-4E2D-982F-861215C79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7DF"/>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825</Words>
  <Characters>4703</Characters>
  <Application>Microsoft Office Word</Application>
  <DocSecurity>0</DocSecurity>
  <Lines>39</Lines>
  <Paragraphs>11</Paragraphs>
  <ScaleCrop>false</ScaleCrop>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2026-09-26T10:08:00Z</dcterms:created>
  <dcterms:modified xsi:type="dcterms:W3CDTF">2026-09-26T10:08:00Z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a6f3199c-c6f9-422a-901b-f681d9283954</vt:lpwstr>
  </property>
</Properties>
</file>