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ЛЕКЦІЯ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ru-RU"/>
        </w:rPr>
      </w:pPr>
      <w:bookmarkStart w:id="0" w:name="_GoBack"/>
      <w:r w:rsidRPr="00CA6214">
        <w:rPr>
          <w:rFonts w:eastAsia="Times New Roman" w:cs="Times New Roman"/>
          <w:b/>
          <w:bCs/>
          <w:sz w:val="36"/>
          <w:szCs w:val="36"/>
          <w:lang w:val="ru-RU"/>
        </w:rPr>
        <w:t>ЕКСТЕР’ЄР, КОНСТИТУЦІЯ ТА ОЦІНЮВАННЯ СОБАК</w:t>
      </w:r>
    </w:p>
    <w:bookmarkEnd w:id="0"/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A6214">
        <w:rPr>
          <w:rFonts w:eastAsia="Times New Roman" w:cs="Times New Roman"/>
          <w:b/>
          <w:bCs/>
          <w:sz w:val="27"/>
          <w:szCs w:val="27"/>
          <w:lang w:val="ru-RU"/>
        </w:rPr>
        <w:t>1. Мета лекції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 xml:space="preserve">Ознайомити студентів із поняттями </w:t>
      </w: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екстер’єру та конституції собак</w:t>
      </w:r>
      <w:r w:rsidRPr="00CA6214">
        <w:rPr>
          <w:rFonts w:eastAsia="Times New Roman" w:cs="Times New Roman"/>
          <w:sz w:val="24"/>
          <w:szCs w:val="24"/>
          <w:lang w:val="ru-RU"/>
        </w:rPr>
        <w:t>, принципами їх формування, основними статями тіла, методами оцінювання та практичним значенням оцінки зовнішньої будови собак для службового, мисливського, спортивного та племінного використання.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Особливу увагу приділити оцінюванню собак мисливських порід, оскільки правильна будова тіла безпосередньо пов’язана з їхньою витривалістю, рухливістю, здатністю працювати на пересіченій місцевості, швидкістю, нюхом та ефективністю виконання мисливських функцій.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</w:rPr>
        <w:t>2. Поняття екстер’єру собаки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b/>
          <w:bCs/>
          <w:sz w:val="24"/>
          <w:szCs w:val="24"/>
        </w:rPr>
        <w:t>Екстер’єр</w:t>
      </w:r>
      <w:r w:rsidRPr="00CA6214">
        <w:rPr>
          <w:rFonts w:eastAsia="Times New Roman" w:cs="Times New Roman"/>
          <w:sz w:val="24"/>
          <w:szCs w:val="24"/>
        </w:rPr>
        <w:t xml:space="preserve"> — це сукупність зовнішніх ознак будови та форми тіла тварини, які характеризують її породний тип, статеві та вікові особливості, фізичний розвиток і пристосованість до певного виду використання.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 xml:space="preserve">Простіше кажучи, екстер’єр — це </w:t>
      </w: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зовнішня будова собаки</w:t>
      </w:r>
      <w:r w:rsidRPr="00CA6214">
        <w:rPr>
          <w:rFonts w:eastAsia="Times New Roman" w:cs="Times New Roman"/>
          <w:sz w:val="24"/>
          <w:szCs w:val="24"/>
          <w:lang w:val="ru-RU"/>
        </w:rPr>
        <w:t>, але його оцінювання не обмежується визначенням того, чи є собака «гарною».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При оцінюванні екстер’єру необхідно визначити:</w:t>
      </w:r>
    </w:p>
    <w:p w:rsidR="00CA6214" w:rsidRPr="00CA6214" w:rsidRDefault="00CA6214" w:rsidP="00CA62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відповідність собаки стандарту породи;</w:t>
      </w:r>
    </w:p>
    <w:p w:rsidR="00CA6214" w:rsidRPr="00CA6214" w:rsidRDefault="00CA6214" w:rsidP="00CA62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пропорційність будови тіла;</w:t>
      </w:r>
    </w:p>
    <w:p w:rsidR="00CA6214" w:rsidRPr="00CA6214" w:rsidRDefault="00CA6214" w:rsidP="00CA62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правильність розвитку окремих статей;</w:t>
      </w:r>
    </w:p>
    <w:p w:rsidR="00CA6214" w:rsidRPr="00CA6214" w:rsidRDefault="00CA6214" w:rsidP="00CA62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міцність кістяка;</w:t>
      </w:r>
    </w:p>
    <w:p w:rsidR="00CA6214" w:rsidRPr="00CA6214" w:rsidRDefault="00CA6214" w:rsidP="00CA62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розвиток мускулатури;</w:t>
      </w:r>
    </w:p>
    <w:p w:rsidR="00CA6214" w:rsidRPr="00CA6214" w:rsidRDefault="00CA6214" w:rsidP="00CA62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стан кінцівок;</w:t>
      </w:r>
    </w:p>
    <w:p w:rsidR="00CA6214" w:rsidRPr="00CA6214" w:rsidRDefault="00CA6214" w:rsidP="00CA62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правильність рухів;</w:t>
      </w:r>
    </w:p>
    <w:p w:rsidR="00CA6214" w:rsidRPr="00CA6214" w:rsidRDefault="00CA6214" w:rsidP="00CA621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відповідність собаки функціональному призначенню.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CA6214">
        <w:rPr>
          <w:rFonts w:eastAsia="Times New Roman" w:cs="Times New Roman"/>
          <w:b/>
          <w:bCs/>
          <w:sz w:val="27"/>
          <w:szCs w:val="27"/>
        </w:rPr>
        <w:t>Приклад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Два собаки можуть мати однакову висоту в холці, але різну будову.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Собака А</w:t>
      </w:r>
      <w:r w:rsidRPr="00CA6214">
        <w:rPr>
          <w:rFonts w:eastAsia="Times New Roman" w:cs="Times New Roman"/>
          <w:sz w:val="24"/>
          <w:szCs w:val="24"/>
          <w:lang w:val="ru-RU"/>
        </w:rPr>
        <w:t xml:space="preserve"> має міцну спину, добре розвинену грудну клітку, правильні кінцівки та вільні рухи.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Собака Б</w:t>
      </w:r>
      <w:r w:rsidRPr="00CA6214">
        <w:rPr>
          <w:rFonts w:eastAsia="Times New Roman" w:cs="Times New Roman"/>
          <w:sz w:val="24"/>
          <w:szCs w:val="24"/>
          <w:lang w:val="ru-RU"/>
        </w:rPr>
        <w:t xml:space="preserve"> має таку саму висоту, але слабку спину, вузькі груди та неправильний постав задніх кінцівок.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За одним показником — висотою — вони однакові. Проте за екстер’єром собака А може бути значно краще пристосована до тривалої роботи.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3. Значення екстер’єру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Екстер’єр має велике практичне значення, оскільки зовнішня будова пов’язана з функціональними можливостями організму.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Правильна будова забезпечує:</w:t>
      </w:r>
    </w:p>
    <w:p w:rsidR="00CA6214" w:rsidRPr="00CA6214" w:rsidRDefault="00CA6214" w:rsidP="00CA62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ефективне пересування;</w:t>
      </w:r>
    </w:p>
    <w:p w:rsidR="00CA6214" w:rsidRPr="00CA6214" w:rsidRDefault="00CA6214" w:rsidP="00CA62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економне використання енергії;</w:t>
      </w:r>
    </w:p>
    <w:p w:rsidR="00CA6214" w:rsidRPr="00CA6214" w:rsidRDefault="00CA6214" w:rsidP="00CA62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витривалість;</w:t>
      </w:r>
    </w:p>
    <w:p w:rsidR="00CA6214" w:rsidRPr="00CA6214" w:rsidRDefault="00CA6214" w:rsidP="00CA62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стійкість до фізичних навантажень;</w:t>
      </w:r>
    </w:p>
    <w:p w:rsidR="00CA6214" w:rsidRPr="00CA6214" w:rsidRDefault="00CA6214" w:rsidP="00CA62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нормальну роботу опорно-рухового апарату;</w:t>
      </w:r>
    </w:p>
    <w:p w:rsidR="00CA6214" w:rsidRPr="00CA6214" w:rsidRDefault="00CA6214" w:rsidP="00CA621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виконання породою її спеціалізованої функції.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Для мисливської собаки це особливо важливо.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 xml:space="preserve">Наприклад, </w:t>
      </w: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німецький короткошерстий курцхаар</w:t>
      </w:r>
      <w:r w:rsidRPr="00CA6214">
        <w:rPr>
          <w:rFonts w:eastAsia="Times New Roman" w:cs="Times New Roman"/>
          <w:sz w:val="24"/>
          <w:szCs w:val="24"/>
          <w:lang w:val="ru-RU"/>
        </w:rPr>
        <w:t xml:space="preserve"> повинен мати будову, яка дозволяє йому довго рухатися польовою місцевістю.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 xml:space="preserve">У </w:t>
      </w: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такси</w:t>
      </w:r>
      <w:r w:rsidRPr="00CA6214">
        <w:rPr>
          <w:rFonts w:eastAsia="Times New Roman" w:cs="Times New Roman"/>
          <w:sz w:val="24"/>
          <w:szCs w:val="24"/>
          <w:lang w:val="ru-RU"/>
        </w:rPr>
        <w:t xml:space="preserve"> короткі кінцівки та видовжений корпус є породною особливістю, пов’язаною з її історичним використанням для роботи в норах.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 xml:space="preserve">У </w:t>
      </w: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хортів</w:t>
      </w:r>
      <w:r w:rsidRPr="00CA6214">
        <w:rPr>
          <w:rFonts w:eastAsia="Times New Roman" w:cs="Times New Roman"/>
          <w:sz w:val="24"/>
          <w:szCs w:val="24"/>
          <w:lang w:val="ru-RU"/>
        </w:rPr>
        <w:t xml:space="preserve"> характерні довгі кінцівки, глибока грудна клітка та специфічна будова корпусу, що забезпечують швидкий біг.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Отже, екстер’єр різних порід формується відповідно до їхнього призначення.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</w:rPr>
        <w:t>4. Конституція собак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b/>
          <w:bCs/>
          <w:sz w:val="24"/>
          <w:szCs w:val="24"/>
        </w:rPr>
        <w:t>Конституція</w:t>
      </w:r>
      <w:r w:rsidRPr="00CA6214">
        <w:rPr>
          <w:rFonts w:eastAsia="Times New Roman" w:cs="Times New Roman"/>
          <w:sz w:val="24"/>
          <w:szCs w:val="24"/>
        </w:rPr>
        <w:t xml:space="preserve"> — це сукупність морфологічних, фізіологічних та функціональних властивостей організму, які визначають його загальний тип будови, обмін речовин, реакцію на умови середовища, працездатність та стійкість.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Конституція є більш широким поняттям, ніж екстер’єр.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 xml:space="preserve">Якщо екстер’єр характеризує переважно </w:t>
      </w: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зовнішню будову</w:t>
      </w:r>
      <w:r w:rsidRPr="00CA6214">
        <w:rPr>
          <w:rFonts w:eastAsia="Times New Roman" w:cs="Times New Roman"/>
          <w:sz w:val="24"/>
          <w:szCs w:val="24"/>
          <w:lang w:val="ru-RU"/>
        </w:rPr>
        <w:t xml:space="preserve">, то конституція відображає </w:t>
      </w: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загальний тип організму та його функціональні властивості</w:t>
      </w:r>
      <w:r w:rsidRPr="00CA6214">
        <w:rPr>
          <w:rFonts w:eastAsia="Times New Roman" w:cs="Times New Roman"/>
          <w:sz w:val="24"/>
          <w:szCs w:val="24"/>
          <w:lang w:val="ru-RU"/>
        </w:rPr>
        <w:t>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На конституцію впливають:</w:t>
      </w:r>
    </w:p>
    <w:p w:rsidR="00CA6214" w:rsidRPr="00CA6214" w:rsidRDefault="00CA6214" w:rsidP="00CA62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спадковість;</w:t>
      </w:r>
    </w:p>
    <w:p w:rsidR="00CA6214" w:rsidRPr="00CA6214" w:rsidRDefault="00CA6214" w:rsidP="00CA62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порода;</w:t>
      </w:r>
    </w:p>
    <w:p w:rsidR="00CA6214" w:rsidRPr="00CA6214" w:rsidRDefault="00CA6214" w:rsidP="00CA62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стать;</w:t>
      </w:r>
    </w:p>
    <w:p w:rsidR="00CA6214" w:rsidRPr="00CA6214" w:rsidRDefault="00CA6214" w:rsidP="00CA62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lastRenderedPageBreak/>
        <w:t>вік;</w:t>
      </w:r>
    </w:p>
    <w:p w:rsidR="00CA6214" w:rsidRPr="00CA6214" w:rsidRDefault="00CA6214" w:rsidP="00CA62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годівля;</w:t>
      </w:r>
    </w:p>
    <w:p w:rsidR="00CA6214" w:rsidRPr="00CA6214" w:rsidRDefault="00CA6214" w:rsidP="00CA62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утримання;</w:t>
      </w:r>
    </w:p>
    <w:p w:rsidR="00CA6214" w:rsidRPr="00CA6214" w:rsidRDefault="00CA6214" w:rsidP="00CA62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фізичні навантаження;</w:t>
      </w:r>
    </w:p>
    <w:p w:rsidR="00CA6214" w:rsidRPr="00CA6214" w:rsidRDefault="00CA6214" w:rsidP="00CA62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стан здоров’я;</w:t>
      </w:r>
    </w:p>
    <w:p w:rsidR="00CA6214" w:rsidRPr="00CA6214" w:rsidRDefault="00CA6214" w:rsidP="00CA621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умови вирощування.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5. Основні типи конституції собак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У кінології традиційно виділяють кілька типів конституції:</w:t>
      </w:r>
    </w:p>
    <w:p w:rsidR="00CA6214" w:rsidRPr="00CA6214" w:rsidRDefault="00CA6214" w:rsidP="00CA62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ніжний;</w:t>
      </w:r>
    </w:p>
    <w:p w:rsidR="00CA6214" w:rsidRPr="00CA6214" w:rsidRDefault="00CA6214" w:rsidP="00CA62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сухий;</w:t>
      </w:r>
    </w:p>
    <w:p w:rsidR="00CA6214" w:rsidRPr="00CA6214" w:rsidRDefault="00CA6214" w:rsidP="00CA62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міцний;</w:t>
      </w:r>
    </w:p>
    <w:p w:rsidR="00CA6214" w:rsidRPr="00CA6214" w:rsidRDefault="00CA6214" w:rsidP="00CA62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грубий;</w:t>
      </w:r>
    </w:p>
    <w:p w:rsidR="00CA6214" w:rsidRPr="00CA6214" w:rsidRDefault="00CA6214" w:rsidP="00CA621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сирий.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 xml:space="preserve">У реальних собак часто спостерігаються </w:t>
      </w: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проміжні варіанти</w:t>
      </w:r>
      <w:r w:rsidRPr="00CA6214">
        <w:rPr>
          <w:rFonts w:eastAsia="Times New Roman" w:cs="Times New Roman"/>
          <w:sz w:val="24"/>
          <w:szCs w:val="24"/>
          <w:lang w:val="ru-RU"/>
        </w:rPr>
        <w:t>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sz w:val="36"/>
          <w:szCs w:val="36"/>
          <w:lang w:val="ru-RU"/>
        </w:rPr>
      </w:pPr>
      <w:r w:rsidRPr="00CA6214">
        <w:rPr>
          <w:rFonts w:eastAsia="Times New Roman" w:cs="Times New Roman"/>
          <w:b/>
          <w:bCs/>
          <w:sz w:val="36"/>
          <w:szCs w:val="36"/>
          <w:lang w:val="ru-RU"/>
        </w:rPr>
        <w:t>5.1. Ніжний тип конституції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Для собак ніжного типу характерні:</w:t>
      </w:r>
    </w:p>
    <w:p w:rsidR="00CA6214" w:rsidRPr="00CA6214" w:rsidRDefault="00CA6214" w:rsidP="00CA62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легкий кістяк;</w:t>
      </w:r>
    </w:p>
    <w:p w:rsidR="00CA6214" w:rsidRPr="00CA6214" w:rsidRDefault="00CA6214" w:rsidP="00CA62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тонка шкіра;</w:t>
      </w:r>
    </w:p>
    <w:p w:rsidR="00CA6214" w:rsidRPr="00CA6214" w:rsidRDefault="00CA6214" w:rsidP="00CA62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слабко розвинена підшкірна клітковина;</w:t>
      </w:r>
    </w:p>
    <w:p w:rsidR="00CA6214" w:rsidRPr="00CA6214" w:rsidRDefault="00CA6214" w:rsidP="00CA62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суха мускулатура;</w:t>
      </w:r>
    </w:p>
    <w:p w:rsidR="00CA6214" w:rsidRPr="00CA6214" w:rsidRDefault="00CA6214" w:rsidP="00CA62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вузька голова;</w:t>
      </w:r>
    </w:p>
    <w:p w:rsidR="00CA6214" w:rsidRPr="00CA6214" w:rsidRDefault="00CA6214" w:rsidP="00CA62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тонкі кінцівки;</w:t>
      </w:r>
    </w:p>
    <w:p w:rsidR="00CA6214" w:rsidRPr="00CA6214" w:rsidRDefault="00CA6214" w:rsidP="00CA621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відносно висока нервова збудливість.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Такі собаки можуть бути дуже рухливими, але при надмірній вираженості ніжності можуть мати недостатню фізичну міцність.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A6214">
        <w:rPr>
          <w:rFonts w:eastAsia="Times New Roman" w:cs="Times New Roman"/>
          <w:b/>
          <w:bCs/>
          <w:sz w:val="27"/>
          <w:szCs w:val="27"/>
          <w:lang w:val="ru-RU"/>
        </w:rPr>
        <w:t>Приклад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Деякі декоративні породи мають риси ніжної конституції.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Якщо у мисливського собаки надмірно ніжний тип конституції, це може бути небажаним, оскільки тривала робота в складних умовах потребує достатньої міцності опорно-рухового апарату.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lastRenderedPageBreak/>
        <w:t>6. Сухий тип конституції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Для сухої конституції характерні:</w:t>
      </w:r>
    </w:p>
    <w:p w:rsidR="00CA6214" w:rsidRPr="00CA6214" w:rsidRDefault="00CA6214" w:rsidP="00CA621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добре розвинена, але не масивна мускулатура;</w:t>
      </w:r>
    </w:p>
    <w:p w:rsidR="00CA6214" w:rsidRPr="00CA6214" w:rsidRDefault="00CA6214" w:rsidP="00CA621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міцний кістяк;</w:t>
      </w:r>
    </w:p>
    <w:p w:rsidR="00CA6214" w:rsidRPr="00CA6214" w:rsidRDefault="00CA6214" w:rsidP="00CA621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тонка, еластична шкіра;</w:t>
      </w:r>
    </w:p>
    <w:p w:rsidR="00CA6214" w:rsidRPr="00CA6214" w:rsidRDefault="00CA6214" w:rsidP="00CA621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відсутність надлишкової підшкірної жирової тканини;</w:t>
      </w:r>
    </w:p>
    <w:p w:rsidR="00CA6214" w:rsidRPr="00CA6214" w:rsidRDefault="00CA6214" w:rsidP="00CA621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підтягнутий живіт;</w:t>
      </w:r>
    </w:p>
    <w:p w:rsidR="00CA6214" w:rsidRPr="00CA6214" w:rsidRDefault="00CA6214" w:rsidP="00CA621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виражені суглоби та сухожилля;</w:t>
      </w:r>
    </w:p>
    <w:p w:rsidR="00CA6214" w:rsidRPr="00CA6214" w:rsidRDefault="00CA6214" w:rsidP="00CA621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хороша рухливість.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Такі собаки часто характеризуються високою активністю та витривалістю.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A6214">
        <w:rPr>
          <w:rFonts w:eastAsia="Times New Roman" w:cs="Times New Roman"/>
          <w:b/>
          <w:bCs/>
          <w:sz w:val="27"/>
          <w:szCs w:val="27"/>
          <w:lang w:val="ru-RU"/>
        </w:rPr>
        <w:t>Приклад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Курцхаар</w:t>
      </w:r>
      <w:r w:rsidRPr="00CA6214">
        <w:rPr>
          <w:rFonts w:eastAsia="Times New Roman" w:cs="Times New Roman"/>
          <w:sz w:val="24"/>
          <w:szCs w:val="24"/>
          <w:lang w:val="ru-RU"/>
        </w:rPr>
        <w:t xml:space="preserve"> у хорошій робочій формі може демонструвати риси сухої, міцної конституції: підтягнуте тіло, добре розвинену мускулатуру, міцні кінцівки та достатню глибину грудної клітки.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7. Міцний тип конституції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Міцна конституція характеризується:</w:t>
      </w:r>
    </w:p>
    <w:p w:rsidR="00CA6214" w:rsidRPr="00CA6214" w:rsidRDefault="00CA6214" w:rsidP="00CA621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добре розвиненим кістяком;</w:t>
      </w:r>
    </w:p>
    <w:p w:rsidR="00CA6214" w:rsidRPr="00CA6214" w:rsidRDefault="00CA6214" w:rsidP="00CA621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пропорційною будовою;</w:t>
      </w:r>
    </w:p>
    <w:p w:rsidR="00CA6214" w:rsidRPr="00CA6214" w:rsidRDefault="00CA6214" w:rsidP="00CA621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добре розвиненою мускулатурою;</w:t>
      </w:r>
    </w:p>
    <w:p w:rsidR="00CA6214" w:rsidRPr="00CA6214" w:rsidRDefault="00CA6214" w:rsidP="00CA621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еластичною шкірою;</w:t>
      </w:r>
    </w:p>
    <w:p w:rsidR="00CA6214" w:rsidRPr="00CA6214" w:rsidRDefault="00CA6214" w:rsidP="00CA621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хорошим фізичним розвитком;</w:t>
      </w:r>
    </w:p>
    <w:p w:rsidR="00CA6214" w:rsidRPr="00CA6214" w:rsidRDefault="00CA6214" w:rsidP="00CA621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достатньою витривалістю.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Це один із найбільш бажаних типів для багатьох робочих і мисливських собак.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A6214">
        <w:rPr>
          <w:rFonts w:eastAsia="Times New Roman" w:cs="Times New Roman"/>
          <w:b/>
          <w:bCs/>
          <w:sz w:val="27"/>
          <w:szCs w:val="27"/>
          <w:lang w:val="ru-RU"/>
        </w:rPr>
        <w:t>Приклад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Лабрадор-ретривер</w:t>
      </w:r>
      <w:r w:rsidRPr="00CA6214">
        <w:rPr>
          <w:rFonts w:eastAsia="Times New Roman" w:cs="Times New Roman"/>
          <w:sz w:val="24"/>
          <w:szCs w:val="24"/>
          <w:lang w:val="ru-RU"/>
        </w:rPr>
        <w:t>, який використовується для апортування дичини, повинен мати міцну, функціональну будову, достатню мускулатуру та хороший розвиток грудної клітки.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8. Грубий тип конституції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Характерні ознаки:</w:t>
      </w:r>
    </w:p>
    <w:p w:rsidR="00CA6214" w:rsidRPr="00CA6214" w:rsidRDefault="00CA6214" w:rsidP="00CA621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масивний кістяк;</w:t>
      </w:r>
    </w:p>
    <w:p w:rsidR="00CA6214" w:rsidRPr="00CA6214" w:rsidRDefault="00CA6214" w:rsidP="00CA621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lastRenderedPageBreak/>
        <w:t>товста шкіра;</w:t>
      </w:r>
    </w:p>
    <w:p w:rsidR="00CA6214" w:rsidRPr="00CA6214" w:rsidRDefault="00CA6214" w:rsidP="00CA621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значна мускулатура;</w:t>
      </w:r>
    </w:p>
    <w:p w:rsidR="00CA6214" w:rsidRPr="00CA6214" w:rsidRDefault="00CA6214" w:rsidP="00CA621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велика голова;</w:t>
      </w:r>
    </w:p>
    <w:p w:rsidR="00CA6214" w:rsidRPr="00CA6214" w:rsidRDefault="00CA6214" w:rsidP="00CA621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масивний корпус;</w:t>
      </w:r>
    </w:p>
    <w:p w:rsidR="00CA6214" w:rsidRPr="00CA6214" w:rsidRDefault="00CA6214" w:rsidP="00CA621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відносно повільні рухи.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CA6214">
        <w:rPr>
          <w:rFonts w:eastAsia="Times New Roman" w:cs="Times New Roman"/>
          <w:b/>
          <w:bCs/>
          <w:sz w:val="27"/>
          <w:szCs w:val="27"/>
        </w:rPr>
        <w:t>Приклад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У деяких великих службових та охоронних собак можуть бути виражені риси грубої конституції.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Для мисливських собак надмірна грубість може бути небажаною, якщо вона призводить до втрати рухливості та швидкості.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</w:rPr>
        <w:t>9. Сирий тип конституції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Характерні:</w:t>
      </w:r>
    </w:p>
    <w:p w:rsidR="00CA6214" w:rsidRPr="00CA6214" w:rsidRDefault="00CA6214" w:rsidP="00CA621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масивний кістяк;</w:t>
      </w:r>
    </w:p>
    <w:p w:rsidR="00CA6214" w:rsidRPr="00CA6214" w:rsidRDefault="00CA6214" w:rsidP="00CA621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товста шкіра;</w:t>
      </w:r>
    </w:p>
    <w:p w:rsidR="00CA6214" w:rsidRPr="00CA6214" w:rsidRDefault="00CA6214" w:rsidP="00CA621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значна підшкірна клітковина;</w:t>
      </w:r>
    </w:p>
    <w:p w:rsidR="00CA6214" w:rsidRPr="00CA6214" w:rsidRDefault="00CA6214" w:rsidP="00CA621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пухка мускулатура;</w:t>
      </w:r>
    </w:p>
    <w:p w:rsidR="00CA6214" w:rsidRPr="00CA6214" w:rsidRDefault="00CA6214" w:rsidP="00CA621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важкі рухи;</w:t>
      </w:r>
    </w:p>
    <w:p w:rsidR="00CA6214" w:rsidRPr="00CA6214" w:rsidRDefault="00CA6214" w:rsidP="00CA621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схильність до швидкої втомлюваності при інтенсивному навантаженні.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A6214">
        <w:rPr>
          <w:rFonts w:eastAsia="Times New Roman" w:cs="Times New Roman"/>
          <w:b/>
          <w:bCs/>
          <w:sz w:val="27"/>
          <w:szCs w:val="27"/>
          <w:lang w:val="ru-RU"/>
        </w:rPr>
        <w:t>Приклад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Собака може бути великою та фізично сильною, але при цьому мати недостатню рухливість.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Для собаки, яка повинна багато годин працювати в полі або лісі, надмірна сирість конституції може знижувати функціональну цінність.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</w:rPr>
        <w:t>10. Взаємозв’язок конституції та екстер’єру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Конституцію та екстер’єр не можна оцінювати повністю ізольовано.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Наприклад: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сильний кістяк + добре розвинена мускулатура + правильні кінцівки + пропорційний корпус + вільні рухи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свідчать про хороший фізичний розвиток собаки.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Але: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lastRenderedPageBreak/>
        <w:t>масивний кістяк + надмірна вага + слабка мускулатура + важкі рухи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не означають, що собака має добру конституцію.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 xml:space="preserve">Тому важливо оцінювати не окрему ознаку, а </w:t>
      </w: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їх комплекс</w:t>
      </w:r>
      <w:r w:rsidRPr="00CA6214">
        <w:rPr>
          <w:rFonts w:eastAsia="Times New Roman" w:cs="Times New Roman"/>
          <w:sz w:val="24"/>
          <w:szCs w:val="24"/>
          <w:lang w:val="ru-RU"/>
        </w:rPr>
        <w:t>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35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</w:rPr>
        <w:t>11. Статі тіла собаки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 xml:space="preserve">Під час оцінювання екстер’єру тіло собаки умовно поділяють на окремі ділянки, які називають </w:t>
      </w:r>
      <w:r w:rsidRPr="00CA6214">
        <w:rPr>
          <w:rFonts w:eastAsia="Times New Roman" w:cs="Times New Roman"/>
          <w:b/>
          <w:bCs/>
          <w:sz w:val="24"/>
          <w:szCs w:val="24"/>
        </w:rPr>
        <w:t>статями</w:t>
      </w:r>
      <w:r w:rsidRPr="00CA6214">
        <w:rPr>
          <w:rFonts w:eastAsia="Times New Roman" w:cs="Times New Roman"/>
          <w:sz w:val="24"/>
          <w:szCs w:val="24"/>
        </w:rPr>
        <w:t>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Основні статі: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CA6214">
        <w:rPr>
          <w:rFonts w:eastAsia="Times New Roman" w:cs="Times New Roman"/>
          <w:b/>
          <w:bCs/>
          <w:sz w:val="27"/>
          <w:szCs w:val="27"/>
        </w:rPr>
        <w:t>Голова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Оцінюють:</w:t>
      </w:r>
    </w:p>
    <w:p w:rsidR="00CA6214" w:rsidRPr="00CA6214" w:rsidRDefault="00CA6214" w:rsidP="00CA621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форму;</w:t>
      </w:r>
    </w:p>
    <w:p w:rsidR="00CA6214" w:rsidRPr="00CA6214" w:rsidRDefault="00CA6214" w:rsidP="00CA621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пропорції;</w:t>
      </w:r>
    </w:p>
    <w:p w:rsidR="00CA6214" w:rsidRPr="00CA6214" w:rsidRDefault="00CA6214" w:rsidP="00CA621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ширину черепа;</w:t>
      </w:r>
    </w:p>
    <w:p w:rsidR="00CA6214" w:rsidRPr="00CA6214" w:rsidRDefault="00CA6214" w:rsidP="00CA621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довжину морди;</w:t>
      </w:r>
    </w:p>
    <w:p w:rsidR="00CA6214" w:rsidRPr="00CA6214" w:rsidRDefault="00CA6214" w:rsidP="00CA621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перехід від лоба до морди;</w:t>
      </w:r>
    </w:p>
    <w:p w:rsidR="00CA6214" w:rsidRPr="00CA6214" w:rsidRDefault="00CA6214" w:rsidP="00CA621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форму носа;</w:t>
      </w:r>
    </w:p>
    <w:p w:rsidR="00CA6214" w:rsidRPr="00CA6214" w:rsidRDefault="00CA6214" w:rsidP="00CA621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губи;</w:t>
      </w:r>
    </w:p>
    <w:p w:rsidR="00CA6214" w:rsidRPr="00CA6214" w:rsidRDefault="00CA6214" w:rsidP="00CA621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щелепи;</w:t>
      </w:r>
    </w:p>
    <w:p w:rsidR="00CA6214" w:rsidRPr="00CA6214" w:rsidRDefault="00CA6214" w:rsidP="00CA621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прикус;</w:t>
      </w:r>
    </w:p>
    <w:p w:rsidR="00CA6214" w:rsidRPr="00CA6214" w:rsidRDefault="00CA6214" w:rsidP="00CA621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зуби.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CA6214">
        <w:rPr>
          <w:rFonts w:eastAsia="Times New Roman" w:cs="Times New Roman"/>
          <w:b/>
          <w:bCs/>
          <w:sz w:val="27"/>
          <w:szCs w:val="27"/>
        </w:rPr>
        <w:t>Очі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Оцінюють:</w:t>
      </w:r>
    </w:p>
    <w:p w:rsidR="00CA6214" w:rsidRPr="00CA6214" w:rsidRDefault="00CA6214" w:rsidP="00CA621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форму;</w:t>
      </w:r>
    </w:p>
    <w:p w:rsidR="00CA6214" w:rsidRPr="00CA6214" w:rsidRDefault="00CA6214" w:rsidP="00CA621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розмір;</w:t>
      </w:r>
    </w:p>
    <w:p w:rsidR="00CA6214" w:rsidRPr="00CA6214" w:rsidRDefault="00CA6214" w:rsidP="00CA621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посадку;</w:t>
      </w:r>
    </w:p>
    <w:p w:rsidR="00CA6214" w:rsidRPr="00CA6214" w:rsidRDefault="00CA6214" w:rsidP="00CA621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колір;</w:t>
      </w:r>
    </w:p>
    <w:p w:rsidR="00CA6214" w:rsidRPr="00CA6214" w:rsidRDefault="00CA6214" w:rsidP="00CA621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вираз;</w:t>
      </w:r>
    </w:p>
    <w:p w:rsidR="00CA6214" w:rsidRPr="00CA6214" w:rsidRDefault="00CA6214" w:rsidP="00CA621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відповідність стандарту породи.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CA6214">
        <w:rPr>
          <w:rFonts w:eastAsia="Times New Roman" w:cs="Times New Roman"/>
          <w:b/>
          <w:bCs/>
          <w:sz w:val="27"/>
          <w:szCs w:val="27"/>
        </w:rPr>
        <w:t>Вуха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Оцінюють:</w:t>
      </w:r>
    </w:p>
    <w:p w:rsidR="00CA6214" w:rsidRPr="00CA6214" w:rsidRDefault="00CA6214" w:rsidP="00CA621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форму;</w:t>
      </w:r>
    </w:p>
    <w:p w:rsidR="00CA6214" w:rsidRPr="00CA6214" w:rsidRDefault="00CA6214" w:rsidP="00CA621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розмір;</w:t>
      </w:r>
    </w:p>
    <w:p w:rsidR="00CA6214" w:rsidRPr="00CA6214" w:rsidRDefault="00CA6214" w:rsidP="00CA621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товщину;</w:t>
      </w:r>
    </w:p>
    <w:p w:rsidR="00CA6214" w:rsidRPr="00CA6214" w:rsidRDefault="00CA6214" w:rsidP="00CA621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lastRenderedPageBreak/>
        <w:t>постав;</w:t>
      </w:r>
    </w:p>
    <w:p w:rsidR="00CA6214" w:rsidRPr="00CA6214" w:rsidRDefault="00CA6214" w:rsidP="00CA621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рухливість;</w:t>
      </w:r>
    </w:p>
    <w:p w:rsidR="00CA6214" w:rsidRPr="00CA6214" w:rsidRDefault="00CA6214" w:rsidP="00CA621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відповідність породному типу.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36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12. Шия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Шия повинна відповідати загальним пропорціям собаки.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Оцінюють:</w:t>
      </w:r>
    </w:p>
    <w:p w:rsidR="00CA6214" w:rsidRPr="00CA6214" w:rsidRDefault="00CA6214" w:rsidP="00CA621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довжину;</w:t>
      </w:r>
    </w:p>
    <w:p w:rsidR="00CA6214" w:rsidRPr="00CA6214" w:rsidRDefault="00CA6214" w:rsidP="00CA621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товщину;</w:t>
      </w:r>
    </w:p>
    <w:p w:rsidR="00CA6214" w:rsidRPr="00CA6214" w:rsidRDefault="00CA6214" w:rsidP="00CA621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мускулатуру;</w:t>
      </w:r>
    </w:p>
    <w:p w:rsidR="00CA6214" w:rsidRPr="00CA6214" w:rsidRDefault="00CA6214" w:rsidP="00CA621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постав;</w:t>
      </w:r>
    </w:p>
    <w:p w:rsidR="00CA6214" w:rsidRPr="00CA6214" w:rsidRDefault="00CA6214" w:rsidP="00CA621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перехід у холку.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Наприклад, у собак, які працюють із низько опущеною головою під час пошуку запаху, будова шиї має важливе функціональне значення.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37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13. Холка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Холка</w:t>
      </w:r>
      <w:r w:rsidRPr="00CA6214">
        <w:rPr>
          <w:rFonts w:eastAsia="Times New Roman" w:cs="Times New Roman"/>
          <w:sz w:val="24"/>
          <w:szCs w:val="24"/>
          <w:lang w:val="ru-RU"/>
        </w:rPr>
        <w:t xml:space="preserve"> — ділянка спини в місці переходу шиї до тулуба, приблизно на рівні остистих відростків передніх грудних хребців.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 xml:space="preserve">Саме в районі холки вимірюють </w:t>
      </w: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висоту собаки</w:t>
      </w:r>
      <w:r w:rsidRPr="00CA6214">
        <w:rPr>
          <w:rFonts w:eastAsia="Times New Roman" w:cs="Times New Roman"/>
          <w:sz w:val="24"/>
          <w:szCs w:val="24"/>
          <w:lang w:val="ru-RU"/>
        </w:rPr>
        <w:t>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A6214">
        <w:rPr>
          <w:rFonts w:eastAsia="Times New Roman" w:cs="Times New Roman"/>
          <w:b/>
          <w:bCs/>
          <w:sz w:val="27"/>
          <w:szCs w:val="27"/>
          <w:lang w:val="ru-RU"/>
        </w:rPr>
        <w:t>Висота в холці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Собака встановлюється на рівну поверхню.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Вимірюють вертикальну відстань від землі до найвищої точки холки.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A6214">
        <w:rPr>
          <w:rFonts w:eastAsia="Times New Roman" w:cs="Times New Roman"/>
          <w:b/>
          <w:bCs/>
          <w:sz w:val="27"/>
          <w:szCs w:val="27"/>
          <w:lang w:val="ru-RU"/>
        </w:rPr>
        <w:t>Приклад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Якщо висота в холці собаки становить 60 см, це означає, що відстань від поверхні, на якій стоїть собака, до найвищої точки холки дорівнює 60 см.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38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14. Спина і поперек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Спина</w:t>
      </w:r>
      <w:r w:rsidRPr="00CA6214">
        <w:rPr>
          <w:rFonts w:eastAsia="Times New Roman" w:cs="Times New Roman"/>
          <w:sz w:val="24"/>
          <w:szCs w:val="24"/>
          <w:lang w:val="ru-RU"/>
        </w:rPr>
        <w:t xml:space="preserve"> повинна відповідати породному типу.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lastRenderedPageBreak/>
        <w:t>Оцінюють:</w:t>
      </w:r>
    </w:p>
    <w:p w:rsidR="00CA6214" w:rsidRPr="00CA6214" w:rsidRDefault="00CA6214" w:rsidP="00CA621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довжину;</w:t>
      </w:r>
    </w:p>
    <w:p w:rsidR="00CA6214" w:rsidRPr="00CA6214" w:rsidRDefault="00CA6214" w:rsidP="00CA621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ширину;</w:t>
      </w:r>
    </w:p>
    <w:p w:rsidR="00CA6214" w:rsidRPr="00CA6214" w:rsidRDefault="00CA6214" w:rsidP="00CA621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міцність;</w:t>
      </w:r>
    </w:p>
    <w:p w:rsidR="00CA6214" w:rsidRPr="00CA6214" w:rsidRDefault="00CA6214" w:rsidP="00CA621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форму лінії спини;</w:t>
      </w:r>
    </w:p>
    <w:p w:rsidR="00CA6214" w:rsidRPr="00CA6214" w:rsidRDefault="00CA6214" w:rsidP="00CA621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мускулатуру.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Поперек</w:t>
      </w:r>
      <w:r w:rsidRPr="00CA6214">
        <w:rPr>
          <w:rFonts w:eastAsia="Times New Roman" w:cs="Times New Roman"/>
          <w:sz w:val="24"/>
          <w:szCs w:val="24"/>
          <w:lang w:val="ru-RU"/>
        </w:rPr>
        <w:t xml:space="preserve"> повинен бути міцним і добре розвиненим.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Слабка або надмірно провисла спина може негативно впливати на рухи та витривалість.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A6214">
        <w:rPr>
          <w:rFonts w:eastAsia="Times New Roman" w:cs="Times New Roman"/>
          <w:b/>
          <w:bCs/>
          <w:sz w:val="27"/>
          <w:szCs w:val="27"/>
          <w:lang w:val="ru-RU"/>
        </w:rPr>
        <w:t>Приклад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У мисливської собаки, яка багато годин працює галопом, міцна спина має велике значення, оскільки вона бере участь у передачі рухового імпульсу між передньою та задньою частинами тіла.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39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15. Круп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Круп утворений кістками таза та прилеглими м’язами.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Оцінюють:</w:t>
      </w:r>
    </w:p>
    <w:p w:rsidR="00CA6214" w:rsidRPr="00CA6214" w:rsidRDefault="00CA6214" w:rsidP="00CA621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довжину;</w:t>
      </w:r>
    </w:p>
    <w:p w:rsidR="00CA6214" w:rsidRPr="00CA6214" w:rsidRDefault="00CA6214" w:rsidP="00CA621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ширину;</w:t>
      </w:r>
    </w:p>
    <w:p w:rsidR="00CA6214" w:rsidRPr="00CA6214" w:rsidRDefault="00CA6214" w:rsidP="00CA621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нахил;</w:t>
      </w:r>
    </w:p>
    <w:p w:rsidR="00CA6214" w:rsidRPr="00CA6214" w:rsidRDefault="00CA6214" w:rsidP="00CA621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мускулатуру.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Правильний круп важливий для нормальної роботи задніх кінцівок.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40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16. Грудна клітка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Грудна клітка виконує важливі функції:</w:t>
      </w:r>
    </w:p>
    <w:p w:rsidR="00CA6214" w:rsidRPr="00CA6214" w:rsidRDefault="00CA6214" w:rsidP="00CA621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захищає серце і легені;</w:t>
      </w:r>
    </w:p>
    <w:p w:rsidR="00CA6214" w:rsidRPr="00CA6214" w:rsidRDefault="00CA6214" w:rsidP="00CA621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забезпечує нормальне дихання;</w:t>
      </w:r>
    </w:p>
    <w:p w:rsidR="00CA6214" w:rsidRPr="00CA6214" w:rsidRDefault="00CA6214" w:rsidP="00CA621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бере участь у формуванні витривалості.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Оцінюють:</w:t>
      </w:r>
    </w:p>
    <w:p w:rsidR="00CA6214" w:rsidRPr="00CA6214" w:rsidRDefault="00CA6214" w:rsidP="00CA621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довжину;</w:t>
      </w:r>
    </w:p>
    <w:p w:rsidR="00CA6214" w:rsidRPr="00CA6214" w:rsidRDefault="00CA6214" w:rsidP="00CA621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ширину;</w:t>
      </w:r>
    </w:p>
    <w:p w:rsidR="00CA6214" w:rsidRPr="00CA6214" w:rsidRDefault="00CA6214" w:rsidP="00CA621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глибину;</w:t>
      </w:r>
    </w:p>
    <w:p w:rsidR="00CA6214" w:rsidRPr="00CA6214" w:rsidRDefault="00CA6214" w:rsidP="00CA621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lastRenderedPageBreak/>
        <w:t>форму ребер.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 xml:space="preserve">Для багатьох мисливських порід важлива </w:t>
      </w: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достатньо глибока та добре розвинена грудна клітка</w:t>
      </w:r>
      <w:r w:rsidRPr="00CA6214">
        <w:rPr>
          <w:rFonts w:eastAsia="Times New Roman" w:cs="Times New Roman"/>
          <w:sz w:val="24"/>
          <w:szCs w:val="24"/>
          <w:lang w:val="ru-RU"/>
        </w:rPr>
        <w:t>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A6214">
        <w:rPr>
          <w:rFonts w:eastAsia="Times New Roman" w:cs="Times New Roman"/>
          <w:b/>
          <w:bCs/>
          <w:sz w:val="27"/>
          <w:szCs w:val="27"/>
          <w:lang w:val="ru-RU"/>
        </w:rPr>
        <w:t>Приклад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У курцхаара добре розвинена грудна клітка дозволяє ефективно працювати під час тривалого пошуку дичини.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41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</w:rPr>
        <w:t>17. Живіт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Оцінюють:</w:t>
      </w:r>
    </w:p>
    <w:p w:rsidR="00CA6214" w:rsidRPr="00CA6214" w:rsidRDefault="00CA6214" w:rsidP="00CA621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форму;</w:t>
      </w:r>
    </w:p>
    <w:p w:rsidR="00CA6214" w:rsidRPr="00CA6214" w:rsidRDefault="00CA6214" w:rsidP="00CA621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підтягнутість;</w:t>
      </w:r>
    </w:p>
    <w:p w:rsidR="00CA6214" w:rsidRPr="00CA6214" w:rsidRDefault="00CA6214" w:rsidP="00CA621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перехід до паху.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Надмірно відвислий живіт може бути ознакою недостатньої фізичної форми або небажаного типу будови.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У спортивних і мисливських собак живіт зазвичай добре підтягнутий.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42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</w:rPr>
        <w:t>18. Передні кінцівки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Оцінюють:</w:t>
      </w:r>
    </w:p>
    <w:p w:rsidR="00CA6214" w:rsidRPr="00CA6214" w:rsidRDefault="00CA6214" w:rsidP="00CA621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постав;</w:t>
      </w:r>
    </w:p>
    <w:p w:rsidR="00CA6214" w:rsidRPr="00CA6214" w:rsidRDefault="00CA6214" w:rsidP="00CA621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довжину;</w:t>
      </w:r>
    </w:p>
    <w:p w:rsidR="00CA6214" w:rsidRPr="00CA6214" w:rsidRDefault="00CA6214" w:rsidP="00CA621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розвиток кістяка;</w:t>
      </w:r>
    </w:p>
    <w:p w:rsidR="00CA6214" w:rsidRPr="00CA6214" w:rsidRDefault="00CA6214" w:rsidP="00CA621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лікті;</w:t>
      </w:r>
    </w:p>
    <w:p w:rsidR="00CA6214" w:rsidRPr="00CA6214" w:rsidRDefault="00CA6214" w:rsidP="00CA621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зап’ястя;</w:t>
      </w:r>
    </w:p>
    <w:p w:rsidR="00CA6214" w:rsidRPr="00CA6214" w:rsidRDefault="00CA6214" w:rsidP="00CA621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п’ясток;</w:t>
      </w:r>
    </w:p>
    <w:p w:rsidR="00CA6214" w:rsidRPr="00CA6214" w:rsidRDefault="00CA6214" w:rsidP="00CA621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лапи;</w:t>
      </w:r>
    </w:p>
    <w:p w:rsidR="00CA6214" w:rsidRPr="00CA6214" w:rsidRDefault="00CA6214" w:rsidP="00CA621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пальці.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Кінцівки повинні забезпечувати правильний розподіл навантаження.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A6214">
        <w:rPr>
          <w:rFonts w:eastAsia="Times New Roman" w:cs="Times New Roman"/>
          <w:b/>
          <w:bCs/>
          <w:sz w:val="27"/>
          <w:szCs w:val="27"/>
          <w:lang w:val="ru-RU"/>
        </w:rPr>
        <w:t>Приклад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Якщо передні кінцівки поставлені неправильно, навантаження на суглоби може розподілятися нерівномірно, що впливає на рухи та працездатність.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43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</w:rPr>
        <w:lastRenderedPageBreak/>
        <w:t>19. Задні кінцівки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Задні кінцівки забезпечують значну частину рушійної сили під час руху.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Оцінюють:</w:t>
      </w:r>
    </w:p>
    <w:p w:rsidR="00CA6214" w:rsidRPr="00CA6214" w:rsidRDefault="00CA6214" w:rsidP="00CA621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стегна;</w:t>
      </w:r>
    </w:p>
    <w:p w:rsidR="00CA6214" w:rsidRPr="00CA6214" w:rsidRDefault="00CA6214" w:rsidP="00CA621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колінні суглоби;</w:t>
      </w:r>
    </w:p>
    <w:p w:rsidR="00CA6214" w:rsidRPr="00CA6214" w:rsidRDefault="00CA6214" w:rsidP="00CA621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гомілки;</w:t>
      </w:r>
    </w:p>
    <w:p w:rsidR="00CA6214" w:rsidRPr="00CA6214" w:rsidRDefault="00CA6214" w:rsidP="00CA621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скакальні суглоби;</w:t>
      </w:r>
    </w:p>
    <w:p w:rsidR="00CA6214" w:rsidRPr="00CA6214" w:rsidRDefault="00CA6214" w:rsidP="00CA621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постав;</w:t>
      </w:r>
    </w:p>
    <w:p w:rsidR="00CA6214" w:rsidRPr="00CA6214" w:rsidRDefault="00CA6214" w:rsidP="00CA621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мускулатуру;</w:t>
      </w:r>
    </w:p>
    <w:p w:rsidR="00CA6214" w:rsidRPr="00CA6214" w:rsidRDefault="00CA6214" w:rsidP="00CA621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лапи.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CA6214">
        <w:rPr>
          <w:rFonts w:eastAsia="Times New Roman" w:cs="Times New Roman"/>
          <w:b/>
          <w:bCs/>
          <w:sz w:val="27"/>
          <w:szCs w:val="27"/>
        </w:rPr>
        <w:t>Приклад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У хорта добре розвинені задні кінцівки дозволяють здійснювати потужний поштовх під час швидкого бігу.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44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</w:rPr>
        <w:t>20. Лапи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Оцінюють:</w:t>
      </w:r>
    </w:p>
    <w:p w:rsidR="00CA6214" w:rsidRPr="00CA6214" w:rsidRDefault="00CA6214" w:rsidP="00CA621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форму;</w:t>
      </w:r>
    </w:p>
    <w:p w:rsidR="00CA6214" w:rsidRPr="00CA6214" w:rsidRDefault="00CA6214" w:rsidP="00CA621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розмір;</w:t>
      </w:r>
    </w:p>
    <w:p w:rsidR="00CA6214" w:rsidRPr="00CA6214" w:rsidRDefault="00CA6214" w:rsidP="00CA621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зібраність пальців;</w:t>
      </w:r>
    </w:p>
    <w:p w:rsidR="00CA6214" w:rsidRPr="00CA6214" w:rsidRDefault="00CA6214" w:rsidP="00CA621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подушечки;</w:t>
      </w:r>
    </w:p>
    <w:p w:rsidR="00CA6214" w:rsidRPr="00CA6214" w:rsidRDefault="00CA6214" w:rsidP="00CA621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стан кігтів.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Для мисливських собак лапи мають особливе значення, оскільки вони постійно контактують із ґрунтом, травою, камінням, снігом та іншими поверхнями.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45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</w:rPr>
        <w:t>21. Хвіст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Хвіст оцінюють за:</w:t>
      </w:r>
    </w:p>
    <w:p w:rsidR="00CA6214" w:rsidRPr="00CA6214" w:rsidRDefault="00CA6214" w:rsidP="00CA621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довжиною;</w:t>
      </w:r>
    </w:p>
    <w:p w:rsidR="00CA6214" w:rsidRPr="00CA6214" w:rsidRDefault="00CA6214" w:rsidP="00CA621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формою;</w:t>
      </w:r>
    </w:p>
    <w:p w:rsidR="00CA6214" w:rsidRPr="00CA6214" w:rsidRDefault="00CA6214" w:rsidP="00CA621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поставом;</w:t>
      </w:r>
    </w:p>
    <w:p w:rsidR="00CA6214" w:rsidRPr="00CA6214" w:rsidRDefault="00CA6214" w:rsidP="00CA621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товщиною;</w:t>
      </w:r>
    </w:p>
    <w:p w:rsidR="00CA6214" w:rsidRPr="00CA6214" w:rsidRDefault="00CA6214" w:rsidP="00CA621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опушенням;</w:t>
      </w:r>
    </w:p>
    <w:p w:rsidR="00CA6214" w:rsidRPr="00CA6214" w:rsidRDefault="00CA6214" w:rsidP="00CA621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характером носіння.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lastRenderedPageBreak/>
        <w:t>У різних порід вимоги до хвоста істотно відрізняються.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Наприклад, хвіст у лягавої та у лайки має різну форму і спосіб носіння.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46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</w:rPr>
        <w:t>22. Шерстний покрив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Оцінюють:</w:t>
      </w:r>
    </w:p>
    <w:p w:rsidR="00CA6214" w:rsidRPr="00CA6214" w:rsidRDefault="00CA6214" w:rsidP="00CA621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довжину шерсті;</w:t>
      </w:r>
    </w:p>
    <w:p w:rsidR="00CA6214" w:rsidRPr="00CA6214" w:rsidRDefault="00CA6214" w:rsidP="00CA621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густоту;</w:t>
      </w:r>
    </w:p>
    <w:p w:rsidR="00CA6214" w:rsidRPr="00CA6214" w:rsidRDefault="00CA6214" w:rsidP="00CA621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структуру;</w:t>
      </w:r>
    </w:p>
    <w:p w:rsidR="00CA6214" w:rsidRPr="00CA6214" w:rsidRDefault="00CA6214" w:rsidP="00CA621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підшерстя;</w:t>
      </w:r>
    </w:p>
    <w:p w:rsidR="00CA6214" w:rsidRPr="00CA6214" w:rsidRDefault="00CA6214" w:rsidP="00CA621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блиск;</w:t>
      </w:r>
    </w:p>
    <w:p w:rsidR="00CA6214" w:rsidRPr="00CA6214" w:rsidRDefault="00CA6214" w:rsidP="00CA621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стан шкіри;</w:t>
      </w:r>
    </w:p>
    <w:p w:rsidR="00CA6214" w:rsidRPr="00CA6214" w:rsidRDefault="00CA6214" w:rsidP="00CA621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відповідність породному типу.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Для мисливських собак шерсть має не тільки естетичне, а й функціональне значення.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A6214">
        <w:rPr>
          <w:rFonts w:eastAsia="Times New Roman" w:cs="Times New Roman"/>
          <w:b/>
          <w:bCs/>
          <w:sz w:val="27"/>
          <w:szCs w:val="27"/>
          <w:lang w:val="ru-RU"/>
        </w:rPr>
        <w:t>Приклад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Густий підшерсток допомагає деяким породам працювати в холодних умовах.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У водяних собак структура шерсті може сприяти захисту від холоду та вологи.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47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23. Проміри собак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 xml:space="preserve">Для об’єктивнішої оцінки екстер’єру використовують </w:t>
      </w: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проміри</w:t>
      </w:r>
      <w:r w:rsidRPr="00CA6214">
        <w:rPr>
          <w:rFonts w:eastAsia="Times New Roman" w:cs="Times New Roman"/>
          <w:sz w:val="24"/>
          <w:szCs w:val="24"/>
          <w:lang w:val="ru-RU"/>
        </w:rPr>
        <w:t>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Основні проміри:</w:t>
      </w:r>
    </w:p>
    <w:p w:rsidR="00CA6214" w:rsidRPr="00CA6214" w:rsidRDefault="00CA6214" w:rsidP="00CA621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висота в холці;</w:t>
      </w:r>
    </w:p>
    <w:p w:rsidR="00CA6214" w:rsidRPr="00CA6214" w:rsidRDefault="00CA6214" w:rsidP="00CA621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коса довжина тулуба;</w:t>
      </w:r>
    </w:p>
    <w:p w:rsidR="00CA6214" w:rsidRPr="00CA6214" w:rsidRDefault="00CA6214" w:rsidP="00CA621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обхват грудей;</w:t>
      </w:r>
    </w:p>
    <w:p w:rsidR="00CA6214" w:rsidRPr="00CA6214" w:rsidRDefault="00CA6214" w:rsidP="00CA621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глибина грудей;</w:t>
      </w:r>
    </w:p>
    <w:p w:rsidR="00CA6214" w:rsidRPr="00CA6214" w:rsidRDefault="00CA6214" w:rsidP="00CA621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ширина грудей;</w:t>
      </w:r>
    </w:p>
    <w:p w:rsidR="00CA6214" w:rsidRPr="00CA6214" w:rsidRDefault="00CA6214" w:rsidP="00CA621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довжина голови;</w:t>
      </w:r>
    </w:p>
    <w:p w:rsidR="00CA6214" w:rsidRPr="00CA6214" w:rsidRDefault="00CA6214" w:rsidP="00CA621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довжина морди;</w:t>
      </w:r>
    </w:p>
    <w:p w:rsidR="00CA6214" w:rsidRPr="00CA6214" w:rsidRDefault="00CA6214" w:rsidP="00CA621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обхват п’ястка.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Проміри дозволяють не тільки характеризувати конкретну собаку, а й порівнювати її з породним стандартом.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48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lastRenderedPageBreak/>
        <w:t>24. Індекс формату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Для характеристики пропорцій використовують співвідношення довжини тулуба та висоти в холці.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У спрощеному вигляді: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Індекс формату = коса довжина тулуба / висота в холці × 100.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A6214">
        <w:rPr>
          <w:rFonts w:eastAsia="Times New Roman" w:cs="Times New Roman"/>
          <w:b/>
          <w:bCs/>
          <w:sz w:val="27"/>
          <w:szCs w:val="27"/>
          <w:lang w:val="ru-RU"/>
        </w:rPr>
        <w:t>Приклад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Висота в холці — 60 см.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Коса довжина тулуба — 66 см.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Індекс: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 xml:space="preserve">66 / 60 × 100 = </w:t>
      </w: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110 %</w:t>
      </w:r>
      <w:r w:rsidRPr="00CA6214">
        <w:rPr>
          <w:rFonts w:eastAsia="Times New Roman" w:cs="Times New Roman"/>
          <w:sz w:val="24"/>
          <w:szCs w:val="24"/>
          <w:lang w:val="ru-RU"/>
        </w:rPr>
        <w:t>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Отже, довжина тулуба перевищує висоту в холці приблизно на 10 %.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Це характеризує собаку як більш розтягнуту за форматом.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 xml:space="preserve">Важливо: отриманий показник потрібно оцінювати з урахуванням </w:t>
      </w: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породного стандарту</w:t>
      </w:r>
      <w:r w:rsidRPr="00CA6214">
        <w:rPr>
          <w:rFonts w:eastAsia="Times New Roman" w:cs="Times New Roman"/>
          <w:sz w:val="24"/>
          <w:szCs w:val="24"/>
          <w:lang w:val="ru-RU"/>
        </w:rPr>
        <w:t>, оскільки різні породи мають різні пропорції.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49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25. Оцінювання собаки в статиці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Собаку оцінюють спочатку у спокійному стані.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Її встановлюють на рівній поверхні у природній стійці.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Експерт послідовно оцінює:</w:t>
      </w:r>
    </w:p>
    <w:p w:rsidR="00CA6214" w:rsidRPr="00CA6214" w:rsidRDefault="00CA6214" w:rsidP="00CA621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загальний тип;</w:t>
      </w:r>
    </w:p>
    <w:p w:rsidR="00CA6214" w:rsidRPr="00CA6214" w:rsidRDefault="00CA6214" w:rsidP="00CA621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породність;</w:t>
      </w:r>
    </w:p>
    <w:p w:rsidR="00CA6214" w:rsidRPr="00CA6214" w:rsidRDefault="00CA6214" w:rsidP="00CA621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конституцію;</w:t>
      </w:r>
    </w:p>
    <w:p w:rsidR="00CA6214" w:rsidRPr="00CA6214" w:rsidRDefault="00CA6214" w:rsidP="00CA621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пропорції;</w:t>
      </w:r>
    </w:p>
    <w:p w:rsidR="00CA6214" w:rsidRPr="00CA6214" w:rsidRDefault="00CA6214" w:rsidP="00CA621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голову;</w:t>
      </w:r>
    </w:p>
    <w:p w:rsidR="00CA6214" w:rsidRPr="00CA6214" w:rsidRDefault="00CA6214" w:rsidP="00CA621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шию;</w:t>
      </w:r>
    </w:p>
    <w:p w:rsidR="00CA6214" w:rsidRPr="00CA6214" w:rsidRDefault="00CA6214" w:rsidP="00CA621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холку;</w:t>
      </w:r>
    </w:p>
    <w:p w:rsidR="00CA6214" w:rsidRPr="00CA6214" w:rsidRDefault="00CA6214" w:rsidP="00CA621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спину;</w:t>
      </w:r>
    </w:p>
    <w:p w:rsidR="00CA6214" w:rsidRPr="00CA6214" w:rsidRDefault="00CA6214" w:rsidP="00CA621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поперек;</w:t>
      </w:r>
    </w:p>
    <w:p w:rsidR="00CA6214" w:rsidRPr="00CA6214" w:rsidRDefault="00CA6214" w:rsidP="00CA621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круп;</w:t>
      </w:r>
    </w:p>
    <w:p w:rsidR="00CA6214" w:rsidRPr="00CA6214" w:rsidRDefault="00CA6214" w:rsidP="00CA621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груди;</w:t>
      </w:r>
    </w:p>
    <w:p w:rsidR="00CA6214" w:rsidRPr="00CA6214" w:rsidRDefault="00CA6214" w:rsidP="00CA621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живіт;</w:t>
      </w:r>
    </w:p>
    <w:p w:rsidR="00CA6214" w:rsidRPr="00CA6214" w:rsidRDefault="00CA6214" w:rsidP="00CA621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lastRenderedPageBreak/>
        <w:t>передні кінцівки;</w:t>
      </w:r>
    </w:p>
    <w:p w:rsidR="00CA6214" w:rsidRPr="00CA6214" w:rsidRDefault="00CA6214" w:rsidP="00CA621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задні кінцівки;</w:t>
      </w:r>
    </w:p>
    <w:p w:rsidR="00CA6214" w:rsidRPr="00CA6214" w:rsidRDefault="00CA6214" w:rsidP="00CA621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лапи;</w:t>
      </w:r>
    </w:p>
    <w:p w:rsidR="00CA6214" w:rsidRPr="00CA6214" w:rsidRDefault="00CA6214" w:rsidP="00CA621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хвіст;</w:t>
      </w:r>
    </w:p>
    <w:p w:rsidR="00CA6214" w:rsidRPr="00CA6214" w:rsidRDefault="00CA6214" w:rsidP="00CA621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шерстний покрив.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50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26. Оцінювання собаки в русі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Оцінювання тільки в статиці недостатньо.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Собаку необхідно оглянути в русі.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Оцінюють:</w:t>
      </w:r>
    </w:p>
    <w:p w:rsidR="00CA6214" w:rsidRPr="00CA6214" w:rsidRDefault="00CA6214" w:rsidP="00CA621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крок;</w:t>
      </w:r>
    </w:p>
    <w:p w:rsidR="00CA6214" w:rsidRPr="00CA6214" w:rsidRDefault="00CA6214" w:rsidP="00CA621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рись;</w:t>
      </w:r>
    </w:p>
    <w:p w:rsidR="00CA6214" w:rsidRPr="00CA6214" w:rsidRDefault="00CA6214" w:rsidP="00CA621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галоп;</w:t>
      </w:r>
    </w:p>
    <w:p w:rsidR="00CA6214" w:rsidRPr="00CA6214" w:rsidRDefault="00CA6214" w:rsidP="00CA621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довжину кроку;</w:t>
      </w:r>
    </w:p>
    <w:p w:rsidR="00CA6214" w:rsidRPr="00CA6214" w:rsidRDefault="00CA6214" w:rsidP="00CA621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координацію;</w:t>
      </w:r>
    </w:p>
    <w:p w:rsidR="00CA6214" w:rsidRPr="00CA6214" w:rsidRDefault="00CA6214" w:rsidP="00CA621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свободу рухів;</w:t>
      </w:r>
    </w:p>
    <w:p w:rsidR="00CA6214" w:rsidRPr="00CA6214" w:rsidRDefault="00CA6214" w:rsidP="00CA621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роботу кінцівок;</w:t>
      </w:r>
    </w:p>
    <w:p w:rsidR="00CA6214" w:rsidRPr="00CA6214" w:rsidRDefault="00CA6214" w:rsidP="00CA621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стійкість;</w:t>
      </w:r>
    </w:p>
    <w:p w:rsidR="00CA6214" w:rsidRPr="00CA6214" w:rsidRDefault="00CA6214" w:rsidP="00CA621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симетричність рухів.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CA6214">
        <w:rPr>
          <w:rFonts w:eastAsia="Times New Roman" w:cs="Times New Roman"/>
          <w:b/>
          <w:bCs/>
          <w:sz w:val="27"/>
          <w:szCs w:val="27"/>
        </w:rPr>
        <w:t>Приклад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Собака може мати майже правильну будову в стійці, але під час руху виявляється, що вона:</w:t>
      </w:r>
    </w:p>
    <w:p w:rsidR="00CA6214" w:rsidRPr="00CA6214" w:rsidRDefault="00CA6214" w:rsidP="00CA621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кульгає;</w:t>
      </w:r>
    </w:p>
    <w:p w:rsidR="00CA6214" w:rsidRPr="00CA6214" w:rsidRDefault="00CA6214" w:rsidP="00CA621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перехрещує кінцівки;</w:t>
      </w:r>
    </w:p>
    <w:p w:rsidR="00CA6214" w:rsidRPr="00CA6214" w:rsidRDefault="00CA6214" w:rsidP="00CA621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має недостатній поштовх задніх кінцівок;</w:t>
      </w:r>
    </w:p>
    <w:p w:rsidR="00CA6214" w:rsidRPr="00CA6214" w:rsidRDefault="00CA6214" w:rsidP="00CA621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рухається скуто.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Тому оцінювання рухів є обов’язковою частиною екстер’єрної оцінки.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51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27. Види оцінювання собак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Залежно від мети застосовують різні методи оцінювання.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A6214">
        <w:rPr>
          <w:rFonts w:eastAsia="Times New Roman" w:cs="Times New Roman"/>
          <w:b/>
          <w:bCs/>
          <w:sz w:val="27"/>
          <w:szCs w:val="27"/>
          <w:lang w:val="ru-RU"/>
        </w:rPr>
        <w:t>Візуальна оцінка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Експерт визначає відповідність собаки породному типу.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A6214">
        <w:rPr>
          <w:rFonts w:eastAsia="Times New Roman" w:cs="Times New Roman"/>
          <w:b/>
          <w:bCs/>
          <w:sz w:val="27"/>
          <w:szCs w:val="27"/>
          <w:lang w:val="ru-RU"/>
        </w:rPr>
        <w:lastRenderedPageBreak/>
        <w:t>Вимірювання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Використовують інструменти для визначення промірів.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A6214">
        <w:rPr>
          <w:rFonts w:eastAsia="Times New Roman" w:cs="Times New Roman"/>
          <w:b/>
          <w:bCs/>
          <w:sz w:val="27"/>
          <w:szCs w:val="27"/>
          <w:lang w:val="ru-RU"/>
        </w:rPr>
        <w:t>Оцінка рухів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Собаку оцінюють під час ходьби та бігу.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A6214">
        <w:rPr>
          <w:rFonts w:eastAsia="Times New Roman" w:cs="Times New Roman"/>
          <w:b/>
          <w:bCs/>
          <w:sz w:val="27"/>
          <w:szCs w:val="27"/>
          <w:lang w:val="ru-RU"/>
        </w:rPr>
        <w:t>Бальна оцінка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Окремі ознаки можуть оцінюватися за встановленою системою балів відповідно до правил конкретної виставки, племінного огляду або робочих випробувань.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CA6214">
        <w:rPr>
          <w:rFonts w:eastAsia="Times New Roman" w:cs="Times New Roman"/>
          <w:b/>
          <w:bCs/>
          <w:sz w:val="27"/>
          <w:szCs w:val="27"/>
        </w:rPr>
        <w:t>Комплексна оцінка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Враховують одночасно:</w:t>
      </w:r>
    </w:p>
    <w:p w:rsidR="00CA6214" w:rsidRPr="00CA6214" w:rsidRDefault="00CA6214" w:rsidP="00CA621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екстер’єр;</w:t>
      </w:r>
    </w:p>
    <w:p w:rsidR="00CA6214" w:rsidRPr="00CA6214" w:rsidRDefault="00CA6214" w:rsidP="00CA621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конституцію;</w:t>
      </w:r>
    </w:p>
    <w:p w:rsidR="00CA6214" w:rsidRPr="00CA6214" w:rsidRDefault="00CA6214" w:rsidP="00CA621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здоров’я;</w:t>
      </w:r>
    </w:p>
    <w:p w:rsidR="00CA6214" w:rsidRPr="00CA6214" w:rsidRDefault="00CA6214" w:rsidP="00CA621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рухи;</w:t>
      </w:r>
    </w:p>
    <w:p w:rsidR="00CA6214" w:rsidRPr="00CA6214" w:rsidRDefault="00CA6214" w:rsidP="00CA621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породність;</w:t>
      </w:r>
    </w:p>
    <w:p w:rsidR="00CA6214" w:rsidRPr="00CA6214" w:rsidRDefault="00CA6214" w:rsidP="00CA621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робочі якості.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52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28. Приклад комплексного оцінювання мисливського собаки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Розглянемо умовного курцхаара.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A6214">
        <w:rPr>
          <w:rFonts w:eastAsia="Times New Roman" w:cs="Times New Roman"/>
          <w:b/>
          <w:bCs/>
          <w:sz w:val="27"/>
          <w:szCs w:val="27"/>
          <w:lang w:val="ru-RU"/>
        </w:rPr>
        <w:t>Собака №1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Вік — 3 роки.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Висота в холці — 63 см.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Ознаки:</w:t>
      </w:r>
    </w:p>
    <w:p w:rsidR="00CA6214" w:rsidRPr="00CA6214" w:rsidRDefault="00CA6214" w:rsidP="00CA621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міцний кістяк;</w:t>
      </w:r>
    </w:p>
    <w:p w:rsidR="00CA6214" w:rsidRPr="00CA6214" w:rsidRDefault="00CA6214" w:rsidP="00CA621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добре розвинена мускулатура;</w:t>
      </w:r>
    </w:p>
    <w:p w:rsidR="00CA6214" w:rsidRPr="00CA6214" w:rsidRDefault="00CA6214" w:rsidP="00CA621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глибока грудна клітка;</w:t>
      </w:r>
    </w:p>
    <w:p w:rsidR="00CA6214" w:rsidRPr="00CA6214" w:rsidRDefault="00CA6214" w:rsidP="00CA621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міцна спина;</w:t>
      </w:r>
    </w:p>
    <w:p w:rsidR="00CA6214" w:rsidRPr="00CA6214" w:rsidRDefault="00CA6214" w:rsidP="00CA621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правильний постав кінцівок;</w:t>
      </w:r>
    </w:p>
    <w:p w:rsidR="00CA6214" w:rsidRPr="00CA6214" w:rsidRDefault="00CA6214" w:rsidP="00CA621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сухі лапи;</w:t>
      </w:r>
    </w:p>
    <w:p w:rsidR="00CA6214" w:rsidRPr="00CA6214" w:rsidRDefault="00CA6214" w:rsidP="00CA621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коротка щільна шерсть;</w:t>
      </w:r>
    </w:p>
    <w:p w:rsidR="00CA6214" w:rsidRPr="00CA6214" w:rsidRDefault="00CA6214" w:rsidP="00CA621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вільні рухи;</w:t>
      </w:r>
    </w:p>
    <w:p w:rsidR="00CA6214" w:rsidRPr="00CA6214" w:rsidRDefault="00CA6214" w:rsidP="00CA621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lastRenderedPageBreak/>
        <w:t>висока активність.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Висновок:</w:t>
      </w:r>
      <w:r w:rsidRPr="00CA6214">
        <w:rPr>
          <w:rFonts w:eastAsia="Times New Roman" w:cs="Times New Roman"/>
          <w:sz w:val="24"/>
          <w:szCs w:val="24"/>
          <w:lang w:val="ru-RU"/>
        </w:rPr>
        <w:t xml:space="preserve"> собака має добре розвинений функціональний екстер’єр, який відповідає вимогам активного мисливського використання.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53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29. Приклад екстер’єрних недоліків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Розглянемо іншу собаку.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Ознаки:</w:t>
      </w:r>
    </w:p>
    <w:p w:rsidR="00CA6214" w:rsidRPr="00CA6214" w:rsidRDefault="00CA6214" w:rsidP="00CA621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вузька грудна клітка;</w:t>
      </w:r>
    </w:p>
    <w:p w:rsidR="00CA6214" w:rsidRPr="00CA6214" w:rsidRDefault="00CA6214" w:rsidP="00CA621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слабка мускулатура;</w:t>
      </w:r>
    </w:p>
    <w:p w:rsidR="00CA6214" w:rsidRPr="00CA6214" w:rsidRDefault="00CA6214" w:rsidP="00CA621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довгий слабкий поперек;</w:t>
      </w:r>
    </w:p>
    <w:p w:rsidR="00CA6214" w:rsidRPr="00CA6214" w:rsidRDefault="00CA6214" w:rsidP="00CA621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неправильний постав задніх кінцівок;</w:t>
      </w:r>
    </w:p>
    <w:p w:rsidR="00CA6214" w:rsidRPr="00CA6214" w:rsidRDefault="00CA6214" w:rsidP="00CA621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скутий рух.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Навіть якщо собака має правильне забарвлення та відповідає породі за головою, комплекс таких ознак може знижувати її функціональну цінність.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 xml:space="preserve">Це хороший приклад того, чому </w:t>
      </w: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оцінювання собаки не повинно ґрунтуватися лише на її зовнішній привабливості</w:t>
      </w:r>
      <w:r w:rsidRPr="00CA6214">
        <w:rPr>
          <w:rFonts w:eastAsia="Times New Roman" w:cs="Times New Roman"/>
          <w:sz w:val="24"/>
          <w:szCs w:val="24"/>
          <w:lang w:val="ru-RU"/>
        </w:rPr>
        <w:t>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54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30. Приклад оцінювання такси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Такса має специфічну будову:</w:t>
      </w:r>
    </w:p>
    <w:p w:rsidR="00CA6214" w:rsidRPr="00CA6214" w:rsidRDefault="00CA6214" w:rsidP="00CA621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видовжений корпус;</w:t>
      </w:r>
    </w:p>
    <w:p w:rsidR="00CA6214" w:rsidRPr="00CA6214" w:rsidRDefault="00CA6214" w:rsidP="00CA621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короткі кінцівки;</w:t>
      </w:r>
    </w:p>
    <w:p w:rsidR="00CA6214" w:rsidRPr="00CA6214" w:rsidRDefault="00CA6214" w:rsidP="00CA621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міцний кістяк;</w:t>
      </w:r>
    </w:p>
    <w:p w:rsidR="00CA6214" w:rsidRPr="00CA6214" w:rsidRDefault="00CA6214" w:rsidP="00CA621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характерну форму голови;</w:t>
      </w:r>
    </w:p>
    <w:p w:rsidR="00CA6214" w:rsidRPr="00CA6214" w:rsidRDefault="00CA6214" w:rsidP="00CA621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специфічну будову грудної клітки.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Її екстер’єр історично пов’язаний із роботою в норі.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Тому оцінювати таксу за принципом «чим довші ноги, тим краще» неправильно.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 xml:space="preserve">Для цієї породи важливо оцінювати </w:t>
      </w: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породно специфічні пропорції та функціональність будови</w:t>
      </w:r>
      <w:r w:rsidRPr="00CA6214">
        <w:rPr>
          <w:rFonts w:eastAsia="Times New Roman" w:cs="Times New Roman"/>
          <w:sz w:val="24"/>
          <w:szCs w:val="24"/>
          <w:lang w:val="ru-RU"/>
        </w:rPr>
        <w:t>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55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31. Приклад оцінювання хорта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lastRenderedPageBreak/>
        <w:t>Хорт пристосований до швидкісного пересування.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Для нього важливими є:</w:t>
      </w:r>
    </w:p>
    <w:p w:rsidR="00CA6214" w:rsidRPr="00CA6214" w:rsidRDefault="00CA6214" w:rsidP="00CA621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довгі кінцівки;</w:t>
      </w:r>
    </w:p>
    <w:p w:rsidR="00CA6214" w:rsidRPr="00CA6214" w:rsidRDefault="00CA6214" w:rsidP="00CA621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добре розвинена мускулатура;</w:t>
      </w:r>
    </w:p>
    <w:p w:rsidR="00CA6214" w:rsidRPr="00CA6214" w:rsidRDefault="00CA6214" w:rsidP="00CA621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глибока грудна клітка;</w:t>
      </w:r>
    </w:p>
    <w:p w:rsidR="00CA6214" w:rsidRPr="00CA6214" w:rsidRDefault="00CA6214" w:rsidP="00CA621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характерний формат корпусу;</w:t>
      </w:r>
    </w:p>
    <w:p w:rsidR="00CA6214" w:rsidRPr="00CA6214" w:rsidRDefault="00CA6214" w:rsidP="00CA621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гнучкість;</w:t>
      </w:r>
    </w:p>
    <w:p w:rsidR="00CA6214" w:rsidRPr="00CA6214" w:rsidRDefault="00CA6214" w:rsidP="00CA621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правильна координація рухів.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Якщо хорт має масивний корпус і важкі рухи, це може не відповідати функціональному типу швидкісної собаки.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56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32. Приклад оцінювання лайки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Для мисливської лайки важливими є:</w:t>
      </w:r>
    </w:p>
    <w:p w:rsidR="00CA6214" w:rsidRPr="00CA6214" w:rsidRDefault="00CA6214" w:rsidP="00CA6214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міцна конституція;</w:t>
      </w:r>
    </w:p>
    <w:p w:rsidR="00CA6214" w:rsidRPr="00CA6214" w:rsidRDefault="00CA6214" w:rsidP="00CA6214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добре розвинена мускулатура;</w:t>
      </w:r>
    </w:p>
    <w:p w:rsidR="00CA6214" w:rsidRPr="00CA6214" w:rsidRDefault="00CA6214" w:rsidP="00CA6214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витривалість;</w:t>
      </w:r>
    </w:p>
    <w:p w:rsidR="00CA6214" w:rsidRPr="00CA6214" w:rsidRDefault="00CA6214" w:rsidP="00CA6214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міцні кінцівки;</w:t>
      </w:r>
    </w:p>
    <w:p w:rsidR="00CA6214" w:rsidRPr="00CA6214" w:rsidRDefault="00CA6214" w:rsidP="00CA6214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правильна грудна клітка;</w:t>
      </w:r>
    </w:p>
    <w:p w:rsidR="00CA6214" w:rsidRPr="00CA6214" w:rsidRDefault="00CA6214" w:rsidP="00CA6214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густа шерсть із підшерстям;</w:t>
      </w:r>
    </w:p>
    <w:p w:rsidR="00CA6214" w:rsidRPr="00CA6214" w:rsidRDefault="00CA6214" w:rsidP="00CA6214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рухливість.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Наприклад, собака з недостатньо розвиненим підшерстям може бути менш пристосована до тривалої роботи в холодному кліматі, ніж собака з відповідним шерстним покривом.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57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33. Вплив віку на оцінювання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Екстер’єр змінюється протягом життя.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A6214">
        <w:rPr>
          <w:rFonts w:eastAsia="Times New Roman" w:cs="Times New Roman"/>
          <w:b/>
          <w:bCs/>
          <w:sz w:val="27"/>
          <w:szCs w:val="27"/>
          <w:lang w:val="ru-RU"/>
        </w:rPr>
        <w:t>Цуценя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У цуценяти пропорції тіла ще не сформовані остаточно.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Наприклад, у період росту кінцівки можуть здаватися непропорційно довгими відносно тулуба.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CA6214">
        <w:rPr>
          <w:rFonts w:eastAsia="Times New Roman" w:cs="Times New Roman"/>
          <w:b/>
          <w:bCs/>
          <w:sz w:val="27"/>
          <w:szCs w:val="27"/>
        </w:rPr>
        <w:t>Молодий собака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Відбувається формування:</w:t>
      </w:r>
    </w:p>
    <w:p w:rsidR="00CA6214" w:rsidRPr="00CA6214" w:rsidRDefault="00CA6214" w:rsidP="00CA6214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lastRenderedPageBreak/>
        <w:t>кістяка;</w:t>
      </w:r>
    </w:p>
    <w:p w:rsidR="00CA6214" w:rsidRPr="00CA6214" w:rsidRDefault="00CA6214" w:rsidP="00CA6214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мускулатури;</w:t>
      </w:r>
    </w:p>
    <w:p w:rsidR="00CA6214" w:rsidRPr="00CA6214" w:rsidRDefault="00CA6214" w:rsidP="00CA6214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грудної клітки;</w:t>
      </w:r>
    </w:p>
    <w:p w:rsidR="00CA6214" w:rsidRPr="00CA6214" w:rsidRDefault="00CA6214" w:rsidP="00CA6214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загальних пропорцій.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CA6214">
        <w:rPr>
          <w:rFonts w:eastAsia="Times New Roman" w:cs="Times New Roman"/>
          <w:b/>
          <w:bCs/>
          <w:sz w:val="27"/>
          <w:szCs w:val="27"/>
        </w:rPr>
        <w:t>Дорослий собака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Екстер’єр можна оцінити найбільш повно.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CA6214">
        <w:rPr>
          <w:rFonts w:eastAsia="Times New Roman" w:cs="Times New Roman"/>
          <w:b/>
          <w:bCs/>
          <w:sz w:val="27"/>
          <w:szCs w:val="27"/>
        </w:rPr>
        <w:t>Літній собака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Можуть з’являтися:</w:t>
      </w:r>
    </w:p>
    <w:p w:rsidR="00CA6214" w:rsidRPr="00CA6214" w:rsidRDefault="00CA6214" w:rsidP="00CA6214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зниження тонусу мускулатури;</w:t>
      </w:r>
    </w:p>
    <w:p w:rsidR="00CA6214" w:rsidRPr="00CA6214" w:rsidRDefault="00CA6214" w:rsidP="00CA6214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зміна постави;</w:t>
      </w:r>
    </w:p>
    <w:p w:rsidR="00CA6214" w:rsidRPr="00CA6214" w:rsidRDefault="00CA6214" w:rsidP="00CA6214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зношування зубів;</w:t>
      </w:r>
    </w:p>
    <w:p w:rsidR="00CA6214" w:rsidRPr="00CA6214" w:rsidRDefault="00CA6214" w:rsidP="00CA6214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зміни рухів;</w:t>
      </w:r>
    </w:p>
    <w:p w:rsidR="00CA6214" w:rsidRPr="00CA6214" w:rsidRDefault="00CA6214" w:rsidP="00CA6214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зниження пружності шкіри.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Тому вік обов’язково враховують під час оцінювання.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58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34. Вплив статі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 xml:space="preserve">У собак існує </w:t>
      </w: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статевий диморфізм</w:t>
      </w:r>
      <w:r w:rsidRPr="00CA6214">
        <w:rPr>
          <w:rFonts w:eastAsia="Times New Roman" w:cs="Times New Roman"/>
          <w:sz w:val="24"/>
          <w:szCs w:val="24"/>
          <w:lang w:val="ru-RU"/>
        </w:rPr>
        <w:t xml:space="preserve"> — відмінності між самцями та самками.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У самців зазвичай більш виражені:</w:t>
      </w:r>
    </w:p>
    <w:p w:rsidR="00CA6214" w:rsidRPr="00CA6214" w:rsidRDefault="00CA6214" w:rsidP="00CA621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масивність;</w:t>
      </w:r>
    </w:p>
    <w:p w:rsidR="00CA6214" w:rsidRPr="00CA6214" w:rsidRDefault="00CA6214" w:rsidP="00CA621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ширина голови;</w:t>
      </w:r>
    </w:p>
    <w:p w:rsidR="00CA6214" w:rsidRPr="00CA6214" w:rsidRDefault="00CA6214" w:rsidP="00CA621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розвиток мускулатури;</w:t>
      </w:r>
    </w:p>
    <w:p w:rsidR="00CA6214" w:rsidRPr="00CA6214" w:rsidRDefault="00CA6214" w:rsidP="00CA621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кістяк.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Самки часто мають:</w:t>
      </w:r>
    </w:p>
    <w:p w:rsidR="00CA6214" w:rsidRPr="00CA6214" w:rsidRDefault="00CA6214" w:rsidP="00CA621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більш легку будову;</w:t>
      </w:r>
    </w:p>
    <w:p w:rsidR="00CA6214" w:rsidRPr="00CA6214" w:rsidRDefault="00CA6214" w:rsidP="00CA621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дещо витонченіший корпус;</w:t>
      </w:r>
    </w:p>
    <w:p w:rsidR="00CA6214" w:rsidRPr="00CA6214" w:rsidRDefault="00CA6214" w:rsidP="00CA621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менш масивну голову.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При цьому статеві відмінності не повинні трактуватися як недоліки.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59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35. Вплив годівлі та утримання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Екстер’єр значною мірою залежить від умов вирощування.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lastRenderedPageBreak/>
        <w:t>Недостатня годівля може призвести до:</w:t>
      </w:r>
    </w:p>
    <w:p w:rsidR="00CA6214" w:rsidRPr="00CA6214" w:rsidRDefault="00CA6214" w:rsidP="00CA621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затримки росту;</w:t>
      </w:r>
    </w:p>
    <w:p w:rsidR="00CA6214" w:rsidRPr="00CA6214" w:rsidRDefault="00CA6214" w:rsidP="00CA621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слабкого розвитку мускулатури;</w:t>
      </w:r>
    </w:p>
    <w:p w:rsidR="00CA6214" w:rsidRPr="00CA6214" w:rsidRDefault="00CA6214" w:rsidP="00CA621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недостатньої маси;</w:t>
      </w:r>
    </w:p>
    <w:p w:rsidR="00CA6214" w:rsidRPr="00CA6214" w:rsidRDefault="00CA6214" w:rsidP="00CA621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погіршення стану шерсті.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Надлишкова годівля може спричинити:</w:t>
      </w:r>
    </w:p>
    <w:p w:rsidR="00CA6214" w:rsidRPr="00CA6214" w:rsidRDefault="00CA6214" w:rsidP="00CA621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ожиріння;</w:t>
      </w:r>
    </w:p>
    <w:p w:rsidR="00CA6214" w:rsidRPr="00CA6214" w:rsidRDefault="00CA6214" w:rsidP="00CA621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надмірне навантаження на суглоби;</w:t>
      </w:r>
    </w:p>
    <w:p w:rsidR="00CA6214" w:rsidRPr="00CA6214" w:rsidRDefault="00CA6214" w:rsidP="00CA621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зниження рухливості;</w:t>
      </w:r>
    </w:p>
    <w:p w:rsidR="00CA6214" w:rsidRPr="00CA6214" w:rsidRDefault="00CA6214" w:rsidP="00CA621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погіршення фізичної форми.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 xml:space="preserve">Тому оцінюючи собаку, потрібно відрізняти </w:t>
      </w: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генетично обумовлені особливості</w:t>
      </w:r>
      <w:r w:rsidRPr="00CA6214">
        <w:rPr>
          <w:rFonts w:eastAsia="Times New Roman" w:cs="Times New Roman"/>
          <w:sz w:val="24"/>
          <w:szCs w:val="24"/>
          <w:lang w:val="ru-RU"/>
        </w:rPr>
        <w:t xml:space="preserve"> від ознак, спричинених умовами утримання.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60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36. Екстер’єрні вади та недоліки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Не всі відхилення від бажаного типу мають однакове значення.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Умовно можна виділити: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A6214">
        <w:rPr>
          <w:rFonts w:eastAsia="Times New Roman" w:cs="Times New Roman"/>
          <w:b/>
          <w:bCs/>
          <w:sz w:val="27"/>
          <w:szCs w:val="27"/>
          <w:lang w:val="ru-RU"/>
        </w:rPr>
        <w:t>Незначні недоліки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Наприклад:</w:t>
      </w:r>
    </w:p>
    <w:p w:rsidR="00CA6214" w:rsidRPr="00CA6214" w:rsidRDefault="00CA6214" w:rsidP="00CA621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невелике відхилення форми вуха;</w:t>
      </w:r>
    </w:p>
    <w:p w:rsidR="00CA6214" w:rsidRPr="00CA6214" w:rsidRDefault="00CA6214" w:rsidP="00CA621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незначне відхилення пропорцій;</w:t>
      </w:r>
    </w:p>
    <w:p w:rsidR="00CA6214" w:rsidRPr="00CA6214" w:rsidRDefault="00CA6214" w:rsidP="00CA621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недостатньо виражена мускулатура.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CA6214">
        <w:rPr>
          <w:rFonts w:eastAsia="Times New Roman" w:cs="Times New Roman"/>
          <w:b/>
          <w:bCs/>
          <w:sz w:val="27"/>
          <w:szCs w:val="27"/>
        </w:rPr>
        <w:t>Значні недоліки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Наприклад:</w:t>
      </w:r>
    </w:p>
    <w:p w:rsidR="00CA6214" w:rsidRPr="00CA6214" w:rsidRDefault="00CA6214" w:rsidP="00CA6214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неправильний постав кінцівок;</w:t>
      </w:r>
    </w:p>
    <w:p w:rsidR="00CA6214" w:rsidRPr="00CA6214" w:rsidRDefault="00CA6214" w:rsidP="00CA6214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суттєве відхилення від породного типу;</w:t>
      </w:r>
    </w:p>
    <w:p w:rsidR="00CA6214" w:rsidRPr="00CA6214" w:rsidRDefault="00CA6214" w:rsidP="00CA6214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слабка спина;</w:t>
      </w:r>
    </w:p>
    <w:p w:rsidR="00CA6214" w:rsidRPr="00CA6214" w:rsidRDefault="00CA6214" w:rsidP="00CA6214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виражена диспропорційність.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CA6214">
        <w:rPr>
          <w:rFonts w:eastAsia="Times New Roman" w:cs="Times New Roman"/>
          <w:b/>
          <w:bCs/>
          <w:sz w:val="27"/>
          <w:szCs w:val="27"/>
        </w:rPr>
        <w:t>Серйозні вади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Це відхилення, які можуть суттєво впливати на здоров’я, рухливість або функціональність собаки.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 xml:space="preserve">При оцінюванні конкретної породи завжди необхідно орієнтуватися на </w:t>
      </w: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чинний стандарт породи та правила відповідної експертизи</w:t>
      </w:r>
      <w:r w:rsidRPr="00CA6214">
        <w:rPr>
          <w:rFonts w:eastAsia="Times New Roman" w:cs="Times New Roman"/>
          <w:sz w:val="24"/>
          <w:szCs w:val="24"/>
          <w:lang w:val="ru-RU"/>
        </w:rPr>
        <w:t>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lastRenderedPageBreak/>
        <w:pict>
          <v:rect id="_x0000_i1061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37. Екстер’єр і робочі якості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Для мисливського собаківництва особливо важливо розуміти: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правильний екстер’єр не є самоціллю.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Його значення полягає у забезпеченні функціональності.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Наприклад: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міцні кінцівки → ефективне пересування → менше зайвих витрат енергії → триваліша робота.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добре розвинена грудна клітка → ефективна робота органів дихання → можливість тривалого фізичного навантаження.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міцна спина і поперек → правильна передача рухового імпульсу → ефективний рух.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62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38. Комплексний приклад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Уявімо двох мисливських собак.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CA6214">
        <w:rPr>
          <w:rFonts w:eastAsia="Times New Roman" w:cs="Times New Roman"/>
          <w:b/>
          <w:bCs/>
          <w:sz w:val="27"/>
          <w:szCs w:val="27"/>
        </w:rPr>
        <w:t>Собака А</w:t>
      </w:r>
    </w:p>
    <w:p w:rsidR="00CA6214" w:rsidRPr="00CA6214" w:rsidRDefault="00CA6214" w:rsidP="00CA621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правильна породна голова;</w:t>
      </w:r>
    </w:p>
    <w:p w:rsidR="00CA6214" w:rsidRPr="00CA6214" w:rsidRDefault="00CA6214" w:rsidP="00CA621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міцний кістяк;</w:t>
      </w:r>
    </w:p>
    <w:p w:rsidR="00CA6214" w:rsidRPr="00CA6214" w:rsidRDefault="00CA6214" w:rsidP="00CA621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добре розвинена мускулатура;</w:t>
      </w:r>
    </w:p>
    <w:p w:rsidR="00CA6214" w:rsidRPr="00CA6214" w:rsidRDefault="00CA6214" w:rsidP="00CA621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глибока грудна клітка;</w:t>
      </w:r>
    </w:p>
    <w:p w:rsidR="00CA6214" w:rsidRPr="00CA6214" w:rsidRDefault="00CA6214" w:rsidP="00CA621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правильний постав кінцівок;</w:t>
      </w:r>
    </w:p>
    <w:p w:rsidR="00CA6214" w:rsidRPr="00CA6214" w:rsidRDefault="00CA6214" w:rsidP="00CA621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вільна рись;</w:t>
      </w:r>
    </w:p>
    <w:p w:rsidR="00CA6214" w:rsidRPr="00CA6214" w:rsidRDefault="00CA6214" w:rsidP="00CA621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хороша витривалість.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CA6214">
        <w:rPr>
          <w:rFonts w:eastAsia="Times New Roman" w:cs="Times New Roman"/>
          <w:b/>
          <w:bCs/>
          <w:sz w:val="27"/>
          <w:szCs w:val="27"/>
        </w:rPr>
        <w:t>Собака Б</w:t>
      </w:r>
    </w:p>
    <w:p w:rsidR="00CA6214" w:rsidRPr="00CA6214" w:rsidRDefault="00CA6214" w:rsidP="00CA6214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правильне забарвлення;</w:t>
      </w:r>
    </w:p>
    <w:p w:rsidR="00CA6214" w:rsidRPr="00CA6214" w:rsidRDefault="00CA6214" w:rsidP="00CA6214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красива голова;</w:t>
      </w:r>
    </w:p>
    <w:p w:rsidR="00CA6214" w:rsidRPr="00CA6214" w:rsidRDefault="00CA6214" w:rsidP="00CA6214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блискуча шерсть;</w:t>
      </w:r>
    </w:p>
    <w:p w:rsidR="00CA6214" w:rsidRPr="00CA6214" w:rsidRDefault="00CA6214" w:rsidP="00CA6214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але слабка спина;</w:t>
      </w:r>
    </w:p>
    <w:p w:rsidR="00CA6214" w:rsidRPr="00CA6214" w:rsidRDefault="00CA6214" w:rsidP="00CA6214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вузькі груди;</w:t>
      </w:r>
    </w:p>
    <w:p w:rsidR="00CA6214" w:rsidRPr="00CA6214" w:rsidRDefault="00CA6214" w:rsidP="00CA6214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неправильний постав кінцівок;</w:t>
      </w:r>
    </w:p>
    <w:p w:rsidR="00CA6214" w:rsidRPr="00CA6214" w:rsidRDefault="00CA6214" w:rsidP="00CA6214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скуті рухи.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З точки зору функціональної оцінки лише зовнішня привабливість собаки Б не компенсує проблем із будовою та рухами.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lastRenderedPageBreak/>
        <w:pict>
          <v:rect id="_x0000_i1063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39. Алгоритм оцінювання собаки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Студенту доцільно використовувати таку послідовність: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1. Загальний огляд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Визначити тип собаки, породність, статевий тип та загальний фізичний стан.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↓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2. Конституція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Визначити тип конституції, розвиток кістяка та мускулатури.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↓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3. Пропорції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Оцінити співвідношення окремих частин тіла.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↓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4. Статі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Послідовно оглянути голову, шию, корпус, кінцівки, хвіст і шерстний покрив.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↓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5. Проміри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За необхідності провести вимірювання.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↓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6. Рух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Оцінити крок, рись та інші види руху.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↓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7. Відповідність стандарту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Порівняти отримані результати з вимогами відповідної породи.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↓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lastRenderedPageBreak/>
        <w:t>8. Функціональна оцінка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Визначити, наскільки будова відповідає призначенню собаки.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64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40. Типові помилки під час оцінювання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A6214">
        <w:rPr>
          <w:rFonts w:eastAsia="Times New Roman" w:cs="Times New Roman"/>
          <w:b/>
          <w:bCs/>
          <w:sz w:val="27"/>
          <w:szCs w:val="27"/>
          <w:lang w:val="ru-RU"/>
        </w:rPr>
        <w:t>Помилка 1. Оцінювати тільки зовнішню красу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Собака може бути дуже привабливою, але мати функціональні недоліки.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A6214">
        <w:rPr>
          <w:rFonts w:eastAsia="Times New Roman" w:cs="Times New Roman"/>
          <w:b/>
          <w:bCs/>
          <w:sz w:val="27"/>
          <w:szCs w:val="27"/>
          <w:lang w:val="ru-RU"/>
        </w:rPr>
        <w:t>Помилка 2. Ігнорувати породу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Будова такси не може оцінюватися за тими самими критеріями, що й будова хорта.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A6214">
        <w:rPr>
          <w:rFonts w:eastAsia="Times New Roman" w:cs="Times New Roman"/>
          <w:b/>
          <w:bCs/>
          <w:sz w:val="27"/>
          <w:szCs w:val="27"/>
          <w:lang w:val="ru-RU"/>
        </w:rPr>
        <w:t>Помилка 3. Оцінювати собаку тільки в статиці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Рух може виявити недоліки, які непомітні у спокійному положенні.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A6214">
        <w:rPr>
          <w:rFonts w:eastAsia="Times New Roman" w:cs="Times New Roman"/>
          <w:b/>
          <w:bCs/>
          <w:sz w:val="27"/>
          <w:szCs w:val="27"/>
          <w:lang w:val="ru-RU"/>
        </w:rPr>
        <w:t>Помилка 4. Не враховувати вік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Цуценя не можна оцінювати за тими самими критеріями, що й дорослого собаку.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A6214">
        <w:rPr>
          <w:rFonts w:eastAsia="Times New Roman" w:cs="Times New Roman"/>
          <w:b/>
          <w:bCs/>
          <w:sz w:val="27"/>
          <w:szCs w:val="27"/>
          <w:lang w:val="ru-RU"/>
        </w:rPr>
        <w:t>Помилка 5. Не враховувати фізичну форму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Ожиріння або недостатня вгодованість можуть спотворювати уявлення про конституцію.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A6214">
        <w:rPr>
          <w:rFonts w:eastAsia="Times New Roman" w:cs="Times New Roman"/>
          <w:b/>
          <w:bCs/>
          <w:sz w:val="27"/>
          <w:szCs w:val="27"/>
          <w:lang w:val="ru-RU"/>
        </w:rPr>
        <w:t>Помилка 6. Оцінювати окрему статтю без урахування всього організму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Наприклад, дуже широка грудна клітка сама по собі не означає високої якості собаки.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65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41. Практичне значення для мисливського господарства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У мисливському господарстві оцінювання екстер’єру необхідне для:</w:t>
      </w:r>
    </w:p>
    <w:p w:rsidR="00CA6214" w:rsidRPr="00CA6214" w:rsidRDefault="00CA6214" w:rsidP="00CA621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відбору племінних тварин;</w:t>
      </w:r>
    </w:p>
    <w:p w:rsidR="00CA6214" w:rsidRPr="00CA6214" w:rsidRDefault="00CA6214" w:rsidP="00CA621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формування робочого поголів’я;</w:t>
      </w:r>
    </w:p>
    <w:p w:rsidR="00CA6214" w:rsidRPr="00CA6214" w:rsidRDefault="00CA6214" w:rsidP="00CA621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вибору собак для різних видів полювання;</w:t>
      </w:r>
    </w:p>
    <w:p w:rsidR="00CA6214" w:rsidRPr="00CA6214" w:rsidRDefault="00CA6214" w:rsidP="00CA621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прогнозування фізичної витривалості;</w:t>
      </w:r>
    </w:p>
    <w:p w:rsidR="00CA6214" w:rsidRPr="00CA6214" w:rsidRDefault="00CA6214" w:rsidP="00CA621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контролю розвитку молодняку;</w:t>
      </w:r>
    </w:p>
    <w:p w:rsidR="00CA6214" w:rsidRPr="00CA6214" w:rsidRDefault="00CA6214" w:rsidP="00CA621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виявлення екстер’єрних недоліків;</w:t>
      </w:r>
    </w:p>
    <w:p w:rsidR="00CA6214" w:rsidRPr="00CA6214" w:rsidRDefault="00CA6214" w:rsidP="00CA621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підтримання породного типу.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lastRenderedPageBreak/>
        <w:t>Наприклад, для різних напрямів роботи потрібні різні функціональні особливості: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6"/>
        <w:gridCol w:w="7957"/>
      </w:tblGrid>
      <w:tr w:rsidR="00CA6214" w:rsidRPr="00CA6214" w:rsidTr="00CA621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CA6214">
              <w:rPr>
                <w:rFonts w:eastAsia="Times New Roman" w:cs="Times New Roman"/>
                <w:b/>
                <w:bCs/>
                <w:sz w:val="24"/>
                <w:szCs w:val="24"/>
              </w:rPr>
              <w:t>Напрям використання</w:t>
            </w: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CA6214">
              <w:rPr>
                <w:rFonts w:eastAsia="Times New Roman" w:cs="Times New Roman"/>
                <w:b/>
                <w:bCs/>
                <w:sz w:val="24"/>
                <w:szCs w:val="24"/>
              </w:rPr>
              <w:t>Особливо важливі ознаки</w:t>
            </w:r>
          </w:p>
        </w:tc>
      </w:tr>
      <w:tr w:rsidR="00CA6214" w:rsidRPr="00CA6214" w:rsidTr="00CA62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CA6214">
              <w:rPr>
                <w:rFonts w:eastAsia="Times New Roman" w:cs="Times New Roman"/>
                <w:sz w:val="24"/>
                <w:szCs w:val="24"/>
              </w:rPr>
              <w:t>Лягаві</w:t>
            </w: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CA6214">
              <w:rPr>
                <w:rFonts w:eastAsia="Times New Roman" w:cs="Times New Roman"/>
                <w:sz w:val="24"/>
                <w:szCs w:val="24"/>
                <w:lang w:val="ru-RU"/>
              </w:rPr>
              <w:t>витривалість, правильні кінцівки, добре розвинена грудна клітка, рухливість</w:t>
            </w:r>
          </w:p>
        </w:tc>
      </w:tr>
      <w:tr w:rsidR="00CA6214" w:rsidRPr="00CA6214" w:rsidTr="00CA62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CA6214">
              <w:rPr>
                <w:rFonts w:eastAsia="Times New Roman" w:cs="Times New Roman"/>
                <w:sz w:val="24"/>
                <w:szCs w:val="24"/>
              </w:rPr>
              <w:t>Гончі</w:t>
            </w: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CA6214">
              <w:rPr>
                <w:rFonts w:eastAsia="Times New Roman" w:cs="Times New Roman"/>
                <w:sz w:val="24"/>
                <w:szCs w:val="24"/>
                <w:lang w:val="ru-RU"/>
              </w:rPr>
              <w:t>витривалість, міцні кінцівки, правильний корпус, ефективний рух</w:t>
            </w:r>
          </w:p>
        </w:tc>
      </w:tr>
      <w:tr w:rsidR="00CA6214" w:rsidRPr="00CA6214" w:rsidTr="00CA62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CA6214">
              <w:rPr>
                <w:rFonts w:eastAsia="Times New Roman" w:cs="Times New Roman"/>
                <w:sz w:val="24"/>
                <w:szCs w:val="24"/>
              </w:rPr>
              <w:t>Норні</w:t>
            </w: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CA6214">
              <w:rPr>
                <w:rFonts w:eastAsia="Times New Roman" w:cs="Times New Roman"/>
                <w:sz w:val="24"/>
                <w:szCs w:val="24"/>
              </w:rPr>
              <w:t>специфічні пропорції, міцність, рухливість</w:t>
            </w:r>
          </w:p>
        </w:tc>
      </w:tr>
      <w:tr w:rsidR="00CA6214" w:rsidRPr="00CA6214" w:rsidTr="00CA62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CA6214">
              <w:rPr>
                <w:rFonts w:eastAsia="Times New Roman" w:cs="Times New Roman"/>
                <w:sz w:val="24"/>
                <w:szCs w:val="24"/>
              </w:rPr>
              <w:t>Лайки</w:t>
            </w: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CA6214">
              <w:rPr>
                <w:rFonts w:eastAsia="Times New Roman" w:cs="Times New Roman"/>
                <w:sz w:val="24"/>
                <w:szCs w:val="24"/>
                <w:lang w:val="ru-RU"/>
              </w:rPr>
              <w:t>міцна конституція, витривалість, шерстний покрив</w:t>
            </w:r>
          </w:p>
        </w:tc>
      </w:tr>
      <w:tr w:rsidR="00CA6214" w:rsidRPr="00CA6214" w:rsidTr="00CA62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CA6214">
              <w:rPr>
                <w:rFonts w:eastAsia="Times New Roman" w:cs="Times New Roman"/>
                <w:sz w:val="24"/>
                <w:szCs w:val="24"/>
              </w:rPr>
              <w:t>Ретривери</w:t>
            </w: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ru-RU"/>
              </w:rPr>
            </w:pPr>
            <w:r w:rsidRPr="00CA6214">
              <w:rPr>
                <w:rFonts w:eastAsia="Times New Roman" w:cs="Times New Roman"/>
                <w:sz w:val="24"/>
                <w:szCs w:val="24"/>
                <w:lang w:val="ru-RU"/>
              </w:rPr>
              <w:t>міцність, рухливість, функціональна будова, добра мускулатура</w:t>
            </w:r>
          </w:p>
        </w:tc>
      </w:tr>
      <w:tr w:rsidR="00CA6214" w:rsidRPr="00CA6214" w:rsidTr="00CA62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CA6214">
              <w:rPr>
                <w:rFonts w:eastAsia="Times New Roman" w:cs="Times New Roman"/>
                <w:sz w:val="24"/>
                <w:szCs w:val="24"/>
              </w:rPr>
              <w:t>Хорти</w:t>
            </w: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CA6214">
              <w:rPr>
                <w:rFonts w:eastAsia="Times New Roman" w:cs="Times New Roman"/>
                <w:sz w:val="24"/>
                <w:szCs w:val="24"/>
              </w:rPr>
              <w:t>легкість, гнучкість, довгі кінцівки, швидкісний рух</w:t>
            </w:r>
          </w:p>
        </w:tc>
      </w:tr>
    </w:tbl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66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42. Висновки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Екстер’єр</w:t>
      </w:r>
      <w:r w:rsidRPr="00CA6214">
        <w:rPr>
          <w:rFonts w:eastAsia="Times New Roman" w:cs="Times New Roman"/>
          <w:sz w:val="24"/>
          <w:szCs w:val="24"/>
          <w:lang w:val="ru-RU"/>
        </w:rPr>
        <w:t xml:space="preserve"> характеризує зовнішню будову собаки.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Конституція</w:t>
      </w:r>
      <w:r w:rsidRPr="00CA6214">
        <w:rPr>
          <w:rFonts w:eastAsia="Times New Roman" w:cs="Times New Roman"/>
          <w:sz w:val="24"/>
          <w:szCs w:val="24"/>
          <w:lang w:val="ru-RU"/>
        </w:rPr>
        <w:t xml:space="preserve"> характеризує загальний морфофункціональний тип організму.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Оцінювання собаки повинно бути:</w:t>
      </w:r>
    </w:p>
    <w:p w:rsidR="00CA6214" w:rsidRPr="00CA6214" w:rsidRDefault="00CA6214" w:rsidP="00CA621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комплексним;</w:t>
      </w:r>
    </w:p>
    <w:p w:rsidR="00CA6214" w:rsidRPr="00CA6214" w:rsidRDefault="00CA6214" w:rsidP="00CA621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об’єктивним;</w:t>
      </w:r>
    </w:p>
    <w:p w:rsidR="00CA6214" w:rsidRPr="00CA6214" w:rsidRDefault="00CA6214" w:rsidP="00CA621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порівняльним;</w:t>
      </w:r>
    </w:p>
    <w:p w:rsidR="00CA6214" w:rsidRPr="00CA6214" w:rsidRDefault="00CA6214" w:rsidP="00CA621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з урахуванням породи;</w:t>
      </w:r>
    </w:p>
    <w:p w:rsidR="00CA6214" w:rsidRPr="00CA6214" w:rsidRDefault="00CA6214" w:rsidP="00CA621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з урахуванням віку та статі;</w:t>
      </w:r>
    </w:p>
    <w:p w:rsidR="00CA6214" w:rsidRPr="00CA6214" w:rsidRDefault="00CA6214" w:rsidP="00CA621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із оцінюванням собаки як у статиці, так і в русі.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 xml:space="preserve">Для мисливського собаківництва особливо важливо оцінювати не тільки відповідність зовнішньому породному типу, а й </w:t>
      </w: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функціональну придатність собаки до конкретної роботи</w:t>
      </w:r>
      <w:r w:rsidRPr="00CA6214">
        <w:rPr>
          <w:rFonts w:eastAsia="Times New Roman" w:cs="Times New Roman"/>
          <w:sz w:val="24"/>
          <w:szCs w:val="24"/>
          <w:lang w:val="ru-RU"/>
        </w:rPr>
        <w:t>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Головний принцип можна сформулювати так:</w:t>
      </w:r>
    </w:p>
    <w:p w:rsidR="00CA6214" w:rsidRPr="00CA6214" w:rsidRDefault="00CA6214" w:rsidP="00CA6214">
      <w:pPr>
        <w:spacing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Правильний екстер’єр — це не просто красива зовнішність, а будова, яка забезпечує здоров’я, рухливість, витривалість і виконання собакою її функціонального призначення.</w:t>
      </w:r>
    </w:p>
    <w:p w:rsidR="00CA6214" w:rsidRPr="00CA6214" w:rsidRDefault="00CA6214" w:rsidP="00CA6214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pict>
          <v:rect id="_x0000_i1067" style="width:0;height:1.5pt" o:hralign="center" o:hrstd="t" o:hr="t" fillcolor="#a0a0a0" stroked="f"/>
        </w:pic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</w:rPr>
        <w:t>Контрольні запитання</w:t>
      </w:r>
    </w:p>
    <w:p w:rsidR="00CA6214" w:rsidRPr="00CA6214" w:rsidRDefault="00CA6214" w:rsidP="00CA621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Що таке екстер’єр собаки?</w:t>
      </w:r>
    </w:p>
    <w:p w:rsidR="00CA6214" w:rsidRPr="00CA6214" w:rsidRDefault="00CA6214" w:rsidP="00CA621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Що розуміють під конституцією?</w:t>
      </w:r>
    </w:p>
    <w:p w:rsidR="00CA6214" w:rsidRPr="00CA6214" w:rsidRDefault="00CA6214" w:rsidP="00CA621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У чому полягає відмінність між екстер’єром і конституцією?</w:t>
      </w:r>
    </w:p>
    <w:p w:rsidR="00CA6214" w:rsidRPr="00CA6214" w:rsidRDefault="00CA6214" w:rsidP="00CA621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Які основні типи конституції собак ви знаєте?</w:t>
      </w:r>
    </w:p>
    <w:p w:rsidR="00CA6214" w:rsidRPr="00CA6214" w:rsidRDefault="00CA6214" w:rsidP="00CA621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Які статі тіла оцінюють під час екстер’єрної експертизи?</w:t>
      </w:r>
    </w:p>
    <w:p w:rsidR="00CA6214" w:rsidRPr="00CA6214" w:rsidRDefault="00CA6214" w:rsidP="00CA621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Як визначають висоту собаки в холці?</w:t>
      </w:r>
    </w:p>
    <w:p w:rsidR="00CA6214" w:rsidRPr="00CA6214" w:rsidRDefault="00CA6214" w:rsidP="00CA621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Які основні проміри використовують у собаківництві?</w:t>
      </w:r>
    </w:p>
    <w:p w:rsidR="00CA6214" w:rsidRPr="00CA6214" w:rsidRDefault="00CA6214" w:rsidP="00CA621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Що характеризує індекс формату?</w:t>
      </w:r>
    </w:p>
    <w:p w:rsidR="00CA6214" w:rsidRPr="00CA6214" w:rsidRDefault="00CA6214" w:rsidP="00CA621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lastRenderedPageBreak/>
        <w:t>Чому собаку необхідно оцінювати в русі?</w:t>
      </w:r>
    </w:p>
    <w:p w:rsidR="00CA6214" w:rsidRPr="00CA6214" w:rsidRDefault="00CA6214" w:rsidP="00CA621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Як вік впливає на екстер’єр?</w:t>
      </w:r>
    </w:p>
    <w:p w:rsidR="00CA6214" w:rsidRPr="00CA6214" w:rsidRDefault="00CA6214" w:rsidP="00CA621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Як умови годівлі впливають на розвиток собаки?</w:t>
      </w:r>
    </w:p>
    <w:p w:rsidR="00CA6214" w:rsidRPr="00CA6214" w:rsidRDefault="00CA6214" w:rsidP="00CA621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Чому критерії оцінювання різних порід не можуть бути абсолютно однаковими?</w:t>
      </w:r>
    </w:p>
    <w:p w:rsidR="00CA6214" w:rsidRPr="00CA6214" w:rsidRDefault="00CA6214" w:rsidP="00CA621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Які екстер’єрні ознаки особливо важливі для мисливських собак?</w:t>
      </w:r>
    </w:p>
    <w:p w:rsidR="00CA6214" w:rsidRPr="00CA6214" w:rsidRDefault="00CA6214" w:rsidP="00CA621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Чому правильний екстер’єр має функціональне значення?</w:t>
      </w:r>
    </w:p>
    <w:p w:rsidR="00CA6214" w:rsidRPr="00CA6214" w:rsidRDefault="00CA6214" w:rsidP="00CA621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Наведіть приклад відповідності будови собаки її робочому призначенню.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0"/>
        <w:rPr>
          <w:rFonts w:eastAsia="Times New Roman" w:cs="Times New Roman"/>
          <w:b/>
          <w:bCs/>
          <w:kern w:val="36"/>
          <w:sz w:val="48"/>
          <w:szCs w:val="48"/>
          <w:lang w:val="ru-RU"/>
        </w:rPr>
      </w:pPr>
      <w:r w:rsidRPr="00CA6214">
        <w:rPr>
          <w:rFonts w:eastAsia="Times New Roman" w:cs="Times New Roman"/>
          <w:b/>
          <w:bCs/>
          <w:kern w:val="36"/>
          <w:sz w:val="48"/>
          <w:szCs w:val="48"/>
          <w:lang w:val="ru-RU"/>
        </w:rPr>
        <w:t>Завдання для самостійної роботи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 xml:space="preserve">Обрати одну мисливську породу собак і скласти її </w:t>
      </w: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екстер’єрну характеристику</w:t>
      </w:r>
      <w:r w:rsidRPr="00CA6214">
        <w:rPr>
          <w:rFonts w:eastAsia="Times New Roman" w:cs="Times New Roman"/>
          <w:sz w:val="24"/>
          <w:szCs w:val="24"/>
          <w:lang w:val="ru-RU"/>
        </w:rPr>
        <w:t xml:space="preserve"> за планом:</w:t>
      </w:r>
    </w:p>
    <w:p w:rsidR="00CA6214" w:rsidRPr="00CA6214" w:rsidRDefault="00CA6214" w:rsidP="00CA621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Порода.</w:t>
      </w:r>
    </w:p>
    <w:p w:rsidR="00CA6214" w:rsidRPr="00CA6214" w:rsidRDefault="00CA6214" w:rsidP="00CA621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Походження та призначення.</w:t>
      </w:r>
    </w:p>
    <w:p w:rsidR="00CA6214" w:rsidRPr="00CA6214" w:rsidRDefault="00CA6214" w:rsidP="00CA621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Тип конституції.</w:t>
      </w:r>
    </w:p>
    <w:p w:rsidR="00CA6214" w:rsidRPr="00CA6214" w:rsidRDefault="00CA6214" w:rsidP="00CA621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Загальний формат.</w:t>
      </w:r>
    </w:p>
    <w:p w:rsidR="00CA6214" w:rsidRPr="00CA6214" w:rsidRDefault="00CA6214" w:rsidP="00CA621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Голова.</w:t>
      </w:r>
    </w:p>
    <w:p w:rsidR="00CA6214" w:rsidRPr="00CA6214" w:rsidRDefault="00CA6214" w:rsidP="00CA621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Шия.</w:t>
      </w:r>
    </w:p>
    <w:p w:rsidR="00CA6214" w:rsidRPr="00CA6214" w:rsidRDefault="00CA6214" w:rsidP="00CA621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Корпус.</w:t>
      </w:r>
    </w:p>
    <w:p w:rsidR="00CA6214" w:rsidRPr="00CA6214" w:rsidRDefault="00CA6214" w:rsidP="00CA621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Грудна клітка.</w:t>
      </w:r>
    </w:p>
    <w:p w:rsidR="00CA6214" w:rsidRPr="00CA6214" w:rsidRDefault="00CA6214" w:rsidP="00CA621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Передні кінцівки.</w:t>
      </w:r>
    </w:p>
    <w:p w:rsidR="00CA6214" w:rsidRPr="00CA6214" w:rsidRDefault="00CA6214" w:rsidP="00CA621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Задні кінцівки.</w:t>
      </w:r>
    </w:p>
    <w:p w:rsidR="00CA6214" w:rsidRPr="00CA6214" w:rsidRDefault="00CA6214" w:rsidP="00CA621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Лапи.</w:t>
      </w:r>
    </w:p>
    <w:p w:rsidR="00CA6214" w:rsidRPr="00CA6214" w:rsidRDefault="00CA6214" w:rsidP="00CA621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Хвіст.</w:t>
      </w:r>
    </w:p>
    <w:p w:rsidR="00CA6214" w:rsidRPr="00CA6214" w:rsidRDefault="00CA6214" w:rsidP="00CA621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Шерстний покрив.</w:t>
      </w:r>
    </w:p>
    <w:p w:rsidR="00CA6214" w:rsidRPr="00CA6214" w:rsidRDefault="00CA6214" w:rsidP="00CA621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Особливості рухів.</w:t>
      </w:r>
    </w:p>
    <w:p w:rsidR="00CA6214" w:rsidRPr="00CA6214" w:rsidRDefault="00CA6214" w:rsidP="00CA621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Основні бажані ознаки.</w:t>
      </w:r>
    </w:p>
    <w:p w:rsidR="00CA6214" w:rsidRPr="00CA6214" w:rsidRDefault="00CA6214" w:rsidP="00CA621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CA6214">
        <w:rPr>
          <w:rFonts w:eastAsia="Times New Roman" w:cs="Times New Roman"/>
          <w:sz w:val="24"/>
          <w:szCs w:val="24"/>
        </w:rPr>
        <w:t>Типові недоліки.</w:t>
      </w:r>
    </w:p>
    <w:p w:rsidR="00CA6214" w:rsidRPr="00CA6214" w:rsidRDefault="00CA6214" w:rsidP="00CA621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>Значення екстер’єру для робочого використання.</w:t>
      </w:r>
    </w:p>
    <w:p w:rsidR="00CA6214" w:rsidRPr="00CA6214" w:rsidRDefault="00CA6214" w:rsidP="00CA6214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7"/>
          <w:szCs w:val="27"/>
          <w:lang w:val="ru-RU"/>
        </w:rPr>
      </w:pPr>
      <w:r w:rsidRPr="00CA6214">
        <w:rPr>
          <w:rFonts w:eastAsia="Times New Roman" w:cs="Times New Roman"/>
          <w:b/>
          <w:bCs/>
          <w:sz w:val="27"/>
          <w:szCs w:val="27"/>
          <w:lang w:val="ru-RU"/>
        </w:rPr>
        <w:t>Практичний приклад для студентів</w:t>
      </w:r>
    </w:p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sz w:val="24"/>
          <w:szCs w:val="24"/>
          <w:lang w:val="ru-RU"/>
        </w:rPr>
        <w:t xml:space="preserve">Порівняти </w:t>
      </w: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курцхаара, таксу та лайку</w:t>
      </w:r>
      <w:r w:rsidRPr="00CA6214">
        <w:rPr>
          <w:rFonts w:eastAsia="Times New Roman" w:cs="Times New Roman"/>
          <w:sz w:val="24"/>
          <w:szCs w:val="24"/>
          <w:lang w:val="ru-RU"/>
        </w:rPr>
        <w:t xml:space="preserve"> і заповнити таблицю: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3"/>
        <w:gridCol w:w="1120"/>
        <w:gridCol w:w="705"/>
        <w:gridCol w:w="771"/>
      </w:tblGrid>
      <w:tr w:rsidR="00CA6214" w:rsidRPr="00CA6214" w:rsidTr="00CA621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CA6214">
              <w:rPr>
                <w:rFonts w:eastAsia="Times New Roman" w:cs="Times New Roman"/>
                <w:b/>
                <w:bCs/>
                <w:sz w:val="24"/>
                <w:szCs w:val="24"/>
              </w:rPr>
              <w:t>Ознака</w:t>
            </w: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CA6214">
              <w:rPr>
                <w:rFonts w:eastAsia="Times New Roman" w:cs="Times New Roman"/>
                <w:b/>
                <w:bCs/>
                <w:sz w:val="24"/>
                <w:szCs w:val="24"/>
              </w:rPr>
              <w:t>Курцхаар</w:t>
            </w: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CA6214">
              <w:rPr>
                <w:rFonts w:eastAsia="Times New Roman" w:cs="Times New Roman"/>
                <w:b/>
                <w:bCs/>
                <w:sz w:val="24"/>
                <w:szCs w:val="24"/>
              </w:rPr>
              <w:t>Такса</w:t>
            </w: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CA6214">
              <w:rPr>
                <w:rFonts w:eastAsia="Times New Roman" w:cs="Times New Roman"/>
                <w:b/>
                <w:bCs/>
                <w:sz w:val="24"/>
                <w:szCs w:val="24"/>
              </w:rPr>
              <w:t>Лайка</w:t>
            </w:r>
          </w:p>
        </w:tc>
      </w:tr>
      <w:tr w:rsidR="00CA6214" w:rsidRPr="00CA6214" w:rsidTr="00CA62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CA6214">
              <w:rPr>
                <w:rFonts w:eastAsia="Times New Roman" w:cs="Times New Roman"/>
                <w:sz w:val="24"/>
                <w:szCs w:val="24"/>
              </w:rPr>
              <w:t>Тип конституції</w:t>
            </w: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A6214" w:rsidRPr="00CA6214" w:rsidTr="00CA62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CA6214">
              <w:rPr>
                <w:rFonts w:eastAsia="Times New Roman" w:cs="Times New Roman"/>
                <w:sz w:val="24"/>
                <w:szCs w:val="24"/>
              </w:rPr>
              <w:t>Формат корпусу</w:t>
            </w: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A6214" w:rsidRPr="00CA6214" w:rsidTr="00CA62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CA6214">
              <w:rPr>
                <w:rFonts w:eastAsia="Times New Roman" w:cs="Times New Roman"/>
                <w:sz w:val="24"/>
                <w:szCs w:val="24"/>
              </w:rPr>
              <w:t>Глибина грудей</w:t>
            </w: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A6214" w:rsidRPr="00CA6214" w:rsidTr="00CA62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CA6214">
              <w:rPr>
                <w:rFonts w:eastAsia="Times New Roman" w:cs="Times New Roman"/>
                <w:sz w:val="24"/>
                <w:szCs w:val="24"/>
              </w:rPr>
              <w:t>Довжина кінцівок</w:t>
            </w: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A6214" w:rsidRPr="00CA6214" w:rsidTr="00CA62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CA6214">
              <w:rPr>
                <w:rFonts w:eastAsia="Times New Roman" w:cs="Times New Roman"/>
                <w:sz w:val="24"/>
                <w:szCs w:val="24"/>
              </w:rPr>
              <w:t>Шерстний покрив</w:t>
            </w: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A6214" w:rsidRPr="00CA6214" w:rsidTr="00CA62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CA6214">
              <w:rPr>
                <w:rFonts w:eastAsia="Times New Roman" w:cs="Times New Roman"/>
                <w:sz w:val="24"/>
                <w:szCs w:val="24"/>
              </w:rPr>
              <w:t>Особливості рухів</w:t>
            </w: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A6214" w:rsidRPr="00CA6214" w:rsidTr="00CA62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CA6214">
              <w:rPr>
                <w:rFonts w:eastAsia="Times New Roman" w:cs="Times New Roman"/>
                <w:sz w:val="24"/>
                <w:szCs w:val="24"/>
              </w:rPr>
              <w:t>Основне мисливське використання</w:t>
            </w: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A6214" w:rsidRPr="00CA6214" w:rsidTr="00CA6214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CA6214">
              <w:rPr>
                <w:rFonts w:eastAsia="Times New Roman" w:cs="Times New Roman"/>
                <w:sz w:val="24"/>
                <w:szCs w:val="24"/>
              </w:rPr>
              <w:t>Функціональне значення екстер’єру</w:t>
            </w: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CA6214" w:rsidRPr="00CA6214" w:rsidRDefault="00CA6214" w:rsidP="00CA621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:rsidR="00CA6214" w:rsidRPr="00CA6214" w:rsidRDefault="00CA6214" w:rsidP="00CA6214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ru-RU"/>
        </w:rPr>
      </w:pPr>
      <w:r w:rsidRPr="00CA6214">
        <w:rPr>
          <w:rFonts w:eastAsia="Times New Roman" w:cs="Times New Roman"/>
          <w:b/>
          <w:bCs/>
          <w:sz w:val="24"/>
          <w:szCs w:val="24"/>
          <w:lang w:val="ru-RU"/>
        </w:rPr>
        <w:t>Підсумкове завдання:</w:t>
      </w:r>
      <w:r w:rsidRPr="00CA6214">
        <w:rPr>
          <w:rFonts w:eastAsia="Times New Roman" w:cs="Times New Roman"/>
          <w:sz w:val="24"/>
          <w:szCs w:val="24"/>
          <w:lang w:val="ru-RU"/>
        </w:rPr>
        <w:t xml:space="preserve"> пояснити, чому одна й та сама ознака екстер’єру може бути бажаною для однієї породи та небажаною для іншої.</w:t>
      </w:r>
    </w:p>
    <w:p w:rsidR="005E34C0" w:rsidRPr="00CA6214" w:rsidRDefault="005E34C0">
      <w:pPr>
        <w:rPr>
          <w:lang w:val="ru-RU"/>
        </w:rPr>
      </w:pPr>
    </w:p>
    <w:sectPr w:rsidR="005E34C0" w:rsidRPr="00CA6214" w:rsidSect="000D0FAD">
      <w:pgSz w:w="12240" w:h="15840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C5284"/>
    <w:multiLevelType w:val="multilevel"/>
    <w:tmpl w:val="A6E41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17EF0"/>
    <w:multiLevelType w:val="multilevel"/>
    <w:tmpl w:val="3684E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F0623C"/>
    <w:multiLevelType w:val="multilevel"/>
    <w:tmpl w:val="E00CB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4A5F5A"/>
    <w:multiLevelType w:val="multilevel"/>
    <w:tmpl w:val="8EB40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2B4DB0"/>
    <w:multiLevelType w:val="multilevel"/>
    <w:tmpl w:val="39886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2F2F2A"/>
    <w:multiLevelType w:val="multilevel"/>
    <w:tmpl w:val="561CC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DC7FBA"/>
    <w:multiLevelType w:val="multilevel"/>
    <w:tmpl w:val="9670C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933213"/>
    <w:multiLevelType w:val="multilevel"/>
    <w:tmpl w:val="9A624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E57F6B"/>
    <w:multiLevelType w:val="multilevel"/>
    <w:tmpl w:val="2556C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0B6BD2"/>
    <w:multiLevelType w:val="multilevel"/>
    <w:tmpl w:val="3DA8B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CC101D"/>
    <w:multiLevelType w:val="multilevel"/>
    <w:tmpl w:val="90D83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FA0AC8"/>
    <w:multiLevelType w:val="multilevel"/>
    <w:tmpl w:val="923E0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38392A"/>
    <w:multiLevelType w:val="multilevel"/>
    <w:tmpl w:val="7C0EB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591FFF"/>
    <w:multiLevelType w:val="multilevel"/>
    <w:tmpl w:val="5502A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236C22"/>
    <w:multiLevelType w:val="multilevel"/>
    <w:tmpl w:val="25C07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3E0762"/>
    <w:multiLevelType w:val="multilevel"/>
    <w:tmpl w:val="D8EC5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5262EA"/>
    <w:multiLevelType w:val="multilevel"/>
    <w:tmpl w:val="0FB86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D5426E"/>
    <w:multiLevelType w:val="multilevel"/>
    <w:tmpl w:val="6D446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416EBB"/>
    <w:multiLevelType w:val="multilevel"/>
    <w:tmpl w:val="8E387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3E4019"/>
    <w:multiLevelType w:val="multilevel"/>
    <w:tmpl w:val="9406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203005"/>
    <w:multiLevelType w:val="multilevel"/>
    <w:tmpl w:val="BC78F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7B28D2"/>
    <w:multiLevelType w:val="multilevel"/>
    <w:tmpl w:val="9BB2A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87A29F9"/>
    <w:multiLevelType w:val="multilevel"/>
    <w:tmpl w:val="F6A0E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147A24"/>
    <w:multiLevelType w:val="multilevel"/>
    <w:tmpl w:val="32ECE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3D1345"/>
    <w:multiLevelType w:val="multilevel"/>
    <w:tmpl w:val="CB283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24761F"/>
    <w:multiLevelType w:val="multilevel"/>
    <w:tmpl w:val="AB741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734A48"/>
    <w:multiLevelType w:val="multilevel"/>
    <w:tmpl w:val="FA984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EA3D05"/>
    <w:multiLevelType w:val="multilevel"/>
    <w:tmpl w:val="2E7A5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6930AE"/>
    <w:multiLevelType w:val="multilevel"/>
    <w:tmpl w:val="5CCC6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0B42825"/>
    <w:multiLevelType w:val="multilevel"/>
    <w:tmpl w:val="87F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6C4545"/>
    <w:multiLevelType w:val="multilevel"/>
    <w:tmpl w:val="4EEE7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7106B3"/>
    <w:multiLevelType w:val="multilevel"/>
    <w:tmpl w:val="49466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4811FC"/>
    <w:multiLevelType w:val="multilevel"/>
    <w:tmpl w:val="3CE44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BC5F3E"/>
    <w:multiLevelType w:val="multilevel"/>
    <w:tmpl w:val="2F3EB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2D1320"/>
    <w:multiLevelType w:val="multilevel"/>
    <w:tmpl w:val="DB107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07257A"/>
    <w:multiLevelType w:val="multilevel"/>
    <w:tmpl w:val="CC9CF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C268B1"/>
    <w:multiLevelType w:val="multilevel"/>
    <w:tmpl w:val="23BA0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C2F12A0"/>
    <w:multiLevelType w:val="multilevel"/>
    <w:tmpl w:val="8E82A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094A9C"/>
    <w:multiLevelType w:val="multilevel"/>
    <w:tmpl w:val="0FEE7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D4B2522"/>
    <w:multiLevelType w:val="multilevel"/>
    <w:tmpl w:val="6FF0E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C5249A"/>
    <w:multiLevelType w:val="multilevel"/>
    <w:tmpl w:val="BBAAE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2A97ADC"/>
    <w:multiLevelType w:val="multilevel"/>
    <w:tmpl w:val="1A1AC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3C052CA"/>
    <w:multiLevelType w:val="multilevel"/>
    <w:tmpl w:val="8EA86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4470DC5"/>
    <w:multiLevelType w:val="multilevel"/>
    <w:tmpl w:val="F2D47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4BC1100"/>
    <w:multiLevelType w:val="multilevel"/>
    <w:tmpl w:val="D9403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A91615B"/>
    <w:multiLevelType w:val="multilevel"/>
    <w:tmpl w:val="5A8C0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BB17F1D"/>
    <w:multiLevelType w:val="multilevel"/>
    <w:tmpl w:val="96FA9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42"/>
  </w:num>
  <w:num w:numId="3">
    <w:abstractNumId w:val="13"/>
  </w:num>
  <w:num w:numId="4">
    <w:abstractNumId w:val="28"/>
  </w:num>
  <w:num w:numId="5">
    <w:abstractNumId w:val="29"/>
  </w:num>
  <w:num w:numId="6">
    <w:abstractNumId w:val="17"/>
  </w:num>
  <w:num w:numId="7">
    <w:abstractNumId w:val="23"/>
  </w:num>
  <w:num w:numId="8">
    <w:abstractNumId w:val="41"/>
  </w:num>
  <w:num w:numId="9">
    <w:abstractNumId w:val="9"/>
  </w:num>
  <w:num w:numId="10">
    <w:abstractNumId w:val="25"/>
  </w:num>
  <w:num w:numId="11">
    <w:abstractNumId w:val="19"/>
  </w:num>
  <w:num w:numId="12">
    <w:abstractNumId w:val="8"/>
  </w:num>
  <w:num w:numId="13">
    <w:abstractNumId w:val="6"/>
  </w:num>
  <w:num w:numId="14">
    <w:abstractNumId w:val="12"/>
  </w:num>
  <w:num w:numId="15">
    <w:abstractNumId w:val="0"/>
  </w:num>
  <w:num w:numId="16">
    <w:abstractNumId w:val="1"/>
  </w:num>
  <w:num w:numId="17">
    <w:abstractNumId w:val="46"/>
  </w:num>
  <w:num w:numId="18">
    <w:abstractNumId w:val="26"/>
  </w:num>
  <w:num w:numId="19">
    <w:abstractNumId w:val="33"/>
  </w:num>
  <w:num w:numId="20">
    <w:abstractNumId w:val="10"/>
  </w:num>
  <w:num w:numId="21">
    <w:abstractNumId w:val="39"/>
  </w:num>
  <w:num w:numId="22">
    <w:abstractNumId w:val="44"/>
  </w:num>
  <w:num w:numId="23">
    <w:abstractNumId w:val="24"/>
  </w:num>
  <w:num w:numId="24">
    <w:abstractNumId w:val="36"/>
  </w:num>
  <w:num w:numId="25">
    <w:abstractNumId w:val="20"/>
  </w:num>
  <w:num w:numId="26">
    <w:abstractNumId w:val="15"/>
  </w:num>
  <w:num w:numId="27">
    <w:abstractNumId w:val="4"/>
  </w:num>
  <w:num w:numId="28">
    <w:abstractNumId w:val="22"/>
  </w:num>
  <w:num w:numId="29">
    <w:abstractNumId w:val="11"/>
  </w:num>
  <w:num w:numId="30">
    <w:abstractNumId w:val="35"/>
  </w:num>
  <w:num w:numId="31">
    <w:abstractNumId w:val="2"/>
  </w:num>
  <w:num w:numId="32">
    <w:abstractNumId w:val="7"/>
  </w:num>
  <w:num w:numId="33">
    <w:abstractNumId w:val="32"/>
  </w:num>
  <w:num w:numId="34">
    <w:abstractNumId w:val="16"/>
  </w:num>
  <w:num w:numId="35">
    <w:abstractNumId w:val="3"/>
  </w:num>
  <w:num w:numId="36">
    <w:abstractNumId w:val="30"/>
  </w:num>
  <w:num w:numId="37">
    <w:abstractNumId w:val="37"/>
  </w:num>
  <w:num w:numId="38">
    <w:abstractNumId w:val="14"/>
  </w:num>
  <w:num w:numId="39">
    <w:abstractNumId w:val="31"/>
  </w:num>
  <w:num w:numId="40">
    <w:abstractNumId w:val="45"/>
  </w:num>
  <w:num w:numId="41">
    <w:abstractNumId w:val="43"/>
  </w:num>
  <w:num w:numId="42">
    <w:abstractNumId w:val="34"/>
  </w:num>
  <w:num w:numId="43">
    <w:abstractNumId w:val="5"/>
  </w:num>
  <w:num w:numId="44">
    <w:abstractNumId w:val="38"/>
  </w:num>
  <w:num w:numId="45">
    <w:abstractNumId w:val="27"/>
  </w:num>
  <w:num w:numId="46">
    <w:abstractNumId w:val="21"/>
  </w:num>
  <w:num w:numId="47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3CA"/>
    <w:rsid w:val="000D0FAD"/>
    <w:rsid w:val="001A1FC4"/>
    <w:rsid w:val="003523CA"/>
    <w:rsid w:val="005E34C0"/>
    <w:rsid w:val="00CA6214"/>
    <w:rsid w:val="00CD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BA2D32-78EF-457A-9787-C60E5BDC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6214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A6214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A6214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6214"/>
    <w:rPr>
      <w:rFonts w:eastAsia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CA6214"/>
    <w:rPr>
      <w:rFonts w:eastAsia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A6214"/>
    <w:rPr>
      <w:rFonts w:eastAsia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CA621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A62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85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877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24</Pages>
  <Words>3220</Words>
  <Characters>18355</Characters>
  <Application>Microsoft Office Word</Application>
  <DocSecurity>0</DocSecurity>
  <Lines>152</Lines>
  <Paragraphs>43</Paragraphs>
  <ScaleCrop>false</ScaleCrop>
  <Company>Education</Company>
  <LinksUpToDate>false</LinksUpToDate>
  <CharactersWithSpaces>21532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2026-09-21T15:52:00Z</dcterms:created>
  <dcterms:modified xsi:type="dcterms:W3CDTF">2026-09-21T16:18:00Z</dcterms:modified>
</cp:coreProperties>
</file>