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04" w:rsidRPr="007A5EFF" w:rsidRDefault="009A3504" w:rsidP="007A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eastAsia="ru-RU"/>
        </w:rPr>
      </w:pPr>
      <w:bookmarkStart w:id="0" w:name="_GoBack"/>
      <w:r w:rsidRPr="007A5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eastAsia="ru-RU"/>
        </w:rPr>
        <w:t>Самостоятельная работа 3: </w:t>
      </w:r>
    </w:p>
    <w:p w:rsidR="009A3504" w:rsidRPr="007A5EFF" w:rsidRDefault="009A3504" w:rsidP="007A5EF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5E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Использование инструментов "</w:t>
      </w:r>
      <w:proofErr w:type="spellStart"/>
      <w:r w:rsidRPr="007A5E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FillFromExample</w:t>
      </w:r>
      <w:proofErr w:type="spellEnd"/>
      <w:r w:rsidRPr="007A5E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" и "</w:t>
      </w:r>
      <w:proofErr w:type="spellStart"/>
      <w:r w:rsidRPr="007A5E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Forecast</w:t>
      </w:r>
      <w:proofErr w:type="spellEnd"/>
      <w:r w:rsidRPr="007A5E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"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5EFF">
        <w:rPr>
          <w:rStyle w:val="text"/>
          <w:rFonts w:ascii="Times New Roman" w:hAnsi="Times New Roman" w:cs="Times New Roman"/>
          <w:b/>
          <w:bCs/>
          <w:color w:val="494949"/>
          <w:sz w:val="28"/>
          <w:szCs w:val="28"/>
        </w:rPr>
        <w:t>Аннотация: </w:t>
      </w:r>
      <w:proofErr w:type="gramStart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В</w:t>
      </w:r>
      <w:proofErr w:type="gramEnd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 xml:space="preserve"> данной лабораторной работе будет рассмотрено использование инструментов "Заполнение по примеру" ("</w:t>
      </w:r>
      <w:proofErr w:type="spellStart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FillFromExample</w:t>
      </w:r>
      <w:proofErr w:type="spellEnd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") и "Прогноз" ("</w:t>
      </w:r>
      <w:proofErr w:type="spellStart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Forecast</w:t>
      </w:r>
      <w:proofErr w:type="spellEnd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 xml:space="preserve">"), относящихся к компоненту "Средства анализа таблиц для </w:t>
      </w:r>
      <w:proofErr w:type="spellStart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Excel</w:t>
      </w:r>
      <w:proofErr w:type="spellEnd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 xml:space="preserve">" пакета надстроек интеллектуального анализа данных для </w:t>
      </w:r>
      <w:proofErr w:type="spellStart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MicrosoftOffice</w:t>
      </w:r>
      <w:proofErr w:type="spellEnd"/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 xml:space="preserve"> 2007.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5EFF">
        <w:rPr>
          <w:rStyle w:val="text"/>
          <w:rFonts w:ascii="Times New Roman" w:hAnsi="Times New Roman" w:cs="Times New Roman"/>
          <w:b/>
          <w:bCs/>
          <w:color w:val="494949"/>
          <w:sz w:val="28"/>
          <w:szCs w:val="28"/>
        </w:rPr>
        <w:t>Ключевые слова: </w:t>
      </w:r>
      <w:proofErr w:type="spellStart"/>
      <w:r w:rsidRPr="007A5EFF">
        <w:rPr>
          <w:rFonts w:ascii="Times New Roman" w:hAnsi="Times New Roman" w:cs="Times New Roman"/>
          <w:color w:val="494949"/>
          <w:sz w:val="28"/>
          <w:szCs w:val="28"/>
        </w:rPr>
        <w:fldChar w:fldCharType="begin"/>
      </w:r>
      <w:r w:rsidRPr="007A5EFF">
        <w:rPr>
          <w:rFonts w:ascii="Times New Roman" w:hAnsi="Times New Roman" w:cs="Times New Roman"/>
          <w:color w:val="494949"/>
          <w:sz w:val="28"/>
          <w:szCs w:val="28"/>
        </w:rPr>
        <w:instrText xml:space="preserve"> HYPERLINK "https://www.intuit.ru/studies/courses/2312/612/lecture/13265?page=1" \l "keyword1" </w:instrText>
      </w:r>
      <w:r w:rsidRPr="007A5EFF">
        <w:rPr>
          <w:rFonts w:ascii="Times New Roman" w:hAnsi="Times New Roman" w:cs="Times New Roman"/>
          <w:color w:val="494949"/>
          <w:sz w:val="28"/>
          <w:szCs w:val="28"/>
        </w:rPr>
        <w:fldChar w:fldCharType="separate"/>
      </w:r>
      <w:r w:rsidRPr="007A5EFF">
        <w:rPr>
          <w:rStyle w:val="a3"/>
          <w:rFonts w:ascii="Times New Roman" w:hAnsi="Times New Roman" w:cs="Times New Roman"/>
          <w:color w:val="0071A6"/>
          <w:sz w:val="28"/>
          <w:szCs w:val="28"/>
        </w:rPr>
        <w:t>excel</w:t>
      </w:r>
      <w:proofErr w:type="spellEnd"/>
      <w:r w:rsidRPr="007A5EFF">
        <w:rPr>
          <w:rFonts w:ascii="Times New Roman" w:hAnsi="Times New Roman" w:cs="Times New Roman"/>
          <w:color w:val="494949"/>
          <w:sz w:val="28"/>
          <w:szCs w:val="28"/>
        </w:rPr>
        <w:fldChar w:fldCharType="end"/>
      </w:r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5" w:anchor="keyword2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обучающая выборка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6" w:anchor="keyword3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алгоритм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7" w:anchor="keyword4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предметной области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8" w:anchor="keyword5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анализ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9" w:anchor="keyword6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значение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0" w:anchor="keyword7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транспонирование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1" w:anchor="keyword8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буфер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2" w:anchor="keyword9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меню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3" w:anchor="keyword10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поле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4" w:anchor="keyword11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взаимно независимые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5" w:anchor="keyword13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вес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6" w:anchor="keyword15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лист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7" w:anchor="keyword18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Currency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8" w:anchor="keyword20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периодичность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9" w:anchor="keyword21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тренд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0" w:anchor="keyword22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определение</w:t>
        </w:r>
      </w:hyperlink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sect1"/>
      <w:bookmarkEnd w:id="1"/>
      <w:r w:rsidRPr="007A5EFF">
        <w:rPr>
          <w:color w:val="000000"/>
          <w:sz w:val="28"/>
          <w:szCs w:val="28"/>
        </w:rPr>
        <w:t>Оба рассматриваемых инструмента используются для решения задач прогнозирования неизвестных значений параметров. Поэтому в обоих случаях требуется обучающий набор данных, на базе которого строится модель, применяемая для предсказания.</w:t>
      </w:r>
    </w:p>
    <w:p w:rsidR="009A3504" w:rsidRPr="007A5EFF" w:rsidRDefault="009A3504" w:rsidP="007A5EFF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ect2"/>
      <w:bookmarkEnd w:id="2"/>
      <w:r w:rsidRPr="007A5EFF">
        <w:rPr>
          <w:rFonts w:ascii="Times New Roman" w:hAnsi="Times New Roman" w:cs="Times New Roman"/>
          <w:color w:val="000000"/>
          <w:sz w:val="28"/>
          <w:szCs w:val="28"/>
        </w:rPr>
        <w:t>Заполнение по примеру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качестве учебного набора данных, как и в прошлой лабораторной будем использовать локализованный пример для </w:t>
      </w:r>
      <w:bookmarkStart w:id="3" w:name="keyword1"/>
      <w:bookmarkEnd w:id="3"/>
      <w:proofErr w:type="spellStart"/>
      <w:r w:rsidRPr="007A5EFF">
        <w:rPr>
          <w:rStyle w:val="keyword"/>
          <w:i/>
          <w:iCs/>
          <w:color w:val="000000"/>
          <w:sz w:val="28"/>
          <w:szCs w:val="28"/>
        </w:rPr>
        <w:t>Excel</w:t>
      </w:r>
      <w:proofErr w:type="spellEnd"/>
      <w:r w:rsidRPr="007A5EFF">
        <w:rPr>
          <w:color w:val="000000"/>
          <w:sz w:val="28"/>
          <w:szCs w:val="28"/>
        </w:rPr>
        <w:t>, взятый с </w:t>
      </w:r>
      <w:hyperlink r:id="rId21" w:tgtFrame="_blank" w:history="1"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>http://russiandmaddins.codeplex.com/</w:t>
        </w:r>
      </w:hyperlink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Нужные данные находятся на листе </w:t>
      </w:r>
      <w:r w:rsidRPr="007A5EFF">
        <w:rPr>
          <w:b/>
          <w:bCs/>
          <w:color w:val="000000"/>
          <w:sz w:val="28"/>
          <w:szCs w:val="28"/>
        </w:rPr>
        <w:t>"Заполнение из примера"</w:t>
      </w:r>
      <w:r w:rsidRPr="007A5EFF">
        <w:rPr>
          <w:color w:val="000000"/>
          <w:sz w:val="28"/>
          <w:szCs w:val="28"/>
        </w:rPr>
        <w:t> </w:t>
      </w:r>
      <w:proofErr w:type="gramStart"/>
      <w:r w:rsidRPr="007A5EFF">
        <w:rPr>
          <w:color w:val="000000"/>
          <w:sz w:val="28"/>
          <w:szCs w:val="28"/>
        </w:rPr>
        <w:t>(</w:t>
      </w:r>
      <w:hyperlink r:id="rId22" w:anchor="image.6.1" w:history="1"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 xml:space="preserve"> 6.1</w:t>
        </w:r>
      </w:hyperlink>
      <w:r w:rsidRPr="007A5EFF">
        <w:rPr>
          <w:color w:val="000000"/>
          <w:sz w:val="28"/>
          <w:szCs w:val="28"/>
        </w:rPr>
        <w:t>). Здесь описывается ряд клиентов магазина. Для некоторых из них отмечено, является ли данный клиент высокодоходным. Эти строки будут использоваться как </w:t>
      </w:r>
      <w:bookmarkStart w:id="4" w:name="keyword2"/>
      <w:bookmarkEnd w:id="4"/>
      <w:r w:rsidRPr="007A5EFF">
        <w:rPr>
          <w:rStyle w:val="keyword"/>
          <w:i/>
          <w:iCs/>
          <w:color w:val="000000"/>
          <w:sz w:val="28"/>
          <w:szCs w:val="28"/>
        </w:rPr>
        <w:t>обучающая выборка</w:t>
      </w:r>
      <w:r w:rsidRPr="007A5EFF">
        <w:rPr>
          <w:color w:val="000000"/>
          <w:sz w:val="28"/>
          <w:szCs w:val="28"/>
        </w:rPr>
        <w:t>. Задачей анализа будет являться оценка остальных клиентов по этому параметру.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image.6.1"/>
      <w:bookmarkEnd w:id="5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5905500" cy="2552700"/>
            <wp:effectExtent l="0" t="0" r="0" b="0"/>
            <wp:docPr id="4" name="Рисунок 4" descr="Набор данных для инструмента FillFromExampl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данных для инструмента FillFromExampl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5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6.1.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Набор данных для инструмента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FillFromExample</w:t>
      </w:r>
      <w:proofErr w:type="spellEnd"/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Для решения этой задачи используется </w:t>
      </w:r>
      <w:bookmarkStart w:id="6" w:name="keyword3"/>
      <w:bookmarkEnd w:id="6"/>
      <w:r w:rsidRPr="007A5EFF">
        <w:rPr>
          <w:rStyle w:val="keyword"/>
          <w:i/>
          <w:iCs/>
          <w:color w:val="000000"/>
          <w:sz w:val="28"/>
          <w:szCs w:val="28"/>
        </w:rPr>
        <w:t>алгоритм</w:t>
      </w:r>
      <w:r w:rsidRPr="007A5EFF">
        <w:rPr>
          <w:color w:val="000000"/>
          <w:sz w:val="28"/>
          <w:szCs w:val="28"/>
        </w:rPr>
        <w:t> </w:t>
      </w:r>
      <w:proofErr w:type="spellStart"/>
      <w:r w:rsidRPr="007A5EFF">
        <w:rPr>
          <w:color w:val="000000"/>
          <w:sz w:val="28"/>
          <w:szCs w:val="28"/>
        </w:rPr>
        <w:t>MicrosoftLogisticRegression</w:t>
      </w:r>
      <w:proofErr w:type="spellEnd"/>
      <w:r w:rsidRPr="007A5EFF">
        <w:rPr>
          <w:color w:val="000000"/>
          <w:sz w:val="28"/>
          <w:szCs w:val="28"/>
        </w:rPr>
        <w:t>. Необходимо понимать, что для создания модели в обучающей выборке должны быть представлены варианты со всеми возможными значениями целевого столбца. Необходимое число примеров зависит от особенностей </w:t>
      </w:r>
      <w:bookmarkStart w:id="7" w:name="keyword4"/>
      <w:bookmarkEnd w:id="7"/>
      <w:r w:rsidRPr="007A5EFF">
        <w:rPr>
          <w:rStyle w:val="keyword"/>
          <w:i/>
          <w:iCs/>
          <w:color w:val="000000"/>
          <w:sz w:val="28"/>
          <w:szCs w:val="28"/>
        </w:rPr>
        <w:t>предметной области</w:t>
      </w:r>
      <w:r w:rsidRPr="007A5EFF">
        <w:rPr>
          <w:color w:val="000000"/>
          <w:sz w:val="28"/>
          <w:szCs w:val="28"/>
        </w:rPr>
        <w:t>. Но во многих случаях справедливо, что чем больше характерных примеров в обучающей выборке, тем более качественно будет обучена модель.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Соответственно, данный инструмент непригоден для задачи предсказания значений параметра, который может принимать непрерывные числовые значения.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Еще одна особенность - </w:t>
      </w:r>
      <w:bookmarkStart w:id="8" w:name="keyword5"/>
      <w:bookmarkEnd w:id="8"/>
      <w:r w:rsidRPr="007A5EFF">
        <w:rPr>
          <w:rStyle w:val="keyword"/>
          <w:i/>
          <w:iCs/>
          <w:color w:val="000000"/>
          <w:sz w:val="28"/>
          <w:szCs w:val="28"/>
        </w:rPr>
        <w:t>анализ</w:t>
      </w:r>
      <w:r w:rsidRPr="007A5EFF">
        <w:rPr>
          <w:color w:val="000000"/>
          <w:sz w:val="28"/>
          <w:szCs w:val="28"/>
        </w:rPr>
        <w:t> проводится по столбцам (т.е. предсказывается </w:t>
      </w:r>
      <w:bookmarkStart w:id="9" w:name="keyword6"/>
      <w:bookmarkEnd w:id="9"/>
      <w:r w:rsidRPr="007A5EFF">
        <w:rPr>
          <w:rStyle w:val="keyword"/>
          <w:i/>
          <w:iCs/>
          <w:color w:val="000000"/>
          <w:sz w:val="28"/>
          <w:szCs w:val="28"/>
        </w:rPr>
        <w:t>значение</w:t>
      </w:r>
      <w:r w:rsidRPr="007A5EFF">
        <w:rPr>
          <w:color w:val="000000"/>
          <w:sz w:val="28"/>
          <w:szCs w:val="28"/>
        </w:rPr>
        <w:t> столбца). Если ряд, который необходимо заполнить, хранится в виде строки, перед началом анализа надо выполнить </w:t>
      </w:r>
      <w:bookmarkStart w:id="10" w:name="keyword7"/>
      <w:bookmarkEnd w:id="10"/>
      <w:r w:rsidRPr="007A5EFF">
        <w:rPr>
          <w:rStyle w:val="keyword"/>
          <w:i/>
          <w:iCs/>
          <w:color w:val="000000"/>
          <w:sz w:val="28"/>
          <w:szCs w:val="28"/>
        </w:rPr>
        <w:t>транспонирование</w:t>
      </w:r>
      <w:r w:rsidRPr="007A5EFF">
        <w:rPr>
          <w:color w:val="000000"/>
          <w:sz w:val="28"/>
          <w:szCs w:val="28"/>
        </w:rPr>
        <w:t> (скопировать в </w:t>
      </w:r>
      <w:bookmarkStart w:id="11" w:name="keyword8"/>
      <w:bookmarkEnd w:id="11"/>
      <w:r w:rsidRPr="007A5EFF">
        <w:rPr>
          <w:rStyle w:val="keyword"/>
          <w:i/>
          <w:iCs/>
          <w:color w:val="000000"/>
          <w:sz w:val="28"/>
          <w:szCs w:val="28"/>
        </w:rPr>
        <w:t>буфер</w:t>
      </w:r>
      <w:r w:rsidRPr="007A5EFF">
        <w:rPr>
          <w:color w:val="000000"/>
          <w:sz w:val="28"/>
          <w:szCs w:val="28"/>
        </w:rPr>
        <w:t>, выбрать в контекстном </w:t>
      </w:r>
      <w:bookmarkStart w:id="12" w:name="keyword9"/>
      <w:bookmarkEnd w:id="12"/>
      <w:r w:rsidRPr="007A5EFF">
        <w:rPr>
          <w:rStyle w:val="keyword"/>
          <w:i/>
          <w:iCs/>
          <w:color w:val="000000"/>
          <w:sz w:val="28"/>
          <w:szCs w:val="28"/>
        </w:rPr>
        <w:t>меню</w:t>
      </w:r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"Специальная вставка"</w:t>
      </w:r>
      <w:r w:rsidRPr="007A5EFF">
        <w:rPr>
          <w:color w:val="000000"/>
          <w:sz w:val="28"/>
          <w:szCs w:val="28"/>
        </w:rPr>
        <w:t> и отметить флажок </w:t>
      </w:r>
      <w:r w:rsidRPr="007A5EFF">
        <w:rPr>
          <w:b/>
          <w:bCs/>
          <w:color w:val="000000"/>
          <w:sz w:val="28"/>
          <w:szCs w:val="28"/>
        </w:rPr>
        <w:t>"Транспонировать"</w:t>
      </w:r>
      <w:r w:rsidRPr="007A5EFF">
        <w:rPr>
          <w:color w:val="000000"/>
          <w:sz w:val="28"/>
          <w:szCs w:val="28"/>
        </w:rPr>
        <w:t>).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Запустим инструмент </w:t>
      </w:r>
      <w:proofErr w:type="spellStart"/>
      <w:r w:rsidRPr="007A5EFF">
        <w:rPr>
          <w:b/>
          <w:bCs/>
          <w:color w:val="000000"/>
          <w:sz w:val="28"/>
          <w:szCs w:val="28"/>
        </w:rPr>
        <w:t>FillFromExample</w:t>
      </w:r>
      <w:proofErr w:type="spellEnd"/>
      <w:r w:rsidRPr="007A5EFF">
        <w:rPr>
          <w:color w:val="000000"/>
          <w:sz w:val="28"/>
          <w:szCs w:val="28"/>
        </w:rPr>
        <w:t xml:space="preserve">. В первом окне будет предложено выбрать столбец, содержащий образцы данных. В нашем случае </w:t>
      </w:r>
      <w:r w:rsidRPr="007A5EFF">
        <w:rPr>
          <w:color w:val="000000"/>
          <w:sz w:val="28"/>
          <w:szCs w:val="28"/>
        </w:rPr>
        <w:lastRenderedPageBreak/>
        <w:t>он автоматически определен верно - </w:t>
      </w:r>
      <w:r w:rsidRPr="007A5EFF">
        <w:rPr>
          <w:b/>
          <w:bCs/>
          <w:color w:val="000000"/>
          <w:sz w:val="28"/>
          <w:szCs w:val="28"/>
        </w:rPr>
        <w:t>"Высокодоходный клиент"</w:t>
      </w:r>
      <w:r w:rsidRPr="007A5EFF">
        <w:rPr>
          <w:color w:val="000000"/>
          <w:sz w:val="28"/>
          <w:szCs w:val="28"/>
        </w:rPr>
        <w:t>. Как и в предыдущих случаях, по ссылке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Choosecolumnstobeusedforanalysis</w:t>
      </w:r>
      <w:proofErr w:type="spellEnd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>, можно выбрать столбцы, учитываемые при анализе. Эвристический механизм определил, что </w:t>
      </w:r>
      <w:bookmarkStart w:id="13" w:name="keyword10"/>
      <w:bookmarkEnd w:id="13"/>
      <w:r w:rsidRPr="007A5EFF">
        <w:rPr>
          <w:rStyle w:val="keyword"/>
          <w:i/>
          <w:iCs/>
          <w:color w:val="000000"/>
          <w:sz w:val="28"/>
          <w:szCs w:val="28"/>
        </w:rPr>
        <w:t>поле</w:t>
      </w:r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ID</w:t>
      </w:r>
      <w:r w:rsidRPr="007A5EFF">
        <w:rPr>
          <w:color w:val="000000"/>
          <w:sz w:val="28"/>
          <w:szCs w:val="28"/>
        </w:rPr>
        <w:t> учитывать не надо. На практике, рекомендуемые настройки стоит менять только в случае, если точно известно о </w:t>
      </w:r>
      <w:bookmarkStart w:id="14" w:name="keyword11"/>
      <w:bookmarkEnd w:id="14"/>
      <w:r w:rsidRPr="007A5EFF">
        <w:rPr>
          <w:rStyle w:val="keyword"/>
          <w:i/>
          <w:iCs/>
          <w:color w:val="000000"/>
          <w:sz w:val="28"/>
          <w:szCs w:val="28"/>
        </w:rPr>
        <w:t>взаимной независимости</w:t>
      </w:r>
      <w:r w:rsidRPr="007A5EFF">
        <w:rPr>
          <w:color w:val="000000"/>
          <w:sz w:val="28"/>
          <w:szCs w:val="28"/>
        </w:rPr>
        <w:t xml:space="preserve"> параметров. После запуска, инструмент формирует отчет об обнаруженных шаблонах </w:t>
      </w:r>
      <w:proofErr w:type="gramStart"/>
      <w:r w:rsidRPr="007A5EFF">
        <w:rPr>
          <w:color w:val="000000"/>
          <w:sz w:val="28"/>
          <w:szCs w:val="28"/>
        </w:rPr>
        <w:t>(</w:t>
      </w:r>
      <w:hyperlink r:id="rId26" w:anchor="image.6.3" w:history="1"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 xml:space="preserve"> 6.3</w:t>
        </w:r>
      </w:hyperlink>
      <w:r w:rsidRPr="007A5EFF">
        <w:rPr>
          <w:color w:val="000000"/>
          <w:sz w:val="28"/>
          <w:szCs w:val="28"/>
        </w:rPr>
        <w:t>), и добавляет столбец с предсказанными значениями к исходной таблице.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image.6.2"/>
      <w:bookmarkEnd w:id="15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2352675"/>
            <wp:effectExtent l="0" t="0" r="0" b="9525"/>
            <wp:docPr id="3" name="Рисунок 3" descr="Настройка инструмента FillFromExampl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инструмента FillFromExampl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9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6.2.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инструмента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FillFromExample</w:t>
      </w:r>
      <w:proofErr w:type="spellEnd"/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image.6.3"/>
      <w:bookmarkEnd w:id="16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5905500" cy="4886325"/>
            <wp:effectExtent l="0" t="0" r="0" b="9525"/>
            <wp:docPr id="2" name="Рисунок 2" descr="Отчет об обнаруженных шаблонах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чет об обнаруженных шаблонах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2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6.3.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Отчет об обнаруженных шаблонах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отчете описываются выявленные зависимости между значением целевого столбца (в нашем случае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 или </w:t>
      </w:r>
      <w:r w:rsidRPr="007A5EFF">
        <w:rPr>
          <w:b/>
          <w:bCs/>
          <w:color w:val="000000"/>
          <w:sz w:val="28"/>
          <w:szCs w:val="28"/>
        </w:rPr>
        <w:t>"нет"</w:t>
      </w:r>
      <w:r w:rsidRPr="007A5EFF">
        <w:rPr>
          <w:color w:val="000000"/>
          <w:sz w:val="28"/>
          <w:szCs w:val="28"/>
        </w:rPr>
        <w:t>) и значениями других столбцов. На </w:t>
      </w:r>
      <w:hyperlink r:id="rId33" w:anchor="image.6.3" w:history="1"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>рис. 6.3</w:t>
        </w:r>
      </w:hyperlink>
      <w:r w:rsidRPr="007A5EFF">
        <w:rPr>
          <w:color w:val="000000"/>
          <w:sz w:val="28"/>
          <w:szCs w:val="28"/>
        </w:rPr>
        <w:t> видно, что весовой коэффициент для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, соответствующий значению "2-5 км" параметра </w:t>
      </w:r>
      <w:r w:rsidRPr="007A5EFF">
        <w:rPr>
          <w:b/>
          <w:bCs/>
          <w:color w:val="000000"/>
          <w:sz w:val="28"/>
          <w:szCs w:val="28"/>
        </w:rPr>
        <w:t>"Расстояние до работы"</w:t>
      </w:r>
      <w:r w:rsidRPr="007A5EFF">
        <w:rPr>
          <w:color w:val="000000"/>
          <w:sz w:val="28"/>
          <w:szCs w:val="28"/>
        </w:rPr>
        <w:t>, равен 34. Это </w:t>
      </w:r>
      <w:bookmarkStart w:id="17" w:name="keyword12"/>
      <w:bookmarkEnd w:id="17"/>
      <w:r w:rsidRPr="007A5EFF">
        <w:rPr>
          <w:rStyle w:val="keyword"/>
          <w:i/>
          <w:iCs/>
          <w:color w:val="000000"/>
          <w:sz w:val="28"/>
          <w:szCs w:val="28"/>
        </w:rPr>
        <w:t>значение</w:t>
      </w:r>
      <w:r w:rsidRPr="007A5EFF">
        <w:rPr>
          <w:color w:val="000000"/>
          <w:sz w:val="28"/>
          <w:szCs w:val="28"/>
        </w:rPr>
        <w:t> имеет самый большой удельный </w:t>
      </w:r>
      <w:bookmarkStart w:id="18" w:name="keyword13"/>
      <w:bookmarkEnd w:id="18"/>
      <w:r w:rsidRPr="007A5EFF">
        <w:rPr>
          <w:rStyle w:val="keyword"/>
          <w:i/>
          <w:iCs/>
          <w:color w:val="000000"/>
          <w:sz w:val="28"/>
          <w:szCs w:val="28"/>
        </w:rPr>
        <w:t>вес</w:t>
      </w:r>
      <w:r w:rsidRPr="007A5EFF">
        <w:rPr>
          <w:color w:val="000000"/>
          <w:sz w:val="28"/>
          <w:szCs w:val="28"/>
        </w:rPr>
        <w:t> при выборе варианта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. Это можно интерпретировать, как </w:t>
      </w:r>
      <w:r w:rsidRPr="007A5EFF">
        <w:rPr>
          <w:b/>
          <w:bCs/>
          <w:color w:val="000000"/>
          <w:sz w:val="28"/>
          <w:szCs w:val="28"/>
        </w:rPr>
        <w:t>"расстояние 2-5 км до работы"</w:t>
      </w:r>
      <w:r w:rsidRPr="007A5EFF">
        <w:rPr>
          <w:color w:val="000000"/>
          <w:sz w:val="28"/>
          <w:szCs w:val="28"/>
        </w:rPr>
        <w:t> во многом определяет выбор в пользу покупки велосипеда.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image.6.4"/>
      <w:bookmarkEnd w:id="19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5905500" cy="2628900"/>
            <wp:effectExtent l="0" t="0" r="0" b="0"/>
            <wp:docPr id="1" name="Рисунок 1" descr="Полученные оценки заносятся в исходную таблицу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ученные оценки заносятся в исходную таблицу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6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6.4.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Полученные оценки заносятся в исходную таблицу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Для каждой строки рассчитывается итоговая оценка для каждого варианта (в примере для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 и </w:t>
      </w:r>
      <w:r w:rsidRPr="007A5EFF">
        <w:rPr>
          <w:b/>
          <w:bCs/>
          <w:color w:val="000000"/>
          <w:sz w:val="28"/>
          <w:szCs w:val="28"/>
        </w:rPr>
        <w:t>"Нет"</w:t>
      </w:r>
      <w:r w:rsidRPr="007A5EFF">
        <w:rPr>
          <w:color w:val="000000"/>
          <w:sz w:val="28"/>
          <w:szCs w:val="28"/>
        </w:rPr>
        <w:t>) и делается выбор в пользу значения с наибольшим суммарным удельным весом. Оно заносится в столбец с суффиксом </w:t>
      </w:r>
      <w:r w:rsidRPr="007A5EFF">
        <w:rPr>
          <w:b/>
          <w:bCs/>
          <w:color w:val="000000"/>
          <w:sz w:val="28"/>
          <w:szCs w:val="28"/>
        </w:rPr>
        <w:t>"_</w:t>
      </w:r>
      <w:proofErr w:type="spellStart"/>
      <w:r w:rsidRPr="007A5EFF">
        <w:rPr>
          <w:b/>
          <w:bCs/>
          <w:color w:val="000000"/>
          <w:sz w:val="28"/>
          <w:szCs w:val="28"/>
        </w:rPr>
        <w:t>Extended</w:t>
      </w:r>
      <w:proofErr w:type="spellEnd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>(на рисунке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Высоко_доходный</w:t>
      </w:r>
      <w:proofErr w:type="spellEnd"/>
      <w:r w:rsidRPr="007A5E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A5EFF">
        <w:rPr>
          <w:b/>
          <w:bCs/>
          <w:color w:val="000000"/>
          <w:sz w:val="28"/>
          <w:szCs w:val="28"/>
        </w:rPr>
        <w:t>клиент_Extended</w:t>
      </w:r>
      <w:proofErr w:type="spellEnd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>). Для записей, на которых модель обучалась, </w:t>
      </w:r>
      <w:bookmarkStart w:id="20" w:name="keyword14"/>
      <w:bookmarkEnd w:id="20"/>
      <w:r w:rsidRPr="007A5EFF">
        <w:rPr>
          <w:rStyle w:val="keyword"/>
          <w:i/>
          <w:iCs/>
          <w:color w:val="000000"/>
          <w:sz w:val="28"/>
          <w:szCs w:val="28"/>
        </w:rPr>
        <w:t>значение</w:t>
      </w:r>
      <w:r w:rsidRPr="007A5EFF">
        <w:rPr>
          <w:color w:val="000000"/>
          <w:sz w:val="28"/>
          <w:szCs w:val="28"/>
        </w:rPr>
        <w:t> этого столбца совпадает с образцом.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 xml:space="preserve">Предположим, мы получили дополнительные данные о каких-то клиентах. Можно изменить образец </w:t>
      </w:r>
      <w:proofErr w:type="gramStart"/>
      <w:r w:rsidRPr="007A5EFF">
        <w:rPr>
          <w:color w:val="000000"/>
          <w:sz w:val="28"/>
          <w:szCs w:val="28"/>
        </w:rPr>
        <w:t>(</w:t>
      </w:r>
      <w:hyperlink r:id="rId37" w:anchor="image.6.4" w:history="1"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7A5EFF">
          <w:rPr>
            <w:rStyle w:val="a3"/>
            <w:rFonts w:eastAsiaTheme="majorEastAsia"/>
            <w:color w:val="0071A6"/>
            <w:sz w:val="28"/>
            <w:szCs w:val="28"/>
          </w:rPr>
          <w:t xml:space="preserve"> 6.4</w:t>
        </w:r>
      </w:hyperlink>
      <w:r w:rsidRPr="007A5EFF">
        <w:rPr>
          <w:color w:val="000000"/>
          <w:sz w:val="28"/>
          <w:szCs w:val="28"/>
        </w:rPr>
        <w:t>, последняя строка) и снова запустить инструмент. Новые значения будут получены с учетом уточнений в наборе обучающих данных. Подобные итерации позволяют последовательно уточнять производимую оценку значений.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Задание.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Проведите анализ и опишите полученные результаты.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Измените обучающий набор данных следующим образом. Найдите строку со значением "расстояние до работы 2-5 км", (например, строку с идентификатором 19562, 97-я строка в таблице) и для параметра </w:t>
      </w:r>
      <w:r w:rsidRPr="007A5EFF">
        <w:rPr>
          <w:b/>
          <w:bCs/>
          <w:color w:val="000000"/>
          <w:sz w:val="28"/>
          <w:szCs w:val="28"/>
        </w:rPr>
        <w:t>"Высоко-доходный клиент"</w:t>
      </w:r>
      <w:r w:rsidRPr="007A5EFF">
        <w:rPr>
          <w:color w:val="000000"/>
          <w:sz w:val="28"/>
          <w:szCs w:val="28"/>
        </w:rPr>
        <w:t> поставьте значение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Нет</w:t>
      </w:r>
      <w:proofErr w:type="gramStart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>.Повторите</w:t>
      </w:r>
      <w:proofErr w:type="spellEnd"/>
      <w:proofErr w:type="gramEnd"/>
      <w:r w:rsidRPr="007A5EFF">
        <w:rPr>
          <w:color w:val="000000"/>
          <w:sz w:val="28"/>
          <w:szCs w:val="28"/>
        </w:rPr>
        <w:t xml:space="preserve"> анализ. Как изменился отчет о шаблонах? Объясните эти изменения.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lastRenderedPageBreak/>
        <w:t>Для того, чтобы полностью удалить результаты работы инструмента, достаточно удалить </w:t>
      </w:r>
      <w:bookmarkStart w:id="21" w:name="keyword15"/>
      <w:bookmarkEnd w:id="21"/>
      <w:r w:rsidRPr="007A5EFF">
        <w:rPr>
          <w:rStyle w:val="keyword"/>
          <w:i/>
          <w:iCs/>
          <w:color w:val="000000"/>
          <w:sz w:val="28"/>
          <w:szCs w:val="28"/>
        </w:rPr>
        <w:t>лист</w:t>
      </w:r>
      <w:r w:rsidRPr="007A5EFF">
        <w:rPr>
          <w:color w:val="000000"/>
          <w:sz w:val="28"/>
          <w:szCs w:val="28"/>
        </w:rPr>
        <w:t> с отчетом и добавленный столбец в таблице с исходными данными.</w:t>
      </w:r>
    </w:p>
    <w:p w:rsidR="009A3504" w:rsidRPr="007A5EFF" w:rsidRDefault="009A3504" w:rsidP="007A5EFF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Инструмент </w:t>
      </w:r>
      <w:proofErr w:type="spellStart"/>
      <w:r w:rsidRPr="007A5EFF">
        <w:rPr>
          <w:b/>
          <w:bCs/>
          <w:color w:val="000000"/>
          <w:sz w:val="28"/>
          <w:szCs w:val="28"/>
        </w:rPr>
        <w:t>Forecast</w:t>
      </w:r>
      <w:proofErr w:type="spellEnd"/>
      <w:r w:rsidRPr="007A5EFF">
        <w:rPr>
          <w:color w:val="000000"/>
          <w:sz w:val="28"/>
          <w:szCs w:val="28"/>
        </w:rPr>
        <w:t> позволяет построить прогноз значений числового ряда. Ряд должен быть представлен столбцом в таблице (если исследуемые значения организованы в виде строки, требуется, как и в случае инструмента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FillFromExample</w:t>
      </w:r>
      <w:proofErr w:type="spellEnd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>, выполнить </w:t>
      </w:r>
      <w:bookmarkStart w:id="22" w:name="keyword16"/>
      <w:bookmarkEnd w:id="22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транспонирование</w:t>
      </w:r>
      <w:r w:rsidRPr="007A5EFF">
        <w:rPr>
          <w:color w:val="000000"/>
          <w:sz w:val="28"/>
          <w:szCs w:val="28"/>
        </w:rPr>
        <w:t>).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используемом нами файле </w:t>
      </w:r>
      <w:bookmarkStart w:id="23" w:name="keyword17"/>
      <w:bookmarkEnd w:id="23"/>
      <w:proofErr w:type="spellStart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Excel</w:t>
      </w:r>
      <w:proofErr w:type="spellEnd"/>
      <w:r w:rsidRPr="007A5EFF">
        <w:rPr>
          <w:color w:val="000000"/>
          <w:sz w:val="28"/>
          <w:szCs w:val="28"/>
        </w:rPr>
        <w:t xml:space="preserve"> на листе прогнозирование есть набор данных по суммам продаж велосипедов марки М200 по месяцам в трех разных регионах. Таким образом, для исследования мы имеем три числовые последовательности, возможно связанные между собой </w:t>
      </w:r>
      <w:proofErr w:type="gramStart"/>
      <w:r w:rsidRPr="007A5EFF">
        <w:rPr>
          <w:color w:val="000000"/>
          <w:sz w:val="28"/>
          <w:szCs w:val="28"/>
        </w:rPr>
        <w:t>(</w:t>
      </w:r>
      <w:hyperlink r:id="rId38" w:anchor="image.6.5" w:history="1">
        <w:r w:rsidRPr="007A5EFF">
          <w:rPr>
            <w:rStyle w:val="a3"/>
            <w:color w:val="0071A6"/>
            <w:sz w:val="28"/>
            <w:szCs w:val="28"/>
          </w:rPr>
          <w:t> рис.</w:t>
        </w:r>
        <w:proofErr w:type="gramEnd"/>
        <w:r w:rsidRPr="007A5EFF">
          <w:rPr>
            <w:rStyle w:val="a3"/>
            <w:color w:val="0071A6"/>
            <w:sz w:val="28"/>
            <w:szCs w:val="28"/>
          </w:rPr>
          <w:t xml:space="preserve"> 6.5</w:t>
        </w:r>
      </w:hyperlink>
      <w:r w:rsidRPr="007A5EFF">
        <w:rPr>
          <w:color w:val="000000"/>
          <w:sz w:val="28"/>
          <w:szCs w:val="28"/>
        </w:rPr>
        <w:t>). В процессе работы инструмент строит модель с использованием алгоритма временных рядов (</w:t>
      </w:r>
      <w:proofErr w:type="spellStart"/>
      <w:r w:rsidRPr="007A5EFF">
        <w:rPr>
          <w:b/>
          <w:bCs/>
          <w:color w:val="000000"/>
          <w:sz w:val="28"/>
          <w:szCs w:val="28"/>
        </w:rPr>
        <w:t>MicrosoftTimeSeries</w:t>
      </w:r>
      <w:proofErr w:type="spellEnd"/>
      <w:r w:rsidRPr="007A5EFF">
        <w:rPr>
          <w:color w:val="000000"/>
          <w:sz w:val="28"/>
          <w:szCs w:val="28"/>
        </w:rPr>
        <w:t>). Для его работы необходимо, чтобы в исследуемых столбцах были только числовые значения (пропуски допустимы). Предсказывать можно числовые (непрерывные) или "денежные" (тип </w:t>
      </w:r>
      <w:bookmarkStart w:id="24" w:name="keyword18"/>
      <w:bookmarkEnd w:id="24"/>
      <w:proofErr w:type="spellStart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currency</w:t>
      </w:r>
      <w:proofErr w:type="spellEnd"/>
      <w:r w:rsidRPr="007A5EFF">
        <w:rPr>
          <w:color w:val="000000"/>
          <w:sz w:val="28"/>
          <w:szCs w:val="28"/>
        </w:rPr>
        <w:t>) значения. Инструмент не рассчитан на предсказание дат.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image.6.5"/>
      <w:bookmarkEnd w:id="25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5905500" cy="4057650"/>
            <wp:effectExtent l="0" t="0" r="0" b="0"/>
            <wp:docPr id="8" name="Рисунок 8" descr="Образец данных для прогнозирования - продажи по месяцам в разных регионах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разец данных для прогнозирования - продажи по месяцам в разных регионах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1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6.5.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Образец данных для прогнозирования - продажи по месяцам в разных регионах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Как отмечается в [</w:t>
      </w:r>
      <w:hyperlink r:id="rId42" w:anchor="literature.1" w:history="1">
        <w:r w:rsidRPr="007A5EFF">
          <w:rPr>
            <w:rStyle w:val="a3"/>
            <w:color w:val="0071A6"/>
            <w:sz w:val="28"/>
            <w:szCs w:val="28"/>
          </w:rPr>
          <w:t>1</w:t>
        </w:r>
      </w:hyperlink>
      <w:r w:rsidRPr="007A5EFF">
        <w:rPr>
          <w:color w:val="000000"/>
          <w:sz w:val="28"/>
          <w:szCs w:val="28"/>
        </w:rPr>
        <w:t>], инструмент ищет в анализируемой последовательности шаблоны следующих типов:</w:t>
      </w:r>
    </w:p>
    <w:p w:rsidR="009A3504" w:rsidRPr="007A5EFF" w:rsidRDefault="009A3504" w:rsidP="007A5EFF">
      <w:pPr>
        <w:numPr>
          <w:ilvl w:val="0"/>
          <w:numId w:val="1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тренд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- тенденцию изменения значений. Тренд может быть восходящим (возрастание значений ряда) или нисходящим (уменьшение значений);</w:t>
      </w:r>
    </w:p>
    <w:p w:rsidR="009A3504" w:rsidRPr="007A5EFF" w:rsidRDefault="009A3504" w:rsidP="007A5EFF">
      <w:pPr>
        <w:numPr>
          <w:ilvl w:val="0"/>
          <w:numId w:val="1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(сезонность)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- событие повторяется через определённые интервалы;</w:t>
      </w:r>
    </w:p>
    <w:p w:rsidR="009A3504" w:rsidRPr="007A5EFF" w:rsidRDefault="009A3504" w:rsidP="007A5EFF">
      <w:pPr>
        <w:numPr>
          <w:ilvl w:val="0"/>
          <w:numId w:val="1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взаимная корреляция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 - зависимость значений одного ряда от других (например, стоимость акций нефтяных компаний от цен на нефть). Алгоритмы, обнаруживающие взаимную корреляцию, входят в поставку MS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SQLServer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 2008 версии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Enterprise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Developer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, а в версии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Standard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 недоступны.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lastRenderedPageBreak/>
        <w:t>Настройка параметров заключается в выборе анализируемых столбцов, количества предсказываемых значений ряда, указания временной отметки и типа периодичности.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image.6.6"/>
      <w:bookmarkEnd w:id="26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4057650"/>
            <wp:effectExtent l="0" t="0" r="0" b="0"/>
            <wp:docPr id="7" name="Рисунок 7" descr="Настройка параметров инструмента Forecast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стройка параметров инструмента Forecast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5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6.6.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параметров инструмента </w:t>
      </w:r>
      <w:proofErr w:type="spellStart"/>
      <w:r w:rsidRPr="007A5EFF">
        <w:rPr>
          <w:rFonts w:ascii="Times New Roman" w:hAnsi="Times New Roman" w:cs="Times New Roman"/>
          <w:color w:val="000000"/>
          <w:sz w:val="28"/>
          <w:szCs w:val="28"/>
        </w:rPr>
        <w:t>Forecast</w:t>
      </w:r>
      <w:proofErr w:type="spellEnd"/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нашем случае в качестве временной отметки логично выбрать </w:t>
      </w:r>
      <w:bookmarkStart w:id="27" w:name="keyword19"/>
      <w:bookmarkEnd w:id="27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поле</w:t>
      </w:r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"Год/месяц"</w:t>
      </w:r>
      <w:r w:rsidRPr="007A5EFF">
        <w:rPr>
          <w:color w:val="000000"/>
          <w:sz w:val="28"/>
          <w:szCs w:val="28"/>
        </w:rPr>
        <w:t> (инструмент изменил его название на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Год_месяц</w:t>
      </w:r>
      <w:proofErr w:type="spellEnd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 xml:space="preserve"> для совместимости с требованиями </w:t>
      </w:r>
      <w:proofErr w:type="spellStart"/>
      <w:r w:rsidRPr="007A5EFF">
        <w:rPr>
          <w:color w:val="000000"/>
          <w:sz w:val="28"/>
          <w:szCs w:val="28"/>
        </w:rPr>
        <w:t>SQLServer</w:t>
      </w:r>
      <w:proofErr w:type="spellEnd"/>
      <w:r w:rsidRPr="007A5EFF">
        <w:rPr>
          <w:color w:val="000000"/>
          <w:sz w:val="28"/>
          <w:szCs w:val="28"/>
        </w:rPr>
        <w:t>) и согласиться с исключением его из списка предсказываемых. Надо отметить, что значения в столбце, используемом в качестве временной метки, должны быть уникальны.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Что касается периодичности, то предлагаемые для выбора варианты определяются следующим образом[</w:t>
      </w:r>
      <w:hyperlink r:id="rId46" w:anchor="literature.1" w:history="1">
        <w:r w:rsidRPr="007A5EFF">
          <w:rPr>
            <w:rStyle w:val="a3"/>
            <w:color w:val="0071A6"/>
            <w:sz w:val="28"/>
            <w:szCs w:val="28"/>
          </w:rPr>
          <w:t>1</w:t>
        </w:r>
      </w:hyperlink>
      <w:r w:rsidRPr="007A5EFF">
        <w:rPr>
          <w:color w:val="000000"/>
          <w:sz w:val="28"/>
          <w:szCs w:val="28"/>
        </w:rPr>
        <w:t>]:</w:t>
      </w:r>
    </w:p>
    <w:p w:rsidR="009A3504" w:rsidRPr="007A5EFF" w:rsidRDefault="009A3504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Hourly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> (почасовая) - ищется периодичность 12;</w:t>
      </w:r>
    </w:p>
    <w:p w:rsidR="009A3504" w:rsidRPr="007A5EFF" w:rsidRDefault="009A3504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Daily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> (дневная) -ищется периодичность 5 и 7 (рабочие дни и неделя полностью);</w:t>
      </w:r>
    </w:p>
    <w:p w:rsidR="009A3504" w:rsidRPr="007A5EFF" w:rsidRDefault="009A3504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Weekly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>(недельная) - 4 и 13 (число недель в месяце и квартале);</w:t>
      </w:r>
    </w:p>
    <w:p w:rsidR="009A3504" w:rsidRPr="007A5EFF" w:rsidRDefault="009A3504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Monthly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> (месячная) - 12 (число месяцев в году);</w:t>
      </w:r>
    </w:p>
    <w:p w:rsidR="009A3504" w:rsidRPr="007A5EFF" w:rsidRDefault="009A3504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Yearly</w:t>
      </w:r>
      <w:proofErr w:type="spellEnd"/>
      <w:r w:rsidRPr="007A5EFF">
        <w:rPr>
          <w:rFonts w:ascii="Times New Roman" w:hAnsi="Times New Roman" w:cs="Times New Roman"/>
          <w:color w:val="000000"/>
          <w:sz w:val="28"/>
          <w:szCs w:val="28"/>
        </w:rPr>
        <w:t> - инструмент будет автоматически обнаруживать периодичности.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Если </w:t>
      </w:r>
      <w:bookmarkStart w:id="28" w:name="keyword20"/>
      <w:bookmarkEnd w:id="28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периодичность</w:t>
      </w:r>
      <w:r w:rsidRPr="007A5EFF">
        <w:rPr>
          <w:color w:val="000000"/>
          <w:sz w:val="28"/>
          <w:szCs w:val="28"/>
        </w:rPr>
        <w:t> неизвестна, то рекомендуется оставить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detectautomatically</w:t>
      </w:r>
      <w:proofErr w:type="spellEnd"/>
      <w:r w:rsidRPr="007A5EFF">
        <w:rPr>
          <w:b/>
          <w:bCs/>
          <w:color w:val="000000"/>
          <w:sz w:val="28"/>
          <w:szCs w:val="28"/>
        </w:rPr>
        <w:t>"</w:t>
      </w:r>
      <w:r w:rsidRPr="007A5EFF">
        <w:rPr>
          <w:color w:val="000000"/>
          <w:sz w:val="28"/>
          <w:szCs w:val="28"/>
        </w:rPr>
        <w:t>, чтобы инструмент проверил данные на наличие периодичности разных типов.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 xml:space="preserve">Инструмент создает отчет с графиком </w:t>
      </w:r>
      <w:proofErr w:type="gramStart"/>
      <w:r w:rsidRPr="007A5EFF">
        <w:rPr>
          <w:color w:val="000000"/>
          <w:sz w:val="28"/>
          <w:szCs w:val="28"/>
        </w:rPr>
        <w:t>(</w:t>
      </w:r>
      <w:hyperlink r:id="rId47" w:anchor="image.6.7" w:history="1">
        <w:r w:rsidRPr="007A5EFF">
          <w:rPr>
            <w:rStyle w:val="a3"/>
            <w:color w:val="0071A6"/>
            <w:sz w:val="28"/>
            <w:szCs w:val="28"/>
          </w:rPr>
          <w:t> рис.</w:t>
        </w:r>
        <w:proofErr w:type="gramEnd"/>
        <w:r w:rsidRPr="007A5EFF">
          <w:rPr>
            <w:rStyle w:val="a3"/>
            <w:color w:val="0071A6"/>
            <w:sz w:val="28"/>
            <w:szCs w:val="28"/>
          </w:rPr>
          <w:t xml:space="preserve"> 6.7</w:t>
        </w:r>
      </w:hyperlink>
      <w:r w:rsidRPr="007A5EFF">
        <w:rPr>
          <w:color w:val="000000"/>
          <w:sz w:val="28"/>
          <w:szCs w:val="28"/>
        </w:rPr>
        <w:t>), на котором непрерывной линей обозначен "исторический </w:t>
      </w:r>
      <w:bookmarkStart w:id="29" w:name="keyword21"/>
      <w:bookmarkEnd w:id="29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тренд</w:t>
      </w:r>
      <w:r w:rsidRPr="007A5EFF">
        <w:rPr>
          <w:color w:val="000000"/>
          <w:sz w:val="28"/>
          <w:szCs w:val="28"/>
        </w:rPr>
        <w:t>", построенный по имеющимся значениям. Пунктирной линией показано предсказываемое продолжение тренда. Обратите внимание, что временные метки для спрогнозированных значений не проставлены.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image.6.7"/>
      <w:bookmarkEnd w:id="30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5905500" cy="5657850"/>
            <wp:effectExtent l="0" t="0" r="0" b="0"/>
            <wp:docPr id="6" name="Рисунок 6" descr="Отчет инструмента &quot;Прогноз&quot;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чет инструмента &quot;Прогноз&quot;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0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6.7.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Отчет инструмента "Прогноз"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Кроме того, в исходную таблицу добавляются результаты прогноза (столько значений, сколько было указано при запуске - </w:t>
      </w:r>
      <w:hyperlink r:id="rId51" w:anchor="image.6.6" w:history="1">
        <w:r w:rsidRPr="007A5EFF">
          <w:rPr>
            <w:rStyle w:val="a3"/>
            <w:color w:val="0071A6"/>
            <w:sz w:val="28"/>
            <w:szCs w:val="28"/>
          </w:rPr>
          <w:t>рис. 6.6</w:t>
        </w:r>
      </w:hyperlink>
      <w:r w:rsidRPr="007A5EFF">
        <w:rPr>
          <w:color w:val="000000"/>
          <w:sz w:val="28"/>
          <w:szCs w:val="28"/>
        </w:rPr>
        <w:t>). На </w:t>
      </w:r>
      <w:hyperlink r:id="rId52" w:anchor="image.6.8" w:history="1">
        <w:r w:rsidRPr="007A5EFF">
          <w:rPr>
            <w:rStyle w:val="a3"/>
            <w:color w:val="0071A6"/>
            <w:sz w:val="28"/>
            <w:szCs w:val="28"/>
          </w:rPr>
          <w:t>рис. 6.8</w:t>
        </w:r>
      </w:hyperlink>
      <w:r w:rsidRPr="007A5EFF">
        <w:rPr>
          <w:color w:val="000000"/>
          <w:sz w:val="28"/>
          <w:szCs w:val="28"/>
        </w:rPr>
        <w:t> они выделены светло-желтым фоном. Чтобы продолжить ряд временных меток, можно выделить несколько последних значений столбца </w:t>
      </w:r>
      <w:r w:rsidRPr="007A5EFF">
        <w:rPr>
          <w:b/>
          <w:bCs/>
          <w:color w:val="000000"/>
          <w:sz w:val="28"/>
          <w:szCs w:val="28"/>
        </w:rPr>
        <w:t>"Год/месяц"</w:t>
      </w:r>
      <w:r w:rsidRPr="007A5EFF">
        <w:rPr>
          <w:color w:val="000000"/>
          <w:sz w:val="28"/>
          <w:szCs w:val="28"/>
        </w:rPr>
        <w:t> и незаполненную область в строках с прогнозом, выбрать на панели управления в ленте </w:t>
      </w:r>
      <w:r w:rsidRPr="007A5EFF">
        <w:rPr>
          <w:b/>
          <w:bCs/>
          <w:color w:val="000000"/>
          <w:sz w:val="28"/>
          <w:szCs w:val="28"/>
        </w:rPr>
        <w:t>"</w:t>
      </w:r>
      <w:proofErr w:type="spellStart"/>
      <w:r w:rsidRPr="007A5EFF">
        <w:rPr>
          <w:b/>
          <w:bCs/>
          <w:color w:val="000000"/>
          <w:sz w:val="28"/>
          <w:szCs w:val="28"/>
        </w:rPr>
        <w:t>Главная"</w:t>
      </w:r>
      <w:r w:rsidRPr="007A5EFF">
        <w:rPr>
          <w:color w:val="000000"/>
          <w:sz w:val="28"/>
          <w:szCs w:val="28"/>
        </w:rPr>
        <w:t>кнопку</w:t>
      </w:r>
      <w:proofErr w:type="spellEnd"/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"Заполнить"</w:t>
      </w:r>
      <w:r w:rsidRPr="007A5EFF">
        <w:rPr>
          <w:color w:val="000000"/>
          <w:sz w:val="28"/>
          <w:szCs w:val="28"/>
        </w:rPr>
        <w:t> </w:t>
      </w:r>
      <w:proofErr w:type="gramStart"/>
      <w:r w:rsidRPr="007A5EFF">
        <w:rPr>
          <w:color w:val="000000"/>
          <w:sz w:val="28"/>
          <w:szCs w:val="28"/>
        </w:rPr>
        <w:t>(</w:t>
      </w:r>
      <w:hyperlink r:id="rId53" w:anchor="image.6.8" w:history="1">
        <w:r w:rsidRPr="007A5EFF">
          <w:rPr>
            <w:rStyle w:val="a3"/>
            <w:color w:val="0071A6"/>
            <w:sz w:val="28"/>
            <w:szCs w:val="28"/>
          </w:rPr>
          <w:t> рис.</w:t>
        </w:r>
        <w:proofErr w:type="gramEnd"/>
        <w:r w:rsidRPr="007A5EFF">
          <w:rPr>
            <w:rStyle w:val="a3"/>
            <w:color w:val="0071A6"/>
            <w:sz w:val="28"/>
            <w:szCs w:val="28"/>
          </w:rPr>
          <w:t xml:space="preserve"> 6.8</w:t>
        </w:r>
      </w:hyperlink>
      <w:r w:rsidRPr="007A5EFF">
        <w:rPr>
          <w:color w:val="000000"/>
          <w:sz w:val="28"/>
          <w:szCs w:val="28"/>
        </w:rPr>
        <w:t> подчёркнута красным), из выпадающего списка выбрать вариант </w:t>
      </w:r>
      <w:r w:rsidRPr="007A5EFF">
        <w:rPr>
          <w:b/>
          <w:bCs/>
          <w:color w:val="000000"/>
          <w:sz w:val="28"/>
          <w:szCs w:val="28"/>
        </w:rPr>
        <w:t>"Прогрессия"</w:t>
      </w:r>
      <w:r w:rsidRPr="007A5EFF">
        <w:rPr>
          <w:color w:val="000000"/>
          <w:sz w:val="28"/>
          <w:szCs w:val="28"/>
        </w:rPr>
        <w:t> и указать автоматическое </w:t>
      </w:r>
      <w:bookmarkStart w:id="31" w:name="keyword22"/>
      <w:bookmarkEnd w:id="31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определение</w:t>
      </w:r>
      <w:r w:rsidRPr="007A5EFF">
        <w:rPr>
          <w:color w:val="000000"/>
          <w:sz w:val="28"/>
          <w:szCs w:val="28"/>
        </w:rPr>
        <w:t xml:space="preserve"> шага. </w:t>
      </w:r>
      <w:r w:rsidRPr="007A5EFF">
        <w:rPr>
          <w:color w:val="000000"/>
          <w:sz w:val="28"/>
          <w:szCs w:val="28"/>
        </w:rPr>
        <w:lastRenderedPageBreak/>
        <w:t xml:space="preserve">Недостающие значения будут добавлены. Теперь </w:t>
      </w:r>
      <w:proofErr w:type="spellStart"/>
      <w:r w:rsidRPr="007A5EFF">
        <w:rPr>
          <w:color w:val="000000"/>
          <w:sz w:val="28"/>
          <w:szCs w:val="28"/>
        </w:rPr>
        <w:t>ина</w:t>
      </w:r>
      <w:proofErr w:type="spellEnd"/>
      <w:r w:rsidRPr="007A5EFF">
        <w:rPr>
          <w:color w:val="000000"/>
          <w:sz w:val="28"/>
          <w:szCs w:val="28"/>
        </w:rPr>
        <w:t xml:space="preserve"> графике будут автоматически проставлены недостающие временные метки.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image.6.8"/>
      <w:bookmarkEnd w:id="32"/>
      <w:r w:rsidRPr="007A5EFF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5667375"/>
            <wp:effectExtent l="0" t="0" r="0" b="9525"/>
            <wp:docPr id="5" name="Рисунок 5" descr="Предсказанные значения и заполнение столбца временных меток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едсказанные значения и заполнение столбца временных меток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6" w:history="1">
        <w:r w:rsidRPr="007A5EFF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6.8.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Предсказанные значения и заполнение столбца временных меток</w:t>
      </w:r>
    </w:p>
    <w:p w:rsidR="009A3504" w:rsidRPr="007A5EFF" w:rsidRDefault="009A3504" w:rsidP="007A5E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Чтобы убрать результаты работы инструмента, надо удалить </w:t>
      </w:r>
      <w:bookmarkStart w:id="33" w:name="keyword23"/>
      <w:bookmarkEnd w:id="33"/>
      <w:r w:rsidRPr="007A5EFF">
        <w:rPr>
          <w:rStyle w:val="keyword"/>
          <w:rFonts w:eastAsiaTheme="majorEastAsia"/>
          <w:i/>
          <w:iCs/>
          <w:color w:val="000000"/>
          <w:sz w:val="28"/>
          <w:szCs w:val="28"/>
        </w:rPr>
        <w:t>лист</w:t>
      </w:r>
      <w:r w:rsidRPr="007A5EFF">
        <w:rPr>
          <w:color w:val="000000"/>
          <w:sz w:val="28"/>
          <w:szCs w:val="28"/>
        </w:rPr>
        <w:t> отчета и строки исходной таблицы с предсказанными значениями.</w:t>
      </w:r>
    </w:p>
    <w:p w:rsidR="009A3504" w:rsidRPr="007A5EFF" w:rsidRDefault="009A3504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Задание.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С помощью инструмента постройте прогноз продаж на год (12 значений). Проанализируйте график. На ваш взгляд, какой тип периодичности обнаружил инструмент в исходных данных и использует для предсказания?</w:t>
      </w:r>
    </w:p>
    <w:bookmarkEnd w:id="0"/>
    <w:p w:rsidR="0082705D" w:rsidRPr="007A5EFF" w:rsidRDefault="0082705D" w:rsidP="007A5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705D" w:rsidRPr="007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E684D"/>
    <w:multiLevelType w:val="multilevel"/>
    <w:tmpl w:val="4F1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942FC"/>
    <w:multiLevelType w:val="multilevel"/>
    <w:tmpl w:val="F08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8F"/>
    <w:rsid w:val="007A5EFF"/>
    <w:rsid w:val="0082705D"/>
    <w:rsid w:val="009A3504"/>
    <w:rsid w:val="00C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2CAC-5EF5-4648-99A7-36CB322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ing-content-entity">
    <w:name w:val="spelling-content-entity"/>
    <w:basedOn w:val="a0"/>
    <w:rsid w:val="009A3504"/>
  </w:style>
  <w:style w:type="character" w:customStyle="1" w:styleId="30">
    <w:name w:val="Заголовок 3 Знак"/>
    <w:basedOn w:val="a0"/>
    <w:link w:val="3"/>
    <w:uiPriority w:val="9"/>
    <w:semiHidden/>
    <w:rsid w:val="009A35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">
    <w:name w:val="text"/>
    <w:basedOn w:val="a0"/>
    <w:rsid w:val="009A3504"/>
  </w:style>
  <w:style w:type="character" w:styleId="a3">
    <w:name w:val="Hyperlink"/>
    <w:basedOn w:val="a0"/>
    <w:uiPriority w:val="99"/>
    <w:semiHidden/>
    <w:unhideWhenUsed/>
    <w:rsid w:val="009A3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9A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uit.ru/studies/courses/2312/612/lecture/13265?page=1" TargetMode="External"/><Relationship Id="rId18" Type="http://schemas.openxmlformats.org/officeDocument/2006/relationships/hyperlink" Target="https://www.intuit.ru/studies/courses/2312/612/lecture/13265?page=2" TargetMode="External"/><Relationship Id="rId26" Type="http://schemas.openxmlformats.org/officeDocument/2006/relationships/hyperlink" Target="https://www.intuit.ru/studies/courses/2312/612/lecture/13265?page=1" TargetMode="External"/><Relationship Id="rId39" Type="http://schemas.openxmlformats.org/officeDocument/2006/relationships/hyperlink" Target="https://www.intuit.ru/EDI/03_01_17_9/1483395677-6027/tutorial/1036/objects/6/files/19_05.jpg" TargetMode="External"/><Relationship Id="rId21" Type="http://schemas.openxmlformats.org/officeDocument/2006/relationships/hyperlink" Target="http://russiandmaddins.codeplex.com/" TargetMode="External"/><Relationship Id="rId34" Type="http://schemas.openxmlformats.org/officeDocument/2006/relationships/hyperlink" Target="https://www.intuit.ru/EDI/03_01_17_9/1483395677-6027/tutorial/1036/objects/6/files/19_04.jpg" TargetMode="External"/><Relationship Id="rId42" Type="http://schemas.openxmlformats.org/officeDocument/2006/relationships/hyperlink" Target="https://www.intuit.ru/studies/courses/2312/612/literature" TargetMode="External"/><Relationship Id="rId47" Type="http://schemas.openxmlformats.org/officeDocument/2006/relationships/hyperlink" Target="https://www.intuit.ru/studies/courses/2312/612/lecture/13265?page=2" TargetMode="External"/><Relationship Id="rId50" Type="http://schemas.openxmlformats.org/officeDocument/2006/relationships/hyperlink" Target="https://www.intuit.ru/EDI/03_01_17_9/1483395677-6027/tutorial/1036/objects/6/files/19_07.jpg" TargetMode="External"/><Relationship Id="rId55" Type="http://schemas.openxmlformats.org/officeDocument/2006/relationships/image" Target="media/image8.jpeg"/><Relationship Id="rId7" Type="http://schemas.openxmlformats.org/officeDocument/2006/relationships/hyperlink" Target="https://www.intuit.ru/studies/courses/2312/612/lecture/13265?page=1" TargetMode="External"/><Relationship Id="rId12" Type="http://schemas.openxmlformats.org/officeDocument/2006/relationships/hyperlink" Target="https://www.intuit.ru/studies/courses/2312/612/lecture/13265?page=1" TargetMode="External"/><Relationship Id="rId17" Type="http://schemas.openxmlformats.org/officeDocument/2006/relationships/hyperlink" Target="https://www.intuit.ru/studies/courses/2312/612/lecture/13265?page=2" TargetMode="External"/><Relationship Id="rId25" Type="http://schemas.openxmlformats.org/officeDocument/2006/relationships/hyperlink" Target="https://www.intuit.ru/EDI/03_01_17_9/1483395677-6027/tutorial/1036/objects/6/files/19_01.jpg" TargetMode="External"/><Relationship Id="rId33" Type="http://schemas.openxmlformats.org/officeDocument/2006/relationships/hyperlink" Target="https://www.intuit.ru/studies/courses/2312/612/lecture/13265?page=1" TargetMode="External"/><Relationship Id="rId38" Type="http://schemas.openxmlformats.org/officeDocument/2006/relationships/hyperlink" Target="https://www.intuit.ru/studies/courses/2312/612/lecture/13265?page=2" TargetMode="External"/><Relationship Id="rId46" Type="http://schemas.openxmlformats.org/officeDocument/2006/relationships/hyperlink" Target="https://www.intuit.ru/studies/courses/2312/612/literat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uit.ru/studies/courses/2312/612/lecture/13265?page=1" TargetMode="External"/><Relationship Id="rId20" Type="http://schemas.openxmlformats.org/officeDocument/2006/relationships/hyperlink" Target="https://www.intuit.ru/studies/courses/2312/612/lecture/13265?page=2" TargetMode="External"/><Relationship Id="rId29" Type="http://schemas.openxmlformats.org/officeDocument/2006/relationships/hyperlink" Target="https://www.intuit.ru/EDI/03_01_17_9/1483395677-6027/tutorial/1036/objects/6/files/19_02.jpg" TargetMode="External"/><Relationship Id="rId41" Type="http://schemas.openxmlformats.org/officeDocument/2006/relationships/hyperlink" Target="https://www.intuit.ru/EDI/03_01_17_9/1483395677-6027/tutorial/1036/objects/6/files/19_05.jpg" TargetMode="External"/><Relationship Id="rId54" Type="http://schemas.openxmlformats.org/officeDocument/2006/relationships/hyperlink" Target="https://www.intuit.ru/EDI/03_01_17_9/1483395677-6027/tutorial/1036/objects/6/files/19_0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2312/612/lecture/13265?page=1" TargetMode="External"/><Relationship Id="rId11" Type="http://schemas.openxmlformats.org/officeDocument/2006/relationships/hyperlink" Target="https://www.intuit.ru/studies/courses/2312/612/lecture/13265?page=1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www.intuit.ru/EDI/03_01_17_9/1483395677-6027/tutorial/1036/objects/6/files/19_03.jpg" TargetMode="External"/><Relationship Id="rId37" Type="http://schemas.openxmlformats.org/officeDocument/2006/relationships/hyperlink" Target="https://www.intuit.ru/studies/courses/2312/612/lecture/13265?page=1" TargetMode="External"/><Relationship Id="rId40" Type="http://schemas.openxmlformats.org/officeDocument/2006/relationships/image" Target="media/image5.jpeg"/><Relationship Id="rId45" Type="http://schemas.openxmlformats.org/officeDocument/2006/relationships/hyperlink" Target="https://www.intuit.ru/EDI/03_01_17_9/1483395677-6027/tutorial/1036/objects/6/files/19_06.jpg" TargetMode="External"/><Relationship Id="rId53" Type="http://schemas.openxmlformats.org/officeDocument/2006/relationships/hyperlink" Target="https://www.intuit.ru/studies/courses/2312/612/lecture/13265?page=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intuit.ru/studies/courses/2312/612/lecture/13265?page=1" TargetMode="External"/><Relationship Id="rId15" Type="http://schemas.openxmlformats.org/officeDocument/2006/relationships/hyperlink" Target="https://www.intuit.ru/studies/courses/2312/612/lecture/13265?page=1" TargetMode="External"/><Relationship Id="rId23" Type="http://schemas.openxmlformats.org/officeDocument/2006/relationships/hyperlink" Target="https://www.intuit.ru/EDI/03_01_17_9/1483395677-6027/tutorial/1036/objects/6/files/19_01.jpg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www.intuit.ru/EDI/03_01_17_9/1483395677-6027/tutorial/1036/objects/6/files/19_04.jpg" TargetMode="External"/><Relationship Id="rId49" Type="http://schemas.openxmlformats.org/officeDocument/2006/relationships/image" Target="media/image7.jpeg"/><Relationship Id="rId57" Type="http://schemas.openxmlformats.org/officeDocument/2006/relationships/fontTable" Target="fontTable.xml"/><Relationship Id="rId10" Type="http://schemas.openxmlformats.org/officeDocument/2006/relationships/hyperlink" Target="https://www.intuit.ru/studies/courses/2312/612/lecture/13265?page=1" TargetMode="External"/><Relationship Id="rId19" Type="http://schemas.openxmlformats.org/officeDocument/2006/relationships/hyperlink" Target="https://www.intuit.ru/studies/courses/2312/612/lecture/13265?page=2" TargetMode="External"/><Relationship Id="rId31" Type="http://schemas.openxmlformats.org/officeDocument/2006/relationships/image" Target="media/image3.jpeg"/><Relationship Id="rId44" Type="http://schemas.openxmlformats.org/officeDocument/2006/relationships/image" Target="media/image6.jpeg"/><Relationship Id="rId52" Type="http://schemas.openxmlformats.org/officeDocument/2006/relationships/hyperlink" Target="https://www.intuit.ru/studies/courses/2312/612/lecture/13265?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2312/612/lecture/13265?page=1" TargetMode="External"/><Relationship Id="rId14" Type="http://schemas.openxmlformats.org/officeDocument/2006/relationships/hyperlink" Target="https://www.intuit.ru/studies/courses/2312/612/lecture/13265?page=1" TargetMode="External"/><Relationship Id="rId22" Type="http://schemas.openxmlformats.org/officeDocument/2006/relationships/hyperlink" Target="https://www.intuit.ru/studies/courses/2312/612/lecture/13265?page=1" TargetMode="External"/><Relationship Id="rId27" Type="http://schemas.openxmlformats.org/officeDocument/2006/relationships/hyperlink" Target="https://www.intuit.ru/EDI/03_01_17_9/1483395677-6027/tutorial/1036/objects/6/files/19_02.jpg" TargetMode="External"/><Relationship Id="rId30" Type="http://schemas.openxmlformats.org/officeDocument/2006/relationships/hyperlink" Target="https://www.intuit.ru/EDI/03_01_17_9/1483395677-6027/tutorial/1036/objects/6/files/19_03.jpg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s://www.intuit.ru/EDI/03_01_17_9/1483395677-6027/tutorial/1036/objects/6/files/19_06.jpg" TargetMode="External"/><Relationship Id="rId48" Type="http://schemas.openxmlformats.org/officeDocument/2006/relationships/hyperlink" Target="https://www.intuit.ru/EDI/03_01_17_9/1483395677-6027/tutorial/1036/objects/6/files/19_07.jpg" TargetMode="External"/><Relationship Id="rId56" Type="http://schemas.openxmlformats.org/officeDocument/2006/relationships/hyperlink" Target="https://www.intuit.ru/EDI/03_01_17_9/1483395677-6027/tutorial/1036/objects/6/files/19_08.jpg" TargetMode="External"/><Relationship Id="rId8" Type="http://schemas.openxmlformats.org/officeDocument/2006/relationships/hyperlink" Target="https://www.intuit.ru/studies/courses/2312/612/lecture/13265?page=1" TargetMode="External"/><Relationship Id="rId51" Type="http://schemas.openxmlformats.org/officeDocument/2006/relationships/hyperlink" Target="https://www.intuit.ru/studies/courses/2312/612/lecture/13265?page=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2018-09-20T04:19:00Z</dcterms:created>
  <dcterms:modified xsi:type="dcterms:W3CDTF">2018-09-20T04:23:00Z</dcterms:modified>
</cp:coreProperties>
</file>