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16" w:rsidRDefault="007F5F16" w:rsidP="006E0C70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ПРОЕКТУВАННЯ ВИЩОЇ ОСВІТИ</w:t>
      </w:r>
    </w:p>
    <w:p w:rsidR="007F5F16" w:rsidRDefault="007F5F16" w:rsidP="006E0C70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0C70" w:rsidRDefault="006E0C70" w:rsidP="006E0C70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</w:p>
    <w:p w:rsidR="00FE0218" w:rsidRPr="00946EB9" w:rsidRDefault="00946EB9" w:rsidP="00946EB9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EB9">
        <w:rPr>
          <w:rFonts w:ascii="Times New Roman" w:hAnsi="Times New Roman" w:cs="Times New Roman"/>
          <w:b/>
          <w:i/>
          <w:sz w:val="28"/>
          <w:szCs w:val="28"/>
        </w:rPr>
        <w:t>Основна:</w:t>
      </w:r>
    </w:p>
    <w:p w:rsidR="00946EB9" w:rsidRPr="00946EB9" w:rsidRDefault="00946EB9" w:rsidP="00946EB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Биков В. Ю. Моделі організаційних систем відкритої освіти: Монографія − К.: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, 2009. – 684 с.</w:t>
      </w:r>
    </w:p>
    <w:p w:rsidR="00946EB9" w:rsidRPr="00946EB9" w:rsidRDefault="00946EB9" w:rsidP="00946EB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Волобуєва Т.Б. Сучасні освітні моделі. Інноваційні освітні системи: метод.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. / Уклад.: Т.Б. Волобуєва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B9">
        <w:rPr>
          <w:rFonts w:ascii="Times New Roman" w:hAnsi="Times New Roman" w:cs="Times New Roman"/>
          <w:sz w:val="28"/>
          <w:szCs w:val="28"/>
        </w:rPr>
        <w:t>– Донецьк: Каштан, 2007. – 96 c.</w:t>
      </w:r>
    </w:p>
    <w:p w:rsidR="00946EB9" w:rsidRPr="00946EB9" w:rsidRDefault="00946EB9" w:rsidP="00946EB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>Козловський Ю. М. Моделювання наукової діяльності вищого навчального закладу : теоретико-методологічний аспект / Ю. М. Козловський [Монографія]. – Львів : Сполом, 2012. – 484 с.</w:t>
      </w:r>
    </w:p>
    <w:p w:rsidR="00946EB9" w:rsidRPr="00946EB9" w:rsidRDefault="00946EB9" w:rsidP="00946EB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Концептуально-методологічні основи проектування методів і засобів діагностики освітніх результатів у вищих навчальних закладах : монографія / за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. ред. В. І. Лугового, О. Г. Ярошенко. – К. : Педагогічна думка, 2014. – 234 с.</w:t>
      </w:r>
    </w:p>
    <w:p w:rsidR="00946EB9" w:rsidRPr="00946EB9" w:rsidRDefault="00946EB9" w:rsidP="00946EB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Мещанинов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О. П. Сучасні моделі розвитку університетської освіти в Україні: Монографія − Миколаїв: Вид-во МДГ</w:t>
      </w:r>
      <w:r>
        <w:rPr>
          <w:rFonts w:ascii="Times New Roman" w:hAnsi="Times New Roman" w:cs="Times New Roman"/>
          <w:sz w:val="28"/>
          <w:szCs w:val="28"/>
        </w:rPr>
        <w:t>У ім. Петра Могили, 2005. – 460 </w:t>
      </w:r>
      <w:r w:rsidRPr="00946EB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946EB9" w:rsidRPr="00946EB9" w:rsidRDefault="00946EB9" w:rsidP="00946EB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Педагогіка вищої школи: Підручник / За ред. Д. В.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Чернілевського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. – Вінниця: АМСКП, Глобус-Прес, 2010. – 408 с.</w:t>
      </w:r>
    </w:p>
    <w:p w:rsidR="00946EB9" w:rsidRPr="00946EB9" w:rsidRDefault="00946EB9" w:rsidP="00946EB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Сєрих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Л. В. Моделювання освітньої та професійної підготовки фахівця : посібник для магістрантів "Педагогіка вищої школи" / Лариса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Сєрих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. – Суми : РВВ СОІППО, 2012. – 212 с.</w:t>
      </w:r>
    </w:p>
    <w:p w:rsidR="00946EB9" w:rsidRPr="00946EB9" w:rsidRDefault="00946EB9" w:rsidP="00946EB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Слєпкань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З. Наукові засади педагогічного процесу у вищій школі / З.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Слєпкань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. – К.: НПУ, 2005. – 210 с.</w:t>
      </w:r>
    </w:p>
    <w:p w:rsidR="00C5411D" w:rsidRPr="00946EB9" w:rsidRDefault="00C5411D" w:rsidP="00946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1D" w:rsidRPr="00946EB9" w:rsidRDefault="00946EB9" w:rsidP="00946EB9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EB9">
        <w:rPr>
          <w:rFonts w:ascii="Times New Roman" w:hAnsi="Times New Roman" w:cs="Times New Roman"/>
          <w:b/>
          <w:i/>
          <w:sz w:val="28"/>
          <w:szCs w:val="28"/>
        </w:rPr>
        <w:t xml:space="preserve">Додаткова: 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Вітченко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А. Стандартизація вищої освіти в Україні: стан, проблеми, перспективи вдосконалення [Текст] / А.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Вітченко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// Вища школа :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. видання. – 2016. – № 9. – С. 36-56 .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Гнезділова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 </w:t>
      </w:r>
      <w:r w:rsidRPr="00946EB9">
        <w:rPr>
          <w:rFonts w:ascii="Times New Roman" w:hAnsi="Times New Roman" w:cs="Times New Roman"/>
          <w:sz w:val="28"/>
          <w:szCs w:val="28"/>
        </w:rPr>
        <w:t xml:space="preserve">М. Моделі та моделювання у професійній діяльності викладача вищої школи :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. / К. М.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Гнезділова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, С. О.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Касярум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. – Черкаси : Видавець Чабаненко Ю. А., 2011. – 124 с.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Гризун Л. Е. Сутність педагогічного проектування дидактичного об’єкта – модульна </w:t>
      </w:r>
      <w:r>
        <w:rPr>
          <w:rFonts w:ascii="Times New Roman" w:hAnsi="Times New Roman" w:cs="Times New Roman"/>
          <w:sz w:val="28"/>
          <w:szCs w:val="28"/>
        </w:rPr>
        <w:t>структура навчальної дисципліни</w:t>
      </w:r>
      <w:r w:rsidRPr="00946EB9">
        <w:rPr>
          <w:rFonts w:ascii="Times New Roman" w:hAnsi="Times New Roman" w:cs="Times New Roman"/>
          <w:sz w:val="28"/>
          <w:szCs w:val="28"/>
        </w:rPr>
        <w:t xml:space="preserve"> / Л. Е. Гризун // Педагогіка та психологія. 2006. – № 30. – С. 18-27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Енциклопедія освіти України / Акад. пед. наук України; Головний ред. В. Г.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Кремень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− К.: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Інтер, 2008. – 1040 с.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Зінченко О. Концепція моделювання системи професійно-педагогічної підготовки студентів університетів в умовах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процесів в освіті / О. Зінченко // Моніторинг якості навчального процесу у вищому </w:t>
      </w:r>
      <w:r w:rsidRPr="00946EB9">
        <w:rPr>
          <w:rFonts w:ascii="Times New Roman" w:hAnsi="Times New Roman" w:cs="Times New Roman"/>
          <w:sz w:val="28"/>
          <w:szCs w:val="28"/>
        </w:rPr>
        <w:lastRenderedPageBreak/>
        <w:t xml:space="preserve">навчальному закладі : монографія / О. В. Зінченко. – Луганськ :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“ЛНУ імені Тараса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Шевченка”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, 2013. – С. 125-145.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Кузьмінський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А.І. Педагогіка вищої школи: Навчальний посібник. − К.:  Знання, 2005. − 486 с.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Педагогіка вищої школи: Підручник / За ред. Д. В.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Чернілевського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. – Вінниця: АМСКП, Глобус-Прес, 2010. – 408 с.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Професійна педагогічна освіта: системні дослідження : монографія / за ред. О. А.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Дубасенюк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. – Житомир : Вид-во ЖДУ ім. І. Франка, 2015. – </w:t>
      </w:r>
      <w:r>
        <w:rPr>
          <w:rFonts w:ascii="Times New Roman" w:hAnsi="Times New Roman" w:cs="Times New Roman"/>
          <w:sz w:val="28"/>
          <w:szCs w:val="28"/>
        </w:rPr>
        <w:t>308 </w:t>
      </w:r>
      <w:r w:rsidRPr="00946EB9">
        <w:rPr>
          <w:rFonts w:ascii="Times New Roman" w:hAnsi="Times New Roman" w:cs="Times New Roman"/>
          <w:sz w:val="28"/>
          <w:szCs w:val="28"/>
        </w:rPr>
        <w:t>с.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Салов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В. Особливості проектування вищої освіти згідно з чинною нормативною базою [Текст] / В.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Салов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// Вища школа :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. видання. – 2016. – № 9. – С. 27-36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Слєпкань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З.І. Наукові засади педагогічного процесу у вищій школі: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Навч.посіб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. – К.Вища шк., 2005. – 239 с.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Співаковський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Щедролос'єв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Д. С., Чеховська Н. М,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Глущенко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О. О., Федорова Я. Б.,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Кулас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Н. А. Інформаційні технології в управлінні вищими навчальними закладами (прикладний аспект): Методичний посібник, − Видання друге − Херсон: Айлант, 2005. − 208 с.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Стрілець С. Стандарти фахової підготовки у системі вищої освіти України: напрями вдосконалення / С. Стрілець // Рідна шк. :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щомісяч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. наук.-пед. журн. – 2012. – № 1/2. – С. 17-22.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Теорія і методика професійної </w:t>
      </w:r>
      <w:r>
        <w:rPr>
          <w:rFonts w:ascii="Times New Roman" w:hAnsi="Times New Roman" w:cs="Times New Roman"/>
          <w:sz w:val="28"/>
          <w:szCs w:val="28"/>
        </w:rPr>
        <w:t>освіти: навчальний посібник/ З.</w:t>
      </w:r>
      <w:r w:rsidRPr="00946EB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Курлянд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[та ін.] ; за ред. З.Н. 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Курлянд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>. – К.: Знання, 2012. – 390 с.</w:t>
      </w:r>
    </w:p>
    <w:p w:rsidR="0022378C" w:rsidRPr="00946EB9" w:rsidRDefault="0022378C" w:rsidP="003A481B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EB9">
        <w:rPr>
          <w:rFonts w:ascii="Times New Roman" w:hAnsi="Times New Roman" w:cs="Times New Roman"/>
          <w:sz w:val="28"/>
          <w:szCs w:val="28"/>
        </w:rPr>
        <w:t xml:space="preserve">Формування інформаційного освітнього простору в процесі модернізації середньої загальної освіти: світові тенденції: Колективна монографія / За ред. В. Ю. Бикова та О. В. </w:t>
      </w:r>
      <w:proofErr w:type="spellStart"/>
      <w:r w:rsidRPr="00946EB9"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 w:rsidRPr="00946EB9">
        <w:rPr>
          <w:rFonts w:ascii="Times New Roman" w:hAnsi="Times New Roman" w:cs="Times New Roman"/>
          <w:sz w:val="28"/>
          <w:szCs w:val="28"/>
        </w:rPr>
        <w:t xml:space="preserve"> − К.: «Педагогічна думка», 2007. − 292 с.</w:t>
      </w:r>
    </w:p>
    <w:p w:rsidR="007B6123" w:rsidRPr="00946EB9" w:rsidRDefault="007B6123" w:rsidP="00946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123" w:rsidRPr="00946EB9" w:rsidRDefault="007B6123" w:rsidP="00946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123" w:rsidRPr="00946EB9" w:rsidRDefault="007B6123" w:rsidP="00946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6123" w:rsidRPr="00946EB9" w:rsidSect="00FE02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326"/>
    <w:multiLevelType w:val="hybridMultilevel"/>
    <w:tmpl w:val="CF56BD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10AA1"/>
    <w:multiLevelType w:val="hybridMultilevel"/>
    <w:tmpl w:val="DA941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60DC8"/>
    <w:multiLevelType w:val="hybridMultilevel"/>
    <w:tmpl w:val="CF56BD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411D"/>
    <w:rsid w:val="0022378C"/>
    <w:rsid w:val="002D6EB4"/>
    <w:rsid w:val="003A481B"/>
    <w:rsid w:val="003D3517"/>
    <w:rsid w:val="006E0C70"/>
    <w:rsid w:val="0076478B"/>
    <w:rsid w:val="007B6123"/>
    <w:rsid w:val="007F4BAD"/>
    <w:rsid w:val="007F5F16"/>
    <w:rsid w:val="00946EB9"/>
    <w:rsid w:val="00B95AC5"/>
    <w:rsid w:val="00C5411D"/>
    <w:rsid w:val="00E923A7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user121-19</dc:creator>
  <cp:keywords/>
  <dc:description/>
  <cp:lastModifiedBy>user121-19</cp:lastModifiedBy>
  <cp:revision>9</cp:revision>
  <dcterms:created xsi:type="dcterms:W3CDTF">2018-01-19T09:40:00Z</dcterms:created>
  <dcterms:modified xsi:type="dcterms:W3CDTF">2018-01-19T10:43:00Z</dcterms:modified>
</cp:coreProperties>
</file>