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26" w:rsidRPr="00C83926" w:rsidRDefault="00C83926" w:rsidP="00C839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</w:pPr>
      <w:r w:rsidRPr="00C83926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Лабораторна робота № 1</w:t>
      </w:r>
    </w:p>
    <w:p w:rsidR="00C83926" w:rsidRPr="00C83926" w:rsidRDefault="00C83926" w:rsidP="00C839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</w:pPr>
    </w:p>
    <w:p w:rsidR="00C83926" w:rsidRPr="00C83926" w:rsidRDefault="00C83926" w:rsidP="00C839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proofErr w:type="spellStart"/>
      <w:r w:rsidRPr="00C83926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Постізометрична</w:t>
      </w:r>
      <w:proofErr w:type="spellEnd"/>
      <w:r w:rsidRPr="00C83926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 xml:space="preserve"> релаксація (ПІР) глибоких розгиначів шиї.</w:t>
      </w:r>
      <w:r w:rsidRPr="00C8392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Хворий сидить на стільці, лікар стоїть позаду хворого. Лікар руками з двох боків фіксує голову - великими пальцями впирається в луску потиличної кістки, II і III пальцями фіксує зверху вилицю кістку. Хворий спирається, розслабившись, спиною об тіло лікаря. Лікар робить легкий нахил голови вперед. З цього положення просять хворого розгинати шию (</w:t>
      </w:r>
      <w:proofErr w:type="spellStart"/>
      <w:r w:rsidRPr="00C8392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напівсили</w:t>
      </w:r>
      <w:proofErr w:type="spellEnd"/>
      <w:r w:rsidRPr="00C8392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) на вдиху і одночасно дивитися вгору (відведення очних яблук догори). М'язове напруження необхідно утримувати протягом 7-10 с, після чого в I фазі бенкет просять хворого з видихом розслабитися і подивитися вниз. Водночас лікар здійснює згинання шиї вперед. Необхідно стежити, щоб не відбулося повного згинання шийного відділу хребетного стовпа, а зберігався принцип покрокового виграшу мобілізаційного шляху при розтягуванні. Потім з досягнутого положення повторюють І та ІІ фази бенкету 5-10 разів.</w:t>
      </w:r>
    </w:p>
    <w:p w:rsidR="00C83926" w:rsidRPr="00C83926" w:rsidRDefault="00C83926" w:rsidP="00C839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C83926" w:rsidRPr="00C83926" w:rsidRDefault="00C83926" w:rsidP="00C839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839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EBC6D9" wp14:editId="62382482">
            <wp:extent cx="2331720" cy="2880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2884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3926" w:rsidRPr="00C83926" w:rsidRDefault="00C83926" w:rsidP="00C839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8392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ПІР глибоких розгиначів шиї. Стрілка показує напрямок активного руху хворого проти опору лікаря в І фазі ПІР; у II фазі у зворотному напрямку проводиться пасивне розтягування м'язів</w:t>
      </w:r>
    </w:p>
    <w:p w:rsidR="00C83926" w:rsidRPr="00C83926" w:rsidRDefault="00C83926" w:rsidP="00C839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3926" w:rsidRPr="00C83926" w:rsidRDefault="00C83926" w:rsidP="00C83926">
      <w:pPr>
        <w:pStyle w:val="HTML"/>
        <w:shd w:val="clear" w:color="auto" w:fill="F8F9FA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83926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ПІР згиначів шиї</w:t>
      </w:r>
      <w:r w:rsidRPr="00C8392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. Хворий сидить на стільці, лікар стоїть збоку хворого. Долонею однієї руки лікар фіксує лоб пацієнта, інша рука – ззаду на шийно-грудному переході. Пензлик з передпліччям повинен утворювати кут 90°. Після фіксації у нейтральному положенні хворого просять здійснити вдих, затримку дихання та давити чолом на кисть лікаря; у цей час погляд хворого спрямований уперед. Після 7-10 с на видиху лікар здійснює невелике розгинання шиї; в цей час хворий повинен розслабитися і подивитися вниз (на підборіддя) - ІІ фаза бенкету. Потім із досягнутого становища знову повторюють прийом – І та ІІ фази ПІР. Необхідно пам'ятати, що під час </w:t>
      </w:r>
      <w:r w:rsidRPr="00C8392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lastRenderedPageBreak/>
        <w:t xml:space="preserve">виконання мобілізації голова не повинна закидатися, тому що це може спричинити </w:t>
      </w:r>
      <w:proofErr w:type="spellStart"/>
      <w:r w:rsidRPr="00C8392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здавлення</w:t>
      </w:r>
      <w:proofErr w:type="spellEnd"/>
      <w:r w:rsidRPr="00C8392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хребетної артерії між дугою атланту і лускою потиличної кістки. Тому у II фазі, злегка натискаючи на підборіддя, голову випрямляють. Це у свою чергу сприятиме розтягуванню </w:t>
      </w:r>
      <w:proofErr w:type="spellStart"/>
      <w:r w:rsidRPr="00C8392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грудино-ключичок</w:t>
      </w:r>
      <w:proofErr w:type="spellEnd"/>
      <w:r w:rsidRPr="00C8392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соскоподібного м'яза.</w:t>
      </w:r>
    </w:p>
    <w:p w:rsidR="00C83926" w:rsidRPr="00C83926" w:rsidRDefault="00C83926" w:rsidP="00C839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C83926" w:rsidRPr="00C83926" w:rsidRDefault="00C83926" w:rsidP="00C839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val="uk-UA" w:eastAsia="ru-RU"/>
        </w:rPr>
      </w:pPr>
    </w:p>
    <w:p w:rsidR="00C83926" w:rsidRPr="00C83926" w:rsidRDefault="00C83926" w:rsidP="00C839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C83926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ru-RU"/>
        </w:rPr>
        <w:drawing>
          <wp:inline distT="0" distB="0" distL="0" distR="0" wp14:anchorId="799821A7" wp14:editId="5C4FFEC6">
            <wp:extent cx="3025771" cy="37338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586"/>
                    <a:stretch/>
                  </pic:blipFill>
                  <pic:spPr bwMode="auto">
                    <a:xfrm>
                      <a:off x="0" y="0"/>
                      <a:ext cx="3030118" cy="373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926" w:rsidRPr="00C83926" w:rsidRDefault="00C83926" w:rsidP="00C839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7B0E0A" w:rsidRPr="00C83926" w:rsidRDefault="007B0E0A" w:rsidP="00C83926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C83926" w:rsidRPr="00C83926" w:rsidRDefault="00C83926">
      <w:pPr>
        <w:spacing w:line="240" w:lineRule="auto"/>
        <w:rPr>
          <w:sz w:val="28"/>
          <w:szCs w:val="28"/>
        </w:rPr>
      </w:pPr>
    </w:p>
    <w:sectPr w:rsidR="00C83926" w:rsidRPr="00C8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26"/>
    <w:rsid w:val="00681D55"/>
    <w:rsid w:val="007B0E0A"/>
    <w:rsid w:val="00A355C6"/>
    <w:rsid w:val="00C34094"/>
    <w:rsid w:val="00C8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8392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83926"/>
    <w:rPr>
      <w:rFonts w:ascii="Consolas" w:hAnsi="Consolas" w:cs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8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8392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83926"/>
    <w:rPr>
      <w:rFonts w:ascii="Consolas" w:hAnsi="Consolas" w:cs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8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2023-02-08T13:55:00Z</dcterms:created>
  <dcterms:modified xsi:type="dcterms:W3CDTF">2023-02-08T13:57:00Z</dcterms:modified>
</cp:coreProperties>
</file>