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2B" w:rsidRPr="0015012B" w:rsidRDefault="0015012B" w:rsidP="004D4EBC">
      <w:pPr>
        <w:ind w:firstLine="709"/>
        <w:jc w:val="both"/>
        <w:rPr>
          <w:sz w:val="32"/>
          <w:szCs w:val="32"/>
        </w:rPr>
      </w:pPr>
      <w:r w:rsidRPr="0015012B">
        <w:rPr>
          <w:sz w:val="32"/>
          <w:szCs w:val="32"/>
        </w:rPr>
        <w:t>Конституційний принцип рівності усіх суб’єктів права власності перед законом (ст. 13) означає, що мають нормально функціонувати публічна і приватна власність на земельні ділянки. Водночас до відміни мораторію на відчуження земельних ділянок сільськогосподарського призначення на законодавчому рівні відбувалося дискримінаційне ставлення до інституту права приватної власності на землю. Це простежувалося і у правових позиціях судових органів.</w:t>
      </w:r>
    </w:p>
    <w:p w:rsidR="0015012B" w:rsidRPr="0015012B" w:rsidRDefault="0015012B" w:rsidP="004D4EBC">
      <w:pPr>
        <w:ind w:firstLine="709"/>
        <w:jc w:val="both"/>
        <w:rPr>
          <w:sz w:val="32"/>
          <w:szCs w:val="32"/>
        </w:rPr>
      </w:pPr>
      <w:r w:rsidRPr="0015012B">
        <w:rPr>
          <w:sz w:val="32"/>
          <w:szCs w:val="32"/>
        </w:rPr>
        <w:t>7 лютого 2017 р. 55 народних депутатів України звернулися до КСУ з конституційним поданням щодо відповідності Конституції України (конституційності) пунктів 14; 15 розділу Х «Перехідних положень» ЗК України. 14 лютого 2018 р. КСУ виніс Ухвалу № 4-у/2018, якою відмовив у відкритті конституційного провадження у даній справі, оскільки Суд вважав, що народні депутати не навели «аргументів щодо неконституційності» названих пунктів.</w:t>
      </w:r>
    </w:p>
    <w:p w:rsidR="0015012B" w:rsidRPr="0015012B" w:rsidRDefault="0015012B" w:rsidP="004D4EBC">
      <w:pPr>
        <w:ind w:firstLine="709"/>
        <w:jc w:val="both"/>
        <w:rPr>
          <w:sz w:val="32"/>
          <w:szCs w:val="32"/>
        </w:rPr>
      </w:pPr>
      <w:r w:rsidRPr="0015012B">
        <w:rPr>
          <w:sz w:val="32"/>
          <w:szCs w:val="32"/>
        </w:rPr>
        <w:t xml:space="preserve">Питання щодо відповідності Конституції України земельного мораторію розглянув ще і Європейський суд з прав людини, який 22 травня 2018 р. оприлюднив своє позитивне рішення у справі «Зеленчук і </w:t>
      </w:r>
      <w:proofErr w:type="spellStart"/>
      <w:r w:rsidRPr="0015012B">
        <w:rPr>
          <w:sz w:val="32"/>
          <w:szCs w:val="32"/>
        </w:rPr>
        <w:t>Цицюра</w:t>
      </w:r>
      <w:proofErr w:type="spellEnd"/>
      <w:r w:rsidRPr="0015012B">
        <w:rPr>
          <w:sz w:val="32"/>
          <w:szCs w:val="32"/>
        </w:rPr>
        <w:t xml:space="preserve"> проти України» (набуло чинності 22 серпня 2018 р.), які звернулися до ЄСПЛ з проханням про захист права власності на землю.</w:t>
      </w:r>
    </w:p>
    <w:p w:rsidR="007F4777" w:rsidRPr="004D4EBC" w:rsidRDefault="0015012B" w:rsidP="004D4EBC">
      <w:pPr>
        <w:ind w:firstLine="709"/>
        <w:jc w:val="both"/>
        <w:rPr>
          <w:b/>
          <w:sz w:val="32"/>
          <w:szCs w:val="32"/>
        </w:rPr>
      </w:pPr>
      <w:r w:rsidRPr="004D4EBC">
        <w:rPr>
          <w:b/>
          <w:sz w:val="32"/>
          <w:szCs w:val="32"/>
        </w:rPr>
        <w:t>Охарактеризуйте зміст рішень КСУ та ЄСПЛ. Які правові наслідки ма</w:t>
      </w:r>
      <w:r w:rsidR="007A264C">
        <w:rPr>
          <w:b/>
          <w:sz w:val="32"/>
          <w:szCs w:val="32"/>
        </w:rPr>
        <w:t>ло</w:t>
      </w:r>
      <w:bookmarkStart w:id="0" w:name="_GoBack"/>
      <w:bookmarkEnd w:id="0"/>
      <w:r w:rsidRPr="004D4EBC">
        <w:rPr>
          <w:b/>
          <w:sz w:val="32"/>
          <w:szCs w:val="32"/>
        </w:rPr>
        <w:t xml:space="preserve"> рішення ЄСПЛ для України?</w:t>
      </w:r>
    </w:p>
    <w:sectPr w:rsidR="007F4777" w:rsidRPr="004D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2B"/>
    <w:rsid w:val="00134DA1"/>
    <w:rsid w:val="0015012B"/>
    <w:rsid w:val="0040782B"/>
    <w:rsid w:val="004D4EBC"/>
    <w:rsid w:val="007A264C"/>
    <w:rsid w:val="007B4739"/>
    <w:rsid w:val="007D5B16"/>
    <w:rsid w:val="007F4E83"/>
    <w:rsid w:val="008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5E8F"/>
  <w15:chartTrackingRefBased/>
  <w15:docId w15:val="{56A3AE68-9403-4181-926B-807F557F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vice-rector</dc:creator>
  <cp:keywords/>
  <dc:description/>
  <cp:lastModifiedBy>vice-rector</cp:lastModifiedBy>
  <cp:revision>3</cp:revision>
  <dcterms:created xsi:type="dcterms:W3CDTF">2023-09-29T06:37:00Z</dcterms:created>
  <dcterms:modified xsi:type="dcterms:W3CDTF">2025-09-16T06:27:00Z</dcterms:modified>
</cp:coreProperties>
</file>