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C79" w:rsidRDefault="00814C79" w:rsidP="00814C79">
      <w:pPr>
        <w:shd w:val="clear" w:color="auto" w:fill="FFFFFF"/>
        <w:spacing w:after="235" w:line="216" w:lineRule="exact"/>
        <w:ind w:left="62" w:right="13133"/>
      </w:pPr>
      <w:r>
        <w:rPr>
          <w:color w:val="000000"/>
          <w:spacing w:val="3"/>
        </w:rPr>
        <w:t xml:space="preserve">УДК 58 </w:t>
      </w:r>
      <w:r>
        <w:rPr>
          <w:color w:val="000000"/>
          <w:spacing w:val="5"/>
        </w:rPr>
        <w:t xml:space="preserve">ББК 28.57 </w:t>
      </w:r>
      <w:r>
        <w:rPr>
          <w:color w:val="000000"/>
          <w:spacing w:val="17"/>
        </w:rPr>
        <w:t>Т22</w:t>
      </w:r>
    </w:p>
    <w:p w:rsidR="00814C79" w:rsidRDefault="00814C79" w:rsidP="00814C79">
      <w:pPr>
        <w:shd w:val="clear" w:color="auto" w:fill="FFFFFF"/>
        <w:spacing w:after="235" w:line="216" w:lineRule="exact"/>
        <w:ind w:left="62" w:right="13133"/>
        <w:sectPr w:rsidR="00814C79" w:rsidSect="00814C79">
          <w:type w:val="continuous"/>
          <w:pgSz w:w="16834" w:h="11909" w:orient="landscape"/>
          <w:pgMar w:top="442" w:right="1320" w:bottom="360" w:left="1320" w:header="720" w:footer="720" w:gutter="0"/>
          <w:cols w:space="60"/>
          <w:noEndnote/>
        </w:sectPr>
      </w:pPr>
    </w:p>
    <w:p w:rsidR="00814C79" w:rsidRDefault="00814C79" w:rsidP="00814C79">
      <w:pPr>
        <w:shd w:val="clear" w:color="auto" w:fill="FFFFFF"/>
        <w:spacing w:line="240" w:lineRule="exact"/>
        <w:ind w:left="566" w:right="346" w:firstLine="586"/>
      </w:pPr>
      <w:r>
        <w:rPr>
          <w:color w:val="000000"/>
          <w:spacing w:val="-5"/>
        </w:rPr>
        <w:lastRenderedPageBreak/>
        <w:t xml:space="preserve">Ответственный редактор </w:t>
      </w:r>
      <w:r>
        <w:rPr>
          <w:color w:val="000000"/>
          <w:spacing w:val="-6"/>
        </w:rPr>
        <w:t xml:space="preserve">член-корреспондент РАН </w:t>
      </w:r>
      <w:r>
        <w:rPr>
          <w:i/>
          <w:iCs/>
          <w:color w:val="000000"/>
          <w:spacing w:val="-6"/>
        </w:rPr>
        <w:t>А.И. Гречкин</w:t>
      </w:r>
    </w:p>
    <w:p w:rsidR="00814C79" w:rsidRDefault="00814C79" w:rsidP="00814C79">
      <w:pPr>
        <w:shd w:val="clear" w:color="auto" w:fill="FFFFFF"/>
        <w:spacing w:before="326"/>
        <w:ind w:left="10"/>
        <w:jc w:val="center"/>
      </w:pPr>
      <w:r>
        <w:rPr>
          <w:color w:val="000000"/>
          <w:spacing w:val="-7"/>
        </w:rPr>
        <w:t>Рецензенты:</w:t>
      </w:r>
    </w:p>
    <w:p w:rsidR="00814C79" w:rsidRDefault="00814C79" w:rsidP="00814C79">
      <w:pPr>
        <w:shd w:val="clear" w:color="auto" w:fill="FFFFFF"/>
        <w:spacing w:before="29" w:line="197" w:lineRule="exact"/>
      </w:pPr>
      <w:r>
        <w:rPr>
          <w:color w:val="000000"/>
          <w:spacing w:val="-6"/>
        </w:rPr>
        <w:t xml:space="preserve">доктор биологических наук, профессор </w:t>
      </w:r>
      <w:r>
        <w:rPr>
          <w:i/>
          <w:iCs/>
          <w:color w:val="000000"/>
          <w:spacing w:val="-6"/>
        </w:rPr>
        <w:t xml:space="preserve">Л.Х. Гордон </w:t>
      </w:r>
      <w:r>
        <w:rPr>
          <w:color w:val="000000"/>
          <w:spacing w:val="-6"/>
        </w:rPr>
        <w:t xml:space="preserve">доктор биологических наук, профессор </w:t>
      </w:r>
      <w:r>
        <w:rPr>
          <w:i/>
          <w:iCs/>
          <w:color w:val="000000"/>
          <w:spacing w:val="-6"/>
        </w:rPr>
        <w:t>Л.П. Хохлова</w:t>
      </w:r>
    </w:p>
    <w:p w:rsidR="00814C79" w:rsidRDefault="00814C79" w:rsidP="00814C79">
      <w:pPr>
        <w:shd w:val="clear" w:color="auto" w:fill="FFFFFF"/>
        <w:spacing w:before="1128"/>
      </w:pPr>
      <w:r>
        <w:br w:type="column"/>
      </w:r>
      <w:r>
        <w:rPr>
          <w:color w:val="000000"/>
          <w:spacing w:val="17"/>
          <w:sz w:val="24"/>
          <w:szCs w:val="24"/>
        </w:rPr>
        <w:lastRenderedPageBreak/>
        <w:t>ОТ АВТОРА</w:t>
      </w:r>
    </w:p>
    <w:p w:rsidR="00814C79" w:rsidRDefault="00814C79" w:rsidP="00814C79">
      <w:pPr>
        <w:shd w:val="clear" w:color="auto" w:fill="FFFFFF"/>
        <w:spacing w:before="1128"/>
        <w:sectPr w:rsidR="00814C79">
          <w:type w:val="continuous"/>
          <w:pgSz w:w="16834" w:h="11909" w:orient="landscape"/>
          <w:pgMar w:top="442" w:right="3792" w:bottom="360" w:left="2404" w:header="720" w:footer="720" w:gutter="0"/>
          <w:cols w:num="2" w:space="720" w:equalWidth="0">
            <w:col w:w="4291" w:space="4838"/>
            <w:col w:w="1507"/>
          </w:cols>
          <w:noEndnote/>
        </w:sectPr>
      </w:pPr>
    </w:p>
    <w:p w:rsidR="00814C79" w:rsidRDefault="00814C79" w:rsidP="00814C79">
      <w:pPr>
        <w:spacing w:before="331" w:line="1" w:lineRule="exact"/>
        <w:rPr>
          <w:sz w:val="2"/>
          <w:szCs w:val="2"/>
        </w:rPr>
      </w:pPr>
    </w:p>
    <w:p w:rsidR="00814C79" w:rsidRDefault="00814C79" w:rsidP="00814C79">
      <w:pPr>
        <w:shd w:val="clear" w:color="auto" w:fill="FFFFFF"/>
        <w:spacing w:before="1128"/>
        <w:sectPr w:rsidR="00814C79">
          <w:type w:val="continuous"/>
          <w:pgSz w:w="16834" w:h="11909" w:orient="landscape"/>
          <w:pgMar w:top="442" w:right="1320" w:bottom="360" w:left="1320" w:header="720" w:footer="720" w:gutter="0"/>
          <w:cols w:space="60"/>
          <w:noEndnote/>
        </w:sectPr>
      </w:pPr>
    </w:p>
    <w:p w:rsidR="00814C79" w:rsidRDefault="00814C79" w:rsidP="00814C79">
      <w:pPr>
        <w:shd w:val="clear" w:color="auto" w:fill="FFFFFF"/>
        <w:spacing w:before="504"/>
        <w:ind w:left="38"/>
      </w:pPr>
      <w:r>
        <w:rPr>
          <w:b/>
          <w:bCs/>
          <w:color w:val="000000"/>
          <w:spacing w:val="-2"/>
        </w:rPr>
        <w:lastRenderedPageBreak/>
        <w:t>Тарчевский И.А.</w:t>
      </w:r>
    </w:p>
    <w:p w:rsidR="00814C79" w:rsidRDefault="00814C79" w:rsidP="00814C79">
      <w:pPr>
        <w:shd w:val="clear" w:color="auto" w:fill="FFFFFF"/>
        <w:spacing w:before="10" w:line="211" w:lineRule="exact"/>
        <w:ind w:left="34"/>
      </w:pPr>
      <w:r>
        <w:rPr>
          <w:color w:val="000000"/>
          <w:spacing w:val="2"/>
        </w:rPr>
        <w:t xml:space="preserve">Сигнальные системы клеток растений / И.А. Тарчевский; [Отв. ред. </w:t>
      </w:r>
      <w:r>
        <w:rPr>
          <w:color w:val="000000"/>
          <w:spacing w:val="6"/>
        </w:rPr>
        <w:t xml:space="preserve">А.Н. Гречкин]. - М.: Наука, 2002. - 294 с: ил. </w:t>
      </w:r>
      <w:r>
        <w:rPr>
          <w:color w:val="000000"/>
          <w:lang w:val="en-US"/>
        </w:rPr>
        <w:t>ISBN</w:t>
      </w:r>
      <w:r w:rsidRPr="00C4464D">
        <w:rPr>
          <w:color w:val="000000"/>
        </w:rPr>
        <w:t xml:space="preserve"> </w:t>
      </w:r>
      <w:r>
        <w:rPr>
          <w:color w:val="000000"/>
        </w:rPr>
        <w:t>5-02-006411-4</w:t>
      </w:r>
    </w:p>
    <w:p w:rsidR="00814C79" w:rsidRDefault="00814C79" w:rsidP="00814C79">
      <w:pPr>
        <w:shd w:val="clear" w:color="auto" w:fill="FFFFFF"/>
        <w:spacing w:before="86" w:line="178" w:lineRule="exact"/>
        <w:ind w:left="24" w:firstLine="365"/>
        <w:jc w:val="both"/>
      </w:pPr>
      <w:r>
        <w:rPr>
          <w:color w:val="000000"/>
          <w:spacing w:val="1"/>
          <w:sz w:val="16"/>
          <w:szCs w:val="16"/>
        </w:rPr>
        <w:t>Рассматриваются звенья информационных цепей взаимодействия патогенов и расте</w:t>
      </w:r>
      <w:r>
        <w:rPr>
          <w:color w:val="000000"/>
          <w:spacing w:val="1"/>
          <w:sz w:val="16"/>
          <w:szCs w:val="16"/>
        </w:rPr>
        <w:softHyphen/>
      </w:r>
      <w:r>
        <w:rPr>
          <w:color w:val="000000"/>
          <w:spacing w:val="3"/>
          <w:sz w:val="16"/>
          <w:szCs w:val="16"/>
        </w:rPr>
        <w:t xml:space="preserve">ний, включающие элиситоры, рецепторы элиситоров, </w:t>
      </w:r>
      <w:r>
        <w:rPr>
          <w:color w:val="000000"/>
          <w:spacing w:val="3"/>
          <w:sz w:val="16"/>
          <w:szCs w:val="16"/>
          <w:lang w:val="en-US"/>
        </w:rPr>
        <w:t>G</w:t>
      </w:r>
      <w:r>
        <w:rPr>
          <w:color w:val="000000"/>
          <w:spacing w:val="3"/>
          <w:sz w:val="16"/>
          <w:szCs w:val="16"/>
        </w:rPr>
        <w:t xml:space="preserve">-белки, протеинкиназы и проте-инфосфатазы, факторы регуляции транскрипции, репрограммирование экспрессии генов и ответ клеток. Главное внимание уделяется анализу особенностей функционирования отдельных сигнальных систем клеток растений - аденилатциклазной, МАР-киназной, </w:t>
      </w:r>
      <w:r>
        <w:rPr>
          <w:color w:val="000000"/>
          <w:sz w:val="16"/>
          <w:szCs w:val="16"/>
        </w:rPr>
        <w:t xml:space="preserve">фосфатидатной, кальциевой, липоксигеназной, НАДФН-оксидазной, </w:t>
      </w:r>
      <w:r>
        <w:rPr>
          <w:color w:val="000000"/>
          <w:sz w:val="16"/>
          <w:szCs w:val="16"/>
          <w:lang w:val="en-US"/>
        </w:rPr>
        <w:t>NO</w:t>
      </w:r>
      <w:r>
        <w:rPr>
          <w:color w:val="000000"/>
          <w:sz w:val="16"/>
          <w:szCs w:val="16"/>
        </w:rPr>
        <w:t>-синтазной и про</w:t>
      </w:r>
      <w:r>
        <w:rPr>
          <w:color w:val="000000"/>
          <w:sz w:val="16"/>
          <w:szCs w:val="16"/>
        </w:rPr>
        <w:softHyphen/>
      </w:r>
      <w:r>
        <w:rPr>
          <w:color w:val="000000"/>
          <w:spacing w:val="2"/>
          <w:sz w:val="16"/>
          <w:szCs w:val="16"/>
        </w:rPr>
        <w:t>тонной, их взаимодействию и объединению в единую сигнальную сеть. Предлагается классификация патогениндуцированных белков по их функциональным признакам. При</w:t>
      </w:r>
      <w:r>
        <w:rPr>
          <w:color w:val="000000"/>
          <w:spacing w:val="2"/>
          <w:sz w:val="16"/>
          <w:szCs w:val="16"/>
        </w:rPr>
        <w:softHyphen/>
      </w:r>
      <w:r>
        <w:rPr>
          <w:color w:val="000000"/>
          <w:spacing w:val="3"/>
          <w:sz w:val="16"/>
          <w:szCs w:val="16"/>
        </w:rPr>
        <w:t>водятся данные о трансгенных растениях с повышенной устойчивостью к патогенам.</w:t>
      </w:r>
    </w:p>
    <w:p w:rsidR="00814C79" w:rsidRDefault="00814C79" w:rsidP="00814C79">
      <w:pPr>
        <w:shd w:val="clear" w:color="auto" w:fill="FFFFFF"/>
        <w:spacing w:line="178" w:lineRule="exact"/>
        <w:ind w:left="24" w:right="10" w:firstLine="355"/>
        <w:jc w:val="both"/>
      </w:pPr>
      <w:r>
        <w:rPr>
          <w:color w:val="000000"/>
          <w:spacing w:val="1"/>
          <w:sz w:val="16"/>
          <w:szCs w:val="16"/>
        </w:rPr>
        <w:t>Для специалистов в области физиологии растений, биохимиков, биофизиков, генети</w:t>
      </w:r>
      <w:r>
        <w:rPr>
          <w:color w:val="000000"/>
          <w:spacing w:val="1"/>
          <w:sz w:val="16"/>
          <w:szCs w:val="16"/>
        </w:rPr>
        <w:softHyphen/>
      </w:r>
      <w:r>
        <w:rPr>
          <w:color w:val="000000"/>
          <w:spacing w:val="4"/>
          <w:sz w:val="16"/>
          <w:szCs w:val="16"/>
        </w:rPr>
        <w:t>ков, фитопатологов, экологов, агробиологов.</w:t>
      </w:r>
    </w:p>
    <w:p w:rsidR="00814C79" w:rsidRDefault="00814C79" w:rsidP="00814C79">
      <w:pPr>
        <w:shd w:val="clear" w:color="auto" w:fill="FFFFFF"/>
        <w:spacing w:before="235"/>
        <w:ind w:left="19"/>
      </w:pPr>
      <w:r>
        <w:rPr>
          <w:color w:val="000000"/>
          <w:spacing w:val="8"/>
        </w:rPr>
        <w:t>По сети АК</w:t>
      </w:r>
    </w:p>
    <w:p w:rsidR="00814C79" w:rsidRDefault="00814C79" w:rsidP="00814C79">
      <w:pPr>
        <w:shd w:val="clear" w:color="auto" w:fill="FFFFFF"/>
        <w:spacing w:before="475" w:line="216" w:lineRule="exact"/>
        <w:ind w:left="14"/>
      </w:pPr>
      <w:r>
        <w:rPr>
          <w:color w:val="000000"/>
          <w:spacing w:val="5"/>
          <w:lang w:val="en-US"/>
        </w:rPr>
        <w:t>Tarchevsky</w:t>
      </w:r>
      <w:r w:rsidRPr="00C4464D">
        <w:rPr>
          <w:color w:val="000000"/>
          <w:spacing w:val="5"/>
        </w:rPr>
        <w:t xml:space="preserve"> </w:t>
      </w:r>
      <w:r>
        <w:rPr>
          <w:color w:val="000000"/>
          <w:spacing w:val="5"/>
          <w:lang w:val="en-US"/>
        </w:rPr>
        <w:t>I</w:t>
      </w:r>
      <w:r w:rsidRPr="00C4464D">
        <w:rPr>
          <w:color w:val="000000"/>
          <w:spacing w:val="5"/>
        </w:rPr>
        <w:t>.</w:t>
      </w:r>
      <w:r>
        <w:rPr>
          <w:color w:val="000000"/>
          <w:spacing w:val="5"/>
          <w:lang w:val="en-US"/>
        </w:rPr>
        <w:t>A</w:t>
      </w:r>
      <w:r w:rsidRPr="00C4464D">
        <w:rPr>
          <w:color w:val="000000"/>
          <w:spacing w:val="5"/>
        </w:rPr>
        <w:t>.</w:t>
      </w:r>
    </w:p>
    <w:p w:rsidR="00814C79" w:rsidRPr="00C4464D" w:rsidRDefault="00814C79" w:rsidP="00814C79">
      <w:pPr>
        <w:shd w:val="clear" w:color="auto" w:fill="FFFFFF"/>
        <w:spacing w:before="10" w:line="216" w:lineRule="exact"/>
        <w:ind w:left="10"/>
        <w:rPr>
          <w:lang w:val="en-US"/>
        </w:rPr>
      </w:pPr>
      <w:r>
        <w:rPr>
          <w:color w:val="000000"/>
          <w:spacing w:val="-1"/>
          <w:lang w:val="en-US"/>
        </w:rPr>
        <w:t xml:space="preserve">Plant Cell Signaling Systems </w:t>
      </w:r>
      <w:r w:rsidRPr="00C4464D">
        <w:rPr>
          <w:color w:val="000000"/>
          <w:spacing w:val="-1"/>
          <w:lang w:val="en-US"/>
        </w:rPr>
        <w:t>/</w:t>
      </w:r>
      <w:r>
        <w:rPr>
          <w:color w:val="000000"/>
          <w:spacing w:val="-1"/>
          <w:lang w:val="en-US"/>
        </w:rPr>
        <w:t xml:space="preserve">1.A. Tarchevsky; [Ed. A.N. Grechkin]. </w:t>
      </w:r>
      <w:r w:rsidRPr="00C4464D">
        <w:rPr>
          <w:color w:val="000000"/>
          <w:spacing w:val="-1"/>
          <w:lang w:val="en-US"/>
        </w:rPr>
        <w:t xml:space="preserve">- </w:t>
      </w:r>
      <w:r>
        <w:rPr>
          <w:color w:val="000000"/>
          <w:spacing w:val="-1"/>
          <w:lang w:val="en-US"/>
        </w:rPr>
        <w:t xml:space="preserve">M.: </w:t>
      </w:r>
      <w:r>
        <w:rPr>
          <w:color w:val="000000"/>
          <w:spacing w:val="2"/>
          <w:lang w:val="en-US"/>
        </w:rPr>
        <w:t xml:space="preserve">Nauka, </w:t>
      </w:r>
      <w:r w:rsidRPr="00C4464D">
        <w:rPr>
          <w:color w:val="000000"/>
          <w:spacing w:val="2"/>
          <w:lang w:val="en-US"/>
        </w:rPr>
        <w:t xml:space="preserve">2002. - 294 </w:t>
      </w:r>
      <w:r>
        <w:rPr>
          <w:color w:val="000000"/>
          <w:spacing w:val="2"/>
          <w:lang w:val="en-US"/>
        </w:rPr>
        <w:t xml:space="preserve">p.; il. </w:t>
      </w:r>
      <w:r>
        <w:rPr>
          <w:color w:val="000000"/>
          <w:lang w:val="en-US"/>
        </w:rPr>
        <w:t xml:space="preserve">ISBN </w:t>
      </w:r>
      <w:r w:rsidRPr="00C4464D">
        <w:rPr>
          <w:color w:val="000000"/>
          <w:lang w:val="en-US"/>
        </w:rPr>
        <w:t>5-02-006411-4</w:t>
      </w:r>
    </w:p>
    <w:p w:rsidR="00814C79" w:rsidRPr="00C4464D" w:rsidRDefault="00814C79" w:rsidP="00814C79">
      <w:pPr>
        <w:shd w:val="clear" w:color="auto" w:fill="FFFFFF"/>
        <w:spacing w:before="86" w:line="173" w:lineRule="exact"/>
        <w:ind w:left="5" w:right="19" w:firstLine="360"/>
        <w:jc w:val="both"/>
        <w:rPr>
          <w:lang w:val="en-US"/>
        </w:rPr>
      </w:pPr>
      <w:r>
        <w:rPr>
          <w:color w:val="000000"/>
          <w:spacing w:val="-2"/>
          <w:sz w:val="16"/>
          <w:szCs w:val="16"/>
          <w:lang w:val="en-US"/>
        </w:rPr>
        <w:t xml:space="preserve">The book discussed the members of signaling chains of interplay of pathogens and plant-host, </w:t>
      </w:r>
      <w:r>
        <w:rPr>
          <w:color w:val="000000"/>
          <w:spacing w:val="-3"/>
          <w:sz w:val="16"/>
          <w:szCs w:val="16"/>
          <w:lang w:val="en-US"/>
        </w:rPr>
        <w:t xml:space="preserve">namely elicitors, receptors, G-proteins, protein kinases and protein phosphatases, transcription factors </w:t>
      </w:r>
      <w:r>
        <w:rPr>
          <w:color w:val="000000"/>
          <w:spacing w:val="-2"/>
          <w:sz w:val="16"/>
          <w:szCs w:val="16"/>
          <w:lang w:val="en-US"/>
        </w:rPr>
        <w:t>reprogramming of genes expression, cell response. The main part of the book is devoted to function</w:t>
      </w:r>
      <w:r>
        <w:rPr>
          <w:color w:val="000000"/>
          <w:spacing w:val="-2"/>
          <w:sz w:val="16"/>
          <w:szCs w:val="16"/>
          <w:lang w:val="en-US"/>
        </w:rPr>
        <w:softHyphen/>
      </w:r>
      <w:r>
        <w:rPr>
          <w:color w:val="000000"/>
          <w:spacing w:val="-3"/>
          <w:sz w:val="16"/>
          <w:szCs w:val="16"/>
          <w:lang w:val="en-US"/>
        </w:rPr>
        <w:t>ing of separate cell signaling systems: adenylate cyclase, MAP kinase, phosphatidate, calcium, lipoxy-</w:t>
      </w:r>
      <w:r>
        <w:rPr>
          <w:color w:val="000000"/>
          <w:spacing w:val="-2"/>
          <w:sz w:val="16"/>
          <w:szCs w:val="16"/>
          <w:lang w:val="en-US"/>
        </w:rPr>
        <w:t>genase, NADPH-oxidase, NO-synthase, protons systems. The concept of interconnections of cell sig</w:t>
      </w:r>
      <w:r>
        <w:rPr>
          <w:color w:val="000000"/>
          <w:spacing w:val="-2"/>
          <w:sz w:val="16"/>
          <w:szCs w:val="16"/>
          <w:lang w:val="en-US"/>
        </w:rPr>
        <w:softHyphen/>
        <w:t xml:space="preserve">naling systems and their integration to general cell signaling network is developing. The author has </w:t>
      </w:r>
      <w:r>
        <w:rPr>
          <w:color w:val="000000"/>
          <w:spacing w:val="-1"/>
          <w:sz w:val="16"/>
          <w:szCs w:val="16"/>
          <w:lang w:val="en-US"/>
        </w:rPr>
        <w:t>preposed the classification of pathogen-related proteins according to their function properties. The data on transgenic plants with the increased resistance to pathogens are presented.</w:t>
      </w:r>
    </w:p>
    <w:p w:rsidR="00814C79" w:rsidRPr="00C4464D" w:rsidRDefault="00814C79" w:rsidP="00814C79">
      <w:pPr>
        <w:shd w:val="clear" w:color="auto" w:fill="FFFFFF"/>
        <w:spacing w:before="5" w:line="173" w:lineRule="exact"/>
        <w:ind w:right="29" w:firstLine="370"/>
        <w:jc w:val="both"/>
        <w:rPr>
          <w:lang w:val="en-US"/>
        </w:rPr>
      </w:pPr>
      <w:r>
        <w:rPr>
          <w:color w:val="000000"/>
          <w:sz w:val="16"/>
          <w:szCs w:val="16"/>
          <w:lang w:val="en-US"/>
        </w:rPr>
        <w:t>For physiologists, biochemists, biophysicists, genetics, phytopathologists, ecologists, and agrobiologists</w:t>
      </w:r>
    </w:p>
    <w:p w:rsidR="00814C79" w:rsidRDefault="00814C79" w:rsidP="00814C79">
      <w:pPr>
        <w:shd w:val="clear" w:color="auto" w:fill="FFFFFF"/>
        <w:spacing w:before="235"/>
        <w:ind w:left="5"/>
      </w:pPr>
      <w:r>
        <w:rPr>
          <w:color w:val="000000"/>
          <w:spacing w:val="-1"/>
          <w:lang w:val="en-US"/>
        </w:rPr>
        <w:t>ISBN</w:t>
      </w:r>
      <w:r w:rsidRPr="00C4464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5-02-006411-4</w:t>
      </w:r>
    </w:p>
    <w:p w:rsidR="00814C79" w:rsidRDefault="00814C79" w:rsidP="00814C79">
      <w:pPr>
        <w:shd w:val="clear" w:color="auto" w:fill="FFFFFF"/>
        <w:spacing w:line="221" w:lineRule="exact"/>
        <w:ind w:left="2938" w:right="365"/>
      </w:pPr>
      <w:r>
        <w:rPr>
          <w:color w:val="000000"/>
          <w:spacing w:val="1"/>
        </w:rPr>
        <w:t xml:space="preserve">© Российская академия наук, 2002 </w:t>
      </w:r>
      <w:r>
        <w:rPr>
          <w:color w:val="000000"/>
          <w:spacing w:val="5"/>
        </w:rPr>
        <w:t>© Издательство "Наука"</w:t>
      </w:r>
    </w:p>
    <w:p w:rsidR="00814C79" w:rsidRDefault="00814C79" w:rsidP="00814C79">
      <w:pPr>
        <w:shd w:val="clear" w:color="auto" w:fill="FFFFFF"/>
        <w:spacing w:line="221" w:lineRule="exact"/>
        <w:ind w:right="38"/>
        <w:jc w:val="right"/>
      </w:pPr>
      <w:r>
        <w:rPr>
          <w:color w:val="000000"/>
          <w:spacing w:val="2"/>
        </w:rPr>
        <w:t>(художественное оформление), 2002</w:t>
      </w:r>
    </w:p>
    <w:p w:rsidR="00814C79" w:rsidRDefault="00814C79" w:rsidP="00814C79">
      <w:pPr>
        <w:shd w:val="clear" w:color="auto" w:fill="FFFFFF"/>
        <w:spacing w:line="259" w:lineRule="exact"/>
        <w:ind w:right="29" w:firstLine="355"/>
        <w:jc w:val="both"/>
      </w:pPr>
      <w:r>
        <w:br w:type="column"/>
      </w:r>
      <w:r>
        <w:rPr>
          <w:color w:val="000000"/>
          <w:spacing w:val="1"/>
          <w:sz w:val="24"/>
          <w:szCs w:val="24"/>
        </w:rPr>
        <w:lastRenderedPageBreak/>
        <w:t>В последние годы стремительно развиваются исследова</w:t>
      </w:r>
      <w:r>
        <w:rPr>
          <w:color w:val="000000"/>
          <w:spacing w:val="1"/>
          <w:sz w:val="24"/>
          <w:szCs w:val="24"/>
        </w:rPr>
        <w:softHyphen/>
        <w:t xml:space="preserve">ния молекулярных механизмов регуляции экспрессии генов </w:t>
      </w:r>
      <w:r>
        <w:rPr>
          <w:color w:val="000000"/>
          <w:sz w:val="24"/>
          <w:szCs w:val="24"/>
        </w:rPr>
        <w:t xml:space="preserve">под влиянием изменения условий существования. В клетках </w:t>
      </w:r>
      <w:r>
        <w:rPr>
          <w:color w:val="000000"/>
          <w:spacing w:val="2"/>
          <w:sz w:val="24"/>
          <w:szCs w:val="24"/>
        </w:rPr>
        <w:t>растений было обнаружено существование сигнальных це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пей, которые с помощью специальных белков-рецепторов, </w:t>
      </w:r>
      <w:r>
        <w:rPr>
          <w:color w:val="000000"/>
          <w:spacing w:val="1"/>
          <w:sz w:val="24"/>
          <w:szCs w:val="24"/>
        </w:rPr>
        <w:t>в большинстве случаев расположенных в плазмалемме, вос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принимают сигнальные импульсы, преобразуют, усилива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ют и передают их в геном клетки, вызывая репрограммиро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вание экспрессии генов и изменения в обмене веществ (в том числе кардинальные), связанные с включением ранее "молчавших" и выключением некоторых активных генов. </w:t>
      </w:r>
      <w:r>
        <w:rPr>
          <w:color w:val="000000"/>
          <w:spacing w:val="2"/>
          <w:sz w:val="24"/>
          <w:szCs w:val="24"/>
        </w:rPr>
        <w:t>Значимость сигнальных систем клеток была продемонстри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рована при изучении механизмов действия фитогормонов. </w:t>
      </w:r>
      <w:r>
        <w:rPr>
          <w:color w:val="000000"/>
          <w:spacing w:val="4"/>
          <w:sz w:val="24"/>
          <w:szCs w:val="24"/>
        </w:rPr>
        <w:t>Была также показана определяющая роль сигнальных сис</w:t>
      </w:r>
      <w:r>
        <w:rPr>
          <w:color w:val="000000"/>
          <w:spacing w:val="4"/>
          <w:sz w:val="24"/>
          <w:szCs w:val="24"/>
        </w:rPr>
        <w:softHyphen/>
        <w:t xml:space="preserve">тем в формировании адаптационного синдрома (стресса), </w:t>
      </w:r>
      <w:r>
        <w:rPr>
          <w:color w:val="000000"/>
          <w:spacing w:val="3"/>
          <w:sz w:val="24"/>
          <w:szCs w:val="24"/>
        </w:rPr>
        <w:t>вызванного действием на растения абиотических и биоти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ческих стрессоров.</w:t>
      </w:r>
    </w:p>
    <w:p w:rsidR="00814C79" w:rsidRDefault="00814C79" w:rsidP="00814C79">
      <w:pPr>
        <w:shd w:val="clear" w:color="auto" w:fill="FFFFFF"/>
        <w:spacing w:line="259" w:lineRule="exact"/>
        <w:ind w:left="19" w:firstLine="370"/>
        <w:jc w:val="both"/>
        <w:rPr>
          <w:color w:val="000000"/>
          <w:spacing w:val="6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Отсутствие обзорных работ, в которых анализирова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лись бы все звенья различных сигнальных систем, начиная </w:t>
      </w:r>
      <w:r>
        <w:rPr>
          <w:color w:val="000000"/>
          <w:spacing w:val="3"/>
          <w:sz w:val="24"/>
          <w:szCs w:val="24"/>
        </w:rPr>
        <w:t>с характеристики воспринимаемых сигналов и их рецепто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ров, преобразования сигнальных импульсов и передачи их в </w:t>
      </w:r>
      <w:r>
        <w:rPr>
          <w:color w:val="000000"/>
          <w:spacing w:val="4"/>
          <w:sz w:val="24"/>
          <w:szCs w:val="24"/>
        </w:rPr>
        <w:t>ядро и кончая драматическими изменениями в обмене ве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ществ клеток и их структуре, заставили автора предпринять </w:t>
      </w:r>
      <w:r>
        <w:rPr>
          <w:color w:val="000000"/>
          <w:spacing w:val="3"/>
          <w:sz w:val="24"/>
          <w:szCs w:val="24"/>
        </w:rPr>
        <w:t xml:space="preserve">попытку восполнить этот пробел с помощью предлагаемой </w:t>
      </w:r>
      <w:r>
        <w:rPr>
          <w:color w:val="000000"/>
          <w:spacing w:val="1"/>
          <w:sz w:val="24"/>
          <w:szCs w:val="24"/>
        </w:rPr>
        <w:t>вниманию читателей книги. Необходимо учитывать, что 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следование информационного поля клеток еще очень дале</w:t>
      </w:r>
      <w:r>
        <w:rPr>
          <w:color w:val="000000"/>
          <w:spacing w:val="3"/>
          <w:sz w:val="24"/>
          <w:szCs w:val="24"/>
        </w:rPr>
        <w:softHyphen/>
        <w:t>ко от завершения и многие детали его структуры и функци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онирования остаются недостаточно освещенными. Все это </w:t>
      </w:r>
      <w:r>
        <w:rPr>
          <w:color w:val="000000"/>
          <w:spacing w:val="6"/>
          <w:sz w:val="24"/>
          <w:szCs w:val="24"/>
        </w:rPr>
        <w:t>привлекает новых исследователей, для которых обобще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ние публикаций по сигнальным системам клеток растений </w:t>
      </w:r>
      <w:r>
        <w:rPr>
          <w:color w:val="000000"/>
          <w:spacing w:val="6"/>
          <w:sz w:val="24"/>
          <w:szCs w:val="24"/>
        </w:rPr>
        <w:t xml:space="preserve">будет особенно полезным. К сожалению, не все обзоры </w:t>
      </w:r>
    </w:p>
    <w:p w:rsidR="00814C79" w:rsidRDefault="00814C79" w:rsidP="00814C79">
      <w:pPr>
        <w:shd w:val="clear" w:color="auto" w:fill="FFFFFF"/>
        <w:spacing w:line="259" w:lineRule="exact"/>
        <w:ind w:left="19" w:firstLine="370"/>
        <w:jc w:val="both"/>
      </w:pPr>
    </w:p>
    <w:p w:rsidR="00814C79" w:rsidRDefault="00814C79">
      <w:pPr>
        <w:shd w:val="clear" w:color="auto" w:fill="FFFFFF"/>
        <w:spacing w:line="254" w:lineRule="exact"/>
        <w:ind w:left="19"/>
        <w:jc w:val="both"/>
        <w:rPr>
          <w:color w:val="000000"/>
          <w:spacing w:val="1"/>
          <w:sz w:val="24"/>
          <w:szCs w:val="24"/>
        </w:rPr>
      </w:pPr>
    </w:p>
    <w:p w:rsidR="00814C79" w:rsidRDefault="00814C79">
      <w:pPr>
        <w:shd w:val="clear" w:color="auto" w:fill="FFFFFF"/>
        <w:spacing w:line="254" w:lineRule="exact"/>
        <w:ind w:left="19"/>
        <w:jc w:val="both"/>
        <w:rPr>
          <w:color w:val="000000"/>
          <w:spacing w:val="1"/>
          <w:sz w:val="24"/>
          <w:szCs w:val="24"/>
        </w:rPr>
      </w:pPr>
    </w:p>
    <w:p w:rsidR="00B2200E" w:rsidRDefault="00B2200E">
      <w:pPr>
        <w:shd w:val="clear" w:color="auto" w:fill="FFFFFF"/>
        <w:spacing w:line="254" w:lineRule="exact"/>
        <w:ind w:left="19"/>
        <w:jc w:val="both"/>
      </w:pPr>
      <w:r>
        <w:rPr>
          <w:color w:val="000000"/>
          <w:spacing w:val="1"/>
          <w:sz w:val="24"/>
          <w:szCs w:val="24"/>
        </w:rPr>
        <w:lastRenderedPageBreak/>
        <w:t>статьи экспериментального характера вошли в список лите</w:t>
      </w:r>
      <w:r>
        <w:rPr>
          <w:color w:val="000000"/>
          <w:spacing w:val="1"/>
          <w:sz w:val="24"/>
          <w:szCs w:val="24"/>
        </w:rPr>
        <w:softHyphen/>
        <w:t>ратуры, что в определенной степени зависело от ограничен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ности объема книги и времени для ее подготовки. Автор </w:t>
      </w:r>
      <w:r>
        <w:rPr>
          <w:color w:val="000000"/>
          <w:spacing w:val="3"/>
          <w:sz w:val="24"/>
          <w:szCs w:val="24"/>
        </w:rPr>
        <w:t xml:space="preserve">приносит извинения коллегам, чьи исследования не были </w:t>
      </w:r>
      <w:r>
        <w:rPr>
          <w:color w:val="000000"/>
          <w:spacing w:val="5"/>
          <w:sz w:val="24"/>
          <w:szCs w:val="24"/>
        </w:rPr>
        <w:t>отражены в книге.</w:t>
      </w:r>
    </w:p>
    <w:p w:rsidR="00B2200E" w:rsidRDefault="00B2200E">
      <w:pPr>
        <w:shd w:val="clear" w:color="auto" w:fill="FFFFFF"/>
        <w:spacing w:before="14" w:line="254" w:lineRule="exact"/>
        <w:ind w:left="5" w:right="5" w:firstLine="365"/>
        <w:jc w:val="both"/>
      </w:pPr>
      <w:r>
        <w:rPr>
          <w:color w:val="000000"/>
          <w:spacing w:val="3"/>
          <w:sz w:val="24"/>
          <w:szCs w:val="24"/>
        </w:rPr>
        <w:t>Автор выражает благодарость своим сотрудникам, при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нимавшим участие в совместном исследовании сигнальных </w:t>
      </w:r>
      <w:r>
        <w:rPr>
          <w:color w:val="000000"/>
          <w:spacing w:val="5"/>
          <w:sz w:val="24"/>
          <w:szCs w:val="24"/>
        </w:rPr>
        <w:t xml:space="preserve">систем клеток растений. Особую признательность автор </w:t>
      </w:r>
      <w:r>
        <w:rPr>
          <w:color w:val="000000"/>
          <w:spacing w:val="3"/>
          <w:sz w:val="24"/>
          <w:szCs w:val="24"/>
        </w:rPr>
        <w:t>выражает профессору Ф.Г. Каримовой, кандидатам биоло</w:t>
      </w:r>
      <w:r>
        <w:rPr>
          <w:color w:val="000000"/>
          <w:spacing w:val="3"/>
          <w:sz w:val="24"/>
          <w:szCs w:val="24"/>
        </w:rPr>
        <w:softHyphen/>
        <w:t>гических наук В.Г. Яковлевой и Е.В. Асафовой, А.Р. Муха-</w:t>
      </w:r>
      <w:r>
        <w:rPr>
          <w:color w:val="000000"/>
          <w:sz w:val="24"/>
          <w:szCs w:val="24"/>
        </w:rPr>
        <w:t>метшину и доценту Т.М. Николаевой за помощь в подготов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ке рукописи к печати.</w:t>
      </w:r>
    </w:p>
    <w:p w:rsidR="00B2200E" w:rsidRDefault="00B2200E">
      <w:pPr>
        <w:shd w:val="clear" w:color="auto" w:fill="FFFFFF"/>
        <w:spacing w:before="14" w:line="254" w:lineRule="exact"/>
        <w:ind w:right="14" w:firstLine="360"/>
        <w:jc w:val="both"/>
      </w:pPr>
      <w:r>
        <w:rPr>
          <w:color w:val="000000"/>
          <w:spacing w:val="5"/>
          <w:sz w:val="24"/>
          <w:szCs w:val="24"/>
        </w:rPr>
        <w:t xml:space="preserve">Работа выполнена при финансовой поддержке фонда </w:t>
      </w:r>
      <w:r>
        <w:rPr>
          <w:color w:val="000000"/>
          <w:spacing w:val="3"/>
          <w:sz w:val="24"/>
          <w:szCs w:val="24"/>
        </w:rPr>
        <w:t>Ведущей научной школы РФ (гранты 96-15-97940 и 00-15-97904) и Российского фонда фундаментальных исследова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ний (грант 01-04-48-785).</w:t>
      </w:r>
    </w:p>
    <w:p w:rsidR="00B2200E" w:rsidRDefault="00B2200E">
      <w:pPr>
        <w:shd w:val="clear" w:color="auto" w:fill="FFFFFF"/>
        <w:spacing w:before="1930"/>
        <w:ind w:left="2467"/>
      </w:pPr>
      <w:r>
        <w:br w:type="column"/>
      </w:r>
      <w:r>
        <w:rPr>
          <w:b/>
          <w:bCs/>
          <w:color w:val="000000"/>
          <w:spacing w:val="4"/>
          <w:sz w:val="24"/>
          <w:szCs w:val="24"/>
        </w:rPr>
        <w:lastRenderedPageBreak/>
        <w:t>ВВЕДЕНИЕ</w:t>
      </w:r>
    </w:p>
    <w:p w:rsidR="00B2200E" w:rsidRDefault="00B2200E">
      <w:pPr>
        <w:shd w:val="clear" w:color="auto" w:fill="FFFFFF"/>
        <w:spacing w:before="379" w:line="264" w:lineRule="exact"/>
        <w:ind w:right="154" w:firstLine="355"/>
        <w:jc w:val="both"/>
      </w:pPr>
      <w:r>
        <w:rPr>
          <w:color w:val="000000"/>
          <w:spacing w:val="4"/>
          <w:sz w:val="24"/>
          <w:szCs w:val="24"/>
        </w:rPr>
        <w:t xml:space="preserve">Одной из важнейших проблем современной биологии </w:t>
      </w:r>
      <w:r>
        <w:rPr>
          <w:color w:val="000000"/>
          <w:spacing w:val="3"/>
          <w:sz w:val="24"/>
          <w:szCs w:val="24"/>
        </w:rPr>
        <w:t>является расшифровка механизмов реагирования прокари-</w:t>
      </w:r>
      <w:r>
        <w:rPr>
          <w:color w:val="000000"/>
          <w:spacing w:val="2"/>
          <w:sz w:val="24"/>
          <w:szCs w:val="24"/>
        </w:rPr>
        <w:t>отических и эукариотических организмов на изменения ус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ловий их существования, особенно на действие экстремаль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ных факторов (стресс-факторов, или стрессоров), вызыва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ющих у клеток состояние стресса.</w:t>
      </w:r>
    </w:p>
    <w:p w:rsidR="00B2200E" w:rsidRDefault="00B2200E">
      <w:pPr>
        <w:shd w:val="clear" w:color="auto" w:fill="FFFFFF"/>
        <w:spacing w:line="259" w:lineRule="exact"/>
        <w:ind w:left="29" w:right="82" w:firstLine="355"/>
        <w:jc w:val="both"/>
      </w:pPr>
      <w:r>
        <w:rPr>
          <w:color w:val="000000"/>
          <w:sz w:val="24"/>
          <w:szCs w:val="24"/>
        </w:rPr>
        <w:t>В процессе эволюции у клеток выработались приспособ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ления, позволяющие воспринимать, преобразовывать и уси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ливать приходящие из окружающей среды сигналы химиче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ской и физической природы и с помощью генетического ап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парата реагировать на них, не только адаптируясь к изменив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шимся условиям, перестраивая свои обмен веществ и струк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туру, но и выделяя различные летучие и нелетучие соедине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ния во внеклеточное пространство. Одни из них выполняют </w:t>
      </w:r>
      <w:r>
        <w:rPr>
          <w:color w:val="000000"/>
          <w:sz w:val="24"/>
          <w:szCs w:val="24"/>
        </w:rPr>
        <w:t>роль защитных веществ против патогенов, другие могут рас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сматриваться в качестве сигнальных молекул, вызывающих </w:t>
      </w:r>
      <w:r>
        <w:rPr>
          <w:color w:val="000000"/>
          <w:spacing w:val="3"/>
          <w:sz w:val="24"/>
          <w:szCs w:val="24"/>
        </w:rPr>
        <w:t>ответ других клеток, расположенных на большом расстоя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нии от места действия на растения первичного сигнала.</w:t>
      </w:r>
    </w:p>
    <w:p w:rsidR="00B2200E" w:rsidRDefault="00B2200E">
      <w:pPr>
        <w:shd w:val="clear" w:color="auto" w:fill="FFFFFF"/>
        <w:spacing w:line="259" w:lineRule="exact"/>
        <w:ind w:left="106" w:right="34" w:firstLine="350"/>
        <w:jc w:val="both"/>
      </w:pPr>
      <w:r>
        <w:rPr>
          <w:color w:val="000000"/>
          <w:spacing w:val="2"/>
          <w:sz w:val="24"/>
          <w:szCs w:val="24"/>
        </w:rPr>
        <w:t>Можно считать, что все эти адаптивные события проис</w:t>
      </w:r>
      <w:r>
        <w:rPr>
          <w:color w:val="000000"/>
          <w:spacing w:val="2"/>
          <w:sz w:val="24"/>
          <w:szCs w:val="24"/>
        </w:rPr>
        <w:softHyphen/>
        <w:t>ходят в результате изменений в информационном поле кле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ток. Первичные сигналы с помощью различных сигналь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ных систем вызывают реакцию со стороны генома клеток, проявляющуюся в репрограммировании экспрессии генов. </w:t>
      </w:r>
      <w:r>
        <w:rPr>
          <w:color w:val="000000"/>
          <w:spacing w:val="5"/>
          <w:sz w:val="24"/>
          <w:szCs w:val="24"/>
        </w:rPr>
        <w:t xml:space="preserve">По сути дела, сигнальные системы регулируют работу </w:t>
      </w:r>
      <w:r>
        <w:rPr>
          <w:color w:val="000000"/>
          <w:spacing w:val="2"/>
          <w:sz w:val="24"/>
          <w:szCs w:val="24"/>
        </w:rPr>
        <w:t>основного вместилища информации - молекул ДНК. С дру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гой стороны, они сами находятся под контролем генома.</w:t>
      </w:r>
    </w:p>
    <w:p w:rsidR="00B2200E" w:rsidRDefault="00B2200E">
      <w:pPr>
        <w:shd w:val="clear" w:color="auto" w:fill="FFFFFF"/>
        <w:spacing w:line="259" w:lineRule="exact"/>
        <w:ind w:left="158" w:firstLine="350"/>
        <w:jc w:val="both"/>
      </w:pPr>
      <w:r>
        <w:rPr>
          <w:color w:val="000000"/>
          <w:spacing w:val="3"/>
          <w:sz w:val="24"/>
          <w:szCs w:val="24"/>
        </w:rPr>
        <w:t xml:space="preserve">Впервые в нашей стране целенаправленно исследовать </w:t>
      </w:r>
      <w:r>
        <w:rPr>
          <w:color w:val="000000"/>
          <w:spacing w:val="2"/>
          <w:sz w:val="24"/>
          <w:szCs w:val="24"/>
        </w:rPr>
        <w:t xml:space="preserve">сигнальные системы клеток начали Е.С. Северин [Северин, </w:t>
      </w:r>
      <w:r>
        <w:rPr>
          <w:color w:val="000000"/>
          <w:spacing w:val="6"/>
          <w:sz w:val="24"/>
          <w:szCs w:val="24"/>
        </w:rPr>
        <w:t xml:space="preserve">Кочеткова, 1991] на животных объектах и О.Н. Кулаева </w:t>
      </w:r>
      <w:r>
        <w:rPr>
          <w:color w:val="000000"/>
          <w:sz w:val="24"/>
          <w:szCs w:val="24"/>
        </w:rPr>
        <w:t xml:space="preserve">[Кулаева и др., 1989; </w:t>
      </w:r>
      <w:r>
        <w:rPr>
          <w:color w:val="000000"/>
          <w:sz w:val="24"/>
          <w:szCs w:val="24"/>
          <w:lang w:val="en-US"/>
        </w:rPr>
        <w:t>Kulaeva</w:t>
      </w:r>
      <w:r w:rsidRPr="008C6A54">
        <w:rPr>
          <w:color w:val="000000"/>
          <w:sz w:val="24"/>
          <w:szCs w:val="24"/>
        </w:rPr>
        <w:t xml:space="preserve">,1990; </w:t>
      </w:r>
      <w:r>
        <w:rPr>
          <w:color w:val="000000"/>
          <w:sz w:val="24"/>
          <w:szCs w:val="24"/>
          <w:lang w:val="en-US"/>
        </w:rPr>
        <w:t>Kulaeva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1992; Кула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ева, 1995; Бурханова и др., 1999] - на растительных.</w:t>
      </w:r>
    </w:p>
    <w:p w:rsidR="00B2200E" w:rsidRDefault="00B2200E">
      <w:pPr>
        <w:shd w:val="clear" w:color="auto" w:fill="FFFFFF"/>
        <w:spacing w:line="259" w:lineRule="exact"/>
        <w:ind w:left="158" w:firstLine="350"/>
        <w:jc w:val="both"/>
        <w:sectPr w:rsidR="00B2200E" w:rsidSect="000554F0">
          <w:type w:val="continuous"/>
          <w:pgSz w:w="16834" w:h="11909" w:orient="landscape"/>
          <w:pgMar w:top="495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shd w:val="clear" w:color="auto" w:fill="FFFFFF"/>
        <w:spacing w:before="24" w:line="254" w:lineRule="exact"/>
        <w:ind w:left="43" w:firstLine="360"/>
        <w:jc w:val="both"/>
      </w:pPr>
      <w:r>
        <w:rPr>
          <w:color w:val="000000"/>
          <w:spacing w:val="7"/>
          <w:sz w:val="24"/>
          <w:szCs w:val="24"/>
        </w:rPr>
        <w:lastRenderedPageBreak/>
        <w:t xml:space="preserve">В представляемой вниманию читателей монографии </w:t>
      </w:r>
      <w:r>
        <w:rPr>
          <w:color w:val="000000"/>
          <w:spacing w:val="9"/>
          <w:sz w:val="24"/>
          <w:szCs w:val="24"/>
        </w:rPr>
        <w:t xml:space="preserve">содержится обобщение результатов изучения влияния </w:t>
      </w:r>
      <w:r>
        <w:rPr>
          <w:color w:val="000000"/>
          <w:spacing w:val="7"/>
          <w:sz w:val="24"/>
          <w:szCs w:val="24"/>
        </w:rPr>
        <w:t>биотических стрессоров на функционирование сигналь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систем клеток растений. В настоящее время интенсив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но исследуются МАР-киназная, аденилатциклазная, фос-</w:t>
      </w:r>
      <w:r>
        <w:rPr>
          <w:color w:val="000000"/>
          <w:spacing w:val="5"/>
          <w:sz w:val="24"/>
          <w:szCs w:val="24"/>
        </w:rPr>
        <w:t>фатидатная, кальциевая, липоксигеназная, НАДФН-окси-</w:t>
      </w:r>
      <w:r>
        <w:rPr>
          <w:color w:val="000000"/>
          <w:spacing w:val="6"/>
          <w:sz w:val="24"/>
          <w:szCs w:val="24"/>
        </w:rPr>
        <w:t xml:space="preserve">дазная, </w:t>
      </w:r>
      <w:r>
        <w:rPr>
          <w:color w:val="000000"/>
          <w:spacing w:val="6"/>
          <w:sz w:val="24"/>
          <w:szCs w:val="24"/>
          <w:lang w:val="en-US"/>
        </w:rPr>
        <w:t>NO</w:t>
      </w:r>
      <w:r>
        <w:rPr>
          <w:color w:val="000000"/>
          <w:spacing w:val="6"/>
          <w:sz w:val="24"/>
          <w:szCs w:val="24"/>
        </w:rPr>
        <w:t xml:space="preserve">-синтазная и протонная сигнальные системы и </w:t>
      </w:r>
      <w:r>
        <w:rPr>
          <w:color w:val="000000"/>
          <w:spacing w:val="4"/>
          <w:sz w:val="24"/>
          <w:szCs w:val="24"/>
        </w:rPr>
        <w:t>их роль в онтогенетическом развитии растений и в форми</w:t>
      </w:r>
      <w:r>
        <w:rPr>
          <w:color w:val="000000"/>
          <w:spacing w:val="4"/>
          <w:sz w:val="24"/>
          <w:szCs w:val="24"/>
        </w:rPr>
        <w:softHyphen/>
        <w:t>ровании ответа на изменяющиеся условия существования, особенно на действие различных абиотических и биотиче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ских стрессоров. Автор решил сосредоточить внимание </w:t>
      </w:r>
      <w:r>
        <w:rPr>
          <w:color w:val="000000"/>
          <w:spacing w:val="7"/>
          <w:sz w:val="24"/>
          <w:szCs w:val="24"/>
        </w:rPr>
        <w:t>лишь на последнем аспекте этой проблемы - на молеку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лярных механизмах ответа растений на действие патоге</w:t>
      </w:r>
      <w:r>
        <w:rPr>
          <w:color w:val="000000"/>
          <w:spacing w:val="6"/>
          <w:sz w:val="24"/>
          <w:szCs w:val="24"/>
        </w:rPr>
        <w:softHyphen/>
        <w:t>нов, тем более что в этот ответ вовлечен целый ряд фито-</w:t>
      </w:r>
      <w:r>
        <w:rPr>
          <w:color w:val="000000"/>
          <w:spacing w:val="4"/>
          <w:sz w:val="24"/>
          <w:szCs w:val="24"/>
        </w:rPr>
        <w:t>гормонов и выяснение особенностей взаимодействия с ни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ми сигнальных систем клеток растений привлекает боль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шое внимание исследователей.</w:t>
      </w:r>
    </w:p>
    <w:p w:rsidR="00B2200E" w:rsidRDefault="00B2200E">
      <w:pPr>
        <w:shd w:val="clear" w:color="auto" w:fill="FFFFFF"/>
        <w:spacing w:before="10" w:line="254" w:lineRule="exact"/>
        <w:ind w:left="24" w:right="43" w:firstLine="360"/>
        <w:jc w:val="both"/>
      </w:pPr>
      <w:r>
        <w:rPr>
          <w:color w:val="000000"/>
          <w:spacing w:val="3"/>
          <w:sz w:val="24"/>
          <w:szCs w:val="24"/>
        </w:rPr>
        <w:t>К патогенам (в широком понимании этого термина) от</w:t>
      </w:r>
      <w:r>
        <w:rPr>
          <w:color w:val="000000"/>
          <w:spacing w:val="3"/>
          <w:sz w:val="24"/>
          <w:szCs w:val="24"/>
        </w:rPr>
        <w:softHyphen/>
        <w:t>носят не только вирусы, бактерии и грибы, но и паразити</w:t>
      </w:r>
      <w:r>
        <w:rPr>
          <w:color w:val="000000"/>
          <w:spacing w:val="3"/>
          <w:sz w:val="24"/>
          <w:szCs w:val="24"/>
        </w:rPr>
        <w:softHyphen/>
        <w:t xml:space="preserve">рующие на растениях нематоды и насекомые. Биотический </w:t>
      </w:r>
      <w:r>
        <w:rPr>
          <w:color w:val="000000"/>
          <w:spacing w:val="4"/>
          <w:sz w:val="24"/>
          <w:szCs w:val="24"/>
        </w:rPr>
        <w:t xml:space="preserve">стресс вызывают насекомые и травоядные животные из-за </w:t>
      </w:r>
      <w:r>
        <w:rPr>
          <w:color w:val="000000"/>
          <w:spacing w:val="3"/>
          <w:sz w:val="24"/>
          <w:szCs w:val="24"/>
        </w:rPr>
        <w:t xml:space="preserve">появления у растений обширной раневой поверхности, что </w:t>
      </w:r>
      <w:r>
        <w:rPr>
          <w:color w:val="000000"/>
          <w:spacing w:val="2"/>
          <w:sz w:val="24"/>
          <w:szCs w:val="24"/>
        </w:rPr>
        <w:t xml:space="preserve">не только само по себе приводит к стрессу, но и к быстрому </w:t>
      </w:r>
      <w:r>
        <w:rPr>
          <w:color w:val="000000"/>
          <w:spacing w:val="5"/>
          <w:sz w:val="24"/>
          <w:szCs w:val="24"/>
        </w:rPr>
        <w:t xml:space="preserve">инфицированию раны патогенными вирусами, бактериями </w:t>
      </w:r>
      <w:r>
        <w:rPr>
          <w:color w:val="000000"/>
          <w:spacing w:val="1"/>
          <w:sz w:val="24"/>
          <w:szCs w:val="24"/>
        </w:rPr>
        <w:t>и грибами.</w:t>
      </w:r>
    </w:p>
    <w:p w:rsidR="00B2200E" w:rsidRDefault="00B2200E">
      <w:pPr>
        <w:shd w:val="clear" w:color="auto" w:fill="FFFFFF"/>
        <w:spacing w:before="19" w:line="254" w:lineRule="exact"/>
        <w:ind w:right="53" w:firstLine="365"/>
        <w:jc w:val="both"/>
      </w:pPr>
      <w:r>
        <w:rPr>
          <w:color w:val="000000"/>
          <w:spacing w:val="2"/>
          <w:sz w:val="24"/>
          <w:szCs w:val="24"/>
        </w:rPr>
        <w:t xml:space="preserve">Воздействие биотических стрессоров приводит к ответу </w:t>
      </w:r>
      <w:r>
        <w:rPr>
          <w:color w:val="000000"/>
          <w:spacing w:val="1"/>
          <w:sz w:val="24"/>
          <w:szCs w:val="24"/>
        </w:rPr>
        <w:t>растений, в основных чертах сходному с ответом на абиоти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ческие стрессоры </w:t>
      </w:r>
      <w:r w:rsidRPr="008C6A5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Neumann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C6A5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1989; Тарчевский, 1993]. </w:t>
      </w:r>
      <w:r>
        <w:rPr>
          <w:color w:val="000000"/>
          <w:spacing w:val="2"/>
          <w:sz w:val="24"/>
          <w:szCs w:val="24"/>
        </w:rPr>
        <w:t>Он характеризуется совокупностью неспецифических реак</w:t>
      </w:r>
      <w:r>
        <w:rPr>
          <w:color w:val="000000"/>
          <w:spacing w:val="2"/>
          <w:sz w:val="24"/>
          <w:szCs w:val="24"/>
        </w:rPr>
        <w:softHyphen/>
        <w:t>ций, что и позволило называть его адаптационным синдро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мом, или стрессом. Естественно, что могут обнаруживаться </w:t>
      </w:r>
      <w:r>
        <w:rPr>
          <w:color w:val="000000"/>
          <w:spacing w:val="2"/>
          <w:sz w:val="24"/>
          <w:szCs w:val="24"/>
        </w:rPr>
        <w:t>и специфические черты ответа, зависящие от вида стрессо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ра, однако с усилением меры его воздействия на первый </w:t>
      </w:r>
      <w:r>
        <w:rPr>
          <w:color w:val="000000"/>
          <w:spacing w:val="4"/>
          <w:sz w:val="24"/>
          <w:szCs w:val="24"/>
        </w:rPr>
        <w:t>план все в большей степени начинают выступать неспеци</w:t>
      </w:r>
      <w:r>
        <w:rPr>
          <w:color w:val="000000"/>
          <w:spacing w:val="4"/>
          <w:sz w:val="24"/>
          <w:szCs w:val="24"/>
        </w:rPr>
        <w:softHyphen/>
        <w:t xml:space="preserve">фические изменения [Меерсон, 1986; Тарчевский, 1993]. Наибольшее внимание им было уделено Н.С. Введенским </w:t>
      </w:r>
      <w:r>
        <w:rPr>
          <w:color w:val="000000"/>
          <w:spacing w:val="2"/>
          <w:sz w:val="24"/>
          <w:szCs w:val="24"/>
        </w:rPr>
        <w:t>(представления о парабиозе), Д.С. Насоновым и В.Я. Алек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сандровым (представления о паранекрозе), Г. Селье [1972; и </w:t>
      </w:r>
      <w:r>
        <w:rPr>
          <w:color w:val="000000"/>
          <w:spacing w:val="18"/>
          <w:sz w:val="24"/>
          <w:szCs w:val="24"/>
        </w:rPr>
        <w:t xml:space="preserve">др.] - в работах, посвященных стрессу у животных, </w:t>
      </w:r>
      <w:r>
        <w:rPr>
          <w:color w:val="000000"/>
          <w:spacing w:val="3"/>
          <w:sz w:val="24"/>
          <w:szCs w:val="24"/>
        </w:rPr>
        <w:t>В.Я. Александровым [1985] - в исследованиях молекуляр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 основ стресса.</w:t>
      </w:r>
    </w:p>
    <w:p w:rsidR="00B2200E" w:rsidRDefault="00B2200E">
      <w:pPr>
        <w:shd w:val="clear" w:color="auto" w:fill="FFFFFF"/>
        <w:spacing w:line="269" w:lineRule="exact"/>
        <w:ind w:left="5" w:right="86" w:firstLine="341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К числу наиболее значительных неспецифических изме</w:t>
      </w:r>
      <w:r>
        <w:rPr>
          <w:color w:val="000000"/>
          <w:spacing w:val="2"/>
          <w:sz w:val="24"/>
          <w:szCs w:val="24"/>
        </w:rPr>
        <w:softHyphen/>
        <w:t>нений при биотическом стрессе можно отнести следующие: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69" w:lineRule="exact"/>
        <w:ind w:firstLine="360"/>
        <w:rPr>
          <w:color w:val="000000"/>
          <w:spacing w:val="-23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Фазность в развертывании во времени ответа на дей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ствие патогена.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ind w:left="360"/>
        <w:rPr>
          <w:color w:val="000000"/>
          <w:spacing w:val="-14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Усиление катаболизма липидов и биополимеров.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93" w:lineRule="exact"/>
        <w:ind w:firstLine="360"/>
        <w:rPr>
          <w:color w:val="000000"/>
          <w:spacing w:val="-13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Повышение в тканях содержания свободных радика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>лов.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59" w:lineRule="exact"/>
        <w:ind w:firstLine="360"/>
        <w:rPr>
          <w:color w:val="000000"/>
          <w:spacing w:val="-1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Подкисление цитозоля с последующей активацией про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тонных помп, что возвращает рН к исходному значению.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59" w:lineRule="exact"/>
        <w:ind w:firstLine="360"/>
        <w:rPr>
          <w:color w:val="000000"/>
          <w:spacing w:val="-11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Повышение в цитозоле содержания ионов кальция с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последующей активацией кальциевых АТФаз.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59" w:lineRule="exact"/>
        <w:ind w:left="360"/>
        <w:rPr>
          <w:color w:val="000000"/>
          <w:spacing w:val="-11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Выход из клеток ионов калия и хлора.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59" w:lineRule="exact"/>
        <w:ind w:left="360"/>
        <w:rPr>
          <w:color w:val="000000"/>
          <w:spacing w:val="-8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Падение мембранного потенциала (на плазмалемме).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83" w:lineRule="exact"/>
        <w:ind w:firstLine="360"/>
        <w:rPr>
          <w:color w:val="000000"/>
          <w:spacing w:val="-1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Снижение общей интенсивности синтеза биополиме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ров и липидов.</w:t>
      </w:r>
    </w:p>
    <w:p w:rsidR="00B2200E" w:rsidRDefault="00B2200E" w:rsidP="008C6A54">
      <w:pPr>
        <w:numPr>
          <w:ilvl w:val="0"/>
          <w:numId w:val="1"/>
        </w:numPr>
        <w:shd w:val="clear" w:color="auto" w:fill="FFFFFF"/>
        <w:tabs>
          <w:tab w:val="left" w:pos="600"/>
        </w:tabs>
        <w:spacing w:line="259" w:lineRule="exact"/>
        <w:ind w:left="360"/>
        <w:rPr>
          <w:color w:val="000000"/>
          <w:spacing w:val="-11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Прекращение синтеза некоторых белков.</w:t>
      </w:r>
    </w:p>
    <w:p w:rsidR="00B2200E" w:rsidRDefault="00B2200E">
      <w:pPr>
        <w:rPr>
          <w:sz w:val="2"/>
          <w:szCs w:val="2"/>
        </w:rPr>
      </w:pPr>
    </w:p>
    <w:p w:rsidR="00B2200E" w:rsidRDefault="00B2200E" w:rsidP="008C6A54">
      <w:pPr>
        <w:numPr>
          <w:ilvl w:val="0"/>
          <w:numId w:val="2"/>
        </w:numPr>
        <w:shd w:val="clear" w:color="auto" w:fill="FFFFFF"/>
        <w:tabs>
          <w:tab w:val="left" w:pos="763"/>
        </w:tabs>
        <w:spacing w:line="259" w:lineRule="exact"/>
        <w:ind w:left="24" w:firstLine="379"/>
        <w:rPr>
          <w:color w:val="000000"/>
          <w:spacing w:val="-16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Усиление синтеза или синтез отсутствовавших так</w:t>
      </w:r>
      <w:r>
        <w:rPr>
          <w:color w:val="000000"/>
          <w:spacing w:val="6"/>
          <w:sz w:val="24"/>
          <w:szCs w:val="24"/>
        </w:rPr>
        <w:br/>
        <w:t>называемых патогениндуцируемых защитных белков (хи-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тиназ, (3-1,3-глюканаз, ингибиторов протеиназ и др.).</w:t>
      </w:r>
    </w:p>
    <w:p w:rsidR="00B2200E" w:rsidRDefault="00B2200E" w:rsidP="008C6A54">
      <w:pPr>
        <w:numPr>
          <w:ilvl w:val="0"/>
          <w:numId w:val="2"/>
        </w:numPr>
        <w:shd w:val="clear" w:color="auto" w:fill="FFFFFF"/>
        <w:tabs>
          <w:tab w:val="left" w:pos="763"/>
        </w:tabs>
        <w:spacing w:line="259" w:lineRule="exact"/>
        <w:ind w:left="24" w:firstLine="379"/>
        <w:rPr>
          <w:color w:val="000000"/>
          <w:spacing w:val="-15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Интенсификация синтеза укрепляющих клеточные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стенки компонентов - лигнина, суберина, кутина, каллозы,</w:t>
      </w:r>
      <w:r>
        <w:rPr>
          <w:color w:val="000000"/>
          <w:spacing w:val="5"/>
          <w:sz w:val="24"/>
          <w:szCs w:val="24"/>
        </w:rPr>
        <w:br/>
        <w:t>богатого оксипролином белка.</w:t>
      </w:r>
    </w:p>
    <w:p w:rsidR="00B2200E" w:rsidRDefault="00B2200E" w:rsidP="008C6A54">
      <w:pPr>
        <w:numPr>
          <w:ilvl w:val="0"/>
          <w:numId w:val="2"/>
        </w:numPr>
        <w:shd w:val="clear" w:color="auto" w:fill="FFFFFF"/>
        <w:tabs>
          <w:tab w:val="left" w:pos="763"/>
        </w:tabs>
        <w:spacing w:line="283" w:lineRule="exact"/>
        <w:ind w:left="24" w:firstLine="379"/>
        <w:rPr>
          <w:color w:val="000000"/>
          <w:spacing w:val="-15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Синтез антипатогенных нелетучих соединений - фитоалексинов.</w:t>
      </w:r>
    </w:p>
    <w:p w:rsidR="00B2200E" w:rsidRDefault="00B2200E" w:rsidP="008C6A54">
      <w:pPr>
        <w:numPr>
          <w:ilvl w:val="0"/>
          <w:numId w:val="2"/>
        </w:numPr>
        <w:shd w:val="clear" w:color="auto" w:fill="FFFFFF"/>
        <w:tabs>
          <w:tab w:val="left" w:pos="763"/>
        </w:tabs>
        <w:spacing w:line="264" w:lineRule="exact"/>
        <w:ind w:left="24" w:firstLine="379"/>
        <w:rPr>
          <w:color w:val="000000"/>
          <w:spacing w:val="-15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Синтез и выделение летучих бактерицидных и фун-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гицидных соединений (гексеналей, ноненалей, терпенов и</w:t>
      </w:r>
    </w:p>
    <w:p w:rsidR="00B2200E" w:rsidRDefault="00B2200E">
      <w:pPr>
        <w:shd w:val="clear" w:color="auto" w:fill="FFFFFF"/>
        <w:spacing w:before="43"/>
        <w:ind w:left="43"/>
      </w:pPr>
      <w:r>
        <w:rPr>
          <w:color w:val="000000"/>
          <w:spacing w:val="-31"/>
          <w:sz w:val="24"/>
          <w:szCs w:val="24"/>
        </w:rPr>
        <w:t>Др-&gt;-</w:t>
      </w:r>
    </w:p>
    <w:p w:rsidR="00B2200E" w:rsidRDefault="00B2200E" w:rsidP="008C6A54">
      <w:pPr>
        <w:numPr>
          <w:ilvl w:val="0"/>
          <w:numId w:val="3"/>
        </w:numPr>
        <w:shd w:val="clear" w:color="auto" w:fill="FFFFFF"/>
        <w:tabs>
          <w:tab w:val="left" w:pos="763"/>
        </w:tabs>
        <w:spacing w:line="259" w:lineRule="exact"/>
        <w:ind w:left="24" w:firstLine="379"/>
        <w:rPr>
          <w:color w:val="000000"/>
          <w:spacing w:val="-1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Усиление синтеза и повышение содержания (или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явление) стрессовых фитогормонов - абсцизовой,   жасмо-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новой, салициловой   кислот, этилена, гормона пептидной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природы системина.</w:t>
      </w:r>
    </w:p>
    <w:p w:rsidR="00B2200E" w:rsidRDefault="00B2200E" w:rsidP="008C6A54">
      <w:pPr>
        <w:numPr>
          <w:ilvl w:val="0"/>
          <w:numId w:val="3"/>
        </w:numPr>
        <w:shd w:val="clear" w:color="auto" w:fill="FFFFFF"/>
        <w:tabs>
          <w:tab w:val="left" w:pos="763"/>
        </w:tabs>
        <w:spacing w:line="259" w:lineRule="exact"/>
        <w:ind w:left="403"/>
        <w:rPr>
          <w:color w:val="000000"/>
          <w:spacing w:val="-15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Торможение фотосинтеза.</w:t>
      </w:r>
    </w:p>
    <w:p w:rsidR="00B2200E" w:rsidRDefault="00B2200E" w:rsidP="008C6A54">
      <w:pPr>
        <w:numPr>
          <w:ilvl w:val="0"/>
          <w:numId w:val="3"/>
        </w:numPr>
        <w:shd w:val="clear" w:color="auto" w:fill="FFFFFF"/>
        <w:tabs>
          <w:tab w:val="left" w:pos="763"/>
        </w:tabs>
        <w:spacing w:line="259" w:lineRule="exact"/>
        <w:ind w:left="24" w:firstLine="379"/>
        <w:rPr>
          <w:color w:val="000000"/>
          <w:spacing w:val="-1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Перераспределение углерода из </w:t>
      </w:r>
      <w:r>
        <w:rPr>
          <w:color w:val="000000"/>
          <w:spacing w:val="2"/>
          <w:sz w:val="24"/>
          <w:szCs w:val="24"/>
          <w:vertAlign w:val="superscript"/>
        </w:rPr>
        <w:t>|4</w:t>
      </w:r>
      <w:r>
        <w:rPr>
          <w:color w:val="000000"/>
          <w:spacing w:val="2"/>
          <w:sz w:val="24"/>
          <w:szCs w:val="24"/>
        </w:rPr>
        <w:t>СО</w:t>
      </w:r>
      <w:r>
        <w:rPr>
          <w:color w:val="000000"/>
          <w:spacing w:val="2"/>
          <w:sz w:val="24"/>
          <w:szCs w:val="24"/>
          <w:vertAlign w:val="subscript"/>
        </w:rPr>
        <w:t>2</w:t>
      </w:r>
      <w:r>
        <w:rPr>
          <w:color w:val="000000"/>
          <w:spacing w:val="2"/>
          <w:sz w:val="24"/>
          <w:szCs w:val="24"/>
        </w:rPr>
        <w:t>, усвоенного в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9"/>
          <w:sz w:val="24"/>
          <w:szCs w:val="24"/>
        </w:rPr>
        <w:t>процессе  фотосинтеза,  среди  различных  соединений -</w:t>
      </w:r>
      <w:r>
        <w:rPr>
          <w:color w:val="000000"/>
          <w:spacing w:val="9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уменьшение включения метки в высокополимерные соеди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нения (белки, крахмал) и сахарозу и усиление (чаще относи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тельное - в процентах от усвоенного углерода) - в аланин,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малат, аспартат [Тарчевский, 1964].</w:t>
      </w:r>
    </w:p>
    <w:p w:rsidR="00B2200E" w:rsidRDefault="00B2200E">
      <w:pPr>
        <w:shd w:val="clear" w:color="auto" w:fill="FFFFFF"/>
        <w:tabs>
          <w:tab w:val="left" w:pos="782"/>
        </w:tabs>
        <w:spacing w:line="259" w:lineRule="exact"/>
        <w:ind w:left="82" w:firstLine="374"/>
      </w:pPr>
      <w:r>
        <w:rPr>
          <w:color w:val="000000"/>
          <w:spacing w:val="-15"/>
          <w:sz w:val="24"/>
          <w:szCs w:val="24"/>
        </w:rPr>
        <w:t>17.</w:t>
      </w:r>
      <w:r>
        <w:rPr>
          <w:color w:val="000000"/>
          <w:sz w:val="24"/>
          <w:szCs w:val="24"/>
        </w:rPr>
        <w:tab/>
        <w:t>Усиление дыхания с последующим его торможением.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Активация альтернативной оксид азы, изменяющей направ</w:t>
      </w:r>
      <w:r>
        <w:rPr>
          <w:color w:val="000000"/>
          <w:spacing w:val="4"/>
          <w:sz w:val="24"/>
          <w:szCs w:val="24"/>
        </w:rPr>
        <w:t>ленность электронного транспорта в митохондриях.</w:t>
      </w:r>
    </w:p>
    <w:p w:rsidR="00B2200E" w:rsidRDefault="00B2200E">
      <w:pPr>
        <w:shd w:val="clear" w:color="auto" w:fill="FFFFFF"/>
        <w:tabs>
          <w:tab w:val="left" w:pos="782"/>
        </w:tabs>
        <w:spacing w:line="259" w:lineRule="exact"/>
        <w:ind w:left="82" w:firstLine="374"/>
        <w:sectPr w:rsidR="00B2200E" w:rsidSect="000554F0">
          <w:pgSz w:w="16834" w:h="11909" w:orient="landscape"/>
          <w:pgMar w:top="529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shd w:val="clear" w:color="auto" w:fill="FFFFFF"/>
        <w:tabs>
          <w:tab w:val="left" w:pos="835"/>
        </w:tabs>
        <w:spacing w:before="10" w:line="259" w:lineRule="exact"/>
        <w:ind w:left="38" w:firstLine="389"/>
      </w:pPr>
      <w:r>
        <w:rPr>
          <w:color w:val="000000"/>
          <w:spacing w:val="-16"/>
          <w:sz w:val="24"/>
          <w:szCs w:val="24"/>
        </w:rPr>
        <w:lastRenderedPageBreak/>
        <w:t>18.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9"/>
          <w:sz w:val="24"/>
          <w:szCs w:val="24"/>
        </w:rPr>
        <w:t>Нарушения ультраструктуры - изменение тонкой</w:t>
      </w:r>
      <w:r>
        <w:rPr>
          <w:color w:val="000000"/>
          <w:spacing w:val="9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гранулярной структуры ядра, уменьшение числа полисом 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диктиосом, набухание митохондрий и хлоропластов, умень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шение в хлоропластах числа тилакоидов, перестройка цито-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 xml:space="preserve">скелета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Neumann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1989].</w:t>
      </w:r>
    </w:p>
    <w:p w:rsidR="00B2200E" w:rsidRDefault="00B2200E" w:rsidP="008C6A54">
      <w:pPr>
        <w:numPr>
          <w:ilvl w:val="0"/>
          <w:numId w:val="4"/>
        </w:numPr>
        <w:shd w:val="clear" w:color="auto" w:fill="FFFFFF"/>
        <w:tabs>
          <w:tab w:val="left" w:pos="749"/>
        </w:tabs>
        <w:spacing w:before="10" w:line="259" w:lineRule="exact"/>
        <w:ind w:left="34" w:firstLine="360"/>
        <w:rPr>
          <w:color w:val="000000"/>
          <w:spacing w:val="-14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Апоптоз (программируемая смерть) клеток, подверг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шихся воздействию патогенов, и соседних с ними.</w:t>
      </w:r>
    </w:p>
    <w:p w:rsidR="00B2200E" w:rsidRDefault="00B2200E" w:rsidP="008C6A54">
      <w:pPr>
        <w:numPr>
          <w:ilvl w:val="0"/>
          <w:numId w:val="4"/>
        </w:numPr>
        <w:shd w:val="clear" w:color="auto" w:fill="FFFFFF"/>
        <w:tabs>
          <w:tab w:val="left" w:pos="749"/>
        </w:tabs>
        <w:spacing w:line="259" w:lineRule="exact"/>
        <w:ind w:left="34" w:firstLine="360"/>
        <w:rPr>
          <w:color w:val="000000"/>
          <w:spacing w:val="-8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Появление так называемой системной неспецифиче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ской  устойчивости  к  патогенам в  удаленных  от места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воздействия патогенов    участках (например, метамерных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органах) растения.</w:t>
      </w:r>
    </w:p>
    <w:p w:rsidR="00B2200E" w:rsidRDefault="00B2200E">
      <w:pPr>
        <w:shd w:val="clear" w:color="auto" w:fill="FFFFFF"/>
        <w:spacing w:before="10" w:line="259" w:lineRule="exact"/>
        <w:ind w:left="29" w:right="19" w:firstLine="355"/>
        <w:jc w:val="both"/>
      </w:pPr>
      <w:r>
        <w:rPr>
          <w:color w:val="000000"/>
          <w:spacing w:val="4"/>
          <w:sz w:val="24"/>
          <w:szCs w:val="24"/>
        </w:rPr>
        <w:t xml:space="preserve">Многие из перечисленных выше изменений являются </w:t>
      </w:r>
      <w:r>
        <w:rPr>
          <w:color w:val="000000"/>
          <w:spacing w:val="5"/>
          <w:sz w:val="24"/>
          <w:szCs w:val="24"/>
        </w:rPr>
        <w:t>следствием "включения" стрессорами относительно не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большого числа неспецифических сигнальных систем.</w:t>
      </w:r>
    </w:p>
    <w:p w:rsidR="00B2200E" w:rsidRDefault="00B2200E">
      <w:pPr>
        <w:shd w:val="clear" w:color="auto" w:fill="FFFFFF"/>
        <w:spacing w:line="259" w:lineRule="exact"/>
        <w:ind w:left="14" w:right="24" w:firstLine="365"/>
        <w:jc w:val="both"/>
      </w:pPr>
      <w:r>
        <w:rPr>
          <w:color w:val="000000"/>
          <w:spacing w:val="5"/>
          <w:sz w:val="24"/>
          <w:szCs w:val="24"/>
        </w:rPr>
        <w:t>По мере все более глубокого изучения механизмов от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ветных реакций растений на действие патогенов обнару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живаются новые неспецифичные ответные реакции кле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ток растений. К ним относятся и неизвестные ранее сиг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нальные пути.</w:t>
      </w:r>
    </w:p>
    <w:p w:rsidR="00B2200E" w:rsidRDefault="00B2200E">
      <w:pPr>
        <w:shd w:val="clear" w:color="auto" w:fill="FFFFFF"/>
        <w:spacing w:before="10" w:line="259" w:lineRule="exact"/>
        <w:ind w:right="24" w:firstLine="365"/>
        <w:jc w:val="both"/>
      </w:pPr>
      <w:r>
        <w:rPr>
          <w:color w:val="000000"/>
          <w:spacing w:val="4"/>
          <w:sz w:val="24"/>
          <w:szCs w:val="24"/>
        </w:rPr>
        <w:t>При выяснении особенностей функционирования сиг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нальных систем необходимо иметь в виду, что эти вопросы </w:t>
      </w:r>
      <w:r>
        <w:rPr>
          <w:color w:val="000000"/>
          <w:spacing w:val="5"/>
          <w:sz w:val="24"/>
          <w:szCs w:val="24"/>
        </w:rPr>
        <w:t>являются частью более общей проблемы регуляции функ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ционирования генома. Следует заметить, что универсаль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ность структуры основных носителей информации клеток различных организмов - ДНК и генов - предопределяет </w:t>
      </w:r>
      <w:r>
        <w:rPr>
          <w:color w:val="000000"/>
          <w:spacing w:val="3"/>
          <w:sz w:val="24"/>
          <w:szCs w:val="24"/>
        </w:rPr>
        <w:t>унификацию и тех механизмов, которые обслуживают реа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лизацию этой информации [Гречкин, Тарчевский, 2000]. </w:t>
      </w:r>
      <w:r>
        <w:rPr>
          <w:color w:val="000000"/>
          <w:spacing w:val="5"/>
          <w:sz w:val="24"/>
          <w:szCs w:val="24"/>
        </w:rPr>
        <w:t xml:space="preserve">Это касается репликации ДНК и транскрипции, структуры </w:t>
      </w:r>
      <w:r>
        <w:rPr>
          <w:color w:val="000000"/>
          <w:spacing w:val="2"/>
          <w:sz w:val="24"/>
          <w:szCs w:val="24"/>
        </w:rPr>
        <w:t>и механизма действия рибосом, а также механизмов регуля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ции экспрессии генов изменяющимися условиями существо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вания клеток с помощью набора в значительной степени </w:t>
      </w:r>
      <w:r>
        <w:rPr>
          <w:color w:val="000000"/>
          <w:spacing w:val="1"/>
          <w:sz w:val="24"/>
          <w:szCs w:val="24"/>
        </w:rPr>
        <w:t>универсальных сигнальных систем. Звенья сигнальных сис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тем также в основном унифицированы (природа, найдя в </w:t>
      </w:r>
      <w:r>
        <w:rPr>
          <w:color w:val="000000"/>
          <w:spacing w:val="1"/>
          <w:sz w:val="24"/>
          <w:szCs w:val="24"/>
        </w:rPr>
        <w:t>свое время оптимальное структурное и функциональное ре</w:t>
      </w:r>
      <w:r>
        <w:rPr>
          <w:color w:val="000000"/>
          <w:spacing w:val="1"/>
          <w:sz w:val="24"/>
          <w:szCs w:val="24"/>
        </w:rPr>
        <w:softHyphen/>
        <w:t>шение биохимической или информационной задачи, сохра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няет и тиражирует его в процессе эволюции). В большин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стве случаев самые разнообразные химические сигналы, поступающие из окружающей среды, улавливаются клет</w:t>
      </w:r>
      <w:r>
        <w:rPr>
          <w:color w:val="000000"/>
          <w:spacing w:val="5"/>
          <w:sz w:val="24"/>
          <w:szCs w:val="24"/>
        </w:rPr>
        <w:softHyphen/>
        <w:t>кой с помощью специальных "антенн" - рецепторных бел</w:t>
      </w:r>
      <w:r>
        <w:rPr>
          <w:color w:val="000000"/>
          <w:spacing w:val="5"/>
          <w:sz w:val="24"/>
          <w:szCs w:val="24"/>
        </w:rPr>
        <w:softHyphen/>
        <w:t xml:space="preserve">ковых молекул, пронизывающих клеточную мембрану и </w:t>
      </w:r>
      <w:r>
        <w:rPr>
          <w:color w:val="000000"/>
          <w:spacing w:val="2"/>
          <w:sz w:val="24"/>
          <w:szCs w:val="24"/>
        </w:rPr>
        <w:t>выступающих над ее поверхностями с наружной и внутрен-</w:t>
      </w:r>
    </w:p>
    <w:p w:rsidR="00B2200E" w:rsidRDefault="00B2200E" w:rsidP="000554F0">
      <w:pPr>
        <w:shd w:val="clear" w:color="auto" w:fill="FFFFFF"/>
        <w:spacing w:line="259" w:lineRule="exact"/>
        <w:jc w:val="both"/>
      </w:pPr>
      <w:r>
        <w:br w:type="column"/>
      </w:r>
      <w:r>
        <w:rPr>
          <w:color w:val="000000"/>
          <w:spacing w:val="7"/>
          <w:sz w:val="24"/>
          <w:szCs w:val="24"/>
        </w:rPr>
        <w:lastRenderedPageBreak/>
        <w:t xml:space="preserve">ней стороны. Несколько типов строения этих рецепторов </w:t>
      </w:r>
      <w:r>
        <w:rPr>
          <w:color w:val="000000"/>
          <w:spacing w:val="9"/>
          <w:sz w:val="24"/>
          <w:szCs w:val="24"/>
        </w:rPr>
        <w:t>унифицированы у клеток растений и животных. Некова-</w:t>
      </w:r>
      <w:r>
        <w:rPr>
          <w:color w:val="000000"/>
          <w:spacing w:val="3"/>
          <w:sz w:val="24"/>
          <w:szCs w:val="24"/>
        </w:rPr>
        <w:t xml:space="preserve">лентное взаимодействие внешнего участка рецептора с той </w:t>
      </w:r>
      <w:r>
        <w:rPr>
          <w:color w:val="000000"/>
          <w:spacing w:val="7"/>
          <w:sz w:val="24"/>
          <w:szCs w:val="24"/>
        </w:rPr>
        <w:t xml:space="preserve">или иной сигнальной молекулой, поступающей из среды, </w:t>
      </w:r>
      <w:r>
        <w:rPr>
          <w:color w:val="000000"/>
          <w:spacing w:val="4"/>
          <w:sz w:val="24"/>
          <w:szCs w:val="24"/>
        </w:rPr>
        <w:t xml:space="preserve">окружающей клетку, приводит к изменению конформации </w:t>
      </w:r>
      <w:r>
        <w:rPr>
          <w:color w:val="000000"/>
          <w:spacing w:val="2"/>
          <w:sz w:val="24"/>
          <w:szCs w:val="24"/>
        </w:rPr>
        <w:t>рецепторного белка, которое передается на внутренний, ци-</w:t>
      </w:r>
      <w:r>
        <w:rPr>
          <w:color w:val="000000"/>
          <w:spacing w:val="1"/>
          <w:sz w:val="24"/>
          <w:szCs w:val="24"/>
        </w:rPr>
        <w:t>топлазматический участок. В большинстве сигнальных сис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тем с ним контактируют посреднические </w:t>
      </w:r>
      <w:r>
        <w:rPr>
          <w:color w:val="000000"/>
          <w:spacing w:val="4"/>
          <w:sz w:val="24"/>
          <w:szCs w:val="24"/>
          <w:lang w:val="en-US"/>
        </w:rPr>
        <w:t>G</w:t>
      </w:r>
      <w:r>
        <w:rPr>
          <w:color w:val="000000"/>
          <w:spacing w:val="4"/>
          <w:sz w:val="24"/>
          <w:szCs w:val="24"/>
        </w:rPr>
        <w:t>-белки - еще од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 унифицированное (по своим структуре и функциям) зве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 сигнальных систем. </w:t>
      </w:r>
      <w:r>
        <w:rPr>
          <w:color w:val="000000"/>
          <w:spacing w:val="1"/>
          <w:sz w:val="24"/>
          <w:szCs w:val="24"/>
          <w:lang w:val="en-US"/>
        </w:rPr>
        <w:t>G</w:t>
      </w:r>
      <w:r>
        <w:rPr>
          <w:color w:val="000000"/>
          <w:spacing w:val="1"/>
          <w:sz w:val="24"/>
          <w:szCs w:val="24"/>
        </w:rPr>
        <w:t>-белки выполняют функции преоб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разователя сигналов, передавая сигнальный конформаци-</w:t>
      </w:r>
      <w:r>
        <w:rPr>
          <w:color w:val="000000"/>
          <w:spacing w:val="7"/>
          <w:sz w:val="24"/>
          <w:szCs w:val="24"/>
        </w:rPr>
        <w:t xml:space="preserve">онный импульс на стартовый фермент, специфичный для </w:t>
      </w:r>
      <w:r>
        <w:rPr>
          <w:color w:val="000000"/>
          <w:spacing w:val="8"/>
          <w:sz w:val="24"/>
          <w:szCs w:val="24"/>
        </w:rPr>
        <w:t xml:space="preserve">той или иной сигнальной системы. Стартовые ферменты </w:t>
      </w:r>
      <w:r>
        <w:rPr>
          <w:color w:val="000000"/>
          <w:spacing w:val="10"/>
          <w:sz w:val="24"/>
          <w:szCs w:val="24"/>
        </w:rPr>
        <w:t xml:space="preserve">одного типа сигнальной системы у различных объектов </w:t>
      </w:r>
      <w:r>
        <w:rPr>
          <w:color w:val="000000"/>
          <w:spacing w:val="2"/>
          <w:sz w:val="24"/>
          <w:szCs w:val="24"/>
        </w:rPr>
        <w:t xml:space="preserve">также универсальны и имеют протяженные участки с одной </w:t>
      </w:r>
      <w:r>
        <w:rPr>
          <w:color w:val="000000"/>
          <w:spacing w:val="1"/>
          <w:sz w:val="24"/>
          <w:szCs w:val="24"/>
        </w:rPr>
        <w:t>и той же последовательностью аминокислот. Одним из важ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нейших унифицированных звеньев сигнальных систем явля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ются протеинкиназы (ферменты, переносящие концевой </w:t>
      </w:r>
      <w:r>
        <w:rPr>
          <w:color w:val="000000"/>
          <w:spacing w:val="11"/>
          <w:sz w:val="24"/>
          <w:szCs w:val="24"/>
        </w:rPr>
        <w:t xml:space="preserve">остаток ортофосфорной кислоты с АТФ на те или иные </w:t>
      </w:r>
      <w:r>
        <w:rPr>
          <w:color w:val="000000"/>
          <w:spacing w:val="6"/>
          <w:sz w:val="24"/>
          <w:szCs w:val="24"/>
        </w:rPr>
        <w:t>белки), активируемые продуктами стартовых сигнальных реакций или их производными. Фосфорилированные с по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мощью протеинкиназ белки являются следующими звенья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ми сигнальных цепей. Еще одно унифицированное звено </w:t>
      </w:r>
      <w:r>
        <w:rPr>
          <w:color w:val="000000"/>
          <w:spacing w:val="4"/>
          <w:sz w:val="24"/>
          <w:szCs w:val="24"/>
        </w:rPr>
        <w:t>сигнальных систем клеток - это белковые факторы регуля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ции транскрипции, которые представляют собой один из </w:t>
      </w:r>
      <w:r>
        <w:rPr>
          <w:color w:val="000000"/>
          <w:spacing w:val="4"/>
          <w:sz w:val="24"/>
          <w:szCs w:val="24"/>
        </w:rPr>
        <w:t>субстратов протеинкиназных реакций. Структура этих бел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ков также в значительной степени унифицирована, а моди</w:t>
      </w:r>
      <w:r>
        <w:rPr>
          <w:color w:val="000000"/>
          <w:spacing w:val="3"/>
          <w:sz w:val="24"/>
          <w:szCs w:val="24"/>
        </w:rPr>
        <w:softHyphen/>
        <w:t>фикации структуры определяют принадлежность факторов регуляции транскрипции к той или иной сигнальной систе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ме. Фосфорилирование факторов регуляции транскрипции </w:t>
      </w:r>
      <w:r>
        <w:rPr>
          <w:color w:val="000000"/>
          <w:spacing w:val="2"/>
          <w:sz w:val="24"/>
          <w:szCs w:val="24"/>
        </w:rPr>
        <w:t>обусловливает изменение конформации этих белков, их 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тивацию и последующее взаимодействие с промоторным </w:t>
      </w:r>
      <w:r>
        <w:rPr>
          <w:color w:val="000000"/>
          <w:spacing w:val="6"/>
          <w:sz w:val="24"/>
          <w:szCs w:val="24"/>
        </w:rPr>
        <w:t xml:space="preserve">участком определенного гена, что приводит к изменению </w:t>
      </w:r>
      <w:r>
        <w:rPr>
          <w:color w:val="000000"/>
          <w:sz w:val="24"/>
          <w:szCs w:val="24"/>
        </w:rPr>
        <w:t xml:space="preserve">интенсивности его экспрессии (индукции или репрессии), а в </w:t>
      </w:r>
      <w:r>
        <w:rPr>
          <w:color w:val="000000"/>
          <w:spacing w:val="9"/>
          <w:sz w:val="24"/>
          <w:szCs w:val="24"/>
        </w:rPr>
        <w:t xml:space="preserve">крайних случаях - к "включению" некоторых молчавших </w:t>
      </w:r>
      <w:r>
        <w:rPr>
          <w:color w:val="000000"/>
          <w:spacing w:val="7"/>
          <w:sz w:val="24"/>
          <w:szCs w:val="24"/>
        </w:rPr>
        <w:t xml:space="preserve">генов или "выключению" активных. Репрограммирование </w:t>
      </w:r>
      <w:r>
        <w:rPr>
          <w:color w:val="000000"/>
          <w:spacing w:val="1"/>
          <w:sz w:val="24"/>
          <w:szCs w:val="24"/>
        </w:rPr>
        <w:t xml:space="preserve">экспрессии совокупности генов генома вызывает изменение </w:t>
      </w:r>
      <w:r>
        <w:rPr>
          <w:color w:val="000000"/>
          <w:spacing w:val="8"/>
          <w:sz w:val="24"/>
          <w:szCs w:val="24"/>
        </w:rPr>
        <w:t xml:space="preserve">соотношения белков в клетке, что и является основой ее </w:t>
      </w:r>
      <w:r>
        <w:rPr>
          <w:color w:val="000000"/>
          <w:spacing w:val="2"/>
          <w:sz w:val="24"/>
          <w:szCs w:val="24"/>
        </w:rPr>
        <w:t xml:space="preserve">функционального ответа. В отдельных случаях химический </w:t>
      </w:r>
      <w:r>
        <w:rPr>
          <w:color w:val="000000"/>
          <w:sz w:val="24"/>
          <w:szCs w:val="24"/>
        </w:rPr>
        <w:t>сигнал из внешней среды может взаимодействовать с рецеп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тором, расположенным внутри клетки - в цитозоле или да-</w:t>
      </w:r>
    </w:p>
    <w:p w:rsidR="00B2200E" w:rsidRDefault="00B2200E">
      <w:pPr>
        <w:shd w:val="clear" w:color="auto" w:fill="FFFFFF"/>
        <w:spacing w:line="259" w:lineRule="exact"/>
        <w:sectPr w:rsidR="00B2200E" w:rsidSect="000554F0">
          <w:pgSz w:w="16834" w:h="11909" w:orient="landscape"/>
          <w:pgMar w:top="523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spacing w:line="1" w:lineRule="exact"/>
        <w:rPr>
          <w:sz w:val="2"/>
          <w:szCs w:val="2"/>
        </w:rPr>
      </w:pPr>
    </w:p>
    <w:p w:rsidR="00B2200E" w:rsidRDefault="003D67A2">
      <w:pPr>
        <w:framePr w:h="3312" w:hSpace="38" w:wrap="notBeside" w:vAnchor="text" w:hAnchor="margin" w:x="193" w:y="2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24300" cy="210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0E" w:rsidRDefault="00B2200E">
      <w:pPr>
        <w:framePr w:h="254" w:hRule="exact" w:hSpace="38" w:wrap="notBeside" w:vAnchor="text" w:hAnchor="margin" w:x="2660" w:y="1"/>
        <w:shd w:val="clear" w:color="auto" w:fill="FFFFFF"/>
      </w:pPr>
      <w:r>
        <w:rPr>
          <w:rFonts w:ascii="Arial" w:hAnsi="Arial"/>
          <w:b/>
          <w:bCs/>
          <w:color w:val="000000"/>
          <w:spacing w:val="-13"/>
          <w:sz w:val="22"/>
          <w:szCs w:val="22"/>
        </w:rPr>
        <w:t>СИГНАЛЫ</w:t>
      </w:r>
    </w:p>
    <w:p w:rsidR="00B2200E" w:rsidRDefault="00B2200E">
      <w:pPr>
        <w:shd w:val="clear" w:color="auto" w:fill="FFFFFF"/>
        <w:spacing w:before="5"/>
        <w:ind w:right="14"/>
        <w:jc w:val="center"/>
      </w:pPr>
      <w:r>
        <w:rPr>
          <w:rFonts w:ascii="Arial" w:hAnsi="Arial"/>
          <w:b/>
          <w:bCs/>
          <w:color w:val="000000"/>
          <w:sz w:val="18"/>
          <w:szCs w:val="18"/>
        </w:rPr>
        <w:t>СИБ</w:t>
      </w:r>
    </w:p>
    <w:p w:rsidR="00B2200E" w:rsidRDefault="00B2200E">
      <w:pPr>
        <w:shd w:val="clear" w:color="auto" w:fill="FFFFFF"/>
        <w:spacing w:before="288" w:line="216" w:lineRule="exact"/>
        <w:ind w:left="29"/>
      </w:pPr>
      <w:r>
        <w:rPr>
          <w:noProof/>
        </w:rPr>
        <w:pict>
          <v:line id="_x0000_s1029" style="position:absolute;left:0;text-align:left;z-index:251654656" from="146.9pt,2.65pt" to="161.8pt,2.65pt" o:allowincell="f" strokeweight=".25pt"/>
        </w:pict>
      </w:r>
      <w:r>
        <w:rPr>
          <w:color w:val="000000"/>
          <w:spacing w:val="4"/>
          <w:sz w:val="22"/>
          <w:szCs w:val="22"/>
        </w:rPr>
        <w:t xml:space="preserve">Рис. 1. Схема взаимодействия внешних сигналов с рецепторами </w:t>
      </w:r>
      <w:r>
        <w:rPr>
          <w:color w:val="000000"/>
          <w:spacing w:val="5"/>
          <w:sz w:val="22"/>
          <w:szCs w:val="22"/>
        </w:rPr>
        <w:t>клетки</w:t>
      </w:r>
    </w:p>
    <w:p w:rsidR="00B2200E" w:rsidRDefault="00B2200E">
      <w:pPr>
        <w:shd w:val="clear" w:color="auto" w:fill="FFFFFF"/>
        <w:spacing w:before="29" w:line="211" w:lineRule="exact"/>
        <w:ind w:left="14" w:right="5" w:firstLine="370"/>
        <w:jc w:val="both"/>
      </w:pPr>
      <w:r>
        <w:rPr>
          <w:i/>
          <w:iCs/>
          <w:color w:val="000000"/>
          <w:spacing w:val="28"/>
        </w:rPr>
        <w:t>1,5,6-</w:t>
      </w:r>
      <w:r>
        <w:rPr>
          <w:i/>
          <w:iCs/>
          <w:color w:val="000000"/>
        </w:rPr>
        <w:t xml:space="preserve"> </w:t>
      </w:r>
      <w:r>
        <w:rPr>
          <w:color w:val="000000"/>
          <w:spacing w:val="2"/>
        </w:rPr>
        <w:t xml:space="preserve">рецепторы, расположенные в плазмалемме; </w:t>
      </w:r>
      <w:r>
        <w:rPr>
          <w:i/>
          <w:iCs/>
          <w:color w:val="000000"/>
          <w:spacing w:val="28"/>
        </w:rPr>
        <w:t>2,4</w:t>
      </w:r>
      <w:r>
        <w:rPr>
          <w:i/>
          <w:iCs/>
          <w:color w:val="000000"/>
          <w:spacing w:val="2"/>
        </w:rPr>
        <w:t xml:space="preserve"> - </w:t>
      </w:r>
      <w:r>
        <w:rPr>
          <w:color w:val="000000"/>
          <w:spacing w:val="2"/>
        </w:rPr>
        <w:t>рецепто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ры, находящиеся в цитозоле; </w:t>
      </w:r>
      <w:r>
        <w:rPr>
          <w:i/>
          <w:iCs/>
          <w:color w:val="000000"/>
          <w:spacing w:val="3"/>
        </w:rPr>
        <w:t xml:space="preserve">3 - </w:t>
      </w:r>
      <w:r>
        <w:rPr>
          <w:color w:val="000000"/>
          <w:spacing w:val="3"/>
        </w:rPr>
        <w:t>стартовый фермент сигнальной систе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мы, локализованный в плазмалемме; </w:t>
      </w:r>
      <w:r>
        <w:rPr>
          <w:i/>
          <w:iCs/>
          <w:color w:val="000000"/>
          <w:spacing w:val="6"/>
        </w:rPr>
        <w:t xml:space="preserve">5 - </w:t>
      </w:r>
      <w:r>
        <w:rPr>
          <w:color w:val="000000"/>
          <w:spacing w:val="6"/>
        </w:rPr>
        <w:t xml:space="preserve">рецептор, активирующийся </w:t>
      </w:r>
      <w:r>
        <w:rPr>
          <w:color w:val="000000"/>
        </w:rPr>
        <w:t>под влиянием неспецифического изменения структуры липидной состав</w:t>
      </w:r>
      <w:r>
        <w:rPr>
          <w:color w:val="000000"/>
        </w:rPr>
        <w:softHyphen/>
      </w:r>
      <w:r>
        <w:rPr>
          <w:color w:val="000000"/>
          <w:spacing w:val="4"/>
        </w:rPr>
        <w:t>ляющей плазмалеммы; СИБ - сигналиндуцированные белки; ФРТ -</w:t>
      </w:r>
      <w:r>
        <w:rPr>
          <w:color w:val="000000"/>
          <w:spacing w:val="3"/>
        </w:rPr>
        <w:t xml:space="preserve">белковые факторы регуляции транскрипции; </w:t>
      </w:r>
      <w:r>
        <w:rPr>
          <w:color w:val="000000"/>
          <w:spacing w:val="3"/>
          <w:lang w:val="en-US"/>
        </w:rPr>
        <w:t>i</w:t>
      </w:r>
      <w:r w:rsidRPr="008C6A54">
        <w:rPr>
          <w:color w:val="000000"/>
          <w:spacing w:val="3"/>
        </w:rPr>
        <w:t xml:space="preserve">|/ </w:t>
      </w:r>
      <w:r>
        <w:rPr>
          <w:color w:val="000000"/>
          <w:spacing w:val="3"/>
        </w:rPr>
        <w:t>- изменение мембран</w:t>
      </w:r>
      <w:r>
        <w:rPr>
          <w:color w:val="000000"/>
          <w:spacing w:val="3"/>
        </w:rPr>
        <w:softHyphen/>
        <w:t>ного потенциала</w:t>
      </w:r>
    </w:p>
    <w:p w:rsidR="00B2200E" w:rsidRDefault="00B2200E">
      <w:pPr>
        <w:shd w:val="clear" w:color="auto" w:fill="FFFFFF"/>
        <w:spacing w:before="547" w:line="254" w:lineRule="exact"/>
        <w:ind w:left="5" w:right="19"/>
        <w:jc w:val="both"/>
      </w:pPr>
      <w:r>
        <w:rPr>
          <w:color w:val="000000"/>
          <w:spacing w:val="3"/>
          <w:sz w:val="24"/>
          <w:szCs w:val="24"/>
        </w:rPr>
        <w:t>же ядре (рис. 1). В клетках животных такими сигналами яв</w:t>
      </w:r>
      <w:r>
        <w:rPr>
          <w:color w:val="000000"/>
          <w:spacing w:val="3"/>
          <w:sz w:val="24"/>
          <w:szCs w:val="24"/>
        </w:rPr>
        <w:softHyphen/>
        <w:t>ляются, например, стероидные гормоны. Этот информаци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онный путь имеет меньшее число интермедиатов, в связи с </w:t>
      </w:r>
      <w:r>
        <w:rPr>
          <w:color w:val="000000"/>
          <w:spacing w:val="1"/>
          <w:sz w:val="24"/>
          <w:szCs w:val="24"/>
        </w:rPr>
        <w:t>чем у него и меньше возможностей для регуляции со сторо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ны клетки.</w:t>
      </w:r>
    </w:p>
    <w:p w:rsidR="00B2200E" w:rsidRDefault="00B2200E">
      <w:pPr>
        <w:shd w:val="clear" w:color="auto" w:fill="FFFFFF"/>
        <w:spacing w:before="24" w:line="254" w:lineRule="exact"/>
        <w:ind w:right="34" w:firstLine="355"/>
        <w:jc w:val="both"/>
      </w:pPr>
      <w:r>
        <w:rPr>
          <w:color w:val="000000"/>
          <w:spacing w:val="4"/>
          <w:sz w:val="24"/>
          <w:szCs w:val="24"/>
        </w:rPr>
        <w:t xml:space="preserve">В нашей стране всегда уделялось большое внимание </w:t>
      </w:r>
      <w:r>
        <w:rPr>
          <w:color w:val="000000"/>
          <w:spacing w:val="3"/>
          <w:sz w:val="24"/>
          <w:szCs w:val="24"/>
        </w:rPr>
        <w:t xml:space="preserve">проблемам фитоиммунитета. Этой проблеме посвящен ряд </w:t>
      </w:r>
      <w:r>
        <w:rPr>
          <w:color w:val="000000"/>
          <w:spacing w:val="2"/>
          <w:sz w:val="24"/>
          <w:szCs w:val="24"/>
        </w:rPr>
        <w:t xml:space="preserve">монографий и обзоров отечественных ученых [Сухоруков, </w:t>
      </w:r>
      <w:r>
        <w:rPr>
          <w:color w:val="000000"/>
          <w:spacing w:val="3"/>
          <w:sz w:val="24"/>
          <w:szCs w:val="24"/>
        </w:rPr>
        <w:t xml:space="preserve">1952; Вердеревский, 1959; Вавилов, 1964; Горленко, 1968; </w:t>
      </w:r>
      <w:r>
        <w:rPr>
          <w:color w:val="000000"/>
          <w:spacing w:val="2"/>
          <w:sz w:val="24"/>
          <w:szCs w:val="24"/>
        </w:rPr>
        <w:t xml:space="preserve">Рубин и др., 1975; Метлицкий, 1976; Токин, 1980; Метлиц-кий и др., 1984; Метлицкий, Озерецковская, 1985; Курсано-ва, 1988; Ильинская и др., 1991; Озерецковская и др., 1993; </w:t>
      </w:r>
      <w:r>
        <w:rPr>
          <w:color w:val="000000"/>
          <w:spacing w:val="5"/>
          <w:sz w:val="24"/>
          <w:szCs w:val="24"/>
        </w:rPr>
        <w:t>Кораблева, Платонова, 1995; Чернов и др., 1996; Тарчев-</w:t>
      </w:r>
      <w:r>
        <w:rPr>
          <w:color w:val="000000"/>
          <w:spacing w:val="1"/>
          <w:sz w:val="24"/>
          <w:szCs w:val="24"/>
        </w:rPr>
        <w:t>ский, Чернов, 2000].</w:t>
      </w:r>
    </w:p>
    <w:p w:rsidR="00B2200E" w:rsidRDefault="00B2200E">
      <w:pPr>
        <w:shd w:val="clear" w:color="auto" w:fill="FFFFFF"/>
        <w:spacing w:before="14" w:line="259" w:lineRule="exact"/>
        <w:ind w:right="48" w:firstLine="341"/>
        <w:jc w:val="both"/>
      </w:pPr>
      <w:r>
        <w:rPr>
          <w:color w:val="000000"/>
          <w:spacing w:val="3"/>
          <w:sz w:val="24"/>
          <w:szCs w:val="24"/>
        </w:rPr>
        <w:t>В последние годы особое внимание уделяется молеку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лярным механизмам фитоиммунитета. Было показано, что</w:t>
      </w:r>
    </w:p>
    <w:p w:rsidR="00B2200E" w:rsidRDefault="00B2200E">
      <w:pPr>
        <w:shd w:val="clear" w:color="auto" w:fill="FFFFFF"/>
        <w:spacing w:before="187" w:line="259" w:lineRule="exact"/>
        <w:ind w:right="62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>при инфицировании растений включаются различные сиг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нальные системы, которые воспринимают, умножают и пе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редают сигналы от патогенов в генетический аппарат кле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ток, где происходит экспрессия защитных генов, позволяю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щая растениям организовать как структурную, так и хими</w:t>
      </w:r>
      <w:r>
        <w:rPr>
          <w:color w:val="000000"/>
          <w:spacing w:val="4"/>
          <w:sz w:val="24"/>
          <w:szCs w:val="24"/>
        </w:rPr>
        <w:softHyphen/>
        <w:t>ческую защиту от патогенов. Успехи в этой области связа</w:t>
      </w:r>
      <w:r>
        <w:rPr>
          <w:color w:val="000000"/>
          <w:spacing w:val="4"/>
          <w:sz w:val="24"/>
          <w:szCs w:val="24"/>
        </w:rPr>
        <w:softHyphen/>
        <w:t xml:space="preserve">ны с клонированием генов, расшифровкой их первичной </w:t>
      </w:r>
      <w:r>
        <w:rPr>
          <w:color w:val="000000"/>
          <w:spacing w:val="2"/>
          <w:sz w:val="24"/>
          <w:szCs w:val="24"/>
        </w:rPr>
        <w:t xml:space="preserve">структуры (в том числе промоторных участков), структуры </w:t>
      </w:r>
      <w:r>
        <w:rPr>
          <w:color w:val="000000"/>
          <w:spacing w:val="1"/>
          <w:sz w:val="24"/>
          <w:szCs w:val="24"/>
        </w:rPr>
        <w:t>кодируемых ими белков, использованием активаторов и ин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гибиторов отдельных звеньев сигнальных систем, а также </w:t>
      </w:r>
      <w:r>
        <w:rPr>
          <w:color w:val="000000"/>
          <w:spacing w:val="3"/>
          <w:sz w:val="24"/>
          <w:szCs w:val="24"/>
        </w:rPr>
        <w:t xml:space="preserve">мутантов и трансгенных растений с внедренными генами, </w:t>
      </w:r>
      <w:r>
        <w:rPr>
          <w:color w:val="000000"/>
          <w:spacing w:val="4"/>
          <w:sz w:val="24"/>
          <w:szCs w:val="24"/>
        </w:rPr>
        <w:t xml:space="preserve">отвечающими за синтез участников рецепции, передачи и </w:t>
      </w:r>
      <w:r>
        <w:rPr>
          <w:color w:val="000000"/>
          <w:sz w:val="24"/>
          <w:szCs w:val="24"/>
        </w:rPr>
        <w:t>усиления сигналов. В исследовании сигнальных систем кле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ток растений важную роль играет конструирование транс</w:t>
      </w:r>
      <w:r>
        <w:rPr>
          <w:color w:val="000000"/>
          <w:spacing w:val="4"/>
          <w:sz w:val="24"/>
          <w:szCs w:val="24"/>
        </w:rPr>
        <w:softHyphen/>
        <w:t xml:space="preserve">генных растений с промоторами генов белков-участников </w:t>
      </w:r>
      <w:r>
        <w:rPr>
          <w:color w:val="000000"/>
          <w:spacing w:val="2"/>
          <w:sz w:val="24"/>
          <w:szCs w:val="24"/>
        </w:rPr>
        <w:t>сигнальных систем.</w:t>
      </w:r>
    </w:p>
    <w:p w:rsidR="00B2200E" w:rsidRDefault="00B2200E">
      <w:pPr>
        <w:shd w:val="clear" w:color="auto" w:fill="FFFFFF"/>
        <w:spacing w:line="259" w:lineRule="exact"/>
        <w:ind w:left="38" w:right="43" w:firstLine="346"/>
        <w:jc w:val="both"/>
      </w:pPr>
      <w:r>
        <w:rPr>
          <w:color w:val="000000"/>
          <w:spacing w:val="5"/>
          <w:sz w:val="24"/>
          <w:szCs w:val="24"/>
        </w:rPr>
        <w:t>В настоящее время сигнальные системы клеток расте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ний при биотическом стрессе наиболее интенсивно изуча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ются в Институте биохимии им. А.Н. Баха РАН, Казанском </w:t>
      </w:r>
      <w:r>
        <w:rPr>
          <w:color w:val="000000"/>
          <w:spacing w:val="4"/>
          <w:sz w:val="24"/>
          <w:szCs w:val="24"/>
        </w:rPr>
        <w:t>институте биохимии и биофизики РАН, Институте физио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логии растений РАН, Пущинском филиале Института био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органической химии РАН, центре "Биоинженерия" РАН, </w:t>
      </w:r>
      <w:r>
        <w:rPr>
          <w:color w:val="000000"/>
          <w:spacing w:val="1"/>
          <w:sz w:val="24"/>
          <w:szCs w:val="24"/>
        </w:rPr>
        <w:t>Московском и Санкт-Петербургском государственных уни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верситетах, Всероссийском научно-исследовательском ин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ституте сельскохозяйственной биотехнологии РАСХН, </w:t>
      </w:r>
      <w:r>
        <w:rPr>
          <w:color w:val="000000"/>
          <w:spacing w:val="1"/>
          <w:sz w:val="24"/>
          <w:szCs w:val="24"/>
        </w:rPr>
        <w:t>Всероссийском научно-исследовательском институте фито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патологии РАСХН и др.</w:t>
      </w:r>
    </w:p>
    <w:p w:rsidR="00B2200E" w:rsidRDefault="00B2200E">
      <w:pPr>
        <w:shd w:val="clear" w:color="auto" w:fill="FFFFFF"/>
        <w:spacing w:line="259" w:lineRule="exact"/>
        <w:ind w:left="58" w:firstLine="360"/>
        <w:jc w:val="both"/>
      </w:pPr>
      <w:r>
        <w:rPr>
          <w:color w:val="000000"/>
          <w:spacing w:val="1"/>
          <w:sz w:val="24"/>
          <w:szCs w:val="24"/>
        </w:rPr>
        <w:t>Проблема расшифровки молекулярных механизмов био</w:t>
      </w:r>
      <w:r>
        <w:rPr>
          <w:color w:val="000000"/>
          <w:spacing w:val="1"/>
          <w:sz w:val="24"/>
          <w:szCs w:val="24"/>
        </w:rPr>
        <w:softHyphen/>
        <w:t>тического стресса, в том числе роли в его развитии сигналь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ных систем, объединила на протяжении последних десяти с </w:t>
      </w:r>
      <w:r>
        <w:rPr>
          <w:color w:val="000000"/>
          <w:spacing w:val="1"/>
          <w:sz w:val="24"/>
          <w:szCs w:val="24"/>
        </w:rPr>
        <w:t>лишним лет физиологов и биохимиков растений, микробио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логов, генетиков, молекулярных биологов, фитопатологов. </w:t>
      </w:r>
      <w:r>
        <w:rPr>
          <w:color w:val="000000"/>
          <w:sz w:val="24"/>
          <w:szCs w:val="24"/>
        </w:rPr>
        <w:t>Публикуется большое количество экспериментальных и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зорных статей по различным аспектам этой проблемы (в том </w:t>
      </w:r>
      <w:r>
        <w:rPr>
          <w:color w:val="000000"/>
          <w:spacing w:val="-1"/>
          <w:sz w:val="24"/>
          <w:szCs w:val="24"/>
        </w:rPr>
        <w:t xml:space="preserve">числе в специальных журналах: </w:t>
      </w:r>
      <w:r w:rsidRPr="008C6A54">
        <w:rPr>
          <w:color w:val="000000"/>
          <w:spacing w:val="-1"/>
          <w:sz w:val="24"/>
          <w:szCs w:val="24"/>
        </w:rPr>
        <w:t>"</w:t>
      </w:r>
      <w:r>
        <w:rPr>
          <w:color w:val="000000"/>
          <w:spacing w:val="-1"/>
          <w:sz w:val="24"/>
          <w:szCs w:val="24"/>
          <w:lang w:val="en-US"/>
        </w:rPr>
        <w:t>Physiological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and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Molecular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Plant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Pathology</w:t>
      </w:r>
      <w:r w:rsidRPr="008C6A54">
        <w:rPr>
          <w:color w:val="000000"/>
          <w:spacing w:val="3"/>
          <w:sz w:val="24"/>
          <w:szCs w:val="24"/>
        </w:rPr>
        <w:t>", "</w:t>
      </w:r>
      <w:r>
        <w:rPr>
          <w:color w:val="000000"/>
          <w:spacing w:val="3"/>
          <w:sz w:val="24"/>
          <w:szCs w:val="24"/>
          <w:lang w:val="en-US"/>
        </w:rPr>
        <w:t>Molecular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Plant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</w:t>
      </w:r>
      <w:r>
        <w:rPr>
          <w:color w:val="000000"/>
          <w:spacing w:val="3"/>
          <w:sz w:val="24"/>
          <w:szCs w:val="24"/>
          <w:lang w:val="en-US"/>
        </w:rPr>
        <w:t>Microbe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Interactions</w:t>
      </w:r>
      <w:r w:rsidRPr="008C6A54">
        <w:rPr>
          <w:color w:val="000000"/>
          <w:spacing w:val="3"/>
          <w:sz w:val="24"/>
          <w:szCs w:val="24"/>
        </w:rPr>
        <w:t xml:space="preserve">", </w:t>
      </w:r>
      <w:r w:rsidRPr="008C6A54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  <w:lang w:val="en-US"/>
        </w:rPr>
        <w:t>Annual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Review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of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Plant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Physiology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and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Pathology</w:t>
      </w:r>
      <w:r w:rsidRPr="008C6A54">
        <w:rPr>
          <w:color w:val="000000"/>
          <w:sz w:val="24"/>
          <w:szCs w:val="24"/>
        </w:rPr>
        <w:t xml:space="preserve">"). </w:t>
      </w:r>
      <w:r>
        <w:rPr>
          <w:color w:val="000000"/>
          <w:sz w:val="24"/>
          <w:szCs w:val="24"/>
        </w:rPr>
        <w:t xml:space="preserve">В то же </w:t>
      </w:r>
      <w:r>
        <w:rPr>
          <w:color w:val="000000"/>
          <w:spacing w:val="2"/>
          <w:sz w:val="24"/>
          <w:szCs w:val="24"/>
        </w:rPr>
        <w:t xml:space="preserve">время в отечественной литературе отсутствует обобщение работ, посвященных сигнальным системам клеток, что и </w:t>
      </w:r>
      <w:r>
        <w:rPr>
          <w:color w:val="000000"/>
          <w:spacing w:val="1"/>
          <w:sz w:val="24"/>
          <w:szCs w:val="24"/>
        </w:rPr>
        <w:t xml:space="preserve">привело автора к необходимости написания предлагаемой </w:t>
      </w:r>
      <w:r>
        <w:rPr>
          <w:color w:val="000000"/>
          <w:spacing w:val="2"/>
          <w:sz w:val="24"/>
          <w:szCs w:val="24"/>
        </w:rPr>
        <w:t>читателям монографии.</w:t>
      </w:r>
    </w:p>
    <w:p w:rsidR="00B2200E" w:rsidRDefault="00B2200E">
      <w:pPr>
        <w:shd w:val="clear" w:color="auto" w:fill="FFFFFF"/>
        <w:spacing w:line="259" w:lineRule="exact"/>
        <w:ind w:left="58" w:firstLine="360"/>
        <w:jc w:val="both"/>
        <w:sectPr w:rsidR="00B2200E" w:rsidSect="000554F0">
          <w:pgSz w:w="16834" w:h="11909" w:orient="landscape"/>
          <w:pgMar w:top="360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shd w:val="clear" w:color="auto" w:fill="FFFFFF"/>
        <w:spacing w:before="2059"/>
        <w:ind w:left="38"/>
        <w:jc w:val="center"/>
      </w:pPr>
      <w:r>
        <w:rPr>
          <w:b/>
          <w:bCs/>
          <w:color w:val="000000"/>
          <w:spacing w:val="7"/>
          <w:sz w:val="24"/>
          <w:szCs w:val="24"/>
        </w:rPr>
        <w:lastRenderedPageBreak/>
        <w:t>ПАТОГЕНЫ И ЭЛИСИТОРЫ</w:t>
      </w:r>
    </w:p>
    <w:p w:rsidR="00B2200E" w:rsidRDefault="00B2200E">
      <w:pPr>
        <w:shd w:val="clear" w:color="auto" w:fill="FFFFFF"/>
        <w:spacing w:before="389" w:line="259" w:lineRule="exact"/>
        <w:ind w:left="19" w:firstLine="360"/>
        <w:jc w:val="both"/>
      </w:pPr>
      <w:r>
        <w:rPr>
          <w:color w:val="000000"/>
          <w:spacing w:val="4"/>
          <w:sz w:val="24"/>
          <w:szCs w:val="24"/>
        </w:rPr>
        <w:t>Болезни растений вызывают тысячи видов микроорга</w:t>
      </w:r>
      <w:r>
        <w:rPr>
          <w:color w:val="000000"/>
          <w:spacing w:val="4"/>
          <w:sz w:val="24"/>
          <w:szCs w:val="24"/>
        </w:rPr>
        <w:softHyphen/>
        <w:t xml:space="preserve">низмов, которые можно разделить на три группы </w:t>
      </w:r>
      <w:r w:rsidRPr="008C6A5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Jackson</w:t>
      </w:r>
      <w:r w:rsidRPr="008C6A5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Taylor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1996]: вирусы (более 40 семейств) и вироиды; бакте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рии </w:t>
      </w:r>
      <w:r w:rsidRPr="008C6A54"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  <w:lang w:val="en-US"/>
        </w:rPr>
        <w:t>Agrobacterium</w:t>
      </w:r>
      <w:r w:rsidRPr="008C6A5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Corynebacterium</w:t>
      </w:r>
      <w:r w:rsidRPr="008C6A5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Erwinia</w:t>
      </w:r>
      <w:r w:rsidRPr="008C6A5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Pseudomonas</w:t>
      </w:r>
      <w:r w:rsidRPr="008C6A5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Xanthomonas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Streptomyces</w:t>
      </w:r>
      <w:r w:rsidRPr="008C6A54">
        <w:rPr>
          <w:color w:val="000000"/>
          <w:spacing w:val="2"/>
          <w:sz w:val="24"/>
          <w:szCs w:val="24"/>
        </w:rPr>
        <w:t xml:space="preserve">) </w:t>
      </w:r>
      <w:r>
        <w:rPr>
          <w:color w:val="000000"/>
          <w:spacing w:val="2"/>
          <w:sz w:val="24"/>
          <w:szCs w:val="24"/>
        </w:rPr>
        <w:t>и микоплазмоподобные микро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организмы; грибы (низшие: </w:t>
      </w:r>
      <w:r>
        <w:rPr>
          <w:color w:val="000000"/>
          <w:spacing w:val="6"/>
          <w:sz w:val="24"/>
          <w:szCs w:val="24"/>
          <w:lang w:val="en-US"/>
        </w:rPr>
        <w:t>Plasmodiophoromycetes</w:t>
      </w:r>
      <w:r w:rsidRPr="008C6A54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Chitridomycetes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Oomycetes</w:t>
      </w:r>
      <w:r w:rsidRPr="008C6A54">
        <w:rPr>
          <w:color w:val="000000"/>
          <w:spacing w:val="1"/>
          <w:sz w:val="24"/>
          <w:szCs w:val="24"/>
        </w:rPr>
        <w:t xml:space="preserve">: </w:t>
      </w:r>
      <w:r>
        <w:rPr>
          <w:color w:val="000000"/>
          <w:spacing w:val="1"/>
          <w:sz w:val="24"/>
          <w:szCs w:val="24"/>
        </w:rPr>
        <w:t xml:space="preserve">высшие: </w:t>
      </w:r>
      <w:r>
        <w:rPr>
          <w:color w:val="000000"/>
          <w:spacing w:val="1"/>
          <w:sz w:val="24"/>
          <w:szCs w:val="24"/>
          <w:lang w:val="en-US"/>
        </w:rPr>
        <w:t>Ascomycetes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Basidi</w:t>
      </w:r>
      <w:r w:rsidRPr="008C6A54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omycetes</w:t>
      </w:r>
      <w:r w:rsidRPr="008C6A5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Deuteromycetes</w:t>
      </w:r>
      <w:r w:rsidRPr="008C6A54">
        <w:rPr>
          <w:color w:val="000000"/>
          <w:spacing w:val="-1"/>
          <w:sz w:val="24"/>
          <w:szCs w:val="24"/>
        </w:rPr>
        <w:t>).</w:t>
      </w:r>
    </w:p>
    <w:p w:rsidR="00B2200E" w:rsidRDefault="00B2200E">
      <w:pPr>
        <w:shd w:val="clear" w:color="auto" w:fill="FFFFFF"/>
        <w:spacing w:before="5" w:line="259" w:lineRule="exact"/>
        <w:ind w:right="10" w:firstLine="355"/>
        <w:jc w:val="both"/>
      </w:pPr>
      <w:r>
        <w:rPr>
          <w:color w:val="000000"/>
          <w:spacing w:val="3"/>
          <w:sz w:val="24"/>
          <w:szCs w:val="24"/>
        </w:rPr>
        <w:t>К патогенам относят также более 20 родов нематод, ча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ще всего поражающих корни, в меньшей степени — ткани </w:t>
      </w:r>
      <w:r>
        <w:rPr>
          <w:color w:val="000000"/>
          <w:spacing w:val="5"/>
          <w:sz w:val="24"/>
          <w:szCs w:val="24"/>
        </w:rPr>
        <w:t>листьев. Фитопатогенные нематоды являются облигатны-</w:t>
      </w:r>
      <w:r>
        <w:rPr>
          <w:color w:val="000000"/>
          <w:spacing w:val="4"/>
          <w:sz w:val="24"/>
          <w:szCs w:val="24"/>
        </w:rPr>
        <w:t xml:space="preserve">ми паразитами, питающимися содержимым цитоплазмы </w:t>
      </w:r>
      <w:r>
        <w:rPr>
          <w:color w:val="000000"/>
          <w:spacing w:val="2"/>
          <w:sz w:val="24"/>
          <w:szCs w:val="24"/>
        </w:rPr>
        <w:t>живых клеток растений и в связи с этим вызывающими 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ширные некрозы тканей растений </w:t>
      </w:r>
      <w:r w:rsidRPr="008C6A54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Williamson</w:t>
      </w:r>
      <w:r w:rsidRPr="008C6A54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  <w:lang w:val="en-US"/>
        </w:rPr>
        <w:t>Hussey</w:t>
      </w:r>
      <w:r w:rsidRPr="008C6A54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1996]. Структурами, обеспечивающими питание нематод, </w:t>
      </w:r>
      <w:r>
        <w:rPr>
          <w:color w:val="000000"/>
          <w:spacing w:val="4"/>
          <w:sz w:val="24"/>
          <w:szCs w:val="24"/>
        </w:rPr>
        <w:t xml:space="preserve">являются секреторные гланды и стилет, приспособленный </w:t>
      </w:r>
      <w:r>
        <w:rPr>
          <w:color w:val="000000"/>
          <w:spacing w:val="5"/>
          <w:sz w:val="24"/>
          <w:szCs w:val="24"/>
        </w:rPr>
        <w:t>для проникновения через клеточную стенку. Секреторная жидкость гланд, содержащая гидролитические ферменты, освобождается через стилет в периплазматическое про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странство клетки. Целостность плазмалеммы на начальных этапах процесса питания нематоды не нарушается. Она из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влекает питательные вещества из цитозоля через неболь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шие поры плазмалеммы, образующиеся в месте ее контак</w:t>
      </w:r>
      <w:r>
        <w:rPr>
          <w:color w:val="000000"/>
          <w:spacing w:val="4"/>
          <w:sz w:val="24"/>
          <w:szCs w:val="24"/>
        </w:rPr>
        <w:softHyphen/>
        <w:t xml:space="preserve">та с отверстием стилета. Среди продуктов секреции гланд </w:t>
      </w:r>
      <w:r>
        <w:rPr>
          <w:color w:val="000000"/>
          <w:spacing w:val="3"/>
          <w:sz w:val="24"/>
          <w:szCs w:val="24"/>
        </w:rPr>
        <w:t>нематод обнаружены белки, углеводы, ферменты целлюла-</w:t>
      </w:r>
      <w:r>
        <w:rPr>
          <w:color w:val="000000"/>
          <w:spacing w:val="6"/>
          <w:sz w:val="24"/>
          <w:szCs w:val="24"/>
        </w:rPr>
        <w:t xml:space="preserve">зы и протеиназы. Образующиеся в результате контакта </w:t>
      </w:r>
      <w:r>
        <w:rPr>
          <w:color w:val="000000"/>
          <w:spacing w:val="3"/>
          <w:sz w:val="24"/>
          <w:szCs w:val="24"/>
        </w:rPr>
        <w:t xml:space="preserve">растения и нематоды элиситоры вызывают в значительной </w:t>
      </w:r>
      <w:r>
        <w:rPr>
          <w:color w:val="000000"/>
          <w:spacing w:val="2"/>
          <w:sz w:val="24"/>
          <w:szCs w:val="24"/>
        </w:rPr>
        <w:t>степени неспецифичную ответную защитную реакцию кле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ток хозяина, которая возникает вследствие "включения" </w:t>
      </w:r>
      <w:r>
        <w:rPr>
          <w:color w:val="000000"/>
          <w:spacing w:val="3"/>
          <w:sz w:val="24"/>
          <w:szCs w:val="24"/>
        </w:rPr>
        <w:t xml:space="preserve">сигнальных систем атакуемых клеток </w:t>
      </w:r>
      <w:r w:rsidRPr="008C6A5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Williamson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Hussey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1996]. Так, нематоды индуцировали в клетках растений син-</w:t>
      </w:r>
    </w:p>
    <w:p w:rsidR="00B2200E" w:rsidRDefault="00B2200E">
      <w:pPr>
        <w:shd w:val="clear" w:color="auto" w:fill="FFFFFF"/>
        <w:spacing w:line="264" w:lineRule="exact"/>
        <w:ind w:right="134"/>
        <w:jc w:val="both"/>
      </w:pPr>
      <w:r>
        <w:br w:type="column"/>
      </w:r>
      <w:r>
        <w:rPr>
          <w:color w:val="000000"/>
          <w:spacing w:val="7"/>
          <w:sz w:val="24"/>
          <w:szCs w:val="24"/>
        </w:rPr>
        <w:lastRenderedPageBreak/>
        <w:t>тез      защитных      ферментов:      фенилаланин-аммиак-</w:t>
      </w:r>
      <w:r>
        <w:rPr>
          <w:color w:val="000000"/>
          <w:spacing w:val="1"/>
          <w:sz w:val="24"/>
          <w:szCs w:val="24"/>
        </w:rPr>
        <w:t xml:space="preserve">лиазы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Brueske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1980] и анионной пероксидазы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Zacheo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>.,</w:t>
      </w:r>
    </w:p>
    <w:p w:rsidR="00B2200E" w:rsidRDefault="00B2200E">
      <w:pPr>
        <w:shd w:val="clear" w:color="auto" w:fill="FFFFFF"/>
        <w:spacing w:before="10"/>
        <w:ind w:left="38"/>
      </w:pPr>
      <w:r>
        <w:rPr>
          <w:color w:val="000000"/>
          <w:spacing w:val="-9"/>
          <w:sz w:val="24"/>
          <w:szCs w:val="24"/>
        </w:rPr>
        <w:t>1993].</w:t>
      </w:r>
    </w:p>
    <w:p w:rsidR="00B2200E" w:rsidRDefault="00B2200E">
      <w:pPr>
        <w:shd w:val="clear" w:color="auto" w:fill="FFFFFF"/>
        <w:spacing w:line="259" w:lineRule="exact"/>
        <w:ind w:left="19" w:right="86" w:firstLine="355"/>
        <w:jc w:val="both"/>
      </w:pPr>
      <w:r>
        <w:rPr>
          <w:color w:val="000000"/>
          <w:spacing w:val="4"/>
          <w:sz w:val="24"/>
          <w:szCs w:val="24"/>
        </w:rPr>
        <w:t xml:space="preserve">Одним из важных компонентов экологических систем </w:t>
      </w:r>
      <w:r>
        <w:rPr>
          <w:color w:val="000000"/>
          <w:spacing w:val="5"/>
          <w:sz w:val="24"/>
          <w:szCs w:val="24"/>
        </w:rPr>
        <w:t>являются растительноядные насекомые (взрослые и личи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ночные формы), которые относятся в основном к подклассу </w:t>
      </w:r>
      <w:r>
        <w:rPr>
          <w:color w:val="000000"/>
          <w:spacing w:val="3"/>
          <w:sz w:val="24"/>
          <w:szCs w:val="24"/>
        </w:rPr>
        <w:t xml:space="preserve">высших, или крылатых </w:t>
      </w:r>
      <w:r w:rsidRPr="008C6A54"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  <w:lang w:val="en-US"/>
        </w:rPr>
        <w:t>Pterygota</w:t>
      </w:r>
      <w:r w:rsidRPr="008C6A54">
        <w:rPr>
          <w:color w:val="000000"/>
          <w:spacing w:val="3"/>
          <w:sz w:val="24"/>
          <w:szCs w:val="24"/>
        </w:rPr>
        <w:t xml:space="preserve">) </w:t>
      </w:r>
      <w:r>
        <w:rPr>
          <w:color w:val="000000"/>
          <w:spacing w:val="3"/>
          <w:sz w:val="24"/>
          <w:szCs w:val="24"/>
        </w:rPr>
        <w:t>[Шванвич, 1949]. Бес</w:t>
      </w:r>
      <w:r>
        <w:rPr>
          <w:color w:val="000000"/>
          <w:spacing w:val="3"/>
          <w:sz w:val="24"/>
          <w:szCs w:val="24"/>
        </w:rPr>
        <w:softHyphen/>
        <w:t xml:space="preserve">крылые формы, относящиеся к этому подклассу, появились </w:t>
      </w:r>
      <w:r>
        <w:rPr>
          <w:color w:val="000000"/>
          <w:spacing w:val="5"/>
          <w:sz w:val="24"/>
          <w:szCs w:val="24"/>
        </w:rPr>
        <w:t xml:space="preserve">в результате утраты этих органов в процессе эволюции </w:t>
      </w:r>
      <w:r>
        <w:rPr>
          <w:color w:val="000000"/>
          <w:spacing w:val="3"/>
          <w:sz w:val="24"/>
          <w:szCs w:val="24"/>
        </w:rPr>
        <w:t>крылатых форм. Подкласс насчитывает 20 отрядов насеко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мых, среди которых имеются полифаги, не обладающие специфичностью по отношению к растению, олигофаги и </w:t>
      </w:r>
      <w:r>
        <w:rPr>
          <w:color w:val="000000"/>
          <w:spacing w:val="4"/>
          <w:sz w:val="24"/>
          <w:szCs w:val="24"/>
        </w:rPr>
        <w:t>монофаги, у которых ярко выражена специфичность взаи</w:t>
      </w:r>
      <w:r>
        <w:rPr>
          <w:color w:val="000000"/>
          <w:spacing w:val="4"/>
          <w:sz w:val="24"/>
          <w:szCs w:val="24"/>
        </w:rPr>
        <w:softHyphen/>
        <w:t xml:space="preserve">модействия патогена и растения-хозяина. Одни насекомые </w:t>
      </w:r>
      <w:r>
        <w:rPr>
          <w:color w:val="000000"/>
          <w:spacing w:val="1"/>
          <w:sz w:val="24"/>
          <w:szCs w:val="24"/>
        </w:rPr>
        <w:t>питаются листьями (всей листовой пластинкой или скелети-</w:t>
      </w:r>
      <w:r>
        <w:rPr>
          <w:color w:val="000000"/>
          <w:spacing w:val="3"/>
          <w:sz w:val="24"/>
          <w:szCs w:val="24"/>
        </w:rPr>
        <w:t xml:space="preserve">руя лист), другие - стеблями (в том числе выгрызая стебель </w:t>
      </w:r>
      <w:r>
        <w:rPr>
          <w:color w:val="000000"/>
          <w:spacing w:val="1"/>
          <w:sz w:val="24"/>
          <w:szCs w:val="24"/>
        </w:rPr>
        <w:t xml:space="preserve">изнутри), завязями цветов, плодами, корнями. Тли и цикады </w:t>
      </w:r>
      <w:r>
        <w:rPr>
          <w:color w:val="000000"/>
          <w:spacing w:val="2"/>
          <w:sz w:val="24"/>
          <w:szCs w:val="24"/>
        </w:rPr>
        <w:t>высасывают сок из проводящих сосудов с помощью хобот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ка или стилета.</w:t>
      </w:r>
    </w:p>
    <w:p w:rsidR="00B2200E" w:rsidRDefault="00B2200E">
      <w:pPr>
        <w:shd w:val="clear" w:color="auto" w:fill="FFFFFF"/>
        <w:spacing w:line="264" w:lineRule="exact"/>
        <w:ind w:left="72" w:right="62" w:firstLine="350"/>
        <w:jc w:val="both"/>
      </w:pPr>
      <w:r>
        <w:rPr>
          <w:color w:val="000000"/>
          <w:spacing w:val="8"/>
          <w:sz w:val="24"/>
          <w:szCs w:val="24"/>
        </w:rPr>
        <w:t>Несмотря на принимаемые меры борьбы с насекомы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12"/>
          <w:sz w:val="24"/>
          <w:szCs w:val="24"/>
        </w:rPr>
        <w:t xml:space="preserve">ми, продолжает оставаться злободневной проблема </w:t>
      </w:r>
      <w:r>
        <w:rPr>
          <w:color w:val="000000"/>
          <w:spacing w:val="5"/>
          <w:sz w:val="24"/>
          <w:szCs w:val="24"/>
        </w:rPr>
        <w:t xml:space="preserve">уменьшения причиняемого ими вреда. В настоящее время </w:t>
      </w:r>
      <w:r>
        <w:rPr>
          <w:color w:val="000000"/>
          <w:spacing w:val="7"/>
          <w:sz w:val="24"/>
          <w:szCs w:val="24"/>
        </w:rPr>
        <w:t xml:space="preserve">свыше 12% урожая сельскохозяйственных растений на </w:t>
      </w:r>
      <w:r>
        <w:rPr>
          <w:color w:val="000000"/>
          <w:spacing w:val="9"/>
          <w:sz w:val="24"/>
          <w:szCs w:val="24"/>
        </w:rPr>
        <w:t xml:space="preserve">планете теряется в результате атаки на них патогенных </w:t>
      </w:r>
      <w:r>
        <w:rPr>
          <w:color w:val="000000"/>
          <w:spacing w:val="13"/>
          <w:sz w:val="24"/>
          <w:szCs w:val="24"/>
        </w:rPr>
        <w:t xml:space="preserve">микроорганизмов, нематод и насекомых </w:t>
      </w:r>
      <w:r w:rsidRPr="008C6A54">
        <w:rPr>
          <w:color w:val="000000"/>
          <w:spacing w:val="13"/>
          <w:sz w:val="24"/>
          <w:szCs w:val="24"/>
        </w:rPr>
        <w:t>[</w:t>
      </w:r>
      <w:r>
        <w:rPr>
          <w:color w:val="000000"/>
          <w:spacing w:val="13"/>
          <w:sz w:val="24"/>
          <w:szCs w:val="24"/>
          <w:lang w:val="en-US"/>
        </w:rPr>
        <w:t>Rommens</w:t>
      </w:r>
      <w:r w:rsidRPr="008C6A54">
        <w:rPr>
          <w:color w:val="000000"/>
          <w:spacing w:val="13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Kishore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2000].</w:t>
      </w:r>
    </w:p>
    <w:p w:rsidR="00B2200E" w:rsidRDefault="00B2200E">
      <w:pPr>
        <w:shd w:val="clear" w:color="auto" w:fill="FFFFFF"/>
        <w:spacing w:line="259" w:lineRule="exact"/>
        <w:ind w:left="96" w:firstLine="350"/>
        <w:jc w:val="both"/>
      </w:pPr>
      <w:r>
        <w:rPr>
          <w:color w:val="000000"/>
          <w:spacing w:val="4"/>
          <w:sz w:val="24"/>
          <w:szCs w:val="24"/>
        </w:rPr>
        <w:t>Повреждение клеток приводит к деградации их содер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жимого, например высокополимерных соединений, и появ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лению олигомерных сигнальных молекул. Эти "обломки </w:t>
      </w:r>
      <w:r>
        <w:rPr>
          <w:color w:val="000000"/>
          <w:spacing w:val="3"/>
          <w:sz w:val="24"/>
          <w:szCs w:val="24"/>
        </w:rPr>
        <w:t xml:space="preserve">кораблекрушения" [Тарчевский, 1993] достигают соседних </w:t>
      </w:r>
      <w:r>
        <w:rPr>
          <w:color w:val="000000"/>
          <w:spacing w:val="6"/>
          <w:sz w:val="24"/>
          <w:szCs w:val="24"/>
        </w:rPr>
        <w:t>клеток и вызывают в них защитную реакцию, включаю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щую изменение экспрессии генов и образования кодируе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мых ими защитных белков. Часто механическое поврежде</w:t>
      </w:r>
      <w:r>
        <w:rPr>
          <w:color w:val="000000"/>
          <w:spacing w:val="4"/>
          <w:sz w:val="24"/>
          <w:szCs w:val="24"/>
        </w:rPr>
        <w:softHyphen/>
        <w:t xml:space="preserve">ние растений сопровождается их инфицированием, так как </w:t>
      </w:r>
      <w:r>
        <w:rPr>
          <w:color w:val="000000"/>
          <w:spacing w:val="5"/>
          <w:sz w:val="24"/>
          <w:szCs w:val="24"/>
        </w:rPr>
        <w:t>открывается раневая поверхность, через которую в расте</w:t>
      </w:r>
      <w:r>
        <w:rPr>
          <w:color w:val="000000"/>
          <w:spacing w:val="5"/>
          <w:sz w:val="24"/>
          <w:szCs w:val="24"/>
        </w:rPr>
        <w:softHyphen/>
        <w:t xml:space="preserve">ние проникают патогены. Кроме того, в ротовых органах </w:t>
      </w:r>
      <w:r>
        <w:rPr>
          <w:color w:val="000000"/>
          <w:spacing w:val="6"/>
          <w:sz w:val="24"/>
          <w:szCs w:val="24"/>
        </w:rPr>
        <w:t>насекомых могут обитать фитопатогенные микроорганиз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мы. Известно, например, что переносчиками микоплазмен-</w:t>
      </w:r>
      <w:r>
        <w:rPr>
          <w:color w:val="000000"/>
          <w:spacing w:val="5"/>
          <w:sz w:val="24"/>
          <w:szCs w:val="24"/>
        </w:rPr>
        <w:t>ной инфекции являются цикады, у которых взрослые фор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мы и личинки питаются соком ситовидных сосудов расте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0"/>
          <w:sz w:val="24"/>
          <w:szCs w:val="24"/>
        </w:rPr>
        <w:t>ний, прокалывая хоботком-стилетом покровы листьев и</w:t>
      </w:r>
    </w:p>
    <w:p w:rsidR="00B2200E" w:rsidRDefault="00B2200E">
      <w:pPr>
        <w:shd w:val="clear" w:color="auto" w:fill="FFFFFF"/>
        <w:spacing w:line="259" w:lineRule="exact"/>
        <w:ind w:left="96" w:firstLine="350"/>
        <w:jc w:val="both"/>
        <w:sectPr w:rsidR="00B2200E" w:rsidSect="000554F0">
          <w:pgSz w:w="16834" w:h="11909" w:orient="landscape"/>
          <w:pgMar w:top="418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ind w:left="34" w:right="19"/>
        <w:rPr>
          <w:sz w:val="24"/>
          <w:szCs w:val="24"/>
        </w:rPr>
      </w:pPr>
      <w:r>
        <w:rPr>
          <w:noProof/>
        </w:rPr>
        <w:lastRenderedPageBreak/>
        <w:pict>
          <v:line id="_x0000_s1031" style="position:absolute;left:0;text-align:left;z-index:251655680;mso-position-horizontal-relative:margin" from="317.05pt,9.1pt" to="317.05pt,83.5pt" o:allowincell="f" strokeweight=".95pt">
            <w10:wrap anchorx="margin"/>
          </v:line>
        </w:pict>
      </w:r>
      <w:r>
        <w:rPr>
          <w:noProof/>
        </w:rPr>
        <w:pict>
          <v:line id="_x0000_s1032" style="position:absolute;left:0;text-align:left;z-index:251656704;mso-position-horizontal-relative:margin" from="316.55pt,116.65pt" to="316.55pt,195.85pt" o:allowincell="f" strokeweight=".95pt">
            <w10:wrap anchorx="margin"/>
          </v:line>
        </w:pict>
      </w:r>
      <w:r w:rsidR="003D67A2">
        <w:rPr>
          <w:noProof/>
          <w:sz w:val="24"/>
          <w:szCs w:val="24"/>
        </w:rPr>
        <w:drawing>
          <wp:inline distT="0" distB="0" distL="0" distR="0">
            <wp:extent cx="4000500" cy="2466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0E" w:rsidRDefault="00B2200E">
      <w:pPr>
        <w:shd w:val="clear" w:color="auto" w:fill="FFFFFF"/>
        <w:spacing w:before="202" w:line="221" w:lineRule="exact"/>
        <w:ind w:left="5" w:right="14"/>
        <w:jc w:val="both"/>
      </w:pPr>
      <w:r>
        <w:rPr>
          <w:noProof/>
        </w:rPr>
        <w:pict>
          <v:line id="_x0000_s1033" style="position:absolute;left:0;text-align:left;z-index:251657728" from="-.7pt,0" to="98.2pt,0" o:allowincell="f" strokeweight=".7pt"/>
        </w:pict>
      </w:r>
      <w:r>
        <w:rPr>
          <w:noProof/>
        </w:rPr>
        <w:pict>
          <v:line id="_x0000_s1034" style="position:absolute;left:0;text-align:left;z-index:251658752" from="106.3pt,0" to="147.6pt,0" o:allowincell="f" strokeweight=".95pt"/>
        </w:pict>
      </w:r>
      <w:r>
        <w:rPr>
          <w:noProof/>
        </w:rPr>
        <w:pict>
          <v:line id="_x0000_s1035" style="position:absolute;left:0;text-align:left;z-index:251659776" from="276.7pt,0" to="318pt,0" o:allowincell="f" strokeweight=".95pt"/>
        </w:pict>
      </w:r>
      <w:r>
        <w:rPr>
          <w:color w:val="000000"/>
          <w:spacing w:val="11"/>
        </w:rPr>
        <w:t>Рис. 2. Схема взаимодействия клетки патогена с растением-хозя</w:t>
      </w:r>
      <w:r>
        <w:rPr>
          <w:color w:val="000000"/>
          <w:spacing w:val="11"/>
        </w:rPr>
        <w:softHyphen/>
      </w:r>
      <w:r>
        <w:rPr>
          <w:color w:val="000000"/>
          <w:spacing w:val="9"/>
        </w:rPr>
        <w:t>ином</w:t>
      </w:r>
    </w:p>
    <w:p w:rsidR="00B2200E" w:rsidRDefault="00B2200E">
      <w:pPr>
        <w:shd w:val="clear" w:color="auto" w:fill="FFFFFF"/>
        <w:spacing w:line="221" w:lineRule="exact"/>
        <w:ind w:right="5" w:firstLine="370"/>
        <w:jc w:val="both"/>
      </w:pPr>
      <w:r>
        <w:rPr>
          <w:color w:val="000000"/>
          <w:spacing w:val="1"/>
        </w:rPr>
        <w:t>/ - кутиназа; 2 - продукты деградации компонентов кутикулы (воз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 xml:space="preserve">можно, обладающие сигнальными свойствами); </w:t>
      </w:r>
      <w:r>
        <w:rPr>
          <w:i/>
          <w:iCs/>
          <w:color w:val="000000"/>
          <w:spacing w:val="-1"/>
        </w:rPr>
        <w:t xml:space="preserve">3 </w:t>
      </w:r>
      <w:r>
        <w:rPr>
          <w:color w:val="000000"/>
          <w:spacing w:val="-1"/>
        </w:rPr>
        <w:t xml:space="preserve">- (3-глюканаза и другие </w:t>
      </w:r>
      <w:r>
        <w:rPr>
          <w:color w:val="000000"/>
          <w:spacing w:val="3"/>
        </w:rPr>
        <w:t xml:space="preserve">гликозилазы, экскретируемые патогеном; </w:t>
      </w:r>
      <w:r>
        <w:rPr>
          <w:i/>
          <w:iCs/>
          <w:color w:val="000000"/>
          <w:spacing w:val="3"/>
        </w:rPr>
        <w:t xml:space="preserve">4 </w:t>
      </w:r>
      <w:r>
        <w:rPr>
          <w:color w:val="000000"/>
          <w:spacing w:val="3"/>
        </w:rPr>
        <w:t xml:space="preserve">- элиситоры - фрагменты </w:t>
      </w:r>
      <w:r>
        <w:rPr>
          <w:color w:val="000000"/>
        </w:rPr>
        <w:t xml:space="preserve">клеточной стенки (КС) хозяина; </w:t>
      </w:r>
      <w:r>
        <w:rPr>
          <w:i/>
          <w:iCs/>
          <w:color w:val="000000"/>
        </w:rPr>
        <w:t xml:space="preserve">5 - </w:t>
      </w:r>
      <w:r>
        <w:rPr>
          <w:color w:val="000000"/>
        </w:rPr>
        <w:t>хитиназы и другие гликозилазы, дей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ствующие разрушающе на КС патогена; </w:t>
      </w:r>
      <w:r>
        <w:rPr>
          <w:i/>
          <w:iCs/>
          <w:color w:val="000000"/>
          <w:spacing w:val="2"/>
        </w:rPr>
        <w:t xml:space="preserve">6 </w:t>
      </w:r>
      <w:r>
        <w:rPr>
          <w:color w:val="000000"/>
          <w:spacing w:val="2"/>
        </w:rPr>
        <w:t>- элиситоры - фрагменты КС патогена; 7 - фитоалексины - ингибиторы протеиназ, кутиназ, гликози-</w:t>
      </w:r>
      <w:r>
        <w:rPr>
          <w:color w:val="000000"/>
          <w:spacing w:val="5"/>
        </w:rPr>
        <w:t xml:space="preserve">лаз и других ферментов патогена; </w:t>
      </w:r>
      <w:r>
        <w:rPr>
          <w:i/>
          <w:iCs/>
          <w:color w:val="000000"/>
          <w:spacing w:val="5"/>
        </w:rPr>
        <w:t xml:space="preserve">8 </w:t>
      </w:r>
      <w:r>
        <w:rPr>
          <w:color w:val="000000"/>
          <w:spacing w:val="5"/>
        </w:rPr>
        <w:t xml:space="preserve">- токсические вещества патогена; </w:t>
      </w:r>
      <w:r>
        <w:rPr>
          <w:color w:val="000000"/>
          <w:spacing w:val="-1"/>
        </w:rPr>
        <w:t>9 - укрепление КС хозяина за счет активации пероксидаз и усиления син</w:t>
      </w:r>
      <w:r>
        <w:rPr>
          <w:color w:val="000000"/>
          <w:spacing w:val="-1"/>
        </w:rPr>
        <w:softHyphen/>
        <w:t xml:space="preserve">теза лигнина, отложения оксипролиновых белков и лектинов; </w:t>
      </w:r>
      <w:r>
        <w:rPr>
          <w:i/>
          <w:iCs/>
          <w:color w:val="000000"/>
          <w:spacing w:val="-1"/>
        </w:rPr>
        <w:t xml:space="preserve">10 </w:t>
      </w:r>
      <w:r>
        <w:rPr>
          <w:color w:val="000000"/>
          <w:spacing w:val="-1"/>
        </w:rPr>
        <w:t>- индук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 xml:space="preserve">торы сверхчувствительности и некроза соседних клеток; // - продукты </w:t>
      </w:r>
      <w:r>
        <w:rPr>
          <w:color w:val="000000"/>
          <w:spacing w:val="1"/>
        </w:rPr>
        <w:t>деградации кутина, действующие на клетку патогена</w:t>
      </w:r>
    </w:p>
    <w:p w:rsidR="00B2200E" w:rsidRDefault="00B2200E">
      <w:pPr>
        <w:shd w:val="clear" w:color="auto" w:fill="FFFFFF"/>
        <w:spacing w:before="374" w:line="259" w:lineRule="exact"/>
        <w:ind w:left="5" w:right="5"/>
        <w:jc w:val="both"/>
      </w:pPr>
      <w:r>
        <w:rPr>
          <w:color w:val="000000"/>
          <w:spacing w:val="4"/>
          <w:sz w:val="24"/>
          <w:szCs w:val="24"/>
        </w:rPr>
        <w:t xml:space="preserve">молодых стеблей. Розанная цикадка, в отличие от других </w:t>
      </w:r>
      <w:r>
        <w:rPr>
          <w:color w:val="000000"/>
          <w:spacing w:val="5"/>
          <w:sz w:val="24"/>
          <w:szCs w:val="24"/>
        </w:rPr>
        <w:t>представителей цикадовых, высасывает содержимое кле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ток. Цикады производят меньшее повреждение тканей рас</w:t>
      </w:r>
      <w:r>
        <w:rPr>
          <w:color w:val="000000"/>
          <w:spacing w:val="3"/>
          <w:sz w:val="24"/>
          <w:szCs w:val="24"/>
        </w:rPr>
        <w:softHyphen/>
        <w:t>тений, чем листогрызущие насекомые, тем не менее расте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ния могут на него реагировать так же, как на сопряженное </w:t>
      </w:r>
      <w:r>
        <w:rPr>
          <w:color w:val="000000"/>
          <w:spacing w:val="3"/>
          <w:sz w:val="24"/>
          <w:szCs w:val="24"/>
        </w:rPr>
        <w:t>с ним инфицирование растений.</w:t>
      </w:r>
    </w:p>
    <w:p w:rsidR="00B2200E" w:rsidRDefault="00B2200E">
      <w:pPr>
        <w:shd w:val="clear" w:color="auto" w:fill="FFFFFF"/>
        <w:spacing w:line="259" w:lineRule="exact"/>
        <w:ind w:left="5" w:firstLine="370"/>
        <w:jc w:val="both"/>
      </w:pPr>
      <w:r>
        <w:rPr>
          <w:color w:val="000000"/>
          <w:spacing w:val="3"/>
          <w:sz w:val="24"/>
          <w:szCs w:val="24"/>
        </w:rPr>
        <w:t xml:space="preserve">При контакте с растениями клетки патогенов выделяют различные соединения, обеспечивающие их проникновение в растение, питание и развитие (рис. 2). Некоторые из этих </w:t>
      </w:r>
      <w:r>
        <w:rPr>
          <w:color w:val="000000"/>
          <w:spacing w:val="2"/>
          <w:sz w:val="24"/>
          <w:szCs w:val="24"/>
        </w:rPr>
        <w:t>соединений являются токсинами, которые патогенные мик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роорганизмы выделяют для ослабления сопротивляемости </w:t>
      </w:r>
      <w:r>
        <w:rPr>
          <w:color w:val="000000"/>
          <w:spacing w:val="1"/>
          <w:sz w:val="24"/>
          <w:szCs w:val="24"/>
        </w:rPr>
        <w:t>хозяина. В настоящее время описано более 20 хозяин-специ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фичных токсинов, продуцируемых патогенными грибами.</w:t>
      </w:r>
    </w:p>
    <w:p w:rsidR="00B2200E" w:rsidRDefault="00B2200E">
      <w:pPr>
        <w:spacing w:before="29"/>
        <w:ind w:left="643" w:right="1003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009900" cy="2886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0E" w:rsidRDefault="00B2200E">
      <w:pPr>
        <w:shd w:val="clear" w:color="auto" w:fill="FFFFFF"/>
        <w:spacing w:before="91" w:line="240" w:lineRule="exact"/>
        <w:ind w:left="874" w:right="806"/>
      </w:pPr>
      <w:r>
        <w:rPr>
          <w:color w:val="000000"/>
          <w:spacing w:val="2"/>
          <w:sz w:val="22"/>
          <w:szCs w:val="22"/>
        </w:rPr>
        <w:t xml:space="preserve">Рис. 3. Фитотоксичное соединение из </w:t>
      </w:r>
      <w:r>
        <w:rPr>
          <w:color w:val="000000"/>
          <w:spacing w:val="2"/>
          <w:sz w:val="22"/>
          <w:szCs w:val="22"/>
          <w:lang w:val="en-US"/>
        </w:rPr>
        <w:t>Cochlio</w:t>
      </w:r>
      <w:r w:rsidRPr="008C6A54">
        <w:rPr>
          <w:color w:val="000000"/>
          <w:spacing w:val="2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bolus</w:t>
      </w:r>
      <w:r w:rsidRPr="008C6A5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carbonum</w:t>
      </w:r>
      <w:r w:rsidRPr="008C6A54">
        <w:rPr>
          <w:color w:val="000000"/>
          <w:sz w:val="22"/>
          <w:szCs w:val="22"/>
        </w:rPr>
        <w:t xml:space="preserve"> [</w:t>
      </w:r>
      <w:r>
        <w:rPr>
          <w:color w:val="000000"/>
          <w:sz w:val="22"/>
          <w:szCs w:val="22"/>
          <w:lang w:val="en-US"/>
        </w:rPr>
        <w:t>Walton</w:t>
      </w:r>
      <w:r w:rsidRPr="008C6A54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1996]</w:t>
      </w:r>
    </w:p>
    <w:p w:rsidR="00B2200E" w:rsidRDefault="00B2200E">
      <w:pPr>
        <w:shd w:val="clear" w:color="auto" w:fill="FFFFFF"/>
        <w:spacing w:before="638" w:line="259" w:lineRule="exact"/>
        <w:ind w:right="48"/>
        <w:jc w:val="both"/>
      </w:pPr>
      <w:r>
        <w:rPr>
          <w:color w:val="000000"/>
          <w:spacing w:val="7"/>
          <w:sz w:val="24"/>
          <w:szCs w:val="24"/>
        </w:rPr>
        <w:t>Бактерии и грибы образуют также неселективные токси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ны, в частности фузикокцин, эрихосетен, коронатин, фазе-</w:t>
      </w:r>
      <w:r>
        <w:rPr>
          <w:color w:val="000000"/>
          <w:spacing w:val="2"/>
          <w:sz w:val="24"/>
          <w:szCs w:val="24"/>
        </w:rPr>
        <w:t xml:space="preserve">олотоксин, сирингомицин, табтоксин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Walton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1996].</w:t>
      </w:r>
    </w:p>
    <w:p w:rsidR="00B2200E" w:rsidRDefault="00B2200E">
      <w:pPr>
        <w:shd w:val="clear" w:color="auto" w:fill="FFFFFF"/>
        <w:spacing w:line="259" w:lineRule="exact"/>
        <w:ind w:left="10" w:right="38" w:firstLine="355"/>
        <w:jc w:val="both"/>
      </w:pPr>
      <w:r>
        <w:rPr>
          <w:color w:val="000000"/>
          <w:spacing w:val="3"/>
          <w:sz w:val="24"/>
          <w:szCs w:val="24"/>
        </w:rPr>
        <w:t xml:space="preserve">Один из хозяин-специфичных токсинов, выделяемых </w:t>
      </w:r>
      <w:r>
        <w:rPr>
          <w:color w:val="000000"/>
          <w:spacing w:val="1"/>
          <w:sz w:val="24"/>
          <w:szCs w:val="24"/>
          <w:lang w:val="en-US"/>
        </w:rPr>
        <w:t>Pyrenophora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triticirepentis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- это белок 13,2 кДа, другие явля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ются продуктами вторичного метаболизма, имеющими са</w:t>
      </w:r>
      <w:r>
        <w:rPr>
          <w:color w:val="000000"/>
          <w:spacing w:val="4"/>
          <w:sz w:val="24"/>
          <w:szCs w:val="24"/>
        </w:rPr>
        <w:softHyphen/>
        <w:t>мую разнообразную структуру - это поликетиды, терпено-</w:t>
      </w:r>
      <w:r>
        <w:rPr>
          <w:color w:val="000000"/>
          <w:spacing w:val="3"/>
          <w:sz w:val="24"/>
          <w:szCs w:val="24"/>
        </w:rPr>
        <w:t>иды, сахариды, циклические пептиды и т.д.</w:t>
      </w:r>
    </w:p>
    <w:p w:rsidR="00B2200E" w:rsidRDefault="00B2200E">
      <w:pPr>
        <w:shd w:val="clear" w:color="auto" w:fill="FFFFFF"/>
        <w:spacing w:line="259" w:lineRule="exact"/>
        <w:ind w:left="14" w:firstLine="360"/>
        <w:jc w:val="both"/>
      </w:pPr>
      <w:r>
        <w:rPr>
          <w:color w:val="000000"/>
          <w:spacing w:val="4"/>
          <w:sz w:val="24"/>
          <w:szCs w:val="24"/>
        </w:rPr>
        <w:t xml:space="preserve">Как правило, к последним относятся пептиды, синтез </w:t>
      </w:r>
      <w:r>
        <w:rPr>
          <w:color w:val="000000"/>
          <w:spacing w:val="5"/>
          <w:sz w:val="24"/>
          <w:szCs w:val="24"/>
        </w:rPr>
        <w:t>которых происходит вне рибосом и которые содержат ос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татки </w:t>
      </w:r>
      <w:r>
        <w:rPr>
          <w:color w:val="000000"/>
          <w:spacing w:val="4"/>
          <w:sz w:val="24"/>
          <w:szCs w:val="24"/>
          <w:lang w:val="en-US"/>
        </w:rPr>
        <w:t>D</w:t>
      </w:r>
      <w:r>
        <w:rPr>
          <w:color w:val="000000"/>
          <w:spacing w:val="4"/>
          <w:sz w:val="24"/>
          <w:szCs w:val="24"/>
        </w:rPr>
        <w:t>-аминокислот. Например, хозяин-специфичный то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ксин из </w:t>
      </w:r>
      <w:r>
        <w:rPr>
          <w:color w:val="000000"/>
          <w:sz w:val="24"/>
          <w:szCs w:val="24"/>
          <w:lang w:val="en-US"/>
        </w:rPr>
        <w:t>Cochliobolus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carbonum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имеет тетрапептидную цикли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ческую структуру </w:t>
      </w:r>
      <w:r w:rsidRPr="008C6A54">
        <w:rPr>
          <w:i/>
          <w:iCs/>
          <w:color w:val="000000"/>
          <w:spacing w:val="3"/>
          <w:sz w:val="24"/>
          <w:szCs w:val="24"/>
        </w:rPr>
        <w:t>(</w:t>
      </w:r>
      <w:r>
        <w:rPr>
          <w:i/>
          <w:iCs/>
          <w:color w:val="000000"/>
          <w:spacing w:val="3"/>
          <w:sz w:val="24"/>
          <w:szCs w:val="24"/>
          <w:lang w:val="en-US"/>
        </w:rPr>
        <w:t>D</w:t>
      </w:r>
      <w:r w:rsidRPr="008C6A54">
        <w:rPr>
          <w:i/>
          <w:iCs/>
          <w:color w:val="000000"/>
          <w:spacing w:val="3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  <w:lang w:val="en-US"/>
        </w:rPr>
        <w:t>npo</w:t>
      </w:r>
      <w:r w:rsidRPr="008C6A54">
        <w:rPr>
          <w:i/>
          <w:iCs/>
          <w:color w:val="000000"/>
          <w:spacing w:val="3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  <w:lang w:val="en-US"/>
        </w:rPr>
        <w:t>L</w:t>
      </w:r>
      <w:r w:rsidRPr="008C6A54">
        <w:rPr>
          <w:i/>
          <w:iCs/>
          <w:color w:val="000000"/>
          <w:spacing w:val="3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  <w:lang w:val="en-US"/>
        </w:rPr>
        <w:t>ana</w:t>
      </w:r>
      <w:r w:rsidRPr="008C6A54">
        <w:rPr>
          <w:i/>
          <w:iCs/>
          <w:color w:val="000000"/>
          <w:spacing w:val="3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  <w:lang w:val="en-US"/>
        </w:rPr>
        <w:t>D</w:t>
      </w:r>
      <w:r w:rsidRPr="008C6A54">
        <w:rPr>
          <w:i/>
          <w:iCs/>
          <w:color w:val="000000"/>
          <w:spacing w:val="3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  <w:lang w:val="en-US"/>
        </w:rPr>
        <w:t>ana</w:t>
      </w:r>
      <w:r w:rsidRPr="008C6A54">
        <w:rPr>
          <w:i/>
          <w:iCs/>
          <w:color w:val="000000"/>
          <w:spacing w:val="3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  <w:lang w:val="en-US"/>
        </w:rPr>
        <w:t>L</w:t>
      </w:r>
      <w:r w:rsidRPr="008C6A54">
        <w:rPr>
          <w:i/>
          <w:iCs/>
          <w:color w:val="000000"/>
          <w:spacing w:val="3"/>
          <w:sz w:val="24"/>
          <w:szCs w:val="24"/>
        </w:rPr>
        <w:t>-</w:t>
      </w:r>
      <w:r>
        <w:rPr>
          <w:i/>
          <w:iCs/>
          <w:color w:val="000000"/>
          <w:spacing w:val="3"/>
          <w:sz w:val="24"/>
          <w:szCs w:val="24"/>
          <w:lang w:val="en-US"/>
        </w:rPr>
        <w:t>A</w:t>
      </w:r>
      <w:r w:rsidRPr="008C6A54">
        <w:rPr>
          <w:i/>
          <w:iCs/>
          <w:color w:val="000000"/>
          <w:spacing w:val="3"/>
          <w:sz w:val="24"/>
          <w:szCs w:val="24"/>
        </w:rPr>
        <w:t>3</w:t>
      </w:r>
      <w:r>
        <w:rPr>
          <w:i/>
          <w:iCs/>
          <w:color w:val="000000"/>
          <w:spacing w:val="3"/>
          <w:sz w:val="24"/>
          <w:szCs w:val="24"/>
          <w:lang w:val="en-US"/>
        </w:rPr>
        <w:t>JJ</w:t>
      </w:r>
      <w:r w:rsidRPr="008C6A54">
        <w:rPr>
          <w:i/>
          <w:iCs/>
          <w:color w:val="000000"/>
          <w:spacing w:val="3"/>
          <w:sz w:val="24"/>
          <w:szCs w:val="24"/>
        </w:rPr>
        <w:t xml:space="preserve">), </w:t>
      </w:r>
      <w:r>
        <w:rPr>
          <w:color w:val="000000"/>
          <w:spacing w:val="3"/>
          <w:sz w:val="24"/>
          <w:szCs w:val="24"/>
        </w:rPr>
        <w:t>где послед</w:t>
      </w:r>
      <w:r>
        <w:rPr>
          <w:color w:val="000000"/>
          <w:spacing w:val="3"/>
          <w:sz w:val="24"/>
          <w:szCs w:val="24"/>
        </w:rPr>
        <w:softHyphen/>
        <w:t>няя аббревиатура означает 2-амино-9,10-эпокси-8-оксо-де-</w:t>
      </w:r>
      <w:r>
        <w:rPr>
          <w:color w:val="000000"/>
          <w:sz w:val="24"/>
          <w:szCs w:val="24"/>
        </w:rPr>
        <w:t xml:space="preserve">каноевую кислоту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Walton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1996; 2000] (рис. 3). Токсин обра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зуется в клетках патогена с помощью токсинсинтазы. Ус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тойчивость к этому соединению у кукурузы зависит от гена, </w:t>
      </w:r>
      <w:r>
        <w:rPr>
          <w:color w:val="000000"/>
          <w:spacing w:val="9"/>
          <w:sz w:val="24"/>
          <w:szCs w:val="24"/>
        </w:rPr>
        <w:t xml:space="preserve">кодирующего НАДФН-зависимую карбонил-редуктазу, </w:t>
      </w:r>
      <w:r>
        <w:rPr>
          <w:color w:val="000000"/>
          <w:spacing w:val="2"/>
          <w:sz w:val="24"/>
          <w:szCs w:val="24"/>
        </w:rPr>
        <w:t>восстанавливающую карбонильную группу, что приводит к</w:t>
      </w:r>
    </w:p>
    <w:p w:rsidR="00B2200E" w:rsidRDefault="00B2200E">
      <w:pPr>
        <w:shd w:val="clear" w:color="auto" w:fill="FFFFFF"/>
        <w:spacing w:line="259" w:lineRule="exact"/>
        <w:ind w:left="14" w:firstLine="360"/>
        <w:jc w:val="both"/>
        <w:sectPr w:rsidR="00B2200E" w:rsidSect="000554F0">
          <w:pgSz w:w="16834" w:h="11909" w:orient="landscape"/>
          <w:pgMar w:top="461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shd w:val="clear" w:color="auto" w:fill="FFFFFF"/>
        <w:spacing w:line="259" w:lineRule="exact"/>
        <w:ind w:left="29"/>
        <w:jc w:val="both"/>
      </w:pPr>
      <w:r>
        <w:rPr>
          <w:color w:val="000000"/>
          <w:spacing w:val="2"/>
          <w:sz w:val="24"/>
          <w:szCs w:val="24"/>
        </w:rPr>
        <w:lastRenderedPageBreak/>
        <w:t>деактивации токсина. Оказалось, что в организме растения-хозяина токсин вызывает ингибирование гистон-деацетилаз и, как следствие, сверхацетилирование гистонов. Это пода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вляет защитный ответ растения, вызываемый инфицирова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нием патогенами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Walton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2000].</w:t>
      </w:r>
    </w:p>
    <w:p w:rsidR="00B2200E" w:rsidRDefault="00B2200E">
      <w:pPr>
        <w:shd w:val="clear" w:color="auto" w:fill="FFFFFF"/>
        <w:spacing w:line="259" w:lineRule="exact"/>
        <w:ind w:left="19" w:right="10" w:firstLine="360"/>
        <w:jc w:val="both"/>
      </w:pPr>
      <w:r>
        <w:rPr>
          <w:color w:val="000000"/>
          <w:spacing w:val="1"/>
          <w:sz w:val="24"/>
          <w:szCs w:val="24"/>
        </w:rPr>
        <w:t>Другой тип соединений, выделяемых патогенами, полу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чил название элиситоров (от англ. </w:t>
      </w:r>
      <w:r>
        <w:rPr>
          <w:color w:val="000000"/>
          <w:spacing w:val="4"/>
          <w:sz w:val="24"/>
          <w:szCs w:val="24"/>
          <w:lang w:val="en-US"/>
        </w:rPr>
        <w:t>elicit</w:t>
      </w:r>
      <w:r w:rsidRPr="008C6A5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- выявлять, вызы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вать). Собирательный термин "элиситор" был предложен </w:t>
      </w:r>
      <w:r>
        <w:rPr>
          <w:color w:val="000000"/>
          <w:sz w:val="24"/>
          <w:szCs w:val="24"/>
        </w:rPr>
        <w:t xml:space="preserve">впервые в 1972 г.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Keen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1972] для обозначения химиче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ских сигналов, возникающих в местах инфицирования рас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тений патогенными микроорганизмами, и получил широкое </w:t>
      </w:r>
      <w:r>
        <w:rPr>
          <w:color w:val="000000"/>
          <w:spacing w:val="3"/>
          <w:sz w:val="24"/>
          <w:szCs w:val="24"/>
        </w:rPr>
        <w:t>распространение.</w:t>
      </w:r>
    </w:p>
    <w:p w:rsidR="00B2200E" w:rsidRDefault="00B2200E">
      <w:pPr>
        <w:shd w:val="clear" w:color="auto" w:fill="FFFFFF"/>
        <w:spacing w:line="259" w:lineRule="exact"/>
        <w:ind w:right="10" w:firstLine="365"/>
        <w:jc w:val="both"/>
      </w:pPr>
      <w:r>
        <w:rPr>
          <w:color w:val="000000"/>
          <w:spacing w:val="2"/>
          <w:sz w:val="24"/>
          <w:szCs w:val="24"/>
        </w:rPr>
        <w:t xml:space="preserve">Элиситоры играют роль первичных сигналов и приводят </w:t>
      </w:r>
      <w:r>
        <w:rPr>
          <w:color w:val="000000"/>
          <w:spacing w:val="1"/>
          <w:sz w:val="24"/>
          <w:szCs w:val="24"/>
        </w:rPr>
        <w:t>в действие сложнейшую сеть процессов индукции и регуля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ции фитоиммунитета. Это проявляется в синтезе защитных белков, нелетучих растительных антибиотиков - фитоалек-синов, в выделении антипатогенных летучих соединений и др. В настоящее время охарактеризована структура множе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ства природных элиситоров. Некоторые из них продуциру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ются микроорганизмами, другие (вторичные элиситоры) </w:t>
      </w:r>
      <w:r>
        <w:rPr>
          <w:color w:val="000000"/>
          <w:spacing w:val="5"/>
          <w:sz w:val="24"/>
          <w:szCs w:val="24"/>
        </w:rPr>
        <w:t>образуются при ферментативном расщеплении высокопо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лимерных соединений кутикулы и полисахаридов клеточ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 стенок растений и микроорганизмов, третьи представ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ляют собой стрессовые фитогормоны, синтез которых в </w:t>
      </w:r>
      <w:r>
        <w:rPr>
          <w:color w:val="000000"/>
          <w:spacing w:val="3"/>
          <w:sz w:val="24"/>
          <w:szCs w:val="24"/>
        </w:rPr>
        <w:t>растениях индуцируется патогенами и абиогенными стрес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сорами. К числу важнейших элиситоров относятся белко</w:t>
      </w:r>
      <w:r>
        <w:rPr>
          <w:color w:val="000000"/>
          <w:spacing w:val="4"/>
          <w:sz w:val="24"/>
          <w:szCs w:val="24"/>
        </w:rPr>
        <w:softHyphen/>
        <w:t xml:space="preserve">вые соединения, экскретируемые патогенными бактериями </w:t>
      </w:r>
      <w:r>
        <w:rPr>
          <w:color w:val="000000"/>
          <w:spacing w:val="5"/>
          <w:sz w:val="24"/>
          <w:szCs w:val="24"/>
        </w:rPr>
        <w:t xml:space="preserve">и грибами, а также белки оболочки вирусов </w:t>
      </w:r>
      <w:r w:rsidRPr="008C6A5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Toedt</w:t>
      </w:r>
      <w:r w:rsidRPr="008C6A5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C6A5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C6A54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 Наиболее изученными белковыми элиситорами мож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но считать небольшие (10 кДа), консервативные, гидро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фильные, обогащенные цистеином элиситины, секретируе-</w:t>
      </w:r>
      <w:r>
        <w:rPr>
          <w:color w:val="000000"/>
          <w:spacing w:val="10"/>
          <w:sz w:val="24"/>
          <w:szCs w:val="24"/>
        </w:rPr>
        <w:t xml:space="preserve">мые всеми исследовавшимися видами </w:t>
      </w:r>
      <w:r>
        <w:rPr>
          <w:color w:val="000000"/>
          <w:spacing w:val="10"/>
          <w:sz w:val="24"/>
          <w:szCs w:val="24"/>
          <w:lang w:val="en-US"/>
        </w:rPr>
        <w:t>Phytophthora</w:t>
      </w:r>
      <w:r w:rsidRPr="008C6A54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>Pythium</w:t>
      </w:r>
      <w:r w:rsidRPr="008C6A54">
        <w:rPr>
          <w:color w:val="000000"/>
          <w:sz w:val="24"/>
          <w:szCs w:val="24"/>
        </w:rPr>
        <w:t xml:space="preserve"> [</w:t>
      </w:r>
      <w:r>
        <w:rPr>
          <w:color w:val="000000"/>
          <w:sz w:val="24"/>
          <w:szCs w:val="24"/>
          <w:lang w:val="en-US"/>
        </w:rPr>
        <w:t>Kamoun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Pernollet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Pallaghy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1994; </w:t>
      </w:r>
      <w:r>
        <w:rPr>
          <w:color w:val="000000"/>
          <w:sz w:val="24"/>
          <w:szCs w:val="24"/>
          <w:lang w:val="en-US"/>
        </w:rPr>
        <w:t>Huet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Lloyd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Panabieres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Kamoun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Zhang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 К ним относится,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пример, криптогеин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Keller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C6A54">
        <w:rPr>
          <w:color w:val="000000"/>
          <w:spacing w:val="2"/>
          <w:sz w:val="24"/>
          <w:szCs w:val="24"/>
        </w:rPr>
        <w:t xml:space="preserve">.,1999; </w:t>
      </w:r>
      <w:r>
        <w:rPr>
          <w:color w:val="000000"/>
          <w:spacing w:val="2"/>
          <w:sz w:val="24"/>
          <w:szCs w:val="24"/>
          <w:lang w:val="en-US"/>
        </w:rPr>
        <w:t>Lebrun</w:t>
      </w:r>
      <w:r w:rsidRPr="008C6A54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Garcia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C6A5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1999; </w:t>
      </w:r>
      <w:r>
        <w:rPr>
          <w:color w:val="000000"/>
          <w:spacing w:val="-1"/>
          <w:sz w:val="24"/>
          <w:szCs w:val="24"/>
          <w:lang w:val="en-US"/>
        </w:rPr>
        <w:t>Foissner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C6A5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2000].</w:t>
      </w:r>
    </w:p>
    <w:p w:rsidR="00B2200E" w:rsidRDefault="00B2200E">
      <w:pPr>
        <w:shd w:val="clear" w:color="auto" w:fill="FFFFFF"/>
        <w:spacing w:line="259" w:lineRule="exact"/>
        <w:ind w:right="24" w:firstLine="365"/>
        <w:jc w:val="both"/>
      </w:pPr>
      <w:r>
        <w:rPr>
          <w:color w:val="000000"/>
          <w:spacing w:val="2"/>
          <w:sz w:val="24"/>
          <w:szCs w:val="24"/>
        </w:rPr>
        <w:t>Элиситины вызывают сверхчувствительность и отмира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ние инфицированных клеток, особенно у растений рода </w:t>
      </w:r>
      <w:r>
        <w:rPr>
          <w:color w:val="000000"/>
          <w:spacing w:val="1"/>
          <w:sz w:val="24"/>
          <w:szCs w:val="24"/>
          <w:lang w:val="en-US"/>
        </w:rPr>
        <w:t>Nicotiana</w:t>
      </w:r>
      <w:r w:rsidRPr="008C6A54">
        <w:rPr>
          <w:color w:val="000000"/>
          <w:spacing w:val="1"/>
          <w:sz w:val="24"/>
          <w:szCs w:val="24"/>
        </w:rPr>
        <w:t xml:space="preserve"> [</w:t>
      </w:r>
      <w:r>
        <w:rPr>
          <w:color w:val="000000"/>
          <w:spacing w:val="1"/>
          <w:sz w:val="24"/>
          <w:szCs w:val="24"/>
          <w:lang w:val="en-US"/>
        </w:rPr>
        <w:t>Kamoun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1997]. Наиболее интенсивное обра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зование фитофторой элиситинов происходит при росте ми-</w:t>
      </w:r>
    </w:p>
    <w:p w:rsidR="00B2200E" w:rsidRDefault="00B2200E">
      <w:pPr>
        <w:shd w:val="clear" w:color="auto" w:fill="FFFFFF"/>
        <w:spacing w:before="38" w:line="259" w:lineRule="exact"/>
        <w:ind w:right="29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целия гриба и на последних стадиях инфекции, когда 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блюдаются обильная споруляция гриба и некрозы в листь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ях. Интересно, что у паразитирующего на томатах гриба </w:t>
      </w:r>
      <w:r>
        <w:rPr>
          <w:color w:val="000000"/>
          <w:spacing w:val="2"/>
          <w:sz w:val="24"/>
          <w:szCs w:val="24"/>
          <w:lang w:val="en-US"/>
        </w:rPr>
        <w:t>Cladosporium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fulvum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пептидный элиситор не образовывался в оптимальных условиях </w:t>
      </w:r>
      <w:r>
        <w:rPr>
          <w:color w:val="000000"/>
          <w:spacing w:val="2"/>
          <w:sz w:val="24"/>
          <w:szCs w:val="24"/>
          <w:lang w:val="en-US"/>
        </w:rPr>
        <w:t>in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vitro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но интенсивно синтезиро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вался внутри листа растения </w:t>
      </w:r>
      <w:r w:rsidRPr="008C6A54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Van</w:t>
      </w:r>
      <w:r w:rsidRPr="008C6A54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den</w:t>
      </w:r>
      <w:r w:rsidRPr="008C6A54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Ackerveken</w:t>
      </w:r>
      <w:r w:rsidRPr="008C6A54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C6A54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C6A54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-11"/>
          <w:sz w:val="24"/>
          <w:szCs w:val="24"/>
        </w:rPr>
        <w:t>1994].</w:t>
      </w:r>
    </w:p>
    <w:p w:rsidR="00B2200E" w:rsidRDefault="00B2200E">
      <w:pPr>
        <w:shd w:val="clear" w:color="auto" w:fill="FFFFFF"/>
        <w:spacing w:line="259" w:lineRule="exact"/>
        <w:ind w:left="5" w:firstLine="360"/>
        <w:jc w:val="both"/>
      </w:pPr>
      <w:r>
        <w:rPr>
          <w:color w:val="000000"/>
          <w:spacing w:val="4"/>
          <w:sz w:val="24"/>
          <w:szCs w:val="24"/>
        </w:rPr>
        <w:t>Обнаружено, что элиситины способны переносить сте-</w:t>
      </w:r>
      <w:r>
        <w:rPr>
          <w:color w:val="000000"/>
          <w:spacing w:val="5"/>
          <w:sz w:val="24"/>
          <w:szCs w:val="24"/>
        </w:rPr>
        <w:t xml:space="preserve">ролы через мембраны, так как имеют стеролсвязывающий </w:t>
      </w:r>
      <w:r>
        <w:rPr>
          <w:color w:val="000000"/>
          <w:sz w:val="24"/>
          <w:szCs w:val="24"/>
        </w:rPr>
        <w:t xml:space="preserve">сайт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Mikes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1998]. Многие патогенные грибы сами не </w:t>
      </w:r>
      <w:r>
        <w:rPr>
          <w:color w:val="000000"/>
          <w:spacing w:val="-1"/>
          <w:sz w:val="24"/>
          <w:szCs w:val="24"/>
        </w:rPr>
        <w:t>могут синтезировать стеролы, что делает понятной роль эли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ситинов не только в питании микроорганизмов, но и в индуци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ровании защитной реакции растений. Из фитофторы был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делен гликопротеидный элиситор 42 кДа </w:t>
      </w:r>
      <w:r w:rsidRPr="008C6A5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Jabs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C6A5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1997; </w:t>
      </w:r>
      <w:r>
        <w:rPr>
          <w:color w:val="000000"/>
          <w:spacing w:val="-1"/>
          <w:sz w:val="24"/>
          <w:szCs w:val="24"/>
          <w:lang w:val="en-US"/>
        </w:rPr>
        <w:t>Hirt</w:t>
      </w:r>
      <w:r w:rsidRPr="008C6A5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Scheel</w:t>
      </w:r>
      <w:r w:rsidRPr="008C6A5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2000]. Его активность и связывание с белковым </w:t>
      </w:r>
      <w:r>
        <w:rPr>
          <w:color w:val="000000"/>
          <w:spacing w:val="5"/>
          <w:sz w:val="24"/>
          <w:szCs w:val="24"/>
        </w:rPr>
        <w:t xml:space="preserve">рецептором плазмалеммы, мономерная форма которого </w:t>
      </w:r>
      <w:r>
        <w:rPr>
          <w:color w:val="000000"/>
          <w:spacing w:val="-1"/>
          <w:sz w:val="24"/>
          <w:szCs w:val="24"/>
        </w:rPr>
        <w:t xml:space="preserve">представляет собой белок 100 кДа </w:t>
      </w:r>
      <w:r w:rsidRPr="008C6A5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Nennstiel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C6A5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1998], </w:t>
      </w:r>
      <w:r>
        <w:rPr>
          <w:color w:val="000000"/>
          <w:sz w:val="24"/>
          <w:szCs w:val="24"/>
        </w:rPr>
        <w:t>обеспечивалась олигопептидным фрагментом из 13 амино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кислотных остатков. Расоспецифичный элиситорный пеп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тид, состоящий из 28 остатков аминокислот с тремя дисуль-фидными группами, удалось получить из фитопатогенного </w:t>
      </w:r>
      <w:r>
        <w:rPr>
          <w:color w:val="000000"/>
          <w:sz w:val="24"/>
          <w:szCs w:val="24"/>
        </w:rPr>
        <w:t xml:space="preserve">гриба </w:t>
      </w:r>
      <w:r>
        <w:rPr>
          <w:color w:val="000000"/>
          <w:sz w:val="24"/>
          <w:szCs w:val="24"/>
          <w:lang w:val="en-US"/>
        </w:rPr>
        <w:t>Cladosporium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fulvum</w:t>
      </w:r>
      <w:r w:rsidRPr="008C6A54">
        <w:rPr>
          <w:color w:val="000000"/>
          <w:sz w:val="24"/>
          <w:szCs w:val="24"/>
        </w:rPr>
        <w:t xml:space="preserve"> [</w:t>
      </w:r>
      <w:r>
        <w:rPr>
          <w:color w:val="000000"/>
          <w:sz w:val="24"/>
          <w:szCs w:val="24"/>
          <w:lang w:val="en-US"/>
        </w:rPr>
        <w:t>De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Wit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Van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den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Hooven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C6A5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1999], причем образовывался пептид из предшественни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ка, содержавшего 63 аминокислоты. Этот фактор авиру-</w:t>
      </w:r>
      <w:r>
        <w:rPr>
          <w:color w:val="000000"/>
          <w:spacing w:val="4"/>
          <w:sz w:val="24"/>
          <w:szCs w:val="24"/>
        </w:rPr>
        <w:t>лентности обнаруживал структурную гомологию с рядом небольших пептидов, таких как ингибиторы карбоксипеп-</w:t>
      </w:r>
      <w:r>
        <w:rPr>
          <w:color w:val="000000"/>
          <w:spacing w:val="1"/>
          <w:sz w:val="24"/>
          <w:szCs w:val="24"/>
        </w:rPr>
        <w:t xml:space="preserve">тидазы и блокаторы ионных каналов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Pallaghy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1994], и </w:t>
      </w:r>
      <w:r>
        <w:rPr>
          <w:color w:val="000000"/>
          <w:spacing w:val="5"/>
          <w:sz w:val="24"/>
          <w:szCs w:val="24"/>
        </w:rPr>
        <w:t>связывался рецепторным белком плазмалеммы, по-види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мому, вызывая его модуляцию, димеризацию и передачу </w:t>
      </w:r>
      <w:r>
        <w:rPr>
          <w:color w:val="000000"/>
          <w:sz w:val="24"/>
          <w:szCs w:val="24"/>
        </w:rPr>
        <w:t xml:space="preserve">сигнального импульса в сигнальные системы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De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Wit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1997]. </w:t>
      </w:r>
      <w:r>
        <w:rPr>
          <w:color w:val="000000"/>
          <w:spacing w:val="3"/>
          <w:sz w:val="24"/>
          <w:szCs w:val="24"/>
        </w:rPr>
        <w:t xml:space="preserve">Из более крупного пре-протеина </w:t>
      </w:r>
      <w:r>
        <w:rPr>
          <w:color w:val="000000"/>
          <w:spacing w:val="3"/>
          <w:sz w:val="24"/>
          <w:szCs w:val="24"/>
          <w:lang w:val="en-US"/>
        </w:rPr>
        <w:t>Cladosporium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fulvum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со</w:t>
      </w:r>
      <w:r>
        <w:rPr>
          <w:color w:val="000000"/>
          <w:spacing w:val="3"/>
          <w:sz w:val="24"/>
          <w:szCs w:val="24"/>
        </w:rPr>
        <w:softHyphen/>
        <w:t xml:space="preserve">стоящего из 135 аминокислот, в ходе посттрансляционного </w:t>
      </w:r>
      <w:r>
        <w:rPr>
          <w:color w:val="000000"/>
          <w:spacing w:val="5"/>
          <w:sz w:val="24"/>
          <w:szCs w:val="24"/>
        </w:rPr>
        <w:t>процессинга образуется элиситорный белок, насчитываю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щий 106 аминокислот. Элиситорные белки, продуцируемые </w:t>
      </w:r>
      <w:r>
        <w:rPr>
          <w:color w:val="000000"/>
          <w:spacing w:val="2"/>
          <w:sz w:val="24"/>
          <w:szCs w:val="24"/>
        </w:rPr>
        <w:t xml:space="preserve">ржавчинным грибом </w:t>
      </w:r>
      <w:r>
        <w:rPr>
          <w:color w:val="000000"/>
          <w:spacing w:val="2"/>
          <w:sz w:val="24"/>
          <w:szCs w:val="24"/>
          <w:lang w:val="en-US"/>
        </w:rPr>
        <w:t>Uromyces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vignae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представляют собой </w:t>
      </w:r>
      <w:r>
        <w:rPr>
          <w:color w:val="000000"/>
          <w:spacing w:val="1"/>
          <w:sz w:val="24"/>
          <w:szCs w:val="24"/>
        </w:rPr>
        <w:t>два небольших полипептида 5,6 и 5,8 кДа, по свойствам не</w:t>
      </w:r>
      <w:r>
        <w:rPr>
          <w:color w:val="000000"/>
          <w:spacing w:val="1"/>
          <w:sz w:val="24"/>
          <w:szCs w:val="24"/>
        </w:rPr>
        <w:softHyphen/>
        <w:t xml:space="preserve">похожие на другие элиситины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De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Silva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Heath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1997]. Среди </w:t>
      </w:r>
      <w:r>
        <w:rPr>
          <w:color w:val="000000"/>
          <w:spacing w:val="6"/>
          <w:sz w:val="24"/>
          <w:szCs w:val="24"/>
        </w:rPr>
        <w:t xml:space="preserve">бактериальных белковых элиситоров наиболее изучены </w:t>
      </w:r>
      <w:r>
        <w:rPr>
          <w:color w:val="000000"/>
          <w:sz w:val="24"/>
          <w:szCs w:val="24"/>
        </w:rPr>
        <w:t xml:space="preserve">харпины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Hahn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Desikan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Pontier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pacing w:val="3"/>
          <w:sz w:val="24"/>
          <w:szCs w:val="24"/>
          <w:lang w:val="en-US"/>
        </w:rPr>
        <w:t>Xie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Chen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2000]. Многие фитопатогенные бактерии проду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цируют элиситорные олигопептиды (созданы их синтетиче-</w:t>
      </w:r>
    </w:p>
    <w:p w:rsidR="00B2200E" w:rsidRDefault="00B2200E">
      <w:pPr>
        <w:shd w:val="clear" w:color="auto" w:fill="FFFFFF"/>
        <w:spacing w:line="259" w:lineRule="exact"/>
        <w:ind w:left="5" w:firstLine="360"/>
        <w:jc w:val="both"/>
        <w:sectPr w:rsidR="00B2200E" w:rsidSect="000554F0">
          <w:pgSz w:w="16834" w:h="11909" w:orient="landscape"/>
          <w:pgMar w:top="499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shd w:val="clear" w:color="auto" w:fill="FFFFFF"/>
        <w:spacing w:before="350" w:line="259" w:lineRule="exact"/>
        <w:ind w:left="19"/>
        <w:jc w:val="both"/>
      </w:pPr>
      <w:r w:rsidRPr="00280D5F">
        <w:rPr>
          <w:color w:val="000000"/>
          <w:spacing w:val="2"/>
          <w:sz w:val="24"/>
          <w:szCs w:val="24"/>
        </w:rPr>
        <w:lastRenderedPageBreak/>
        <w:t xml:space="preserve">ские аналоги), соответствующие наиболее консервативным </w:t>
      </w:r>
      <w:r w:rsidRPr="00280D5F">
        <w:rPr>
          <w:color w:val="000000"/>
          <w:spacing w:val="7"/>
          <w:sz w:val="24"/>
          <w:szCs w:val="24"/>
        </w:rPr>
        <w:t>участкам белка - флагеллина [</w:t>
      </w:r>
      <w:r w:rsidRPr="00280D5F">
        <w:rPr>
          <w:color w:val="000000"/>
          <w:spacing w:val="7"/>
          <w:sz w:val="24"/>
          <w:szCs w:val="24"/>
          <w:lang w:val="en-US"/>
        </w:rPr>
        <w:t>Felix</w:t>
      </w:r>
      <w:r w:rsidRPr="00280D5F">
        <w:rPr>
          <w:color w:val="000000"/>
          <w:spacing w:val="7"/>
          <w:sz w:val="24"/>
          <w:szCs w:val="24"/>
        </w:rPr>
        <w:t xml:space="preserve"> </w:t>
      </w:r>
      <w:r w:rsidRPr="00280D5F">
        <w:rPr>
          <w:color w:val="000000"/>
          <w:spacing w:val="7"/>
          <w:sz w:val="24"/>
          <w:szCs w:val="24"/>
          <w:lang w:val="en-US"/>
        </w:rPr>
        <w:t>et</w:t>
      </w:r>
      <w:r w:rsidRPr="00280D5F">
        <w:rPr>
          <w:color w:val="000000"/>
          <w:spacing w:val="7"/>
          <w:sz w:val="24"/>
          <w:szCs w:val="24"/>
        </w:rPr>
        <w:t xml:space="preserve"> </w:t>
      </w:r>
      <w:r w:rsidRPr="00280D5F">
        <w:rPr>
          <w:color w:val="000000"/>
          <w:spacing w:val="7"/>
          <w:sz w:val="24"/>
          <w:szCs w:val="24"/>
          <w:lang w:val="en-US"/>
        </w:rPr>
        <w:t>al</w:t>
      </w:r>
      <w:r w:rsidRPr="00280D5F">
        <w:rPr>
          <w:color w:val="000000"/>
          <w:spacing w:val="7"/>
          <w:sz w:val="24"/>
          <w:szCs w:val="24"/>
        </w:rPr>
        <w:t xml:space="preserve">., 1999; </w:t>
      </w:r>
      <w:r w:rsidRPr="00280D5F">
        <w:rPr>
          <w:color w:val="000000"/>
          <w:spacing w:val="7"/>
          <w:sz w:val="24"/>
          <w:szCs w:val="24"/>
          <w:lang w:val="en-US"/>
        </w:rPr>
        <w:t>Gomez</w:t>
      </w:r>
      <w:r w:rsidRPr="00280D5F">
        <w:rPr>
          <w:color w:val="000000"/>
          <w:spacing w:val="7"/>
          <w:sz w:val="24"/>
          <w:szCs w:val="24"/>
        </w:rPr>
        <w:t>-</w:t>
      </w:r>
      <w:r w:rsidRPr="00280D5F">
        <w:rPr>
          <w:color w:val="000000"/>
          <w:spacing w:val="4"/>
          <w:sz w:val="24"/>
          <w:szCs w:val="24"/>
          <w:lang w:val="en-US"/>
        </w:rPr>
        <w:t>Gomez</w:t>
      </w:r>
      <w:r w:rsidRPr="00280D5F">
        <w:rPr>
          <w:color w:val="000000"/>
          <w:spacing w:val="4"/>
          <w:sz w:val="24"/>
          <w:szCs w:val="24"/>
        </w:rPr>
        <w:t xml:space="preserve"> </w:t>
      </w:r>
      <w:r w:rsidRPr="00280D5F">
        <w:rPr>
          <w:color w:val="000000"/>
          <w:spacing w:val="4"/>
          <w:sz w:val="24"/>
          <w:szCs w:val="24"/>
          <w:lang w:val="en-US"/>
        </w:rPr>
        <w:t>et</w:t>
      </w:r>
      <w:r w:rsidRPr="00280D5F">
        <w:rPr>
          <w:color w:val="000000"/>
          <w:spacing w:val="4"/>
          <w:sz w:val="24"/>
          <w:szCs w:val="24"/>
        </w:rPr>
        <w:t xml:space="preserve"> </w:t>
      </w:r>
      <w:r w:rsidRPr="00280D5F">
        <w:rPr>
          <w:color w:val="000000"/>
          <w:spacing w:val="4"/>
          <w:sz w:val="24"/>
          <w:szCs w:val="24"/>
          <w:lang w:val="en-US"/>
        </w:rPr>
        <w:t>al</w:t>
      </w:r>
      <w:r w:rsidRPr="00280D5F">
        <w:rPr>
          <w:color w:val="000000"/>
          <w:spacing w:val="4"/>
          <w:sz w:val="24"/>
          <w:szCs w:val="24"/>
        </w:rPr>
        <w:t>., 1999], являющегося важным фактором виру</w:t>
      </w:r>
      <w:r w:rsidRPr="00280D5F">
        <w:rPr>
          <w:color w:val="000000"/>
          <w:spacing w:val="4"/>
          <w:sz w:val="24"/>
          <w:szCs w:val="24"/>
        </w:rPr>
        <w:softHyphen/>
      </w:r>
      <w:r w:rsidRPr="00280D5F">
        <w:rPr>
          <w:color w:val="000000"/>
          <w:spacing w:val="2"/>
          <w:sz w:val="24"/>
          <w:szCs w:val="24"/>
        </w:rPr>
        <w:t xml:space="preserve">лентности этих бактерий. Из </w:t>
      </w:r>
      <w:r w:rsidRPr="00280D5F">
        <w:rPr>
          <w:color w:val="000000"/>
          <w:spacing w:val="2"/>
          <w:sz w:val="24"/>
          <w:szCs w:val="24"/>
          <w:lang w:val="en-US"/>
        </w:rPr>
        <w:t>Erwinia</w:t>
      </w:r>
      <w:r w:rsidRPr="00280D5F">
        <w:rPr>
          <w:color w:val="000000"/>
          <w:spacing w:val="2"/>
          <w:sz w:val="24"/>
          <w:szCs w:val="24"/>
        </w:rPr>
        <w:t xml:space="preserve"> </w:t>
      </w:r>
      <w:r w:rsidRPr="00280D5F">
        <w:rPr>
          <w:color w:val="000000"/>
          <w:spacing w:val="2"/>
          <w:sz w:val="24"/>
          <w:szCs w:val="24"/>
          <w:lang w:val="en-US"/>
        </w:rPr>
        <w:t>amylovora</w:t>
      </w:r>
      <w:r w:rsidRPr="00280D5F">
        <w:rPr>
          <w:color w:val="000000"/>
          <w:spacing w:val="2"/>
          <w:sz w:val="24"/>
          <w:szCs w:val="24"/>
        </w:rPr>
        <w:t xml:space="preserve"> выделен но</w:t>
      </w:r>
      <w:r w:rsidRPr="00280D5F">
        <w:rPr>
          <w:color w:val="000000"/>
          <w:spacing w:val="2"/>
          <w:sz w:val="24"/>
          <w:szCs w:val="24"/>
        </w:rPr>
        <w:softHyphen/>
      </w:r>
      <w:r w:rsidRPr="00280D5F">
        <w:rPr>
          <w:color w:val="000000"/>
          <w:spacing w:val="4"/>
          <w:sz w:val="24"/>
          <w:szCs w:val="24"/>
        </w:rPr>
        <w:t xml:space="preserve">вый элиситорный белок, С-область которого гомологична </w:t>
      </w:r>
      <w:r w:rsidRPr="00280D5F">
        <w:rPr>
          <w:color w:val="000000"/>
          <w:spacing w:val="2"/>
          <w:sz w:val="24"/>
          <w:szCs w:val="24"/>
        </w:rPr>
        <w:t>ферменту пектатлиазе, способной вызывать появление эли-</w:t>
      </w:r>
      <w:r w:rsidRPr="00280D5F">
        <w:rPr>
          <w:color w:val="000000"/>
          <w:spacing w:val="5"/>
          <w:sz w:val="24"/>
          <w:szCs w:val="24"/>
        </w:rPr>
        <w:t>ситорных олигомерных фрагментов - продуктов деграда</w:t>
      </w:r>
      <w:r w:rsidRPr="00280D5F">
        <w:rPr>
          <w:color w:val="000000"/>
          <w:spacing w:val="5"/>
          <w:sz w:val="24"/>
          <w:szCs w:val="24"/>
        </w:rPr>
        <w:softHyphen/>
      </w:r>
      <w:r w:rsidRPr="00280D5F">
        <w:rPr>
          <w:color w:val="000000"/>
          <w:spacing w:val="3"/>
          <w:sz w:val="24"/>
          <w:szCs w:val="24"/>
        </w:rPr>
        <w:t>ции пектина [</w:t>
      </w:r>
      <w:r w:rsidRPr="00280D5F">
        <w:rPr>
          <w:color w:val="000000"/>
          <w:spacing w:val="3"/>
          <w:sz w:val="24"/>
          <w:szCs w:val="24"/>
          <w:lang w:val="en-US"/>
        </w:rPr>
        <w:t>Gaudriault</w:t>
      </w:r>
      <w:r w:rsidRPr="00280D5F">
        <w:rPr>
          <w:color w:val="000000"/>
          <w:spacing w:val="3"/>
          <w:sz w:val="24"/>
          <w:szCs w:val="24"/>
        </w:rPr>
        <w:t xml:space="preserve"> </w:t>
      </w:r>
      <w:r w:rsidRPr="00280D5F">
        <w:rPr>
          <w:color w:val="000000"/>
          <w:spacing w:val="3"/>
          <w:sz w:val="24"/>
          <w:szCs w:val="24"/>
          <w:lang w:val="en-US"/>
        </w:rPr>
        <w:t>et</w:t>
      </w:r>
      <w:r w:rsidRPr="00280D5F">
        <w:rPr>
          <w:color w:val="000000"/>
          <w:spacing w:val="3"/>
          <w:sz w:val="24"/>
          <w:szCs w:val="24"/>
        </w:rPr>
        <w:t xml:space="preserve"> </w:t>
      </w:r>
      <w:r w:rsidRPr="00280D5F">
        <w:rPr>
          <w:color w:val="000000"/>
          <w:spacing w:val="3"/>
          <w:sz w:val="24"/>
          <w:szCs w:val="24"/>
          <w:lang w:val="en-US"/>
        </w:rPr>
        <w:t>al</w:t>
      </w:r>
      <w:r w:rsidRPr="00280D5F">
        <w:rPr>
          <w:color w:val="000000"/>
          <w:spacing w:val="3"/>
          <w:sz w:val="24"/>
          <w:szCs w:val="24"/>
        </w:rPr>
        <w:t>., 1998]. Патогенная бактерия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Erwinia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carotovora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экскретирует элиситорный белок харпин </w:t>
      </w:r>
      <w:r>
        <w:rPr>
          <w:color w:val="000000"/>
          <w:spacing w:val="4"/>
          <w:sz w:val="24"/>
          <w:szCs w:val="24"/>
        </w:rPr>
        <w:t xml:space="preserve">и ферменты пектатлиазу, целлюлазу, полигалактуроназу и </w:t>
      </w:r>
      <w:r>
        <w:rPr>
          <w:color w:val="000000"/>
          <w:spacing w:val="5"/>
          <w:sz w:val="24"/>
          <w:szCs w:val="24"/>
        </w:rPr>
        <w:t>протеазы, гидролизующие полимерные компоненты кле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точных стенок растения-хозяина (см. рис. 2), в результате </w:t>
      </w:r>
      <w:r>
        <w:rPr>
          <w:color w:val="000000"/>
          <w:spacing w:val="13"/>
          <w:sz w:val="24"/>
          <w:szCs w:val="24"/>
        </w:rPr>
        <w:t xml:space="preserve">чего образуются олигомерные элиситорные молекулы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Y</w:t>
      </w:r>
      <w:r w:rsidRPr="008C6A54">
        <w:rPr>
          <w:color w:val="000000"/>
          <w:spacing w:val="1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  <w:lang w:val="en-US"/>
        </w:rPr>
        <w:t>Liu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1998]. Интересно, что пектатлиаза, выделяемая </w:t>
      </w:r>
      <w:r>
        <w:rPr>
          <w:color w:val="000000"/>
          <w:spacing w:val="1"/>
          <w:sz w:val="24"/>
          <w:szCs w:val="24"/>
          <w:lang w:val="en-US"/>
        </w:rPr>
        <w:t>Erwinia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chrysanthemi</w:t>
      </w:r>
      <w:r w:rsidRPr="008C6A54">
        <w:rPr>
          <w:color w:val="000000"/>
          <w:spacing w:val="1"/>
          <w:sz w:val="24"/>
          <w:szCs w:val="24"/>
        </w:rPr>
        <w:t xml:space="preserve"> [</w:t>
      </w:r>
      <w:r>
        <w:rPr>
          <w:color w:val="000000"/>
          <w:spacing w:val="1"/>
          <w:sz w:val="24"/>
          <w:szCs w:val="24"/>
          <w:lang w:val="en-US"/>
        </w:rPr>
        <w:t>Shevchik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1998], приобретала ак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тивность в результате внеклеточного процессинга.</w:t>
      </w:r>
    </w:p>
    <w:p w:rsidR="00B2200E" w:rsidRDefault="00B2200E">
      <w:pPr>
        <w:shd w:val="clear" w:color="auto" w:fill="FFFFFF"/>
        <w:spacing w:line="259" w:lineRule="exact"/>
        <w:ind w:right="24" w:firstLine="360"/>
        <w:jc w:val="both"/>
      </w:pPr>
      <w:r>
        <w:rPr>
          <w:color w:val="000000"/>
          <w:spacing w:val="6"/>
          <w:sz w:val="24"/>
          <w:szCs w:val="24"/>
        </w:rPr>
        <w:t xml:space="preserve">Некоторые липиды и их производные также относятся </w:t>
      </w:r>
      <w:r>
        <w:rPr>
          <w:color w:val="000000"/>
          <w:spacing w:val="3"/>
          <w:sz w:val="24"/>
          <w:szCs w:val="24"/>
        </w:rPr>
        <w:t>к элиситорам, в частности 20-углеродные полиненасыщен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ные жирные кислоты некоторых патогенов - арахидоно-</w:t>
      </w:r>
      <w:r>
        <w:rPr>
          <w:color w:val="000000"/>
          <w:spacing w:val="7"/>
          <w:sz w:val="24"/>
          <w:szCs w:val="24"/>
        </w:rPr>
        <w:t>вая и эйкозапентаеновая [Ильинская и др., 1991; Озерец-</w:t>
      </w:r>
      <w:r>
        <w:rPr>
          <w:color w:val="000000"/>
          <w:spacing w:val="6"/>
          <w:sz w:val="24"/>
          <w:szCs w:val="24"/>
        </w:rPr>
        <w:t xml:space="preserve">ковская и др., 1993; Озерецковская, 1994; Гилязетдинов и </w:t>
      </w:r>
      <w:r>
        <w:rPr>
          <w:color w:val="000000"/>
          <w:spacing w:val="5"/>
          <w:sz w:val="24"/>
          <w:szCs w:val="24"/>
        </w:rPr>
        <w:t>др., 1995; Ильинская и др., 1996а, б; Ильинская, Озерец-</w:t>
      </w:r>
      <w:r>
        <w:rPr>
          <w:color w:val="000000"/>
          <w:spacing w:val="4"/>
          <w:sz w:val="24"/>
          <w:szCs w:val="24"/>
        </w:rPr>
        <w:t>ковская, 1998], и их оксигенированные производные. В об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зорной работе [Ильинская и др., 1991] обобщаются данные </w:t>
      </w:r>
      <w:r>
        <w:rPr>
          <w:color w:val="000000"/>
          <w:spacing w:val="6"/>
          <w:sz w:val="24"/>
          <w:szCs w:val="24"/>
        </w:rPr>
        <w:t>об элиситорном действии на растения липидов (липопро-</w:t>
      </w:r>
      <w:r>
        <w:rPr>
          <w:color w:val="000000"/>
          <w:spacing w:val="8"/>
          <w:sz w:val="24"/>
          <w:szCs w:val="24"/>
        </w:rPr>
        <w:t>теинов), продуцируемых патогенными грибами. Оказа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лось, что элиситорным эффектом обладает не белковая </w:t>
      </w:r>
      <w:r>
        <w:rPr>
          <w:color w:val="000000"/>
          <w:spacing w:val="2"/>
          <w:sz w:val="24"/>
          <w:szCs w:val="24"/>
        </w:rPr>
        <w:t xml:space="preserve">часть липопротеинов, а их липидная часть, представляющая </w:t>
      </w:r>
      <w:r>
        <w:rPr>
          <w:color w:val="000000"/>
          <w:spacing w:val="5"/>
          <w:sz w:val="24"/>
          <w:szCs w:val="24"/>
        </w:rPr>
        <w:t>собой не свойственные для высших растений арахидоно-</w:t>
      </w:r>
      <w:r>
        <w:rPr>
          <w:color w:val="000000"/>
          <w:spacing w:val="6"/>
          <w:sz w:val="24"/>
          <w:szCs w:val="24"/>
        </w:rPr>
        <w:t xml:space="preserve">вую (эйкозатетраеновую) и эйкозопентаеновую кислоты. </w:t>
      </w:r>
      <w:r>
        <w:rPr>
          <w:color w:val="000000"/>
          <w:spacing w:val="9"/>
          <w:sz w:val="24"/>
          <w:szCs w:val="24"/>
        </w:rPr>
        <w:t>Они вызывали образование фитоалексинов, некротиза-</w:t>
      </w:r>
      <w:r>
        <w:rPr>
          <w:color w:val="000000"/>
          <w:spacing w:val="4"/>
          <w:sz w:val="24"/>
          <w:szCs w:val="24"/>
        </w:rPr>
        <w:t>цию тканей и системную устойчивость растений к различ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ным патогенам. Продукты липоксигеназного превраще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ния в тканях растений С</w:t>
      </w:r>
      <w:r>
        <w:rPr>
          <w:color w:val="000000"/>
          <w:spacing w:val="2"/>
          <w:sz w:val="24"/>
          <w:szCs w:val="24"/>
          <w:vertAlign w:val="subscript"/>
        </w:rPr>
        <w:t>20</w:t>
      </w:r>
      <w:r>
        <w:rPr>
          <w:color w:val="000000"/>
          <w:spacing w:val="2"/>
          <w:sz w:val="24"/>
          <w:szCs w:val="24"/>
        </w:rPr>
        <w:t xml:space="preserve"> жирных кислот (гидроперокси-, </w:t>
      </w:r>
      <w:r>
        <w:rPr>
          <w:color w:val="000000"/>
          <w:spacing w:val="7"/>
          <w:sz w:val="24"/>
          <w:szCs w:val="24"/>
        </w:rPr>
        <w:t>гидрокси-, оксо-, циклические производные, лейкотрие-</w:t>
      </w:r>
      <w:r>
        <w:rPr>
          <w:color w:val="000000"/>
          <w:spacing w:val="8"/>
          <w:sz w:val="24"/>
          <w:szCs w:val="24"/>
        </w:rPr>
        <w:t>ны), образующиеся в клетках растения-хозяина с помо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щью ферментного липоксигеназного комплекса (субстра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тами которого могут быть как С,</w:t>
      </w:r>
      <w:r>
        <w:rPr>
          <w:color w:val="000000"/>
          <w:spacing w:val="6"/>
          <w:sz w:val="24"/>
          <w:szCs w:val="24"/>
          <w:vertAlign w:val="subscript"/>
        </w:rPr>
        <w:t>8</w:t>
      </w:r>
      <w:r>
        <w:rPr>
          <w:color w:val="000000"/>
          <w:spacing w:val="6"/>
          <w:sz w:val="24"/>
          <w:szCs w:val="24"/>
        </w:rPr>
        <w:t>, так и С</w:t>
      </w:r>
      <w:r>
        <w:rPr>
          <w:color w:val="000000"/>
          <w:spacing w:val="6"/>
          <w:sz w:val="24"/>
          <w:szCs w:val="24"/>
          <w:vertAlign w:val="subscript"/>
        </w:rPr>
        <w:t>20</w:t>
      </w:r>
      <w:r>
        <w:rPr>
          <w:color w:val="000000"/>
          <w:spacing w:val="6"/>
          <w:sz w:val="24"/>
          <w:szCs w:val="24"/>
        </w:rPr>
        <w:t xml:space="preserve"> полиеновые </w:t>
      </w:r>
      <w:r>
        <w:rPr>
          <w:color w:val="000000"/>
          <w:spacing w:val="9"/>
          <w:sz w:val="24"/>
          <w:szCs w:val="24"/>
        </w:rPr>
        <w:t xml:space="preserve">жирные кислоты), оказывали сильнейшее влияние на </w:t>
      </w:r>
      <w:r>
        <w:rPr>
          <w:color w:val="000000"/>
          <w:spacing w:val="6"/>
          <w:sz w:val="24"/>
          <w:szCs w:val="24"/>
        </w:rPr>
        <w:t>защитную реакцию растений. Это объясняется, по-види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мому, тем, что в неинфицированных растениях нет оксиге-</w:t>
      </w:r>
    </w:p>
    <w:p w:rsidR="00B2200E" w:rsidRDefault="00B2200E">
      <w:pPr>
        <w:shd w:val="clear" w:color="auto" w:fill="FFFFFF"/>
      </w:pPr>
      <w:r>
        <w:br w:type="column"/>
      </w:r>
    </w:p>
    <w:p w:rsidR="00B2200E" w:rsidRDefault="00B2200E">
      <w:pPr>
        <w:shd w:val="clear" w:color="auto" w:fill="FFFFFF"/>
        <w:spacing w:before="202" w:line="259" w:lineRule="exact"/>
        <w:ind w:right="72"/>
        <w:jc w:val="both"/>
      </w:pPr>
      <w:r>
        <w:rPr>
          <w:color w:val="000000"/>
          <w:spacing w:val="6"/>
          <w:sz w:val="24"/>
          <w:szCs w:val="24"/>
        </w:rPr>
        <w:t xml:space="preserve">нированных производных 20-углеродных жирных кислот, и их появление в результате инфицирования приводит к </w:t>
      </w:r>
      <w:r>
        <w:rPr>
          <w:color w:val="000000"/>
          <w:spacing w:val="10"/>
          <w:sz w:val="24"/>
          <w:szCs w:val="24"/>
        </w:rPr>
        <w:t xml:space="preserve">драматическим результатам, например к образованию </w:t>
      </w:r>
      <w:r>
        <w:rPr>
          <w:color w:val="000000"/>
          <w:spacing w:val="8"/>
          <w:sz w:val="24"/>
          <w:szCs w:val="24"/>
        </w:rPr>
        <w:t xml:space="preserve">некрозов вокруг инфицированных клеток, что создает </w:t>
      </w:r>
      <w:r>
        <w:rPr>
          <w:color w:val="000000"/>
          <w:spacing w:val="7"/>
          <w:sz w:val="24"/>
          <w:szCs w:val="24"/>
        </w:rPr>
        <w:t>барьер для распространения патогенов по растению.</w:t>
      </w:r>
    </w:p>
    <w:p w:rsidR="00B2200E" w:rsidRDefault="00B2200E">
      <w:pPr>
        <w:shd w:val="clear" w:color="auto" w:fill="FFFFFF"/>
        <w:spacing w:line="259" w:lineRule="exact"/>
        <w:ind w:left="10" w:right="53" w:firstLine="341"/>
        <w:jc w:val="both"/>
      </w:pPr>
      <w:r>
        <w:rPr>
          <w:color w:val="000000"/>
          <w:spacing w:val="5"/>
          <w:sz w:val="24"/>
          <w:szCs w:val="24"/>
        </w:rPr>
        <w:t>Имеются данные, что индуцирование патогеном липо-</w:t>
      </w:r>
      <w:r>
        <w:rPr>
          <w:color w:val="000000"/>
          <w:spacing w:val="1"/>
          <w:sz w:val="24"/>
          <w:szCs w:val="24"/>
        </w:rPr>
        <w:t>ксигеназной активности приводило к формированию ответ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реакции растения и в том случае, когда элиситор не со</w:t>
      </w:r>
      <w:r>
        <w:rPr>
          <w:color w:val="000000"/>
          <w:spacing w:val="2"/>
          <w:sz w:val="24"/>
          <w:szCs w:val="24"/>
        </w:rPr>
        <w:softHyphen/>
        <w:t>держал С</w:t>
      </w:r>
      <w:r>
        <w:rPr>
          <w:color w:val="000000"/>
          <w:spacing w:val="2"/>
          <w:sz w:val="24"/>
          <w:szCs w:val="24"/>
          <w:vertAlign w:val="subscript"/>
        </w:rPr>
        <w:t>20</w:t>
      </w:r>
      <w:r>
        <w:rPr>
          <w:color w:val="000000"/>
          <w:spacing w:val="2"/>
          <w:sz w:val="24"/>
          <w:szCs w:val="24"/>
        </w:rPr>
        <w:t xml:space="preserve"> жирных кислот и субстратом липоксигеназной </w:t>
      </w:r>
      <w:r>
        <w:rPr>
          <w:color w:val="000000"/>
          <w:spacing w:val="3"/>
          <w:sz w:val="24"/>
          <w:szCs w:val="24"/>
        </w:rPr>
        <w:t>активности могли быть только собственные С</w:t>
      </w:r>
      <w:r>
        <w:rPr>
          <w:color w:val="000000"/>
          <w:spacing w:val="3"/>
          <w:sz w:val="24"/>
          <w:szCs w:val="24"/>
          <w:vertAlign w:val="subscript"/>
        </w:rPr>
        <w:t>18</w:t>
      </w:r>
      <w:r>
        <w:rPr>
          <w:color w:val="000000"/>
          <w:spacing w:val="3"/>
          <w:sz w:val="24"/>
          <w:szCs w:val="24"/>
        </w:rPr>
        <w:t xml:space="preserve"> полиено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вые жирные кислоты, а продуктами - октадеканоиды, а не эйкозаноиды. Элиситорными свойствами обладают также </w:t>
      </w:r>
      <w:r>
        <w:rPr>
          <w:color w:val="000000"/>
          <w:spacing w:val="2"/>
          <w:sz w:val="24"/>
          <w:szCs w:val="24"/>
        </w:rPr>
        <w:t xml:space="preserve">сиринголиды [Л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C6A5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 и цереброзиды - сфинголипид-</w:t>
      </w:r>
      <w:r>
        <w:rPr>
          <w:color w:val="000000"/>
          <w:spacing w:val="1"/>
          <w:sz w:val="24"/>
          <w:szCs w:val="24"/>
        </w:rPr>
        <w:t xml:space="preserve">ные соединения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Koga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 Цереброзиды А и С, изо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лированные из </w:t>
      </w:r>
      <w:r>
        <w:rPr>
          <w:color w:val="000000"/>
          <w:spacing w:val="3"/>
          <w:sz w:val="24"/>
          <w:szCs w:val="24"/>
          <w:lang w:val="en-US"/>
        </w:rPr>
        <w:t>Magnaporthe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grisea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были наиболее активны</w:t>
      </w:r>
      <w:r>
        <w:rPr>
          <w:color w:val="000000"/>
          <w:spacing w:val="3"/>
          <w:sz w:val="24"/>
          <w:szCs w:val="24"/>
        </w:rPr>
        <w:softHyphen/>
        <w:t xml:space="preserve">ми элиситорами для растений риса. Продукты деградации </w:t>
      </w:r>
      <w:r>
        <w:rPr>
          <w:color w:val="000000"/>
          <w:spacing w:val="5"/>
          <w:sz w:val="24"/>
          <w:szCs w:val="24"/>
        </w:rPr>
        <w:t>цереброзидов (метиловые эфиры жирных кислот, сфинго-</w:t>
      </w:r>
      <w:r>
        <w:rPr>
          <w:color w:val="000000"/>
          <w:spacing w:val="1"/>
          <w:sz w:val="24"/>
          <w:szCs w:val="24"/>
        </w:rPr>
        <w:t>идные основания, гликозил-сфингоидные основания) не 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наруживали элиситорной активности.</w:t>
      </w:r>
    </w:p>
    <w:p w:rsidR="00B2200E" w:rsidRDefault="00B2200E">
      <w:pPr>
        <w:shd w:val="clear" w:color="auto" w:fill="FFFFFF"/>
        <w:spacing w:line="259" w:lineRule="exact"/>
        <w:ind w:left="38" w:right="29" w:firstLine="350"/>
        <w:jc w:val="both"/>
      </w:pPr>
      <w:r>
        <w:rPr>
          <w:color w:val="000000"/>
          <w:spacing w:val="6"/>
          <w:sz w:val="24"/>
          <w:szCs w:val="24"/>
        </w:rPr>
        <w:t>Некоторые элиситоры образуются в результате дейст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вия на ткани растений гидролаз, выделяемых патогенами. Назначение гидролаз двоякое. С одной стороны, они обес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печивают питание патогенов, необходимое для их развития и размножения, с другой - разрыхляют механические барь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еры, стоящие на пути проникновения патогенов в места их </w:t>
      </w:r>
      <w:r>
        <w:rPr>
          <w:color w:val="000000"/>
          <w:spacing w:val="3"/>
          <w:sz w:val="24"/>
          <w:szCs w:val="24"/>
        </w:rPr>
        <w:t>обитания в растениях.</w:t>
      </w:r>
    </w:p>
    <w:p w:rsidR="00B2200E" w:rsidRDefault="00B2200E" w:rsidP="008C6A54">
      <w:pPr>
        <w:shd w:val="clear" w:color="auto" w:fill="FFFFFF"/>
        <w:spacing w:line="259" w:lineRule="exact"/>
        <w:ind w:left="58" w:firstLine="355"/>
        <w:jc w:val="both"/>
        <w:sectPr w:rsidR="00B2200E" w:rsidSect="000554F0">
          <w:pgSz w:w="16834" w:h="11909" w:orient="landscape"/>
          <w:pgMar w:top="360" w:right="816" w:bottom="360" w:left="567" w:header="720" w:footer="720" w:gutter="0"/>
          <w:cols w:num="3" w:space="720" w:equalWidth="0">
            <w:col w:w="7655" w:space="567"/>
            <w:col w:w="7229" w:space="0"/>
            <w:col w:w="6422"/>
          </w:cols>
          <w:noEndnote/>
        </w:sectPr>
      </w:pPr>
      <w:r>
        <w:rPr>
          <w:color w:val="000000"/>
          <w:spacing w:val="2"/>
          <w:sz w:val="24"/>
          <w:szCs w:val="24"/>
        </w:rPr>
        <w:t xml:space="preserve">Одним из таких барьеров является кутикула, состоящая </w:t>
      </w:r>
      <w:r>
        <w:rPr>
          <w:color w:val="000000"/>
          <w:sz w:val="24"/>
          <w:szCs w:val="24"/>
        </w:rPr>
        <w:t xml:space="preserve">главным образом из гетерополимера кутина, погруженного в </w:t>
      </w:r>
      <w:r>
        <w:rPr>
          <w:color w:val="000000"/>
          <w:spacing w:val="2"/>
          <w:sz w:val="24"/>
          <w:szCs w:val="24"/>
        </w:rPr>
        <w:t xml:space="preserve">воск. Обнаружено более 20 мономеров, из которых состоит </w:t>
      </w:r>
      <w:r>
        <w:rPr>
          <w:color w:val="000000"/>
          <w:spacing w:val="-3"/>
          <w:sz w:val="24"/>
          <w:szCs w:val="24"/>
        </w:rPr>
        <w:t xml:space="preserve">кутин </w:t>
      </w:r>
      <w:r w:rsidRPr="008C6A54">
        <w:rPr>
          <w:color w:val="000000"/>
          <w:spacing w:val="-3"/>
          <w:sz w:val="24"/>
          <w:szCs w:val="24"/>
        </w:rPr>
        <w:t>[</w:t>
      </w:r>
      <w:r>
        <w:rPr>
          <w:color w:val="000000"/>
          <w:spacing w:val="-3"/>
          <w:sz w:val="24"/>
          <w:szCs w:val="24"/>
          <w:lang w:val="en-US"/>
        </w:rPr>
        <w:t>Kolattukudy</w:t>
      </w:r>
      <w:r w:rsidRPr="008C6A5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  <w:lang w:val="en-US"/>
        </w:rPr>
        <w:t>Soliday</w:t>
      </w:r>
      <w:r w:rsidRPr="008C6A5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1985; </w:t>
      </w:r>
      <w:r>
        <w:rPr>
          <w:color w:val="000000"/>
          <w:spacing w:val="-3"/>
          <w:sz w:val="24"/>
          <w:szCs w:val="24"/>
          <w:lang w:val="en-US"/>
        </w:rPr>
        <w:t>Airansinen</w:t>
      </w:r>
      <w:r w:rsidRPr="008C6A5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  <w:lang w:val="en-US"/>
        </w:rPr>
        <w:t>Paaso</w:t>
      </w:r>
      <w:r w:rsidRPr="008C6A5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1990]. Это </w:t>
      </w:r>
      <w:r>
        <w:rPr>
          <w:color w:val="000000"/>
          <w:sz w:val="24"/>
          <w:szCs w:val="24"/>
        </w:rPr>
        <w:t>различной длины насыщенные и ненасыщенные жирные ки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слоты и спирты, в том числе гидроксилированные и эпокси-</w:t>
      </w:r>
      <w:r>
        <w:rPr>
          <w:color w:val="000000"/>
          <w:spacing w:val="3"/>
          <w:sz w:val="24"/>
          <w:szCs w:val="24"/>
        </w:rPr>
        <w:t xml:space="preserve">дированные, дикарбоксиловые длинноцепочечные кислоты </w:t>
      </w:r>
      <w:r>
        <w:rPr>
          <w:color w:val="000000"/>
          <w:spacing w:val="1"/>
          <w:sz w:val="24"/>
          <w:szCs w:val="24"/>
        </w:rPr>
        <w:t xml:space="preserve">и т.д. В кутине большинство первичных спиртовых групп </w:t>
      </w:r>
      <w:r>
        <w:rPr>
          <w:color w:val="000000"/>
          <w:spacing w:val="3"/>
          <w:sz w:val="24"/>
          <w:szCs w:val="24"/>
        </w:rPr>
        <w:t xml:space="preserve">участвует в образовании эфирных связей, так же как часть </w:t>
      </w:r>
      <w:r>
        <w:rPr>
          <w:color w:val="000000"/>
          <w:sz w:val="24"/>
          <w:szCs w:val="24"/>
        </w:rPr>
        <w:t>вторичных спиртовых групп, обеспечивающих сшивки меж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ду цепями и точки ветвления в полимере. Часть другого </w:t>
      </w:r>
      <w:r>
        <w:rPr>
          <w:color w:val="000000"/>
          <w:sz w:val="24"/>
          <w:szCs w:val="24"/>
        </w:rPr>
        <w:t>"барьерного" полимера - суберина, по составу близка к кути</w:t>
      </w:r>
      <w:r>
        <w:rPr>
          <w:color w:val="000000"/>
          <w:spacing w:val="-1"/>
          <w:sz w:val="24"/>
          <w:szCs w:val="24"/>
        </w:rPr>
        <w:t>ну. Главное его отличие в том, что свободные жирные кисло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ты являются основным компонентом субериновых восков, в то время как в кутине их очень мало. Кроме того, в суберине</w:t>
      </w:r>
    </w:p>
    <w:p w:rsidR="00B2200E" w:rsidRDefault="00B2200E">
      <w:pPr>
        <w:shd w:val="clear" w:color="auto" w:fill="FFFFFF"/>
        <w:spacing w:before="58" w:line="259" w:lineRule="exact"/>
        <w:ind w:left="5"/>
        <w:jc w:val="both"/>
      </w:pPr>
      <w:r>
        <w:rPr>
          <w:color w:val="000000"/>
          <w:spacing w:val="-1"/>
          <w:sz w:val="24"/>
          <w:szCs w:val="24"/>
        </w:rPr>
        <w:lastRenderedPageBreak/>
        <w:t>присутствуют главным образом С</w:t>
      </w:r>
      <w:r>
        <w:rPr>
          <w:color w:val="000000"/>
          <w:spacing w:val="-1"/>
          <w:sz w:val="24"/>
          <w:szCs w:val="24"/>
          <w:vertAlign w:val="subscript"/>
        </w:rPr>
        <w:t>22</w:t>
      </w:r>
      <w:r>
        <w:rPr>
          <w:color w:val="000000"/>
          <w:spacing w:val="-1"/>
          <w:sz w:val="24"/>
          <w:szCs w:val="24"/>
        </w:rPr>
        <w:t xml:space="preserve"> и С</w:t>
      </w:r>
      <w:r>
        <w:rPr>
          <w:color w:val="000000"/>
          <w:spacing w:val="-1"/>
          <w:sz w:val="24"/>
          <w:szCs w:val="24"/>
          <w:vertAlign w:val="subscript"/>
        </w:rPr>
        <w:t>24</w:t>
      </w:r>
      <w:r>
        <w:rPr>
          <w:color w:val="000000"/>
          <w:spacing w:val="-1"/>
          <w:sz w:val="24"/>
          <w:szCs w:val="24"/>
        </w:rPr>
        <w:t xml:space="preserve"> жирные спирты, в </w:t>
      </w:r>
      <w:r>
        <w:rPr>
          <w:color w:val="000000"/>
          <w:spacing w:val="-4"/>
          <w:sz w:val="24"/>
          <w:szCs w:val="24"/>
        </w:rPr>
        <w:t>то время как в кутине - С</w:t>
      </w:r>
      <w:r>
        <w:rPr>
          <w:color w:val="000000"/>
          <w:spacing w:val="-4"/>
          <w:sz w:val="24"/>
          <w:szCs w:val="24"/>
          <w:vertAlign w:val="subscript"/>
        </w:rPr>
        <w:t>26</w:t>
      </w:r>
      <w:r>
        <w:rPr>
          <w:color w:val="000000"/>
          <w:spacing w:val="-4"/>
          <w:sz w:val="24"/>
          <w:szCs w:val="24"/>
        </w:rPr>
        <w:t xml:space="preserve"> и С</w:t>
      </w:r>
      <w:r>
        <w:rPr>
          <w:color w:val="000000"/>
          <w:spacing w:val="-4"/>
          <w:sz w:val="24"/>
          <w:szCs w:val="24"/>
          <w:vertAlign w:val="subscript"/>
        </w:rPr>
        <w:t>28</w:t>
      </w:r>
      <w:r>
        <w:rPr>
          <w:color w:val="000000"/>
          <w:spacing w:val="-4"/>
          <w:sz w:val="24"/>
          <w:szCs w:val="24"/>
        </w:rPr>
        <w:t xml:space="preserve"> </w:t>
      </w:r>
      <w:r w:rsidRPr="008C6A54">
        <w:rPr>
          <w:color w:val="000000"/>
          <w:spacing w:val="-4"/>
          <w:sz w:val="24"/>
          <w:szCs w:val="24"/>
        </w:rPr>
        <w:t>[</w:t>
      </w:r>
      <w:r>
        <w:rPr>
          <w:color w:val="000000"/>
          <w:spacing w:val="-4"/>
          <w:sz w:val="24"/>
          <w:szCs w:val="24"/>
          <w:lang w:val="en-US"/>
        </w:rPr>
        <w:t>Kolattukudy</w:t>
      </w:r>
      <w:r w:rsidRPr="008C6A54">
        <w:rPr>
          <w:color w:val="000000"/>
          <w:spacing w:val="-4"/>
          <w:sz w:val="24"/>
          <w:szCs w:val="24"/>
        </w:rPr>
        <w:t xml:space="preserve">, </w:t>
      </w:r>
      <w:r>
        <w:rPr>
          <w:color w:val="000000"/>
          <w:spacing w:val="-4"/>
          <w:sz w:val="24"/>
          <w:szCs w:val="24"/>
        </w:rPr>
        <w:t>1987]. Для пре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одоления поверхностного механического барьера растений </w:t>
      </w:r>
      <w:r>
        <w:rPr>
          <w:color w:val="000000"/>
          <w:spacing w:val="3"/>
          <w:sz w:val="24"/>
          <w:szCs w:val="24"/>
        </w:rPr>
        <w:t>многие патогенные грибы выделяют ферменты, гидролизу-</w:t>
      </w:r>
      <w:r>
        <w:rPr>
          <w:color w:val="000000"/>
          <w:spacing w:val="1"/>
          <w:sz w:val="24"/>
          <w:szCs w:val="24"/>
        </w:rPr>
        <w:t xml:space="preserve">ющие кутин и часть составляющих суберина. Продуктами </w:t>
      </w:r>
      <w:r>
        <w:rPr>
          <w:color w:val="000000"/>
          <w:spacing w:val="4"/>
          <w:sz w:val="24"/>
          <w:szCs w:val="24"/>
        </w:rPr>
        <w:t xml:space="preserve">кутиназной реакции были различные оксигенированные </w:t>
      </w:r>
      <w:r>
        <w:rPr>
          <w:color w:val="000000"/>
          <w:spacing w:val="1"/>
          <w:sz w:val="24"/>
          <w:szCs w:val="24"/>
        </w:rPr>
        <w:t xml:space="preserve">жирные кислоты и спирты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Kolattukudy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1985], в основном </w:t>
      </w:r>
      <w:r>
        <w:rPr>
          <w:color w:val="000000"/>
          <w:spacing w:val="2"/>
          <w:sz w:val="24"/>
          <w:szCs w:val="24"/>
        </w:rPr>
        <w:t>10,16-дигидрокси-Ск,- и 9,10,18-тригидрокси-С</w:t>
      </w:r>
      <w:r>
        <w:rPr>
          <w:color w:val="000000"/>
          <w:spacing w:val="2"/>
          <w:sz w:val="24"/>
          <w:szCs w:val="24"/>
          <w:vertAlign w:val="subscript"/>
        </w:rPr>
        <w:t>|8</w:t>
      </w:r>
      <w:r>
        <w:rPr>
          <w:color w:val="000000"/>
          <w:spacing w:val="2"/>
          <w:sz w:val="24"/>
          <w:szCs w:val="24"/>
        </w:rPr>
        <w:t xml:space="preserve">-кислоты, </w:t>
      </w:r>
      <w:r>
        <w:rPr>
          <w:color w:val="000000"/>
          <w:spacing w:val="1"/>
          <w:sz w:val="24"/>
          <w:szCs w:val="24"/>
        </w:rPr>
        <w:t>представляющие собой сигнальные молекулы, индуцирую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щие в прорастающей споре гриба образование и выделение </w:t>
      </w:r>
      <w:r>
        <w:rPr>
          <w:color w:val="000000"/>
          <w:spacing w:val="1"/>
          <w:sz w:val="24"/>
          <w:szCs w:val="24"/>
        </w:rPr>
        <w:t xml:space="preserve">дополнительных количеств кутиназы, "разъедающих" кутин </w:t>
      </w:r>
      <w:r>
        <w:rPr>
          <w:color w:val="000000"/>
          <w:sz w:val="24"/>
          <w:szCs w:val="24"/>
        </w:rPr>
        <w:t xml:space="preserve">и облегчающих проникновение гриба внутрь растения. Было </w:t>
      </w:r>
      <w:r>
        <w:rPr>
          <w:color w:val="000000"/>
          <w:spacing w:val="2"/>
          <w:sz w:val="24"/>
          <w:szCs w:val="24"/>
        </w:rPr>
        <w:t xml:space="preserve">обнаружено, что лаг-период появления у гриба кутиназной мРНК после начала образования упомянутых выше ди- и </w:t>
      </w:r>
      <w:r>
        <w:rPr>
          <w:color w:val="000000"/>
          <w:spacing w:val="1"/>
          <w:sz w:val="24"/>
          <w:szCs w:val="24"/>
        </w:rPr>
        <w:t>триоксикислот составляет всего 15 мин, а выделения допол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нительной кутиназы - в два раза больший. Повреждение ге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на кутиназы у </w:t>
      </w:r>
      <w:r>
        <w:rPr>
          <w:color w:val="000000"/>
          <w:sz w:val="24"/>
          <w:szCs w:val="24"/>
          <w:lang w:val="en-US"/>
        </w:rPr>
        <w:t>Fusarium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solani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сильно снижало степень виру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лентности этого гриба </w:t>
      </w:r>
      <w:r w:rsidRPr="008C6A5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Kolattukudy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C6A5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1995]. Ингибирова</w:t>
      </w:r>
      <w:r>
        <w:rPr>
          <w:color w:val="000000"/>
          <w:spacing w:val="1"/>
          <w:sz w:val="24"/>
          <w:szCs w:val="24"/>
        </w:rPr>
        <w:t>ние кутиназы с помощью химических препаратов или анти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тел предотвращало инфицирование растений. Предположе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ние о том, что оксигенированные продукты деградации кути-</w:t>
      </w:r>
      <w:r>
        <w:rPr>
          <w:color w:val="000000"/>
          <w:spacing w:val="2"/>
          <w:sz w:val="24"/>
          <w:szCs w:val="24"/>
        </w:rPr>
        <w:t>на могут выступать в роли не только индукторов образова</w:t>
      </w:r>
      <w:r>
        <w:rPr>
          <w:color w:val="000000"/>
          <w:spacing w:val="2"/>
          <w:sz w:val="24"/>
          <w:szCs w:val="24"/>
        </w:rPr>
        <w:softHyphen/>
        <w:t>ния кутиназы у патогенов, но и элиситоров защитных реак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ций у растения-хозяина [Тарчевский, 1993], впоследствии </w:t>
      </w:r>
      <w:r>
        <w:rPr>
          <w:color w:val="000000"/>
          <w:spacing w:val="-1"/>
          <w:sz w:val="24"/>
          <w:szCs w:val="24"/>
        </w:rPr>
        <w:t xml:space="preserve">подтвердилось </w:t>
      </w:r>
      <w:r w:rsidRPr="008C6A5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Fauth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C6A5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C6A5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1998].</w:t>
      </w:r>
    </w:p>
    <w:p w:rsidR="00B2200E" w:rsidRDefault="00B2200E">
      <w:pPr>
        <w:shd w:val="clear" w:color="auto" w:fill="FFFFFF"/>
        <w:spacing w:before="5" w:line="259" w:lineRule="exact"/>
        <w:ind w:right="19" w:firstLine="360"/>
        <w:jc w:val="both"/>
      </w:pPr>
      <w:r>
        <w:rPr>
          <w:color w:val="000000"/>
          <w:spacing w:val="2"/>
          <w:sz w:val="24"/>
          <w:szCs w:val="24"/>
        </w:rPr>
        <w:t>После проникновения патогенных микроорганизмов 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рез кутикулу одни из них перемещаются в проводящие пуч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ки растений и используют для своего развития имеющиеся </w:t>
      </w:r>
      <w:r>
        <w:rPr>
          <w:color w:val="000000"/>
          <w:spacing w:val="6"/>
          <w:sz w:val="24"/>
          <w:szCs w:val="24"/>
        </w:rPr>
        <w:t xml:space="preserve">там питательные вещества, а другие транспортируются </w:t>
      </w:r>
      <w:r>
        <w:rPr>
          <w:color w:val="000000"/>
          <w:spacing w:val="5"/>
          <w:sz w:val="24"/>
          <w:szCs w:val="24"/>
        </w:rPr>
        <w:t xml:space="preserve">внутрь живых клеток хозяина. В любом случае патогены </w:t>
      </w:r>
      <w:r>
        <w:rPr>
          <w:color w:val="000000"/>
          <w:spacing w:val="2"/>
          <w:sz w:val="24"/>
          <w:szCs w:val="24"/>
        </w:rPr>
        <w:t>встречаются с еще одним механическим барьером - клеточ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ными стенками, состоящими из различных полисахаридов и </w:t>
      </w:r>
      <w:r>
        <w:rPr>
          <w:color w:val="000000"/>
          <w:spacing w:val="5"/>
          <w:sz w:val="24"/>
          <w:szCs w:val="24"/>
        </w:rPr>
        <w:t xml:space="preserve">белков и в большинстве случаев укрепленными жестким </w:t>
      </w:r>
      <w:r>
        <w:rPr>
          <w:color w:val="000000"/>
          <w:spacing w:val="7"/>
          <w:sz w:val="24"/>
          <w:szCs w:val="24"/>
        </w:rPr>
        <w:t xml:space="preserve">полимером - лигнином [Тарчевский, Марченко, 1987; </w:t>
      </w:r>
      <w:r>
        <w:rPr>
          <w:color w:val="000000"/>
          <w:spacing w:val="2"/>
          <w:sz w:val="24"/>
          <w:szCs w:val="24"/>
          <w:lang w:val="en-US"/>
        </w:rPr>
        <w:t>Tarchevsky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Marchenko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1991]. Как уже упоминалось выше, </w:t>
      </w:r>
      <w:r>
        <w:rPr>
          <w:color w:val="000000"/>
          <w:spacing w:val="3"/>
          <w:sz w:val="24"/>
          <w:szCs w:val="24"/>
        </w:rPr>
        <w:t>для преодоления этого барьера и обеспечения своего разви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тия углеводным и азотным питанием патогены выделяют </w:t>
      </w:r>
      <w:r>
        <w:rPr>
          <w:color w:val="000000"/>
          <w:spacing w:val="3"/>
          <w:sz w:val="24"/>
          <w:szCs w:val="24"/>
        </w:rPr>
        <w:t>ферменты, гидролизующие полисахариды и белки клеточ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 стенок.</w:t>
      </w:r>
    </w:p>
    <w:p w:rsidR="00B2200E" w:rsidRDefault="00B2200E">
      <w:pPr>
        <w:shd w:val="clear" w:color="auto" w:fill="FFFFFF"/>
        <w:spacing w:before="10" w:line="259" w:lineRule="exact"/>
        <w:ind w:right="24" w:firstLine="370"/>
        <w:jc w:val="both"/>
      </w:pPr>
      <w:r>
        <w:rPr>
          <w:color w:val="000000"/>
          <w:spacing w:val="4"/>
          <w:sz w:val="24"/>
          <w:szCs w:val="24"/>
        </w:rPr>
        <w:t>Специальные исследования показали, что при взаимо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действии бактерий и тканей растения-хозяина ферменты</w:t>
      </w:r>
    </w:p>
    <w:p w:rsidR="00B2200E" w:rsidRDefault="00B2200E" w:rsidP="008C6A54">
      <w:pPr>
        <w:shd w:val="clear" w:color="auto" w:fill="FFFFFF"/>
        <w:spacing w:line="264" w:lineRule="exact"/>
        <w:ind w:left="5" w:right="178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 xml:space="preserve">деградации появляются не одновременно. Например, пек-тилметилэстераза присутствовала и в неинокулированных </w:t>
      </w:r>
      <w:r>
        <w:rPr>
          <w:color w:val="000000"/>
          <w:sz w:val="24"/>
          <w:szCs w:val="24"/>
        </w:rPr>
        <w:t xml:space="preserve">бактерией </w:t>
      </w:r>
      <w:r>
        <w:rPr>
          <w:color w:val="000000"/>
          <w:sz w:val="24"/>
          <w:szCs w:val="24"/>
          <w:lang w:val="en-US"/>
        </w:rPr>
        <w:t>Erwinia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carotovora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subsp</w:t>
      </w:r>
      <w:r w:rsidRPr="008C6A5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lang w:val="en-US"/>
        </w:rPr>
        <w:t>atroseptia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тканях клубней </w:t>
      </w:r>
      <w:r>
        <w:rPr>
          <w:color w:val="000000"/>
          <w:spacing w:val="2"/>
          <w:sz w:val="24"/>
          <w:szCs w:val="24"/>
        </w:rPr>
        <w:t xml:space="preserve">картофеля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Pagel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Heitefuss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1990], тогда как полигалактуро-н</w:t>
      </w:r>
      <w:r>
        <w:rPr>
          <w:color w:val="000000"/>
          <w:spacing w:val="5"/>
          <w:sz w:val="24"/>
          <w:szCs w:val="24"/>
        </w:rPr>
        <w:t>азная, пектатлиазная, целлюлазная, протеазная и ксила-н</w:t>
      </w:r>
      <w:r>
        <w:rPr>
          <w:color w:val="000000"/>
          <w:spacing w:val="2"/>
          <w:sz w:val="24"/>
          <w:szCs w:val="24"/>
        </w:rPr>
        <w:t xml:space="preserve">азная активности появлялись соответственно через 10, 14, </w:t>
      </w:r>
      <w:r>
        <w:rPr>
          <w:color w:val="000000"/>
          <w:spacing w:val="1"/>
          <w:sz w:val="24"/>
          <w:szCs w:val="24"/>
        </w:rPr>
        <w:t>16, 19 и 22 ч после инокуляции.</w:t>
      </w:r>
    </w:p>
    <w:p w:rsidR="00B2200E" w:rsidRDefault="00B2200E" w:rsidP="008C6A54">
      <w:pPr>
        <w:shd w:val="clear" w:color="auto" w:fill="FFFFFF"/>
        <w:spacing w:line="259" w:lineRule="exact"/>
        <w:ind w:right="96"/>
        <w:jc w:val="both"/>
      </w:pPr>
      <w:r>
        <w:rPr>
          <w:color w:val="000000"/>
          <w:spacing w:val="7"/>
          <w:sz w:val="24"/>
          <w:szCs w:val="24"/>
        </w:rPr>
        <w:t xml:space="preserve">Оказалось, что олигосахаридные продукты деградации </w:t>
      </w:r>
      <w:r>
        <w:rPr>
          <w:color w:val="000000"/>
          <w:spacing w:val="5"/>
          <w:sz w:val="24"/>
          <w:szCs w:val="24"/>
        </w:rPr>
        <w:t>полисахаридов клеточных стенок растений обладают эли-</w:t>
      </w:r>
      <w:r>
        <w:rPr>
          <w:color w:val="000000"/>
          <w:spacing w:val="7"/>
          <w:sz w:val="24"/>
          <w:szCs w:val="24"/>
        </w:rPr>
        <w:t>ситорными свойствами. Но активные олигосахариды мо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гут образовываться и полисахаридами, входящими в со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став клеточных стенок патогенов. Известно, что одним из </w:t>
      </w:r>
      <w:r>
        <w:rPr>
          <w:color w:val="000000"/>
          <w:spacing w:val="7"/>
          <w:sz w:val="24"/>
          <w:szCs w:val="24"/>
        </w:rPr>
        <w:t>способов защиты растений от патогенных микроорганиз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мов является образование после инфицирования и выделе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4"/>
          <w:sz w:val="24"/>
          <w:szCs w:val="24"/>
        </w:rPr>
        <w:t xml:space="preserve">ние за пределы плазмалеммы ферментов - хитиназы и </w:t>
      </w:r>
      <w:r>
        <w:rPr>
          <w:noProof/>
          <w:color w:val="000000"/>
          <w:spacing w:val="6"/>
          <w:sz w:val="24"/>
          <w:szCs w:val="24"/>
        </w:rPr>
        <w:t>β</w:t>
      </w:r>
      <w:r>
        <w:rPr>
          <w:color w:val="000000"/>
          <w:spacing w:val="6"/>
          <w:sz w:val="24"/>
          <w:szCs w:val="24"/>
        </w:rPr>
        <w:t xml:space="preserve">-1,3-глюканазы, гидролизующих полисахариды хитин и </w:t>
      </w:r>
      <w:r>
        <w:rPr>
          <w:noProof/>
          <w:color w:val="000000"/>
          <w:sz w:val="24"/>
          <w:szCs w:val="24"/>
        </w:rPr>
        <w:t>β</w:t>
      </w:r>
      <w:r>
        <w:rPr>
          <w:color w:val="000000"/>
          <w:sz w:val="24"/>
          <w:szCs w:val="24"/>
        </w:rPr>
        <w:t>-1,3-полиглюканы клеточных стенок патогенов, что приво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дит к подавлению их роста и развития. Обнаружено, что </w:t>
      </w:r>
      <w:r>
        <w:rPr>
          <w:color w:val="000000"/>
          <w:spacing w:val="7"/>
          <w:sz w:val="24"/>
          <w:szCs w:val="24"/>
        </w:rPr>
        <w:t xml:space="preserve">олигосахаридные продукты такого гидролиза являются и </w:t>
      </w:r>
      <w:r>
        <w:rPr>
          <w:color w:val="000000"/>
          <w:spacing w:val="13"/>
          <w:sz w:val="24"/>
          <w:szCs w:val="24"/>
        </w:rPr>
        <w:t xml:space="preserve">активными элиситорами  защитных реакций растений. </w:t>
      </w:r>
      <w:r>
        <w:rPr>
          <w:color w:val="000000"/>
          <w:spacing w:val="4"/>
          <w:sz w:val="24"/>
          <w:szCs w:val="24"/>
        </w:rPr>
        <w:t>В результате действия олигосахаридов повышается устой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чивость растений к бактериальной, грибной или вирусной инфекции </w:t>
      </w:r>
      <w:r w:rsidRPr="008C6A5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Ryan</w:t>
      </w:r>
      <w:r w:rsidRPr="008C6A54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1987; </w:t>
      </w:r>
      <w:r>
        <w:rPr>
          <w:color w:val="000000"/>
          <w:spacing w:val="5"/>
          <w:sz w:val="24"/>
          <w:szCs w:val="24"/>
          <w:lang w:val="en-US"/>
        </w:rPr>
        <w:t>Albersheim</w:t>
      </w:r>
      <w:r w:rsidRPr="008C6A5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C6A5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C6A54">
        <w:rPr>
          <w:color w:val="000000"/>
          <w:spacing w:val="5"/>
          <w:sz w:val="24"/>
          <w:szCs w:val="24"/>
        </w:rPr>
        <w:t xml:space="preserve">.,1992; </w:t>
      </w:r>
      <w:r>
        <w:rPr>
          <w:color w:val="000000"/>
          <w:spacing w:val="5"/>
          <w:sz w:val="24"/>
          <w:szCs w:val="24"/>
          <w:lang w:val="en-US"/>
        </w:rPr>
        <w:t>Doares</w:t>
      </w:r>
      <w:r w:rsidRPr="008C6A5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C6A5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C6A54">
        <w:rPr>
          <w:color w:val="000000"/>
          <w:spacing w:val="5"/>
          <w:sz w:val="24"/>
          <w:szCs w:val="24"/>
        </w:rPr>
        <w:t xml:space="preserve">., </w:t>
      </w:r>
      <w:r w:rsidRPr="008C6A54">
        <w:rPr>
          <w:color w:val="000000"/>
          <w:spacing w:val="1"/>
          <w:sz w:val="24"/>
          <w:szCs w:val="24"/>
        </w:rPr>
        <w:t>1995</w:t>
      </w:r>
      <w:r>
        <w:rPr>
          <w:color w:val="000000"/>
          <w:spacing w:val="1"/>
          <w:sz w:val="24"/>
          <w:szCs w:val="24"/>
          <w:lang w:val="en-US"/>
        </w:rPr>
        <w:t>b</w:t>
      </w:r>
      <w:r w:rsidRPr="008C6A54">
        <w:rPr>
          <w:color w:val="000000"/>
          <w:spacing w:val="1"/>
          <w:sz w:val="24"/>
          <w:szCs w:val="24"/>
        </w:rPr>
        <w:t xml:space="preserve">; </w:t>
      </w:r>
      <w:r>
        <w:rPr>
          <w:color w:val="000000"/>
          <w:spacing w:val="1"/>
          <w:sz w:val="24"/>
          <w:szCs w:val="24"/>
          <w:lang w:val="en-US"/>
        </w:rPr>
        <w:t>Bohland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1997].</w:t>
      </w:r>
    </w:p>
    <w:p w:rsidR="00B2200E" w:rsidRDefault="00B2200E" w:rsidP="008C6A54">
      <w:pPr>
        <w:shd w:val="clear" w:color="auto" w:fill="FFFFFF"/>
        <w:spacing w:line="259" w:lineRule="exact"/>
        <w:ind w:right="67" w:firstLine="17"/>
        <w:jc w:val="both"/>
      </w:pPr>
      <w:r>
        <w:rPr>
          <w:color w:val="000000"/>
          <w:spacing w:val="4"/>
          <w:sz w:val="24"/>
          <w:szCs w:val="24"/>
        </w:rPr>
        <w:t>Олигосахаридным элиситорам, их строению, активно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сти, рецепторам, "включению" ими сигнальных систем кле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ток, индукции экспрессии защитных генов, синтезу фитоалексинов, реакции сверхчувствительности и другим отве</w:t>
      </w:r>
      <w:r>
        <w:rPr>
          <w:color w:val="000000"/>
          <w:spacing w:val="3"/>
          <w:sz w:val="24"/>
          <w:szCs w:val="24"/>
        </w:rPr>
        <w:softHyphen/>
        <w:t xml:space="preserve">там растений посвящен целый ряд обзорных статей </w:t>
      </w:r>
      <w:r w:rsidRPr="008C6A5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Ryan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1987; </w:t>
      </w:r>
      <w:r>
        <w:rPr>
          <w:color w:val="000000"/>
          <w:sz w:val="24"/>
          <w:szCs w:val="24"/>
          <w:lang w:val="en-US"/>
        </w:rPr>
        <w:t>Albersheim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1992; </w:t>
      </w:r>
      <w:r>
        <w:rPr>
          <w:color w:val="000000"/>
          <w:sz w:val="24"/>
          <w:szCs w:val="24"/>
          <w:lang w:val="en-US"/>
        </w:rPr>
        <w:t>Ebel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1998; и др.].</w:t>
      </w:r>
    </w:p>
    <w:p w:rsidR="00B2200E" w:rsidRDefault="00B2200E" w:rsidP="008C6A54">
      <w:pPr>
        <w:shd w:val="clear" w:color="auto" w:fill="FFFFFF"/>
        <w:spacing w:line="259" w:lineRule="exact"/>
        <w:ind w:firstLine="346"/>
        <w:jc w:val="both"/>
      </w:pPr>
      <w:r>
        <w:rPr>
          <w:color w:val="000000"/>
          <w:spacing w:val="3"/>
          <w:sz w:val="24"/>
          <w:szCs w:val="24"/>
        </w:rPr>
        <w:t xml:space="preserve">В лаборатории Элберсгейма </w:t>
      </w:r>
      <w:r w:rsidRPr="008C6A5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Albersheim</w:t>
      </w:r>
      <w:r w:rsidRPr="008C6A5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1969; Элберс-</w:t>
      </w:r>
      <w:r>
        <w:rPr>
          <w:color w:val="000000"/>
          <w:spacing w:val="2"/>
          <w:sz w:val="24"/>
          <w:szCs w:val="24"/>
        </w:rPr>
        <w:t>гейм, Дарвилл, 1985; и др.], а затем в ряде других лаборато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рий показано, что олигогликозиды, образующиеся в ре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зультате патогениндуцированной эндогликозидазной дегра</w:t>
      </w:r>
      <w:r>
        <w:rPr>
          <w:color w:val="000000"/>
          <w:spacing w:val="1"/>
          <w:sz w:val="24"/>
          <w:szCs w:val="24"/>
        </w:rPr>
        <w:softHyphen/>
        <w:t>дации гемицеллюлоз и пектиновых веществ растений, хити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на и хитозана грибов, могут играть роль биологически ак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тивных веществ. Было даже предложено считать их новым </w:t>
      </w:r>
      <w:r>
        <w:rPr>
          <w:color w:val="000000"/>
          <w:spacing w:val="2"/>
          <w:sz w:val="24"/>
          <w:szCs w:val="24"/>
        </w:rPr>
        <w:t>классом гормонов ("олигосахаринов", в отличие от олигоса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харидов, не обладающих активностью). Образование оли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госахаридов в результате гидролиза полисахаридов, а не в </w:t>
      </w:r>
      <w:r>
        <w:rPr>
          <w:color w:val="000000"/>
          <w:spacing w:val="4"/>
          <w:sz w:val="24"/>
          <w:szCs w:val="24"/>
        </w:rPr>
        <w:t>ходе синтеза из моносахаридов было показано на примере</w:t>
      </w:r>
    </w:p>
    <w:p w:rsidR="00B2200E" w:rsidRDefault="00B2200E">
      <w:pPr>
        <w:shd w:val="clear" w:color="auto" w:fill="FFFFFF"/>
        <w:spacing w:line="259" w:lineRule="exact"/>
        <w:ind w:left="163" w:firstLine="346"/>
        <w:jc w:val="both"/>
        <w:sectPr w:rsidR="00B2200E" w:rsidSect="000554F0">
          <w:pgSz w:w="16834" w:h="11909" w:orient="landscape"/>
          <w:pgMar w:top="480" w:right="816" w:bottom="360" w:left="567" w:header="720" w:footer="720" w:gutter="0"/>
          <w:cols w:num="2" w:space="720" w:equalWidth="0">
            <w:col w:w="7655" w:space="567"/>
            <w:col w:w="7229"/>
          </w:cols>
          <w:noEndnote/>
        </w:sectPr>
      </w:pPr>
    </w:p>
    <w:p w:rsidR="00B2200E" w:rsidRDefault="00B2200E">
      <w:pPr>
        <w:shd w:val="clear" w:color="auto" w:fill="FFFFFF"/>
        <w:spacing w:before="10" w:line="259" w:lineRule="exact"/>
        <w:ind w:left="101"/>
        <w:jc w:val="both"/>
      </w:pPr>
      <w:r>
        <w:rPr>
          <w:color w:val="000000"/>
          <w:spacing w:val="6"/>
          <w:sz w:val="24"/>
          <w:szCs w:val="24"/>
        </w:rPr>
        <w:lastRenderedPageBreak/>
        <w:t>ксилоглюканового олигосахарида, обладающего антиаук</w:t>
      </w:r>
      <w:r>
        <w:rPr>
          <w:color w:val="000000"/>
          <w:spacing w:val="1"/>
          <w:sz w:val="24"/>
          <w:szCs w:val="24"/>
        </w:rPr>
        <w:t xml:space="preserve">синовым действием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McDougall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Fry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1991].</w:t>
      </w:r>
    </w:p>
    <w:p w:rsidR="00B2200E" w:rsidRDefault="00B2200E">
      <w:pPr>
        <w:shd w:val="clear" w:color="auto" w:fill="FFFFFF"/>
        <w:spacing w:line="259" w:lineRule="exact"/>
        <w:ind w:left="67" w:firstLine="355"/>
        <w:jc w:val="both"/>
      </w:pPr>
      <w:r>
        <w:rPr>
          <w:color w:val="000000"/>
          <w:spacing w:val="6"/>
          <w:sz w:val="24"/>
          <w:szCs w:val="24"/>
        </w:rPr>
        <w:t xml:space="preserve">Была расшифрована структура ряда физиологически </w:t>
      </w:r>
      <w:r>
        <w:rPr>
          <w:color w:val="000000"/>
          <w:spacing w:val="2"/>
          <w:sz w:val="24"/>
          <w:szCs w:val="24"/>
        </w:rPr>
        <w:t xml:space="preserve">активных олигосахаридов: разветвленного гептаглюкозида, </w:t>
      </w:r>
      <w:r>
        <w:rPr>
          <w:color w:val="000000"/>
          <w:spacing w:val="5"/>
          <w:sz w:val="24"/>
          <w:szCs w:val="24"/>
        </w:rPr>
        <w:t>полученного из клеточных стенок патогенного гриба [Эл-</w:t>
      </w:r>
      <w:r>
        <w:rPr>
          <w:color w:val="000000"/>
          <w:spacing w:val="3"/>
          <w:sz w:val="24"/>
          <w:szCs w:val="24"/>
        </w:rPr>
        <w:t xml:space="preserve">берсгейм, Дарвилл, 1985]; пента- и гексамеров </w:t>
      </w:r>
      <w:r>
        <w:rPr>
          <w:color w:val="000000"/>
          <w:spacing w:val="3"/>
          <w:sz w:val="24"/>
          <w:szCs w:val="24"/>
          <w:lang w:val="en-US"/>
        </w:rPr>
        <w:t>N</w:t>
      </w:r>
      <w:r>
        <w:rPr>
          <w:color w:val="000000"/>
          <w:spacing w:val="3"/>
          <w:sz w:val="24"/>
          <w:szCs w:val="24"/>
        </w:rPr>
        <w:t>-ацетил-</w:t>
      </w:r>
      <w:r>
        <w:rPr>
          <w:color w:val="000000"/>
          <w:spacing w:val="4"/>
          <w:sz w:val="24"/>
          <w:szCs w:val="24"/>
        </w:rPr>
        <w:t xml:space="preserve">глюкозамина, полученных при гидролизе хитина, а также </w:t>
      </w:r>
      <w:r>
        <w:rPr>
          <w:color w:val="000000"/>
          <w:spacing w:val="2"/>
          <w:sz w:val="24"/>
          <w:szCs w:val="24"/>
        </w:rPr>
        <w:t>глюкозамина, образованного при гидролизе хитозана; 9-13-</w:t>
      </w:r>
      <w:r>
        <w:rPr>
          <w:color w:val="000000"/>
          <w:spacing w:val="8"/>
          <w:sz w:val="24"/>
          <w:szCs w:val="24"/>
        </w:rPr>
        <w:t xml:space="preserve">мерных линейных олигогалактуронидов, образующихся </w:t>
      </w:r>
      <w:r>
        <w:rPr>
          <w:color w:val="000000"/>
          <w:spacing w:val="5"/>
          <w:sz w:val="24"/>
          <w:szCs w:val="24"/>
        </w:rPr>
        <w:t xml:space="preserve">при гидролизе пектиновых веществ; декагалактуронида с </w:t>
      </w:r>
      <w:r>
        <w:rPr>
          <w:color w:val="000000"/>
          <w:spacing w:val="1"/>
          <w:sz w:val="24"/>
          <w:szCs w:val="24"/>
        </w:rPr>
        <w:t>4—5 ненасыщенным концевым галактуронозильным остат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ком; олигогалактуронозидов со степенью полимеризации </w:t>
      </w:r>
      <w:r>
        <w:rPr>
          <w:color w:val="000000"/>
          <w:spacing w:val="4"/>
          <w:sz w:val="24"/>
          <w:szCs w:val="24"/>
        </w:rPr>
        <w:t xml:space="preserve">2-6, проявляющих определенную активность </w:t>
      </w:r>
      <w:r w:rsidRPr="008C6A5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Ryan</w:t>
      </w:r>
      <w:r w:rsidRPr="008C6A5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1987]. </w:t>
      </w:r>
      <w:r>
        <w:rPr>
          <w:color w:val="000000"/>
          <w:spacing w:val="3"/>
          <w:sz w:val="24"/>
          <w:szCs w:val="24"/>
        </w:rPr>
        <w:t>Опубликованы данные о полученных из гемицеллюлоз фи</w:t>
      </w:r>
      <w:r>
        <w:rPr>
          <w:color w:val="000000"/>
          <w:spacing w:val="3"/>
          <w:sz w:val="24"/>
          <w:szCs w:val="24"/>
        </w:rPr>
        <w:softHyphen/>
        <w:t>зиологически активных ксилоглюканах со степенью поли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меризации 8-9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McDougall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Fry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1990; 1991], хитобиозе, хито-</w:t>
      </w:r>
      <w:r>
        <w:rPr>
          <w:color w:val="000000"/>
          <w:spacing w:val="2"/>
          <w:sz w:val="24"/>
          <w:szCs w:val="24"/>
        </w:rPr>
        <w:t xml:space="preserve">триозе и хитотетрозе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Roberts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Selitrennikoff</w:t>
      </w:r>
      <w:r w:rsidRPr="008C6A5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1988], разветв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ленных ксилоглюкановых фрагментах с формулой Глю(4)-</w:t>
      </w:r>
      <w:r>
        <w:rPr>
          <w:color w:val="000000"/>
          <w:spacing w:val="1"/>
          <w:sz w:val="24"/>
          <w:szCs w:val="24"/>
        </w:rPr>
        <w:t xml:space="preserve">Кси(3)-Гал(1 или 2)-Фук </w:t>
      </w:r>
      <w:r w:rsidRPr="008C6A5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McDougall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Fry</w:t>
      </w:r>
      <w:r w:rsidRPr="008C6A5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1989; </w:t>
      </w:r>
      <w:r>
        <w:rPr>
          <w:color w:val="000000"/>
          <w:spacing w:val="1"/>
          <w:sz w:val="24"/>
          <w:szCs w:val="24"/>
          <w:lang w:val="en-US"/>
        </w:rPr>
        <w:t>Kiefer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C6A5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1989] и их природных О-ацетилированных производных </w:t>
      </w:r>
      <w:r w:rsidRPr="008C6A5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Kiefer</w:t>
      </w:r>
      <w:r w:rsidRPr="008C6A5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C6A5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C6A5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1989]. Было установлено, что наивысшей фи-тоалексининдуцирующей активностью обладает разветв</w:t>
      </w:r>
      <w:r>
        <w:rPr>
          <w:color w:val="000000"/>
          <w:spacing w:val="4"/>
          <w:sz w:val="24"/>
          <w:szCs w:val="24"/>
        </w:rPr>
        <w:softHyphen/>
        <w:t>ленный р-глюкозид. Химическая модификация этого оли-</w:t>
      </w:r>
      <w:r>
        <w:rPr>
          <w:color w:val="000000"/>
          <w:spacing w:val="5"/>
          <w:sz w:val="24"/>
          <w:szCs w:val="24"/>
        </w:rPr>
        <w:t xml:space="preserve">госахарина или изменение характера ветвления приводили </w:t>
      </w:r>
      <w:r>
        <w:rPr>
          <w:color w:val="000000"/>
          <w:spacing w:val="3"/>
          <w:sz w:val="24"/>
          <w:szCs w:val="24"/>
        </w:rPr>
        <w:t>к уменьшению элиситорных свойств.</w:t>
      </w:r>
    </w:p>
    <w:p w:rsidR="00B2200E" w:rsidRDefault="00B2200E">
      <w:pPr>
        <w:shd w:val="clear" w:color="auto" w:fill="FFFFFF"/>
        <w:spacing w:line="259" w:lineRule="exact"/>
        <w:ind w:left="58" w:right="29"/>
        <w:jc w:val="both"/>
      </w:pPr>
      <w:r>
        <w:tab/>
      </w:r>
      <w:r>
        <w:rPr>
          <w:color w:val="000000"/>
          <w:sz w:val="24"/>
          <w:szCs w:val="24"/>
        </w:rPr>
        <w:t>Изучение механизма действия олигосахаридов на расте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ния позволило установить, что спектр ответных реакций за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висит от концентрации и структуры исследуемых веществ. Различные олигосахаридные элиситоры проявляют наивы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сшую активность при разных концентрациях. Например, </w:t>
      </w:r>
      <w:r>
        <w:rPr>
          <w:color w:val="000000"/>
          <w:spacing w:val="1"/>
          <w:sz w:val="24"/>
          <w:szCs w:val="24"/>
        </w:rPr>
        <w:t>индукция синтеза защитных соединений (хитиназ) в культу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ре клеток риса была максимальной при концентрации </w:t>
      </w:r>
      <w:r>
        <w:rPr>
          <w:color w:val="000000"/>
          <w:spacing w:val="4"/>
          <w:sz w:val="24"/>
          <w:szCs w:val="24"/>
          <w:lang w:val="en-US"/>
        </w:rPr>
        <w:t>N</w:t>
      </w:r>
      <w:r>
        <w:rPr>
          <w:color w:val="000000"/>
          <w:spacing w:val="4"/>
          <w:sz w:val="24"/>
          <w:szCs w:val="24"/>
        </w:rPr>
        <w:t>-ацетилхитогексаозы 1 мкг/мл, в то время как для дости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жения того же эффекта в случае ламинарингексаозы </w:t>
      </w:r>
      <w:r>
        <w:rPr>
          <w:color w:val="000000"/>
          <w:spacing w:val="1"/>
          <w:sz w:val="24"/>
          <w:szCs w:val="24"/>
        </w:rPr>
        <w:t xml:space="preserve">(фрагмента (3-1,3-глюкана) потребовалась в 10 раз большая </w:t>
      </w:r>
      <w:r>
        <w:rPr>
          <w:color w:val="000000"/>
          <w:spacing w:val="2"/>
          <w:sz w:val="24"/>
          <w:szCs w:val="24"/>
        </w:rPr>
        <w:t xml:space="preserve">концентрация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Inui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C6A5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1997].</w:t>
      </w:r>
    </w:p>
    <w:p w:rsidR="00B2200E" w:rsidRDefault="00B2200E">
      <w:pPr>
        <w:shd w:val="clear" w:color="auto" w:fill="FFFFFF"/>
        <w:spacing w:before="5" w:line="259" w:lineRule="exact"/>
        <w:ind w:left="58" w:right="38" w:firstLine="370"/>
        <w:jc w:val="both"/>
      </w:pPr>
      <w:r>
        <w:rPr>
          <w:color w:val="000000"/>
          <w:spacing w:val="1"/>
          <w:sz w:val="24"/>
          <w:szCs w:val="24"/>
        </w:rPr>
        <w:t>Обнаружено, что степень устойчивости растений к пато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гену определяется (наряду с другими факторами) соотноше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нием различных полисахаридов клеточных стенок расте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ний. Об этом можно судить на основании сравнения устой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чивой и восприимчивой к патогену </w:t>
      </w:r>
      <w:r>
        <w:rPr>
          <w:color w:val="000000"/>
          <w:spacing w:val="9"/>
          <w:sz w:val="24"/>
          <w:szCs w:val="24"/>
          <w:lang w:val="en-US"/>
        </w:rPr>
        <w:t>Colletotrichum</w:t>
      </w:r>
      <w:r w:rsidRPr="008C6A5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linde</w:t>
      </w:r>
      <w:r w:rsidRPr="008C6A54">
        <w:rPr>
          <w:color w:val="000000"/>
          <w:spacing w:val="9"/>
          <w:sz w:val="24"/>
          <w:szCs w:val="24"/>
        </w:rPr>
        <w:t>-</w:t>
      </w:r>
    </w:p>
    <w:p w:rsidR="00B2200E" w:rsidRDefault="00B2200E">
      <w:pPr>
        <w:shd w:val="clear" w:color="auto" w:fill="FFFFFF"/>
      </w:pPr>
      <w:r>
        <w:br w:type="column"/>
      </w:r>
    </w:p>
    <w:p w:rsidR="00B2200E" w:rsidRDefault="00B2200E">
      <w:pPr>
        <w:shd w:val="clear" w:color="auto" w:fill="FFFFFF"/>
        <w:spacing w:line="254" w:lineRule="exact"/>
        <w:ind w:left="5" w:right="178"/>
        <w:jc w:val="both"/>
      </w:pPr>
      <w:r>
        <w:rPr>
          <w:color w:val="000000"/>
          <w:spacing w:val="1"/>
          <w:sz w:val="24"/>
          <w:szCs w:val="24"/>
          <w:lang w:val="en-US"/>
        </w:rPr>
        <w:t>muthianum</w:t>
      </w:r>
      <w:r w:rsidRPr="008C6A5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линий бобов, которые подверглись действию эн-</w:t>
      </w:r>
      <w:r>
        <w:rPr>
          <w:color w:val="000000"/>
          <w:spacing w:val="4"/>
          <w:sz w:val="24"/>
          <w:szCs w:val="24"/>
        </w:rPr>
        <w:t xml:space="preserve">дополигалактуроназы патогена </w:t>
      </w:r>
      <w:r w:rsidRPr="008C6A5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Boudart</w:t>
      </w:r>
      <w:r w:rsidRPr="008C6A5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C6A5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C6A5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1998]. Были </w:t>
      </w:r>
      <w:r>
        <w:rPr>
          <w:color w:val="000000"/>
          <w:spacing w:val="9"/>
          <w:sz w:val="24"/>
          <w:szCs w:val="24"/>
        </w:rPr>
        <w:t xml:space="preserve">выделены олигомерные фрагменты пектина; оказалось, </w:t>
      </w:r>
      <w:r>
        <w:rPr>
          <w:color w:val="000000"/>
          <w:spacing w:val="4"/>
          <w:sz w:val="24"/>
          <w:szCs w:val="24"/>
        </w:rPr>
        <w:t>что в них у устойчивого сорта преобладают остатки нейт</w:t>
      </w:r>
      <w:r>
        <w:rPr>
          <w:color w:val="000000"/>
          <w:spacing w:val="4"/>
          <w:sz w:val="24"/>
          <w:szCs w:val="24"/>
        </w:rPr>
        <w:softHyphen/>
        <w:t>ральных Сахаров, а у неустойчивого - галактуронатные.</w:t>
      </w:r>
    </w:p>
    <w:p w:rsidR="00B2200E" w:rsidRDefault="00B2200E">
      <w:pPr>
        <w:shd w:val="clear" w:color="auto" w:fill="FFFFFF"/>
        <w:spacing w:line="254" w:lineRule="exact"/>
        <w:ind w:left="29" w:right="149" w:firstLine="355"/>
        <w:jc w:val="both"/>
      </w:pPr>
      <w:r>
        <w:rPr>
          <w:color w:val="000000"/>
          <w:spacing w:val="9"/>
          <w:sz w:val="24"/>
          <w:szCs w:val="24"/>
        </w:rPr>
        <w:t xml:space="preserve">Недавно получены результаты, свидетельствующие, </w:t>
      </w:r>
      <w:r>
        <w:rPr>
          <w:color w:val="000000"/>
          <w:spacing w:val="4"/>
          <w:sz w:val="24"/>
          <w:szCs w:val="24"/>
        </w:rPr>
        <w:t>что олигогалактуронатные фрагменты образуются в расте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ниях не только под влиянием пектиндеградирующих </w:t>
      </w:r>
      <w:r>
        <w:rPr>
          <w:color w:val="000000"/>
          <w:spacing w:val="5"/>
          <w:sz w:val="24"/>
          <w:szCs w:val="24"/>
        </w:rPr>
        <w:t xml:space="preserve">ферментов патогенов, но и в результате экспрессии генов </w:t>
      </w:r>
      <w:r>
        <w:rPr>
          <w:color w:val="000000"/>
          <w:spacing w:val="3"/>
          <w:sz w:val="24"/>
          <w:szCs w:val="24"/>
        </w:rPr>
        <w:t xml:space="preserve">полигалактуроназ в клетках хозяина в ответ на системин и олигосахаридные элиситоры </w:t>
      </w:r>
      <w:r w:rsidRPr="008C6A5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Bergey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C6A5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C6A5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1999].</w:t>
      </w:r>
    </w:p>
    <w:p w:rsidR="00B2200E" w:rsidRDefault="00B2200E" w:rsidP="007A45DC">
      <w:pPr>
        <w:shd w:val="clear" w:color="auto" w:fill="FFFFFF"/>
        <w:spacing w:line="254" w:lineRule="exact"/>
        <w:ind w:left="58" w:right="77" w:firstLine="355"/>
        <w:jc w:val="both"/>
      </w:pPr>
      <w:r>
        <w:rPr>
          <w:color w:val="000000"/>
          <w:spacing w:val="4"/>
          <w:sz w:val="24"/>
          <w:szCs w:val="24"/>
        </w:rPr>
        <w:t xml:space="preserve">Привлекает внимание разнонаправленность регуляции </w:t>
      </w:r>
      <w:r>
        <w:rPr>
          <w:color w:val="000000"/>
          <w:spacing w:val="2"/>
          <w:sz w:val="24"/>
          <w:szCs w:val="24"/>
        </w:rPr>
        <w:t>защитного ответа клеток продуктами деградации полисаха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ридов клеточных стенок </w:t>
      </w:r>
      <w:r w:rsidRPr="008C6A54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Boudart</w:t>
      </w:r>
      <w:r w:rsidRPr="008C6A5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8C6A5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8C6A54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1995]. Оказалось, </w:t>
      </w:r>
      <w:r>
        <w:rPr>
          <w:color w:val="000000"/>
          <w:spacing w:val="5"/>
          <w:sz w:val="24"/>
          <w:szCs w:val="24"/>
        </w:rPr>
        <w:t>что небольшие олигогалактурониды со степенью полиме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ризации 2-3 являются активными элиситорами, а фрагмен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ты рамногалактуроновых пектинов с большой степенью </w:t>
      </w:r>
      <w:r>
        <w:rPr>
          <w:color w:val="000000"/>
          <w:spacing w:val="3"/>
          <w:sz w:val="24"/>
          <w:szCs w:val="24"/>
        </w:rPr>
        <w:t>полимеризации - супрессорами образования гидроксипро-линовых белков клеточных стенок. Иначе говоря, деграда-</w:t>
      </w:r>
      <w:r>
        <w:rPr>
          <w:color w:val="000000"/>
          <w:spacing w:val="5"/>
          <w:sz w:val="24"/>
          <w:szCs w:val="24"/>
        </w:rPr>
        <w:t>ционные процессы в клеточных стенках, вызванные пато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генами, могут регулировать (в результате осуществления сложной последовательности реакций сигнальных систем </w:t>
      </w:r>
      <w:r>
        <w:rPr>
          <w:color w:val="000000"/>
          <w:spacing w:val="5"/>
          <w:sz w:val="24"/>
          <w:szCs w:val="24"/>
        </w:rPr>
        <w:t>клеток) биосинтетические процессы, повышающие устой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чивость клеточных стенок за счет накопления гидроксипро-</w:t>
      </w:r>
      <w:r>
        <w:rPr>
          <w:color w:val="000000"/>
          <w:spacing w:val="7"/>
          <w:sz w:val="24"/>
          <w:szCs w:val="24"/>
        </w:rPr>
        <w:t>линовых белков и образования между ними ковалентных</w:t>
      </w:r>
      <w:r w:rsidR="007A45DC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связей.</w:t>
      </w:r>
    </w:p>
    <w:p w:rsidR="00B2200E" w:rsidRDefault="00B2200E">
      <w:pPr>
        <w:shd w:val="clear" w:color="auto" w:fill="FFFFFF"/>
        <w:spacing w:line="264" w:lineRule="exact"/>
        <w:ind w:left="130" w:right="34" w:firstLine="365"/>
        <w:jc w:val="both"/>
      </w:pPr>
      <w:r>
        <w:rPr>
          <w:color w:val="000000"/>
          <w:spacing w:val="6"/>
          <w:sz w:val="24"/>
          <w:szCs w:val="24"/>
        </w:rPr>
        <w:t xml:space="preserve">Фукозосодержащие фрагменты ксилоглюкана (три- и </w:t>
      </w:r>
      <w:r>
        <w:rPr>
          <w:color w:val="000000"/>
          <w:spacing w:val="1"/>
          <w:sz w:val="24"/>
          <w:szCs w:val="24"/>
        </w:rPr>
        <w:t>пентасахариды) обладали иммуносупрессорными свойства</w:t>
      </w:r>
      <w:r>
        <w:rPr>
          <w:color w:val="000000"/>
          <w:spacing w:val="1"/>
          <w:sz w:val="24"/>
          <w:szCs w:val="24"/>
        </w:rPr>
        <w:softHyphen/>
        <w:t xml:space="preserve">ми, но при замене ксилозы на другой моносахарид изменяли супрессорную активность на элиситорную [Ильинская и др., </w:t>
      </w:r>
      <w:r>
        <w:rPr>
          <w:color w:val="000000"/>
          <w:spacing w:val="4"/>
          <w:sz w:val="24"/>
          <w:szCs w:val="24"/>
        </w:rPr>
        <w:t>1997]. Лишение олигоса</w:t>
      </w:r>
      <w:r w:rsidR="007A45DC">
        <w:rPr>
          <w:color w:val="000000"/>
          <w:spacing w:val="4"/>
          <w:sz w:val="24"/>
          <w:szCs w:val="24"/>
        </w:rPr>
        <w:t>харида фукозы лишало его как су</w:t>
      </w:r>
      <w:r>
        <w:rPr>
          <w:color w:val="000000"/>
          <w:spacing w:val="4"/>
          <w:sz w:val="24"/>
          <w:szCs w:val="24"/>
        </w:rPr>
        <w:t xml:space="preserve">прессорных, так и элиситорных свойств. Низкие активные </w:t>
      </w:r>
      <w:r>
        <w:rPr>
          <w:color w:val="000000"/>
          <w:spacing w:val="2"/>
          <w:sz w:val="24"/>
          <w:szCs w:val="24"/>
        </w:rPr>
        <w:t xml:space="preserve">дозы и высокая селективность специфических супрессоров </w:t>
      </w:r>
      <w:r>
        <w:rPr>
          <w:color w:val="000000"/>
          <w:spacing w:val="5"/>
          <w:sz w:val="24"/>
          <w:szCs w:val="24"/>
        </w:rPr>
        <w:t xml:space="preserve">свидетельствуют о рецепторном характере их действия </w:t>
      </w:r>
      <w:r>
        <w:rPr>
          <w:color w:val="000000"/>
          <w:spacing w:val="3"/>
          <w:sz w:val="24"/>
          <w:szCs w:val="24"/>
        </w:rPr>
        <w:t>[Озерецковская, 2001].</w:t>
      </w:r>
    </w:p>
    <w:p w:rsidR="00B2200E" w:rsidRDefault="00B2200E">
      <w:pPr>
        <w:shd w:val="clear" w:color="auto" w:fill="FFFFFF"/>
        <w:spacing w:line="259" w:lineRule="exact"/>
        <w:ind w:left="178" w:right="14" w:firstLine="360"/>
        <w:jc w:val="both"/>
      </w:pPr>
      <w:r>
        <w:rPr>
          <w:color w:val="000000"/>
          <w:spacing w:val="3"/>
          <w:sz w:val="24"/>
          <w:szCs w:val="24"/>
        </w:rPr>
        <w:t xml:space="preserve">Имеются и другие примеры продукции патогенами не </w:t>
      </w:r>
      <w:r>
        <w:rPr>
          <w:color w:val="000000"/>
          <w:spacing w:val="4"/>
          <w:sz w:val="24"/>
          <w:szCs w:val="24"/>
        </w:rPr>
        <w:t xml:space="preserve">только элиситоров, но и супрессоров защитных реакций </w:t>
      </w:r>
      <w:r>
        <w:rPr>
          <w:color w:val="000000"/>
          <w:sz w:val="24"/>
          <w:szCs w:val="24"/>
        </w:rPr>
        <w:t xml:space="preserve">растений. Так, пикносгюры </w:t>
      </w:r>
      <w:r>
        <w:rPr>
          <w:color w:val="000000"/>
          <w:sz w:val="24"/>
          <w:szCs w:val="24"/>
          <w:lang w:val="en-US"/>
        </w:rPr>
        <w:t>Mycosphaerella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pinodes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выделяли </w:t>
      </w:r>
      <w:r>
        <w:rPr>
          <w:color w:val="000000"/>
          <w:spacing w:val="2"/>
          <w:sz w:val="24"/>
          <w:szCs w:val="24"/>
        </w:rPr>
        <w:t xml:space="preserve">оба типа таких соединений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Yamada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C6A5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1994].</w:t>
      </w:r>
    </w:p>
    <w:p w:rsidR="00B2200E" w:rsidRDefault="00B2200E">
      <w:pPr>
        <w:shd w:val="clear" w:color="auto" w:fill="FFFFFF"/>
        <w:spacing w:line="259" w:lineRule="exact"/>
        <w:ind w:left="197" w:firstLine="360"/>
        <w:jc w:val="both"/>
      </w:pPr>
      <w:r>
        <w:rPr>
          <w:color w:val="000000"/>
          <w:spacing w:val="5"/>
          <w:sz w:val="24"/>
          <w:szCs w:val="24"/>
        </w:rPr>
        <w:t>Необходимо отметить, что олигосахаридные фрагмен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ты полисахаридов клеточных стенок растений и грибов от-</w:t>
      </w:r>
    </w:p>
    <w:p w:rsidR="00B2200E" w:rsidRDefault="00B2200E">
      <w:pPr>
        <w:shd w:val="clear" w:color="auto" w:fill="FFFFFF"/>
        <w:spacing w:line="259" w:lineRule="exact"/>
        <w:ind w:left="197" w:firstLine="360"/>
        <w:jc w:val="both"/>
        <w:sectPr w:rsidR="00B2200E" w:rsidSect="000554F0">
          <w:pgSz w:w="16834" w:h="11909" w:orient="landscape"/>
          <w:pgMar w:top="447" w:right="816" w:bottom="360" w:left="567" w:header="720" w:footer="720" w:gutter="0"/>
          <w:cols w:num="3" w:space="720" w:equalWidth="0">
            <w:col w:w="7655" w:space="567"/>
            <w:col w:w="7229" w:space="0"/>
            <w:col w:w="1003"/>
          </w:cols>
          <w:noEndnote/>
        </w:sectPr>
      </w:pPr>
    </w:p>
    <w:p w:rsidR="00B2200E" w:rsidRDefault="007A45DC">
      <w:pPr>
        <w:shd w:val="clear" w:color="auto" w:fill="FFFFFF"/>
        <w:spacing w:line="259" w:lineRule="exact"/>
        <w:ind w:left="5"/>
        <w:jc w:val="both"/>
      </w:pPr>
      <w:r>
        <w:rPr>
          <w:color w:val="000000"/>
          <w:spacing w:val="1"/>
          <w:sz w:val="24"/>
          <w:szCs w:val="24"/>
        </w:rPr>
        <w:lastRenderedPageBreak/>
        <w:t>носят к расо</w:t>
      </w:r>
      <w:r w:rsidR="00B2200E">
        <w:rPr>
          <w:color w:val="000000"/>
          <w:spacing w:val="1"/>
          <w:sz w:val="24"/>
          <w:szCs w:val="24"/>
        </w:rPr>
        <w:t>неспецифичным элиситорам, вызывающим не</w:t>
      </w:r>
      <w:r w:rsidR="00B2200E">
        <w:rPr>
          <w:color w:val="000000"/>
          <w:spacing w:val="1"/>
          <w:sz w:val="24"/>
          <w:szCs w:val="24"/>
        </w:rPr>
        <w:softHyphen/>
      </w:r>
      <w:r w:rsidR="00B2200E">
        <w:rPr>
          <w:color w:val="000000"/>
          <w:spacing w:val="3"/>
          <w:sz w:val="24"/>
          <w:szCs w:val="24"/>
        </w:rPr>
        <w:t xml:space="preserve">специфичные защитные ответы со стороны инфицируемых </w:t>
      </w:r>
      <w:r w:rsidR="00B2200E">
        <w:rPr>
          <w:color w:val="000000"/>
          <w:spacing w:val="2"/>
          <w:sz w:val="24"/>
          <w:szCs w:val="24"/>
        </w:rPr>
        <w:t xml:space="preserve">растений. Это вполне объяснимо, так как в ходе деградации полисахаридов образуется широкий спектр олигосахаридов, </w:t>
      </w:r>
      <w:r w:rsidR="00B2200E">
        <w:rPr>
          <w:color w:val="000000"/>
          <w:spacing w:val="3"/>
          <w:sz w:val="24"/>
          <w:szCs w:val="24"/>
        </w:rPr>
        <w:t>у которых очень слабо выражена видовая специфика пато</w:t>
      </w:r>
      <w:r w:rsidR="00B2200E">
        <w:rPr>
          <w:color w:val="000000"/>
          <w:spacing w:val="3"/>
          <w:sz w:val="24"/>
          <w:szCs w:val="24"/>
        </w:rPr>
        <w:softHyphen/>
      </w:r>
      <w:r w:rsidR="00B2200E">
        <w:rPr>
          <w:color w:val="000000"/>
          <w:spacing w:val="2"/>
          <w:sz w:val="24"/>
          <w:szCs w:val="24"/>
        </w:rPr>
        <w:t>гена или хозяина. В то же время расо-специфичными явля</w:t>
      </w:r>
      <w:r w:rsidR="00B2200E">
        <w:rPr>
          <w:color w:val="000000"/>
          <w:spacing w:val="2"/>
          <w:sz w:val="24"/>
          <w:szCs w:val="24"/>
        </w:rPr>
        <w:softHyphen/>
      </w:r>
      <w:r w:rsidR="00B2200E">
        <w:rPr>
          <w:color w:val="000000"/>
          <w:spacing w:val="6"/>
          <w:sz w:val="24"/>
          <w:szCs w:val="24"/>
        </w:rPr>
        <w:t xml:space="preserve">ются белковые (или пептидные) факторы вирулентности </w:t>
      </w:r>
      <w:r w:rsidR="00B2200E">
        <w:rPr>
          <w:color w:val="000000"/>
          <w:spacing w:val="3"/>
          <w:sz w:val="24"/>
          <w:szCs w:val="24"/>
        </w:rPr>
        <w:t xml:space="preserve">бактерий, которые узнаются "своими" рецепторами клеток </w:t>
      </w:r>
      <w:r w:rsidR="00B2200E">
        <w:rPr>
          <w:color w:val="000000"/>
          <w:spacing w:val="1"/>
          <w:sz w:val="24"/>
          <w:szCs w:val="24"/>
        </w:rPr>
        <w:t xml:space="preserve">растений </w:t>
      </w:r>
      <w:r w:rsidR="00B2200E" w:rsidRPr="008C6A54">
        <w:rPr>
          <w:color w:val="000000"/>
          <w:spacing w:val="1"/>
          <w:sz w:val="24"/>
          <w:szCs w:val="24"/>
        </w:rPr>
        <w:t>[</w:t>
      </w:r>
      <w:r w:rsidR="00B2200E">
        <w:rPr>
          <w:color w:val="000000"/>
          <w:spacing w:val="1"/>
          <w:sz w:val="24"/>
          <w:szCs w:val="24"/>
          <w:lang w:val="en-US"/>
        </w:rPr>
        <w:t>Blumwald</w:t>
      </w:r>
      <w:r w:rsidR="00B2200E" w:rsidRPr="008C6A54">
        <w:rPr>
          <w:color w:val="000000"/>
          <w:spacing w:val="1"/>
          <w:sz w:val="24"/>
          <w:szCs w:val="24"/>
        </w:rPr>
        <w:t xml:space="preserve"> </w:t>
      </w:r>
      <w:r w:rsidR="00B2200E">
        <w:rPr>
          <w:color w:val="000000"/>
          <w:spacing w:val="1"/>
          <w:sz w:val="24"/>
          <w:szCs w:val="24"/>
          <w:lang w:val="en-US"/>
        </w:rPr>
        <w:t>et</w:t>
      </w:r>
      <w:r w:rsidR="00B2200E" w:rsidRPr="008C6A54">
        <w:rPr>
          <w:color w:val="000000"/>
          <w:spacing w:val="1"/>
          <w:sz w:val="24"/>
          <w:szCs w:val="24"/>
        </w:rPr>
        <w:t xml:space="preserve"> </w:t>
      </w:r>
      <w:r w:rsidR="00B2200E">
        <w:rPr>
          <w:color w:val="000000"/>
          <w:spacing w:val="1"/>
          <w:sz w:val="24"/>
          <w:szCs w:val="24"/>
          <w:lang w:val="en-US"/>
        </w:rPr>
        <w:t>al</w:t>
      </w:r>
      <w:r w:rsidR="00B2200E" w:rsidRPr="008C6A54">
        <w:rPr>
          <w:color w:val="000000"/>
          <w:spacing w:val="1"/>
          <w:sz w:val="24"/>
          <w:szCs w:val="24"/>
        </w:rPr>
        <w:t xml:space="preserve">., </w:t>
      </w:r>
      <w:r w:rsidR="00B2200E">
        <w:rPr>
          <w:color w:val="000000"/>
          <w:spacing w:val="1"/>
          <w:sz w:val="24"/>
          <w:szCs w:val="24"/>
        </w:rPr>
        <w:t>1998]. Последний тип взаимодей</w:t>
      </w:r>
      <w:r w:rsidR="00B2200E">
        <w:rPr>
          <w:color w:val="000000"/>
          <w:spacing w:val="1"/>
          <w:sz w:val="24"/>
          <w:szCs w:val="24"/>
        </w:rPr>
        <w:softHyphen/>
      </w:r>
      <w:r w:rsidR="00B2200E">
        <w:rPr>
          <w:color w:val="000000"/>
          <w:spacing w:val="2"/>
          <w:sz w:val="24"/>
          <w:szCs w:val="24"/>
        </w:rPr>
        <w:t>ствия получил название генетического пинг-понга, или вза</w:t>
      </w:r>
      <w:r w:rsidR="00B2200E">
        <w:rPr>
          <w:color w:val="000000"/>
          <w:spacing w:val="2"/>
          <w:sz w:val="24"/>
          <w:szCs w:val="24"/>
        </w:rPr>
        <w:softHyphen/>
      </w:r>
      <w:r w:rsidR="00B2200E">
        <w:rPr>
          <w:color w:val="000000"/>
          <w:spacing w:val="3"/>
          <w:sz w:val="24"/>
          <w:szCs w:val="24"/>
        </w:rPr>
        <w:t xml:space="preserve">имодействия "ген-на-ген", поскольку специфика элиситора </w:t>
      </w:r>
      <w:r w:rsidR="00B2200E">
        <w:rPr>
          <w:color w:val="000000"/>
          <w:spacing w:val="1"/>
          <w:sz w:val="24"/>
          <w:szCs w:val="24"/>
        </w:rPr>
        <w:t>или рецептора определяется кодирующими их генами, а ус</w:t>
      </w:r>
      <w:r w:rsidR="00B2200E">
        <w:rPr>
          <w:color w:val="000000"/>
          <w:spacing w:val="1"/>
          <w:sz w:val="24"/>
          <w:szCs w:val="24"/>
        </w:rPr>
        <w:softHyphen/>
      </w:r>
      <w:r w:rsidR="00B2200E">
        <w:rPr>
          <w:color w:val="000000"/>
          <w:spacing w:val="3"/>
          <w:sz w:val="24"/>
          <w:szCs w:val="24"/>
        </w:rPr>
        <w:t>тойчивость или восприимчивость растений к патогену -</w:t>
      </w:r>
      <w:r>
        <w:rPr>
          <w:color w:val="000000"/>
          <w:spacing w:val="3"/>
          <w:sz w:val="24"/>
          <w:szCs w:val="24"/>
        </w:rPr>
        <w:t xml:space="preserve"> </w:t>
      </w:r>
      <w:r w:rsidR="00B2200E">
        <w:rPr>
          <w:color w:val="000000"/>
          <w:spacing w:val="4"/>
          <w:sz w:val="24"/>
          <w:szCs w:val="24"/>
        </w:rPr>
        <w:t>способностью рецептора узнавать элиситор.</w:t>
      </w:r>
    </w:p>
    <w:p w:rsidR="00B2200E" w:rsidRDefault="00B2200E">
      <w:pPr>
        <w:shd w:val="clear" w:color="auto" w:fill="FFFFFF"/>
        <w:spacing w:line="259" w:lineRule="exact"/>
        <w:ind w:right="5" w:firstLine="360"/>
        <w:jc w:val="both"/>
      </w:pPr>
      <w:r>
        <w:rPr>
          <w:color w:val="000000"/>
          <w:spacing w:val="6"/>
          <w:sz w:val="24"/>
          <w:szCs w:val="24"/>
        </w:rPr>
        <w:t xml:space="preserve">Для исследования механизмов ответа клеток растений </w:t>
      </w:r>
      <w:r>
        <w:rPr>
          <w:color w:val="000000"/>
          <w:spacing w:val="1"/>
          <w:sz w:val="24"/>
          <w:szCs w:val="24"/>
        </w:rPr>
        <w:t>на действие элиситоров часто используют не индивидуаль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ные олигосахариды, а смесь олигосахаридов, образующую</w:t>
      </w:r>
      <w:r>
        <w:rPr>
          <w:color w:val="000000"/>
          <w:spacing w:val="2"/>
          <w:sz w:val="24"/>
          <w:szCs w:val="24"/>
        </w:rPr>
        <w:softHyphen/>
        <w:t>ся при гидролизе полисахаридов клеточных стенок патоген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ных грибов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Ayres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C6A5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C6A5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1976; </w:t>
      </w:r>
      <w:r>
        <w:rPr>
          <w:color w:val="000000"/>
          <w:sz w:val="24"/>
          <w:szCs w:val="24"/>
          <w:lang w:val="en-US"/>
        </w:rPr>
        <w:t>Shirasugi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Misaki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1992; и др.]. </w:t>
      </w:r>
      <w:r>
        <w:rPr>
          <w:color w:val="000000"/>
          <w:spacing w:val="3"/>
          <w:sz w:val="24"/>
          <w:szCs w:val="24"/>
        </w:rPr>
        <w:t>Такой подход оправдан, если учесть, что даже в первые мо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менты инфицирования патогенами на клетки растений мо</w:t>
      </w:r>
      <w:r>
        <w:rPr>
          <w:color w:val="000000"/>
          <w:spacing w:val="4"/>
          <w:sz w:val="24"/>
          <w:szCs w:val="24"/>
        </w:rPr>
        <w:softHyphen/>
        <w:t xml:space="preserve">жет действовать не один, а несколько элиситоров. Кстати, </w:t>
      </w:r>
      <w:r>
        <w:rPr>
          <w:color w:val="000000"/>
          <w:spacing w:val="1"/>
          <w:sz w:val="24"/>
          <w:szCs w:val="24"/>
        </w:rPr>
        <w:t>имеется сравнительно мало работ, посвященных исследова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нию особенностей действия нескольких элиситоров одно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временно. Например, показано, что элиситины параситице-ин и криптогеин, так же как олигосахаридные элиситоры из </w:t>
      </w:r>
      <w:r>
        <w:rPr>
          <w:color w:val="000000"/>
          <w:spacing w:val="6"/>
          <w:sz w:val="24"/>
          <w:szCs w:val="24"/>
        </w:rPr>
        <w:t>клеточных стенок, вызывают быструю активацию проте-</w:t>
      </w:r>
      <w:r>
        <w:rPr>
          <w:color w:val="000000"/>
          <w:spacing w:val="2"/>
          <w:sz w:val="24"/>
          <w:szCs w:val="24"/>
        </w:rPr>
        <w:t xml:space="preserve">инкиназы 48 кДа </w:t>
      </w:r>
      <w:r>
        <w:rPr>
          <w:color w:val="000000"/>
          <w:spacing w:val="2"/>
          <w:sz w:val="24"/>
          <w:szCs w:val="24"/>
          <w:lang w:val="en-US"/>
        </w:rPr>
        <w:t>SIP</w:t>
      </w:r>
      <w:r>
        <w:rPr>
          <w:color w:val="000000"/>
          <w:spacing w:val="2"/>
          <w:sz w:val="24"/>
          <w:szCs w:val="24"/>
        </w:rPr>
        <w:t xml:space="preserve">-типа и фенилаланинаммоний-лиазы у </w:t>
      </w:r>
      <w:r>
        <w:rPr>
          <w:color w:val="000000"/>
          <w:spacing w:val="1"/>
          <w:sz w:val="24"/>
          <w:szCs w:val="24"/>
        </w:rPr>
        <w:t>табака. В то же время именно элиситины, а не олигосахари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ды активировали протеинкиназу 40 кДа </w:t>
      </w:r>
      <w:r w:rsidRPr="008C6A5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Zhang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C6A5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C6A5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1998]. </w:t>
      </w:r>
      <w:r>
        <w:rPr>
          <w:color w:val="000000"/>
          <w:sz w:val="24"/>
          <w:szCs w:val="24"/>
        </w:rPr>
        <w:t>Глюкан и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 xml:space="preserve"> усиливали влияние арахидоната и эйкозапен-</w:t>
      </w:r>
      <w:r>
        <w:rPr>
          <w:color w:val="000000"/>
          <w:spacing w:val="1"/>
          <w:sz w:val="24"/>
          <w:szCs w:val="24"/>
        </w:rPr>
        <w:t>таеноата. Тот факт, что ЭГТА (специфический лиганд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) </w:t>
      </w:r>
      <w:r>
        <w:rPr>
          <w:color w:val="000000"/>
          <w:spacing w:val="4"/>
          <w:sz w:val="24"/>
          <w:szCs w:val="24"/>
        </w:rPr>
        <w:t>ингибировал синтез фитоалексинов, дает возможность ут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верждать, что ионы кальция играют важную роль в регуля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ции осуществления защитной функции растений. Не исклю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чено, что сигнальными веществами являются и продукты </w:t>
      </w:r>
      <w:r>
        <w:rPr>
          <w:color w:val="000000"/>
          <w:spacing w:val="3"/>
          <w:sz w:val="24"/>
          <w:szCs w:val="24"/>
        </w:rPr>
        <w:t>деградации белков клеточных стенок, богатых оксипроли-</w:t>
      </w:r>
      <w:r>
        <w:rPr>
          <w:color w:val="000000"/>
          <w:spacing w:val="5"/>
          <w:sz w:val="24"/>
          <w:szCs w:val="24"/>
        </w:rPr>
        <w:t>новыми остатками и содержащих олигогликозильные от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ветвления.</w:t>
      </w:r>
    </w:p>
    <w:p w:rsidR="00B2200E" w:rsidRDefault="00B2200E">
      <w:pPr>
        <w:shd w:val="clear" w:color="auto" w:fill="FFFFFF"/>
        <w:spacing w:before="1872"/>
        <w:ind w:left="1430"/>
      </w:pPr>
      <w:r>
        <w:br w:type="column"/>
      </w:r>
      <w:r>
        <w:rPr>
          <w:rFonts w:ascii="Courier New" w:hAnsi="Courier New"/>
          <w:color w:val="000000"/>
          <w:spacing w:val="-10"/>
          <w:sz w:val="30"/>
          <w:szCs w:val="30"/>
        </w:rPr>
        <w:lastRenderedPageBreak/>
        <w:t>РЕЦЕПТОРЫ</w:t>
      </w:r>
      <w:r>
        <w:rPr>
          <w:rFonts w:ascii="Courier New" w:hAnsi="Courier New" w:cs="Courier New"/>
          <w:color w:val="000000"/>
          <w:spacing w:val="-10"/>
          <w:sz w:val="30"/>
          <w:szCs w:val="30"/>
        </w:rPr>
        <w:t xml:space="preserve"> </w:t>
      </w:r>
      <w:r>
        <w:rPr>
          <w:rFonts w:ascii="Courier New" w:hAnsi="Courier New"/>
          <w:color w:val="000000"/>
          <w:spacing w:val="-10"/>
          <w:sz w:val="30"/>
          <w:szCs w:val="30"/>
        </w:rPr>
        <w:t>ЭЛИСИТОРОВ</w:t>
      </w:r>
    </w:p>
    <w:p w:rsidR="008C6A54" w:rsidRDefault="00B2200E">
      <w:pPr>
        <w:shd w:val="clear" w:color="auto" w:fill="FFFFFF"/>
        <w:spacing w:before="374" w:line="259" w:lineRule="exact"/>
        <w:ind w:firstLine="341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Во введении уже упом</w:t>
      </w:r>
      <w:r w:rsidR="007A45DC">
        <w:rPr>
          <w:color w:val="000000"/>
          <w:spacing w:val="1"/>
          <w:sz w:val="24"/>
          <w:szCs w:val="24"/>
        </w:rPr>
        <w:t>иналось, что рецепторы элиситор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 xml:space="preserve">ых сигналов могут располагаться и в клеточной мембране, </w:t>
      </w:r>
      <w:r w:rsidR="007A45DC"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в цитозоле, и в ядре, но нас особенно интересует первый, наиболее распространенный случай, когда элиситор сам не </w:t>
      </w:r>
      <w:r>
        <w:rPr>
          <w:color w:val="000000"/>
          <w:spacing w:val="4"/>
          <w:sz w:val="24"/>
          <w:szCs w:val="24"/>
        </w:rPr>
        <w:t>проникает в клетку, а взаимодействует с внеклеточной ча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стью белкового рецептора плазмалеммы, что и является </w:t>
      </w:r>
      <w:r>
        <w:rPr>
          <w:color w:val="000000"/>
          <w:spacing w:val="4"/>
          <w:sz w:val="24"/>
          <w:szCs w:val="24"/>
        </w:rPr>
        <w:t>первым звеном сложной цепи сигнальных событий, завер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шающихся ответом клетки на изменившиеся условия суще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ствования. Количество молекулярных антенн одного вида </w:t>
      </w:r>
      <w:r>
        <w:rPr>
          <w:color w:val="000000"/>
          <w:spacing w:val="2"/>
          <w:sz w:val="24"/>
          <w:szCs w:val="24"/>
        </w:rPr>
        <w:t>рецепторов плазмалеммы клетки, по-видимому, может дос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тигать нескольких тысяч. Число видов молекулярных ан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тенн остается неизвестным, но можно утверждать, что у </w:t>
      </w:r>
      <w:r>
        <w:rPr>
          <w:color w:val="000000"/>
          <w:spacing w:val="4"/>
          <w:sz w:val="24"/>
          <w:szCs w:val="24"/>
        </w:rPr>
        <w:t xml:space="preserve">них унифицированы основные свойства структуры. Они </w:t>
      </w:r>
      <w:r>
        <w:rPr>
          <w:color w:val="000000"/>
          <w:spacing w:val="8"/>
          <w:sz w:val="24"/>
          <w:szCs w:val="24"/>
        </w:rPr>
        <w:t xml:space="preserve">имеют три основных домена: внешний вариабельный </w:t>
      </w:r>
      <w:r>
        <w:rPr>
          <w:color w:val="000000"/>
          <w:spacing w:val="2"/>
          <w:sz w:val="24"/>
          <w:szCs w:val="24"/>
          <w:lang w:val="en-US"/>
        </w:rPr>
        <w:t>N</w:t>
      </w:r>
      <w:r>
        <w:rPr>
          <w:color w:val="000000"/>
          <w:spacing w:val="2"/>
          <w:sz w:val="24"/>
          <w:szCs w:val="24"/>
        </w:rPr>
        <w:t>-концевой домен (акцепторный по отношению к элисито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рам), трансмембранный с повышенным содержанием гид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рофобной аминокислоты лейцина и цитоплазматический </w:t>
      </w:r>
      <w:r>
        <w:rPr>
          <w:color w:val="000000"/>
          <w:spacing w:val="5"/>
          <w:sz w:val="24"/>
          <w:szCs w:val="24"/>
        </w:rPr>
        <w:t xml:space="preserve">вариабельный С-концевой домен, от структуры которого </w:t>
      </w:r>
      <w:r>
        <w:rPr>
          <w:color w:val="000000"/>
          <w:spacing w:val="2"/>
          <w:sz w:val="24"/>
          <w:szCs w:val="24"/>
        </w:rPr>
        <w:t>чависит передача сигнального импульса в ту или иную сиг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нальную систему. Рецептор может быть специфичным </w:t>
      </w:r>
      <w:r>
        <w:rPr>
          <w:color w:val="000000"/>
          <w:spacing w:val="1"/>
          <w:sz w:val="24"/>
          <w:szCs w:val="24"/>
        </w:rPr>
        <w:t>только для одного вида элиситора или для группы родствен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ных (например, олигомерных) элиситоров. Описано не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сколько типов рецепторных белков клеточных мембран у </w:t>
      </w:r>
      <w:r>
        <w:rPr>
          <w:color w:val="000000"/>
          <w:sz w:val="24"/>
          <w:szCs w:val="24"/>
        </w:rPr>
        <w:t xml:space="preserve">животных </w:t>
      </w:r>
      <w:r w:rsidRPr="008C6A5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Schenk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Snaar</w:t>
      </w:r>
      <w:r w:rsidRPr="008C6A5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Jagalska</w:t>
      </w:r>
      <w:r w:rsidRPr="008C6A5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1999]: у одних рецепторов </w:t>
      </w:r>
      <w:r>
        <w:rPr>
          <w:color w:val="000000"/>
          <w:spacing w:val="5"/>
          <w:sz w:val="24"/>
          <w:szCs w:val="24"/>
        </w:rPr>
        <w:t xml:space="preserve">трансмембранная цепь белка лишь один раз пересекает </w:t>
      </w:r>
      <w:r>
        <w:rPr>
          <w:color w:val="000000"/>
          <w:spacing w:val="2"/>
          <w:sz w:val="24"/>
          <w:szCs w:val="24"/>
        </w:rPr>
        <w:t xml:space="preserve">мембрану, у других (серпентиновых) - семь раз, у третьих </w:t>
      </w:r>
      <w:r>
        <w:rPr>
          <w:color w:val="000000"/>
          <w:spacing w:val="1"/>
          <w:sz w:val="24"/>
          <w:szCs w:val="24"/>
        </w:rPr>
        <w:t>изаимодействие с лигандом-элиситором приводит к образо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ванию гомо- или гетеродимера (олигомера), который и яв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ляется первичным преобразователем внешнего сигнала. Структура рецепторных белков плазмалеммы растений </w:t>
      </w:r>
      <w:r>
        <w:rPr>
          <w:color w:val="000000"/>
          <w:spacing w:val="2"/>
          <w:sz w:val="24"/>
          <w:szCs w:val="24"/>
        </w:rPr>
        <w:t>изучена в меньшей степени, но принципы их построения те</w:t>
      </w:r>
    </w:p>
    <w:p w:rsidR="002579FC" w:rsidRDefault="002579FC">
      <w:pPr>
        <w:shd w:val="clear" w:color="auto" w:fill="FFFFFF"/>
        <w:spacing w:before="374" w:line="259" w:lineRule="exact"/>
        <w:ind w:firstLine="341"/>
        <w:jc w:val="both"/>
        <w:rPr>
          <w:color w:val="000000"/>
          <w:spacing w:val="2"/>
          <w:sz w:val="24"/>
          <w:szCs w:val="24"/>
        </w:rPr>
      </w:pPr>
    </w:p>
    <w:p w:rsidR="002579FC" w:rsidRDefault="002579FC" w:rsidP="002579FC">
      <w:pPr>
        <w:spacing w:line="1" w:lineRule="exact"/>
        <w:rPr>
          <w:rFonts w:ascii="Arial" w:hAnsi="Arial"/>
          <w:sz w:val="2"/>
          <w:szCs w:val="2"/>
        </w:rPr>
      </w:pPr>
    </w:p>
    <w:p w:rsidR="002579FC" w:rsidRDefault="003D67A2" w:rsidP="002579FC">
      <w:pPr>
        <w:framePr w:h="950" w:hSpace="38" w:wrap="notBeside" w:vAnchor="text" w:hAnchor="margin" w:x="159" w:y="29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2838450" cy="600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FC" w:rsidRDefault="003D67A2" w:rsidP="002579FC">
      <w:pPr>
        <w:framePr w:h="960" w:hSpace="38" w:wrap="notBeside" w:vAnchor="text" w:hAnchor="margin" w:x="150" w:y="212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971925" cy="609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FC" w:rsidRDefault="002579FC" w:rsidP="002579FC">
      <w:pPr>
        <w:framePr w:h="211" w:hRule="exact" w:hSpace="38" w:wrap="notBeside" w:vAnchor="text" w:hAnchor="margin" w:x="548" w:y="188"/>
        <w:shd w:val="clear" w:color="auto" w:fill="FFFFFF"/>
      </w:pPr>
      <w:r>
        <w:rPr>
          <w:rFonts w:ascii="Arial" w:hAnsi="Arial"/>
          <w:color w:val="000000"/>
          <w:sz w:val="18"/>
          <w:szCs w:val="18"/>
        </w:rPr>
        <w:t>АТФ</w:t>
      </w:r>
    </w:p>
    <w:p w:rsidR="002579FC" w:rsidRDefault="002579FC" w:rsidP="002579FC">
      <w:pPr>
        <w:framePr w:h="211" w:hRule="exact" w:hSpace="38" w:wrap="notBeside" w:vAnchor="text" w:hAnchor="margin" w:x="534" w:y="2022"/>
        <w:shd w:val="clear" w:color="auto" w:fill="FFFFFF"/>
      </w:pPr>
      <w:r>
        <w:rPr>
          <w:rFonts w:ascii="Arial" w:hAnsi="Arial"/>
          <w:color w:val="000000"/>
          <w:sz w:val="18"/>
          <w:szCs w:val="18"/>
        </w:rPr>
        <w:t>АТФ</w:t>
      </w:r>
    </w:p>
    <w:p w:rsidR="002579FC" w:rsidRDefault="002579FC" w:rsidP="002579FC">
      <w:pPr>
        <w:shd w:val="clear" w:color="auto" w:fill="FFFFFF"/>
        <w:spacing w:before="197" w:line="216" w:lineRule="exact"/>
        <w:ind w:left="19"/>
        <w:jc w:val="both"/>
      </w:pPr>
      <w:r>
        <w:rPr>
          <w:color w:val="000000"/>
          <w:spacing w:val="3"/>
          <w:sz w:val="22"/>
          <w:szCs w:val="22"/>
        </w:rPr>
        <w:t>Рис. 4. Схема структуры двухкомпонентного рецептора сигналь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ных систем </w:t>
      </w:r>
      <w:r w:rsidRPr="00526434">
        <w:rPr>
          <w:color w:val="000000"/>
          <w:spacing w:val="1"/>
          <w:sz w:val="22"/>
          <w:szCs w:val="22"/>
        </w:rPr>
        <w:t>[</w:t>
      </w:r>
      <w:r>
        <w:rPr>
          <w:color w:val="000000"/>
          <w:spacing w:val="1"/>
          <w:sz w:val="22"/>
          <w:szCs w:val="22"/>
          <w:lang w:val="en-US"/>
        </w:rPr>
        <w:t>Lohrmann</w:t>
      </w:r>
      <w:r w:rsidRPr="00526434">
        <w:rPr>
          <w:color w:val="000000"/>
          <w:spacing w:val="1"/>
          <w:sz w:val="22"/>
          <w:szCs w:val="22"/>
        </w:rPr>
        <w:t xml:space="preserve">, </w:t>
      </w:r>
      <w:r>
        <w:rPr>
          <w:color w:val="000000"/>
          <w:spacing w:val="1"/>
          <w:sz w:val="22"/>
          <w:szCs w:val="22"/>
          <w:lang w:val="en-US"/>
        </w:rPr>
        <w:t>Harter</w:t>
      </w:r>
      <w:r w:rsidRPr="00526434">
        <w:rPr>
          <w:color w:val="000000"/>
          <w:spacing w:val="1"/>
          <w:sz w:val="22"/>
          <w:szCs w:val="22"/>
        </w:rPr>
        <w:t xml:space="preserve">, </w:t>
      </w:r>
      <w:r>
        <w:rPr>
          <w:color w:val="000000"/>
          <w:spacing w:val="1"/>
          <w:sz w:val="22"/>
          <w:szCs w:val="22"/>
        </w:rPr>
        <w:t>2002]</w:t>
      </w:r>
    </w:p>
    <w:p w:rsidR="002579FC" w:rsidRDefault="002579FC" w:rsidP="002579FC">
      <w:pPr>
        <w:shd w:val="clear" w:color="auto" w:fill="FFFFFF"/>
        <w:spacing w:before="10" w:line="216" w:lineRule="exact"/>
        <w:ind w:left="10" w:firstLine="365"/>
        <w:jc w:val="both"/>
      </w:pPr>
      <w:r>
        <w:rPr>
          <w:i/>
          <w:iCs/>
          <w:color w:val="000000"/>
        </w:rPr>
        <w:t xml:space="preserve">а - </w:t>
      </w:r>
      <w:r>
        <w:rPr>
          <w:color w:val="000000"/>
        </w:rPr>
        <w:t xml:space="preserve">простой рецептор; </w:t>
      </w:r>
      <w:r>
        <w:rPr>
          <w:i/>
          <w:iCs/>
          <w:color w:val="000000"/>
        </w:rPr>
        <w:t xml:space="preserve">б — </w:t>
      </w:r>
      <w:r w:rsidR="00F5109D">
        <w:rPr>
          <w:color w:val="000000"/>
        </w:rPr>
        <w:t>многозвенный рецептор. 1</w:t>
      </w:r>
      <w:r>
        <w:rPr>
          <w:color w:val="000000"/>
        </w:rPr>
        <w:t xml:space="preserve"> - "входной" до</w:t>
      </w:r>
      <w:r>
        <w:rPr>
          <w:color w:val="000000"/>
        </w:rPr>
        <w:softHyphen/>
        <w:t xml:space="preserve">мен; 2 - автокиназный гистидиновый домен; </w:t>
      </w:r>
      <w:r>
        <w:rPr>
          <w:i/>
          <w:iCs/>
          <w:color w:val="000000"/>
        </w:rPr>
        <w:t xml:space="preserve">3 - </w:t>
      </w:r>
      <w:r>
        <w:rPr>
          <w:color w:val="000000"/>
        </w:rPr>
        <w:t xml:space="preserve">воспринимающий домен </w:t>
      </w:r>
      <w:r>
        <w:rPr>
          <w:color w:val="000000"/>
          <w:spacing w:val="3"/>
        </w:rPr>
        <w:t xml:space="preserve">регулятора ответа; </w:t>
      </w:r>
      <w:r>
        <w:rPr>
          <w:i/>
          <w:iCs/>
          <w:color w:val="000000"/>
          <w:spacing w:val="3"/>
        </w:rPr>
        <w:t xml:space="preserve">4 - </w:t>
      </w:r>
      <w:r>
        <w:rPr>
          <w:color w:val="000000"/>
          <w:spacing w:val="3"/>
        </w:rPr>
        <w:t>"выходной" домен регулятора ответа; 5 - гисти-</w:t>
      </w:r>
      <w:r>
        <w:rPr>
          <w:color w:val="000000"/>
          <w:spacing w:val="1"/>
        </w:rPr>
        <w:t xml:space="preserve">динсодержащий фосфатпереносящий домен; А - остаток аспарагиновой </w:t>
      </w:r>
      <w:r>
        <w:rPr>
          <w:color w:val="000000"/>
          <w:spacing w:val="5"/>
        </w:rPr>
        <w:t>кислоты; Г - остаток гистидина; Р - остаток ортофосфата, переноси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мый в ходе киназных реакций. Внешний сигнал обозначен в виде симво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>ла молнии</w:t>
      </w:r>
    </w:p>
    <w:p w:rsidR="002579FC" w:rsidRDefault="002579FC" w:rsidP="002579FC">
      <w:pPr>
        <w:shd w:val="clear" w:color="auto" w:fill="FFFFFF"/>
        <w:spacing w:before="576" w:line="259" w:lineRule="exact"/>
        <w:ind w:left="5" w:right="5"/>
        <w:jc w:val="both"/>
      </w:pPr>
      <w:r>
        <w:rPr>
          <w:color w:val="000000"/>
          <w:spacing w:val="3"/>
          <w:sz w:val="24"/>
          <w:szCs w:val="24"/>
        </w:rPr>
        <w:t xml:space="preserve">же, что и у животных клеток. Привлекает особое внимание </w:t>
      </w:r>
      <w:r>
        <w:rPr>
          <w:color w:val="000000"/>
          <w:spacing w:val="7"/>
          <w:sz w:val="24"/>
          <w:szCs w:val="24"/>
        </w:rPr>
        <w:t xml:space="preserve">двухкомпонентная рецепторная структура, обладающая </w:t>
      </w:r>
      <w:r>
        <w:rPr>
          <w:color w:val="000000"/>
          <w:spacing w:val="4"/>
          <w:sz w:val="24"/>
          <w:szCs w:val="24"/>
        </w:rPr>
        <w:t>свойствами протеинкиназы (рис. 4). Сначала она была об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наружена у прокариотических организмов, а затем в изме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ненном виде - и у эукариотических организмов, в том числе у растений, например у арабидопсиса </w:t>
      </w:r>
      <w:r w:rsidRPr="0052643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Loomis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1997]. </w:t>
      </w:r>
      <w:r>
        <w:rPr>
          <w:color w:val="000000"/>
          <w:spacing w:val="3"/>
          <w:sz w:val="24"/>
          <w:szCs w:val="24"/>
        </w:rPr>
        <w:t>Если в первом случае два компонента - собственно рецеп</w:t>
      </w:r>
      <w:r>
        <w:rPr>
          <w:color w:val="000000"/>
          <w:spacing w:val="2"/>
          <w:sz w:val="24"/>
          <w:szCs w:val="24"/>
        </w:rPr>
        <w:t>торный и исполнительный - представляют собой самостоя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тельные, хотя и взаимодействующие, белковые молекулы, </w:t>
      </w:r>
      <w:r>
        <w:rPr>
          <w:color w:val="000000"/>
          <w:spacing w:val="6"/>
          <w:sz w:val="24"/>
          <w:szCs w:val="24"/>
        </w:rPr>
        <w:t>то во втором - это два домена одного и того же белка.</w:t>
      </w:r>
    </w:p>
    <w:p w:rsidR="002579FC" w:rsidRDefault="002579FC" w:rsidP="002579FC">
      <w:pPr>
        <w:shd w:val="clear" w:color="auto" w:fill="FFFFFF"/>
        <w:spacing w:line="259" w:lineRule="exact"/>
        <w:ind w:right="10" w:firstLine="360"/>
        <w:jc w:val="both"/>
      </w:pPr>
      <w:r>
        <w:rPr>
          <w:color w:val="000000"/>
          <w:spacing w:val="3"/>
          <w:sz w:val="24"/>
          <w:szCs w:val="24"/>
        </w:rPr>
        <w:t>Подтверждением роли взаимодействия элиситор-рецеп</w:t>
      </w:r>
      <w:r>
        <w:rPr>
          <w:color w:val="000000"/>
          <w:spacing w:val="5"/>
          <w:sz w:val="24"/>
          <w:szCs w:val="24"/>
        </w:rPr>
        <w:t xml:space="preserve">тор в передаче и преобразовании сигналов от патогенов в </w:t>
      </w:r>
      <w:r>
        <w:rPr>
          <w:color w:val="000000"/>
          <w:spacing w:val="2"/>
          <w:sz w:val="24"/>
          <w:szCs w:val="24"/>
        </w:rPr>
        <w:t>геном было установление положительной корреляции меж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ду способностью элиситоров нековалентно соединяться с </w:t>
      </w:r>
      <w:r>
        <w:rPr>
          <w:color w:val="000000"/>
          <w:spacing w:val="6"/>
          <w:sz w:val="24"/>
          <w:szCs w:val="24"/>
        </w:rPr>
        <w:t>рецепторами и вызывать защитную реакцию клеток, на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пример накопление фитоалексинов </w:t>
      </w:r>
      <w:r w:rsidRPr="0052643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De</w:t>
      </w:r>
      <w:r w:rsidRPr="0052643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Wit</w:t>
      </w:r>
      <w:r w:rsidRPr="0052643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52643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52643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1997]. Свя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зывание с внешним участком белковых рецепторов плазма</w:t>
      </w:r>
      <w:r>
        <w:rPr>
          <w:color w:val="000000"/>
          <w:spacing w:val="9"/>
          <w:sz w:val="24"/>
          <w:szCs w:val="24"/>
        </w:rPr>
        <w:t xml:space="preserve">леммы </w:t>
      </w:r>
      <w:r w:rsidRPr="00526434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Hang</w:t>
      </w:r>
      <w:r w:rsidRPr="0052643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52643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526434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1994; Проценко, 1995; </w:t>
      </w:r>
      <w:r>
        <w:rPr>
          <w:color w:val="000000"/>
          <w:spacing w:val="9"/>
          <w:sz w:val="24"/>
          <w:szCs w:val="24"/>
          <w:lang w:val="en-US"/>
        </w:rPr>
        <w:t>Mithofer</w:t>
      </w:r>
      <w:r w:rsidRPr="0052643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52643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526434">
        <w:rPr>
          <w:color w:val="000000"/>
          <w:spacing w:val="9"/>
          <w:sz w:val="24"/>
          <w:szCs w:val="24"/>
        </w:rPr>
        <w:t>.,</w:t>
      </w:r>
    </w:p>
    <w:p w:rsidR="002579FC" w:rsidRDefault="002579FC" w:rsidP="002579FC">
      <w:pPr>
        <w:shd w:val="clear" w:color="auto" w:fill="FFFFFF"/>
        <w:spacing w:line="259" w:lineRule="exact"/>
        <w:ind w:right="38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 xml:space="preserve">1996; </w:t>
      </w:r>
      <w:r>
        <w:rPr>
          <w:color w:val="000000"/>
          <w:spacing w:val="2"/>
          <w:sz w:val="24"/>
          <w:szCs w:val="24"/>
          <w:lang w:val="en-US"/>
        </w:rPr>
        <w:t>Nennstiel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 было характерным для олигоса-</w:t>
      </w:r>
      <w:r>
        <w:rPr>
          <w:color w:val="000000"/>
          <w:spacing w:val="3"/>
          <w:sz w:val="24"/>
          <w:szCs w:val="24"/>
        </w:rPr>
        <w:t xml:space="preserve">харидных элиситоров клеточных стенок растений </w:t>
      </w:r>
      <w:r w:rsidRPr="0052643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Cosio</w:t>
      </w:r>
      <w:r w:rsidRPr="0052643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52643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1990; </w:t>
      </w:r>
      <w:r>
        <w:rPr>
          <w:color w:val="000000"/>
          <w:spacing w:val="2"/>
          <w:sz w:val="24"/>
          <w:szCs w:val="24"/>
          <w:lang w:val="en-US"/>
        </w:rPr>
        <w:t>Klusener</w:t>
      </w:r>
      <w:r w:rsidRPr="0052643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Weiler</w:t>
      </w:r>
      <w:r w:rsidRPr="0052643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1999], олигохитиновых фрагмен</w:t>
      </w:r>
      <w:r>
        <w:rPr>
          <w:color w:val="000000"/>
          <w:spacing w:val="2"/>
          <w:sz w:val="24"/>
          <w:szCs w:val="24"/>
        </w:rPr>
        <w:softHyphen/>
        <w:t xml:space="preserve">тов клеточных стенок грибов </w:t>
      </w:r>
      <w:r w:rsidRPr="0052643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Baureithel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1994; </w:t>
      </w:r>
      <w:r>
        <w:rPr>
          <w:color w:val="000000"/>
          <w:spacing w:val="2"/>
          <w:sz w:val="24"/>
          <w:szCs w:val="24"/>
          <w:lang w:val="en-US"/>
        </w:rPr>
        <w:t>Y</w:t>
      </w:r>
      <w:r w:rsidRPr="00526434">
        <w:rPr>
          <w:color w:val="000000"/>
          <w:spacing w:val="2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  <w:lang w:val="en-US"/>
        </w:rPr>
        <w:t>Ito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52643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1997], элиситорных белков </w:t>
      </w:r>
      <w:r w:rsidRPr="0052643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Nurnberger</w:t>
      </w:r>
      <w:r w:rsidRPr="0052643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52643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52643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1994; </w:t>
      </w:r>
      <w:r>
        <w:rPr>
          <w:color w:val="000000"/>
          <w:spacing w:val="4"/>
          <w:sz w:val="24"/>
          <w:szCs w:val="24"/>
          <w:lang w:val="en-US"/>
        </w:rPr>
        <w:t>Wendehenne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52643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1995; </w:t>
      </w:r>
      <w:r>
        <w:rPr>
          <w:color w:val="000000"/>
          <w:spacing w:val="4"/>
          <w:sz w:val="24"/>
          <w:szCs w:val="24"/>
          <w:lang w:val="en-US"/>
        </w:rPr>
        <w:t>De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Wit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52643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1997; </w:t>
      </w:r>
      <w:r>
        <w:rPr>
          <w:color w:val="000000"/>
          <w:spacing w:val="4"/>
          <w:sz w:val="24"/>
          <w:szCs w:val="24"/>
          <w:lang w:val="en-US"/>
        </w:rPr>
        <w:t>Kamoun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52643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Lauge</w:t>
      </w:r>
      <w:r w:rsidRPr="00526434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De</w:t>
      </w:r>
      <w:r w:rsidRPr="0052643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Wit</w:t>
      </w:r>
      <w:r w:rsidRPr="00526434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Warren</w:t>
      </w:r>
      <w:r w:rsidRPr="0052643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52643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526434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Lebrun</w:t>
      </w:r>
      <w:r w:rsidRPr="00526434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Garcia</w:t>
      </w:r>
      <w:r w:rsidRPr="0052643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52643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52643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1999] и пептидов </w:t>
      </w:r>
      <w:r w:rsidRPr="0052643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Kooman</w:t>
      </w:r>
      <w:r w:rsidRPr="00526434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Gersmann</w:t>
      </w:r>
      <w:r w:rsidRPr="0052643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52643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52643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Nennstiel</w:t>
      </w:r>
      <w:r w:rsidRPr="0052643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1998], сиринголидов </w:t>
      </w:r>
      <w:r w:rsidRPr="0052643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Ji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1998], стрессовых фито-</w:t>
      </w:r>
      <w:r>
        <w:rPr>
          <w:color w:val="000000"/>
          <w:spacing w:val="5"/>
          <w:sz w:val="24"/>
          <w:szCs w:val="24"/>
        </w:rPr>
        <w:t xml:space="preserve">гормонов системина </w:t>
      </w:r>
      <w:r w:rsidRPr="0052643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Schaller</w:t>
      </w:r>
      <w:r w:rsidRPr="00526434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Oecking</w:t>
      </w:r>
      <w:r w:rsidRPr="00526434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1999], этилена </w:t>
      </w:r>
      <w:r w:rsidRPr="0052643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Savaldi</w:t>
      </w:r>
      <w:r w:rsidRPr="00526434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Goldstein</w:t>
      </w:r>
      <w:r w:rsidRPr="0052643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Fluhr</w:t>
      </w:r>
      <w:r w:rsidRPr="0052643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2000; и др.], абсцизовой кислоты </w:t>
      </w:r>
      <w:r w:rsidRPr="0052643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Anderson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1994; </w:t>
      </w:r>
      <w:r>
        <w:rPr>
          <w:color w:val="000000"/>
          <w:spacing w:val="2"/>
          <w:sz w:val="24"/>
          <w:szCs w:val="24"/>
          <w:lang w:val="en-US"/>
        </w:rPr>
        <w:t>MacRobbie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1997; Адамовская и </w:t>
      </w:r>
      <w:r>
        <w:rPr>
          <w:color w:val="000000"/>
          <w:sz w:val="24"/>
          <w:szCs w:val="24"/>
        </w:rPr>
        <w:t xml:space="preserve">др., 2000; </w:t>
      </w:r>
      <w:r>
        <w:rPr>
          <w:color w:val="000000"/>
          <w:sz w:val="24"/>
          <w:szCs w:val="24"/>
          <w:lang w:val="en-US"/>
        </w:rPr>
        <w:t>Munnik</w:t>
      </w:r>
      <w:r w:rsidRPr="0052643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2001], метилжасмоната </w:t>
      </w:r>
      <w:r w:rsidRPr="0052643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Lobler</w:t>
      </w:r>
      <w:r w:rsidRPr="0052643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Lee</w:t>
      </w:r>
      <w:r w:rsidRPr="0052643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1998], </w:t>
      </w:r>
      <w:r>
        <w:rPr>
          <w:color w:val="000000"/>
          <w:spacing w:val="6"/>
          <w:sz w:val="24"/>
          <w:szCs w:val="24"/>
        </w:rPr>
        <w:t xml:space="preserve">брассиностероидов </w:t>
      </w:r>
      <w:r w:rsidRPr="00526434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Braun</w:t>
      </w:r>
      <w:r w:rsidRPr="00526434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  <w:lang w:val="en-US"/>
        </w:rPr>
        <w:t>Walker</w:t>
      </w:r>
      <w:r w:rsidRPr="00526434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</w:rPr>
        <w:t xml:space="preserve">1996; </w:t>
      </w:r>
      <w:r>
        <w:rPr>
          <w:color w:val="000000"/>
          <w:spacing w:val="6"/>
          <w:sz w:val="24"/>
          <w:szCs w:val="24"/>
          <w:lang w:val="en-US"/>
        </w:rPr>
        <w:t>Li</w:t>
      </w:r>
      <w:r w:rsidRPr="00526434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  <w:lang w:val="en-US"/>
        </w:rPr>
        <w:t>Chory</w:t>
      </w:r>
      <w:r w:rsidRPr="00526434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</w:rPr>
        <w:t xml:space="preserve">1997]. </w:t>
      </w:r>
      <w:r>
        <w:rPr>
          <w:color w:val="000000"/>
          <w:spacing w:val="3"/>
          <w:sz w:val="24"/>
          <w:szCs w:val="24"/>
        </w:rPr>
        <w:t xml:space="preserve">В последнем случае имеется принципиальное отличие от </w:t>
      </w:r>
      <w:r>
        <w:rPr>
          <w:color w:val="000000"/>
          <w:spacing w:val="6"/>
          <w:sz w:val="24"/>
          <w:szCs w:val="24"/>
        </w:rPr>
        <w:t>клеток животных, у которых рецепторы стероидных гор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монов находятся в ядре.</w:t>
      </w:r>
    </w:p>
    <w:p w:rsidR="002579FC" w:rsidRDefault="002579FC" w:rsidP="002579FC">
      <w:pPr>
        <w:shd w:val="clear" w:color="auto" w:fill="FFFFFF"/>
        <w:spacing w:line="259" w:lineRule="exact"/>
        <w:ind w:left="19" w:right="14" w:firstLine="350"/>
        <w:jc w:val="both"/>
      </w:pPr>
      <w:r>
        <w:rPr>
          <w:color w:val="000000"/>
          <w:spacing w:val="4"/>
          <w:sz w:val="24"/>
          <w:szCs w:val="24"/>
        </w:rPr>
        <w:t xml:space="preserve">Выделен целый ряд мембранных белковых рецепторов </w:t>
      </w:r>
      <w:r>
        <w:rPr>
          <w:color w:val="000000"/>
          <w:spacing w:val="5"/>
          <w:sz w:val="24"/>
          <w:szCs w:val="24"/>
        </w:rPr>
        <w:t>элиситоров. Для этого после связывания рецепторами ме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ченых элиситоров мембраны выделяются из клеток, разру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шаются и белок с удерживаемым элиситором идентифици</w:t>
      </w:r>
      <w:r>
        <w:rPr>
          <w:color w:val="000000"/>
          <w:spacing w:val="2"/>
          <w:sz w:val="24"/>
          <w:szCs w:val="24"/>
        </w:rPr>
        <w:softHyphen/>
        <w:t xml:space="preserve">руется по его радиоактивности. Обнаружено, например, что </w:t>
      </w:r>
      <w:r>
        <w:rPr>
          <w:color w:val="000000"/>
          <w:sz w:val="24"/>
          <w:szCs w:val="24"/>
        </w:rPr>
        <w:t xml:space="preserve">рецептором системина является белок 160 к Да </w:t>
      </w:r>
      <w:r w:rsidRPr="0052643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Meindl</w:t>
      </w:r>
      <w:r w:rsidRPr="0052643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52643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526434">
        <w:rPr>
          <w:color w:val="000000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>1998], бактериального элиситора флагеллина - мембран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ный белок 115 кДа </w:t>
      </w:r>
      <w:r w:rsidRPr="0052643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Meindl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52643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52643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2000], гликопротеина из клеточной стенки фитофторы, имеющего сигнальный оли-</w:t>
      </w:r>
      <w:r>
        <w:rPr>
          <w:color w:val="000000"/>
          <w:spacing w:val="16"/>
          <w:sz w:val="24"/>
          <w:szCs w:val="24"/>
        </w:rPr>
        <w:t>гопептидный фрагмент из 13 остатков аминокислот -</w:t>
      </w:r>
      <w:r>
        <w:rPr>
          <w:color w:val="000000"/>
          <w:spacing w:val="1"/>
          <w:sz w:val="24"/>
          <w:szCs w:val="24"/>
        </w:rPr>
        <w:t xml:space="preserve">91 кДа </w:t>
      </w:r>
      <w:r w:rsidRPr="0052643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Nurnberger</w:t>
      </w:r>
      <w:r w:rsidRPr="0052643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52643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52643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1997] или 100 кДа </w:t>
      </w:r>
      <w:r w:rsidRPr="0052643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Nennstiel</w:t>
      </w:r>
      <w:r w:rsidRPr="0052643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52643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52643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-8"/>
          <w:sz w:val="24"/>
          <w:szCs w:val="24"/>
        </w:rPr>
        <w:t>1998].</w:t>
      </w:r>
    </w:p>
    <w:p w:rsidR="002579FC" w:rsidRDefault="002579FC" w:rsidP="002579FC">
      <w:pPr>
        <w:shd w:val="clear" w:color="auto" w:fill="FFFFFF"/>
        <w:spacing w:line="259" w:lineRule="exact"/>
        <w:ind w:left="34" w:right="5" w:firstLine="355"/>
        <w:jc w:val="both"/>
      </w:pPr>
      <w:r>
        <w:rPr>
          <w:color w:val="000000"/>
          <w:spacing w:val="9"/>
          <w:sz w:val="24"/>
          <w:szCs w:val="24"/>
        </w:rPr>
        <w:t>Концепция молекулярного взаимодействия "ген-на-</w:t>
      </w:r>
      <w:r>
        <w:rPr>
          <w:color w:val="000000"/>
          <w:spacing w:val="5"/>
          <w:sz w:val="24"/>
          <w:szCs w:val="24"/>
        </w:rPr>
        <w:t xml:space="preserve">ген" </w:t>
      </w:r>
      <w:r w:rsidRPr="0052643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Flor</w:t>
      </w:r>
      <w:r w:rsidRPr="00526434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1971] патогенов и растений часто предполагает </w:t>
      </w:r>
      <w:r>
        <w:rPr>
          <w:color w:val="000000"/>
          <w:spacing w:val="4"/>
          <w:sz w:val="24"/>
          <w:szCs w:val="24"/>
        </w:rPr>
        <w:t>непрямое (опосредованное сигнальными системами) узна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вание гена авирулентности патогена </w:t>
      </w:r>
      <w:r w:rsidRPr="00526434">
        <w:rPr>
          <w:color w:val="000000"/>
          <w:spacing w:val="6"/>
          <w:sz w:val="24"/>
          <w:szCs w:val="24"/>
        </w:rPr>
        <w:t>(</w:t>
      </w:r>
      <w:r>
        <w:rPr>
          <w:color w:val="000000"/>
          <w:spacing w:val="6"/>
          <w:sz w:val="24"/>
          <w:szCs w:val="24"/>
          <w:lang w:val="en-US"/>
        </w:rPr>
        <w:t>avr</w:t>
      </w:r>
      <w:r w:rsidRPr="0052643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gene</w:t>
      </w:r>
      <w:r w:rsidRPr="00526434">
        <w:rPr>
          <w:color w:val="000000"/>
          <w:spacing w:val="6"/>
          <w:sz w:val="24"/>
          <w:szCs w:val="24"/>
        </w:rPr>
        <w:t xml:space="preserve">) </w:t>
      </w:r>
      <w:r>
        <w:rPr>
          <w:color w:val="000000"/>
          <w:spacing w:val="6"/>
          <w:sz w:val="24"/>
          <w:szCs w:val="24"/>
        </w:rPr>
        <w:t>соответст</w:t>
      </w:r>
      <w:r>
        <w:rPr>
          <w:color w:val="000000"/>
          <w:spacing w:val="6"/>
          <w:sz w:val="24"/>
          <w:szCs w:val="24"/>
        </w:rPr>
        <w:softHyphen/>
        <w:t xml:space="preserve">вующим ему геном устойчивости </w:t>
      </w:r>
      <w:r w:rsidRPr="00526434">
        <w:rPr>
          <w:color w:val="000000"/>
          <w:spacing w:val="6"/>
          <w:sz w:val="24"/>
          <w:szCs w:val="24"/>
        </w:rPr>
        <w:t>(</w:t>
      </w:r>
      <w:r>
        <w:rPr>
          <w:color w:val="000000"/>
          <w:spacing w:val="6"/>
          <w:sz w:val="24"/>
          <w:szCs w:val="24"/>
          <w:lang w:val="en-US"/>
        </w:rPr>
        <w:t>R</w:t>
      </w:r>
      <w:r w:rsidRPr="0052643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gene</w:t>
      </w:r>
      <w:r w:rsidRPr="00526434">
        <w:rPr>
          <w:color w:val="000000"/>
          <w:spacing w:val="6"/>
          <w:sz w:val="24"/>
          <w:szCs w:val="24"/>
        </w:rPr>
        <w:t xml:space="preserve">) </w:t>
      </w:r>
      <w:r>
        <w:rPr>
          <w:color w:val="000000"/>
          <w:spacing w:val="6"/>
          <w:sz w:val="24"/>
          <w:szCs w:val="24"/>
        </w:rPr>
        <w:t xml:space="preserve">растительной </w:t>
      </w:r>
      <w:r>
        <w:rPr>
          <w:color w:val="000000"/>
          <w:spacing w:val="8"/>
          <w:sz w:val="24"/>
          <w:szCs w:val="24"/>
        </w:rPr>
        <w:t>клетки.</w:t>
      </w:r>
    </w:p>
    <w:p w:rsidR="002579FC" w:rsidRDefault="002579FC" w:rsidP="002579FC">
      <w:pPr>
        <w:shd w:val="clear" w:color="auto" w:fill="FFFFFF"/>
        <w:spacing w:line="259" w:lineRule="exact"/>
        <w:ind w:left="43" w:firstLine="355"/>
        <w:jc w:val="both"/>
      </w:pPr>
      <w:r>
        <w:rPr>
          <w:color w:val="000000"/>
          <w:spacing w:val="1"/>
          <w:sz w:val="24"/>
          <w:szCs w:val="24"/>
        </w:rPr>
        <w:t>Молекулярной основой "ген-на-ген" взаимодействия па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тогена и растения явилась модель элиситор-рецептор </w:t>
      </w:r>
      <w:r w:rsidRPr="0052643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Gabriel</w:t>
      </w:r>
      <w:r w:rsidRPr="0052643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Rolfe</w:t>
      </w:r>
      <w:r w:rsidRPr="0052643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1990]. Рецепторные белки были выделены и </w:t>
      </w:r>
      <w:r>
        <w:rPr>
          <w:color w:val="000000"/>
          <w:sz w:val="24"/>
          <w:szCs w:val="24"/>
        </w:rPr>
        <w:t xml:space="preserve">очищены </w:t>
      </w:r>
      <w:r w:rsidRPr="0052643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Mithofer</w:t>
      </w:r>
      <w:r w:rsidRPr="0052643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52643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52643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1996], а гены, кодирующие эти бел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ки, клонированы </w:t>
      </w:r>
      <w:r w:rsidRPr="0052643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Umemoto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52643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52643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1997]. Имеется ряд обзор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ных работ, посвященных структуре рецепторных белков</w:t>
      </w:r>
    </w:p>
    <w:p w:rsidR="002579FC" w:rsidRDefault="002579FC" w:rsidP="002579FC">
      <w:pPr>
        <w:shd w:val="clear" w:color="auto" w:fill="FFFFFF"/>
        <w:spacing w:line="259" w:lineRule="exact"/>
        <w:ind w:left="43" w:firstLine="355"/>
        <w:jc w:val="both"/>
        <w:sectPr w:rsidR="002579FC" w:rsidSect="002579FC">
          <w:pgSz w:w="16834" w:h="11909" w:orient="landscape"/>
          <w:pgMar w:top="543" w:right="532" w:bottom="360" w:left="993" w:header="720" w:footer="720" w:gutter="0"/>
          <w:cols w:num="2" w:space="720" w:equalWidth="0">
            <w:col w:w="6807" w:space="1109"/>
            <w:col w:w="7393"/>
          </w:cols>
          <w:noEndnote/>
        </w:sectPr>
      </w:pPr>
    </w:p>
    <w:p w:rsidR="002579FC" w:rsidRDefault="002579FC" w:rsidP="002579FC">
      <w:pPr>
        <w:shd w:val="clear" w:color="auto" w:fill="FFFFFF"/>
        <w:spacing w:before="211" w:line="259" w:lineRule="exact"/>
        <w:ind w:left="38"/>
        <w:jc w:val="both"/>
      </w:pPr>
      <w:r w:rsidRPr="00526434">
        <w:rPr>
          <w:color w:val="000000"/>
          <w:spacing w:val="-3"/>
          <w:sz w:val="26"/>
          <w:szCs w:val="26"/>
        </w:rPr>
        <w:lastRenderedPageBreak/>
        <w:t>[</w:t>
      </w:r>
      <w:r>
        <w:rPr>
          <w:color w:val="000000"/>
          <w:spacing w:val="-3"/>
          <w:sz w:val="26"/>
          <w:szCs w:val="26"/>
          <w:lang w:val="en-US"/>
        </w:rPr>
        <w:t>Bent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3"/>
          <w:sz w:val="26"/>
          <w:szCs w:val="26"/>
        </w:rPr>
        <w:t xml:space="preserve">1996; </w:t>
      </w:r>
      <w:r>
        <w:rPr>
          <w:color w:val="000000"/>
          <w:spacing w:val="-3"/>
          <w:sz w:val="26"/>
          <w:szCs w:val="26"/>
          <w:lang w:val="en-US"/>
        </w:rPr>
        <w:t>Backer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et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al</w:t>
      </w:r>
      <w:r w:rsidRPr="00526434">
        <w:rPr>
          <w:color w:val="000000"/>
          <w:spacing w:val="-3"/>
          <w:sz w:val="26"/>
          <w:szCs w:val="26"/>
        </w:rPr>
        <w:t xml:space="preserve">., </w:t>
      </w:r>
      <w:r>
        <w:rPr>
          <w:color w:val="000000"/>
          <w:spacing w:val="-3"/>
          <w:sz w:val="26"/>
          <w:szCs w:val="26"/>
        </w:rPr>
        <w:t xml:space="preserve">1997; </w:t>
      </w:r>
      <w:r>
        <w:rPr>
          <w:color w:val="000000"/>
          <w:spacing w:val="-3"/>
          <w:sz w:val="26"/>
          <w:szCs w:val="26"/>
          <w:lang w:val="en-US"/>
        </w:rPr>
        <w:t>Hammond</w:t>
      </w:r>
      <w:r w:rsidRPr="00526434">
        <w:rPr>
          <w:color w:val="000000"/>
          <w:spacing w:val="-3"/>
          <w:sz w:val="26"/>
          <w:szCs w:val="26"/>
        </w:rPr>
        <w:t>-</w:t>
      </w:r>
      <w:r>
        <w:rPr>
          <w:color w:val="000000"/>
          <w:spacing w:val="-3"/>
          <w:sz w:val="26"/>
          <w:szCs w:val="26"/>
          <w:lang w:val="en-US"/>
        </w:rPr>
        <w:t>Kosack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3"/>
          <w:sz w:val="26"/>
          <w:szCs w:val="26"/>
          <w:lang w:val="en-US"/>
        </w:rPr>
        <w:t>Jones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4"/>
          <w:sz w:val="26"/>
          <w:szCs w:val="26"/>
        </w:rPr>
        <w:t>1997]. Оказалось, что многие из них имеют сходные кон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1"/>
          <w:sz w:val="26"/>
          <w:szCs w:val="26"/>
        </w:rPr>
        <w:t xml:space="preserve">сервативные обогащенные лейцином повторы (от 12 до </w:t>
      </w:r>
      <w:r>
        <w:rPr>
          <w:color w:val="000000"/>
          <w:spacing w:val="-2"/>
          <w:sz w:val="26"/>
          <w:szCs w:val="26"/>
        </w:rPr>
        <w:t xml:space="preserve">21), необходимые для белок-белкового взаимодействия. </w:t>
      </w:r>
      <w:r>
        <w:rPr>
          <w:color w:val="000000"/>
          <w:sz w:val="26"/>
          <w:szCs w:val="26"/>
        </w:rPr>
        <w:t xml:space="preserve">Эти повторы обеспечивают связывание рецепторного </w:t>
      </w:r>
      <w:r>
        <w:rPr>
          <w:color w:val="000000"/>
          <w:spacing w:val="-5"/>
          <w:sz w:val="26"/>
          <w:szCs w:val="26"/>
          <w:lang w:val="en-US"/>
        </w:rPr>
        <w:t>R</w:t>
      </w:r>
      <w:r>
        <w:rPr>
          <w:color w:val="000000"/>
          <w:spacing w:val="-5"/>
          <w:sz w:val="26"/>
          <w:szCs w:val="26"/>
        </w:rPr>
        <w:t xml:space="preserve">-белка с элиситорами </w:t>
      </w:r>
      <w:r w:rsidRPr="00526434">
        <w:rPr>
          <w:color w:val="000000"/>
          <w:spacing w:val="-5"/>
          <w:sz w:val="26"/>
          <w:szCs w:val="26"/>
        </w:rPr>
        <w:t>[</w:t>
      </w:r>
      <w:r>
        <w:rPr>
          <w:color w:val="000000"/>
          <w:spacing w:val="-5"/>
          <w:sz w:val="26"/>
          <w:szCs w:val="26"/>
          <w:lang w:val="en-US"/>
        </w:rPr>
        <w:t>Bent</w:t>
      </w:r>
      <w:r w:rsidRPr="00526434">
        <w:rPr>
          <w:color w:val="000000"/>
          <w:spacing w:val="-5"/>
          <w:sz w:val="26"/>
          <w:szCs w:val="26"/>
        </w:rPr>
        <w:t xml:space="preserve">, </w:t>
      </w:r>
      <w:r>
        <w:rPr>
          <w:color w:val="000000"/>
          <w:spacing w:val="-5"/>
          <w:sz w:val="26"/>
          <w:szCs w:val="26"/>
        </w:rPr>
        <w:t>1996]. Исследования мутан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тов с нарушенной устойчивостью к патогенным бактери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 xml:space="preserve">ям, вызванной замещением глутамата на лизин в одном из </w:t>
      </w:r>
      <w:r>
        <w:rPr>
          <w:color w:val="000000"/>
          <w:spacing w:val="-1"/>
          <w:sz w:val="26"/>
          <w:szCs w:val="26"/>
        </w:rPr>
        <w:t xml:space="preserve">лейциновых повторов, подтверждают, что межбелковое </w:t>
      </w:r>
      <w:r>
        <w:rPr>
          <w:color w:val="000000"/>
          <w:spacing w:val="-3"/>
          <w:sz w:val="26"/>
          <w:szCs w:val="26"/>
        </w:rPr>
        <w:t xml:space="preserve">взаимодействие является важным звеном преобразования </w:t>
      </w:r>
      <w:r>
        <w:rPr>
          <w:color w:val="000000"/>
          <w:spacing w:val="-5"/>
          <w:sz w:val="26"/>
          <w:szCs w:val="26"/>
        </w:rPr>
        <w:t xml:space="preserve">и передачи элиситорных сигналов в геном клетки </w:t>
      </w:r>
      <w:r w:rsidRPr="00526434">
        <w:rPr>
          <w:color w:val="000000"/>
          <w:spacing w:val="-5"/>
          <w:sz w:val="26"/>
          <w:szCs w:val="26"/>
        </w:rPr>
        <w:t>[</w:t>
      </w:r>
      <w:r>
        <w:rPr>
          <w:color w:val="000000"/>
          <w:spacing w:val="-5"/>
          <w:sz w:val="26"/>
          <w:szCs w:val="26"/>
          <w:lang w:val="en-US"/>
        </w:rPr>
        <w:t>Warren</w:t>
      </w:r>
      <w:r w:rsidRPr="00526434">
        <w:rPr>
          <w:color w:val="000000"/>
          <w:spacing w:val="-5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  <w:lang w:val="en-US"/>
        </w:rPr>
        <w:t>etal</w:t>
      </w:r>
      <w:r w:rsidRPr="00526434">
        <w:rPr>
          <w:color w:val="000000"/>
          <w:spacing w:val="-1"/>
          <w:sz w:val="26"/>
          <w:szCs w:val="26"/>
        </w:rPr>
        <w:t xml:space="preserve">., </w:t>
      </w:r>
      <w:r>
        <w:rPr>
          <w:color w:val="000000"/>
          <w:spacing w:val="-1"/>
          <w:sz w:val="26"/>
          <w:szCs w:val="26"/>
        </w:rPr>
        <w:t>1998].</w:t>
      </w:r>
    </w:p>
    <w:p w:rsidR="002579FC" w:rsidRDefault="002579FC" w:rsidP="002579FC">
      <w:pPr>
        <w:shd w:val="clear" w:color="auto" w:fill="FFFFFF"/>
        <w:spacing w:before="10" w:line="259" w:lineRule="exact"/>
        <w:ind w:left="19" w:right="14" w:firstLine="365"/>
        <w:jc w:val="both"/>
      </w:pPr>
      <w:r>
        <w:rPr>
          <w:color w:val="000000"/>
          <w:spacing w:val="-8"/>
          <w:sz w:val="26"/>
          <w:szCs w:val="26"/>
        </w:rPr>
        <w:t>В настоящее время принято несколько моделей структу</w:t>
      </w:r>
      <w:r>
        <w:rPr>
          <w:color w:val="000000"/>
          <w:spacing w:val="-8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 xml:space="preserve">ры рецепторов и способов передачи элиситорного сигнала </w:t>
      </w:r>
      <w:r>
        <w:rPr>
          <w:color w:val="000000"/>
          <w:spacing w:val="-5"/>
          <w:sz w:val="26"/>
          <w:szCs w:val="26"/>
        </w:rPr>
        <w:t>снаружи внутрь клетки растения. У арабидопсиса обнару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7"/>
          <w:sz w:val="26"/>
          <w:szCs w:val="26"/>
        </w:rPr>
        <w:t xml:space="preserve">жено семейство из 35 серпентиновых рецепторов </w:t>
      </w:r>
      <w:r w:rsidRPr="00526434">
        <w:rPr>
          <w:color w:val="000000"/>
          <w:spacing w:val="-7"/>
          <w:sz w:val="26"/>
          <w:szCs w:val="26"/>
        </w:rPr>
        <w:t>[</w:t>
      </w:r>
      <w:r>
        <w:rPr>
          <w:color w:val="000000"/>
          <w:spacing w:val="-7"/>
          <w:sz w:val="26"/>
          <w:szCs w:val="26"/>
          <w:lang w:val="en-US"/>
        </w:rPr>
        <w:t>Devoto</w:t>
      </w:r>
      <w:r w:rsidRPr="00526434">
        <w:rPr>
          <w:color w:val="000000"/>
          <w:spacing w:val="-7"/>
          <w:sz w:val="26"/>
          <w:szCs w:val="26"/>
        </w:rPr>
        <w:t xml:space="preserve"> </w:t>
      </w:r>
      <w:r>
        <w:rPr>
          <w:color w:val="000000"/>
          <w:spacing w:val="-7"/>
          <w:sz w:val="26"/>
          <w:szCs w:val="26"/>
          <w:lang w:val="en-US"/>
        </w:rPr>
        <w:t>et</w:t>
      </w:r>
      <w:r w:rsidRPr="00526434">
        <w:rPr>
          <w:color w:val="000000"/>
          <w:spacing w:val="-7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al</w:t>
      </w:r>
      <w:r w:rsidRPr="00526434">
        <w:rPr>
          <w:color w:val="000000"/>
          <w:spacing w:val="-6"/>
          <w:sz w:val="26"/>
          <w:szCs w:val="26"/>
        </w:rPr>
        <w:t xml:space="preserve">., </w:t>
      </w:r>
      <w:r>
        <w:rPr>
          <w:color w:val="000000"/>
          <w:spacing w:val="-6"/>
          <w:sz w:val="26"/>
          <w:szCs w:val="26"/>
        </w:rPr>
        <w:t xml:space="preserve">1999]. Рецептор воспринимает сигнальную молекулу </w:t>
      </w:r>
      <w:r>
        <w:rPr>
          <w:color w:val="000000"/>
          <w:spacing w:val="-6"/>
          <w:sz w:val="26"/>
          <w:szCs w:val="26"/>
          <w:lang w:val="en-US"/>
        </w:rPr>
        <w:t>N</w:t>
      </w:r>
      <w:r>
        <w:rPr>
          <w:color w:val="000000"/>
          <w:spacing w:val="-6"/>
          <w:sz w:val="26"/>
          <w:szCs w:val="26"/>
        </w:rPr>
        <w:t xml:space="preserve">-терминальным участком на внешней стороне мембраны, </w:t>
      </w:r>
      <w:r>
        <w:rPr>
          <w:color w:val="000000"/>
          <w:spacing w:val="-7"/>
          <w:sz w:val="26"/>
          <w:szCs w:val="26"/>
        </w:rPr>
        <w:t xml:space="preserve">а передает сигнальный импульс в цитоплазму внутренним </w:t>
      </w:r>
      <w:r>
        <w:rPr>
          <w:color w:val="000000"/>
          <w:spacing w:val="-6"/>
          <w:sz w:val="26"/>
          <w:szCs w:val="26"/>
        </w:rPr>
        <w:t xml:space="preserve">С-участком. Связывание сигнальной молекулы приводит к </w:t>
      </w:r>
      <w:r>
        <w:rPr>
          <w:color w:val="000000"/>
          <w:spacing w:val="-4"/>
          <w:sz w:val="26"/>
          <w:szCs w:val="26"/>
        </w:rPr>
        <w:t xml:space="preserve">изменению конформации всей молекулы рецептора, что </w:t>
      </w:r>
      <w:r>
        <w:rPr>
          <w:color w:val="000000"/>
          <w:spacing w:val="-6"/>
          <w:sz w:val="26"/>
          <w:szCs w:val="26"/>
        </w:rPr>
        <w:t>обусловливает активацию ассоциированных с ним в цито</w:t>
      </w:r>
      <w:r>
        <w:rPr>
          <w:color w:val="000000"/>
          <w:spacing w:val="-6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>плазме белковых молекул, осуществляющих преобразова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7"/>
          <w:sz w:val="26"/>
          <w:szCs w:val="26"/>
        </w:rPr>
        <w:t>ние сигнала.</w:t>
      </w:r>
    </w:p>
    <w:p w:rsidR="002579FC" w:rsidRDefault="002579FC" w:rsidP="002579FC">
      <w:pPr>
        <w:shd w:val="clear" w:color="auto" w:fill="FFFFFF"/>
        <w:spacing w:before="10" w:line="259" w:lineRule="exact"/>
        <w:ind w:right="29" w:firstLine="365"/>
        <w:jc w:val="both"/>
      </w:pPr>
      <w:r>
        <w:rPr>
          <w:color w:val="000000"/>
          <w:spacing w:val="-7"/>
          <w:sz w:val="26"/>
          <w:szCs w:val="26"/>
        </w:rPr>
        <w:t>Одним из принципиально важных механизмов, исполь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>зуемых в сигнальных системах клеток, является димериза-</w:t>
      </w:r>
      <w:r>
        <w:rPr>
          <w:color w:val="000000"/>
          <w:spacing w:val="-2"/>
          <w:sz w:val="26"/>
          <w:szCs w:val="26"/>
        </w:rPr>
        <w:t>ция (олигомеризация) некоторых белковых интермедиа</w:t>
      </w:r>
      <w:r>
        <w:rPr>
          <w:color w:val="000000"/>
          <w:spacing w:val="-4"/>
          <w:sz w:val="26"/>
          <w:szCs w:val="26"/>
        </w:rPr>
        <w:t xml:space="preserve">тов этих систем </w:t>
      </w:r>
      <w:r w:rsidRPr="00526434">
        <w:rPr>
          <w:color w:val="000000"/>
          <w:spacing w:val="-4"/>
          <w:sz w:val="26"/>
          <w:szCs w:val="26"/>
        </w:rPr>
        <w:t>[</w:t>
      </w:r>
      <w:r>
        <w:rPr>
          <w:color w:val="000000"/>
          <w:spacing w:val="-4"/>
          <w:sz w:val="26"/>
          <w:szCs w:val="26"/>
          <w:lang w:val="en-US"/>
        </w:rPr>
        <w:t>Heldin</w:t>
      </w:r>
      <w:r w:rsidRPr="00526434">
        <w:rPr>
          <w:color w:val="000000"/>
          <w:spacing w:val="-4"/>
          <w:sz w:val="26"/>
          <w:szCs w:val="26"/>
        </w:rPr>
        <w:t xml:space="preserve">, </w:t>
      </w:r>
      <w:r>
        <w:rPr>
          <w:color w:val="000000"/>
          <w:spacing w:val="-4"/>
          <w:sz w:val="26"/>
          <w:szCs w:val="26"/>
        </w:rPr>
        <w:t>1995]. В качестве примеров мож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 xml:space="preserve">но привести димеризацию рецепторов после связывания с </w:t>
      </w:r>
      <w:r>
        <w:rPr>
          <w:color w:val="000000"/>
          <w:spacing w:val="-4"/>
          <w:sz w:val="26"/>
          <w:szCs w:val="26"/>
        </w:rPr>
        <w:t xml:space="preserve">ними лигандов, димеризацию некоторых интермедиатов </w:t>
      </w:r>
      <w:r>
        <w:rPr>
          <w:color w:val="000000"/>
          <w:spacing w:val="-2"/>
          <w:sz w:val="26"/>
          <w:szCs w:val="26"/>
        </w:rPr>
        <w:t xml:space="preserve">сигнальных систем, димеризацию факторов регуляции </w:t>
      </w:r>
      <w:r>
        <w:rPr>
          <w:color w:val="000000"/>
          <w:spacing w:val="-4"/>
          <w:sz w:val="26"/>
          <w:szCs w:val="26"/>
        </w:rPr>
        <w:t>транскрипции. Наблюдается как гомо-, так и гетеродиме</w:t>
      </w:r>
      <w:r>
        <w:rPr>
          <w:color w:val="000000"/>
          <w:spacing w:val="-6"/>
          <w:sz w:val="26"/>
          <w:szCs w:val="26"/>
        </w:rPr>
        <w:t>ризация (олигомеризация). У животных механизм димери</w:t>
      </w:r>
      <w:r>
        <w:rPr>
          <w:color w:val="000000"/>
          <w:spacing w:val="-5"/>
          <w:sz w:val="26"/>
          <w:szCs w:val="26"/>
        </w:rPr>
        <w:t xml:space="preserve">зации тирозин-киназных рецепторов клеточной мембраны </w:t>
      </w:r>
      <w:r>
        <w:rPr>
          <w:color w:val="000000"/>
          <w:spacing w:val="-4"/>
          <w:sz w:val="26"/>
          <w:szCs w:val="26"/>
        </w:rPr>
        <w:t xml:space="preserve">характерен, например, для трансдукции полипептидных </w:t>
      </w:r>
      <w:r>
        <w:rPr>
          <w:color w:val="000000"/>
          <w:spacing w:val="-2"/>
          <w:sz w:val="26"/>
          <w:szCs w:val="26"/>
        </w:rPr>
        <w:t xml:space="preserve">гормонов (ростовой фактор плаценты и др). Серин/трео-нин-киназные рецепторы функционируют подобным же </w:t>
      </w:r>
      <w:r>
        <w:rPr>
          <w:color w:val="000000"/>
          <w:spacing w:val="-3"/>
          <w:sz w:val="26"/>
          <w:szCs w:val="26"/>
        </w:rPr>
        <w:t>образом. Мало известно о том, какие формы рецепторов -</w:t>
      </w:r>
      <w:r>
        <w:rPr>
          <w:color w:val="000000"/>
          <w:spacing w:val="-5"/>
          <w:sz w:val="26"/>
          <w:szCs w:val="26"/>
        </w:rPr>
        <w:t>мономерные, гомодимерные или гетеродимерные - прини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3"/>
          <w:sz w:val="26"/>
          <w:szCs w:val="26"/>
        </w:rPr>
        <w:t xml:space="preserve">мают участие в преобразовании элиситорных сигналов в </w:t>
      </w:r>
      <w:r>
        <w:rPr>
          <w:color w:val="000000"/>
          <w:spacing w:val="-5"/>
          <w:sz w:val="26"/>
          <w:szCs w:val="26"/>
        </w:rPr>
        <w:t>клетках растений. Предложена схема гетеродимерного ре-</w:t>
      </w:r>
    </w:p>
    <w:p w:rsidR="002579FC" w:rsidRDefault="002579FC" w:rsidP="002579FC">
      <w:pPr>
        <w:shd w:val="clear" w:color="auto" w:fill="FFFFFF"/>
      </w:pPr>
      <w:r>
        <w:br w:type="column"/>
      </w:r>
    </w:p>
    <w:p w:rsidR="002579FC" w:rsidRDefault="002579FC" w:rsidP="002579FC">
      <w:pPr>
        <w:shd w:val="clear" w:color="auto" w:fill="FFFFFF"/>
        <w:spacing w:before="197" w:line="259" w:lineRule="exact"/>
        <w:ind w:right="34"/>
        <w:jc w:val="both"/>
      </w:pPr>
      <w:r>
        <w:br w:type="column"/>
      </w:r>
      <w:r>
        <w:rPr>
          <w:color w:val="000000"/>
          <w:spacing w:val="-5"/>
          <w:sz w:val="26"/>
          <w:szCs w:val="26"/>
        </w:rPr>
        <w:lastRenderedPageBreak/>
        <w:t xml:space="preserve">цептора </w:t>
      </w:r>
      <w:r w:rsidRPr="00526434">
        <w:rPr>
          <w:color w:val="000000"/>
          <w:spacing w:val="-5"/>
          <w:sz w:val="26"/>
          <w:szCs w:val="26"/>
        </w:rPr>
        <w:t>[</w:t>
      </w:r>
      <w:r>
        <w:rPr>
          <w:color w:val="000000"/>
          <w:spacing w:val="-5"/>
          <w:sz w:val="26"/>
          <w:szCs w:val="26"/>
          <w:lang w:val="en-US"/>
        </w:rPr>
        <w:t>Trotochaud</w:t>
      </w:r>
      <w:r w:rsidRPr="00526434">
        <w:rPr>
          <w:color w:val="000000"/>
          <w:spacing w:val="-5"/>
          <w:sz w:val="26"/>
          <w:szCs w:val="26"/>
        </w:rPr>
        <w:t xml:space="preserve"> </w:t>
      </w:r>
      <w:r>
        <w:rPr>
          <w:color w:val="000000"/>
          <w:spacing w:val="-5"/>
          <w:sz w:val="26"/>
          <w:szCs w:val="26"/>
          <w:lang w:val="en-US"/>
        </w:rPr>
        <w:t>et</w:t>
      </w:r>
      <w:r w:rsidRPr="00526434">
        <w:rPr>
          <w:color w:val="000000"/>
          <w:spacing w:val="-5"/>
          <w:sz w:val="26"/>
          <w:szCs w:val="26"/>
        </w:rPr>
        <w:t xml:space="preserve"> </w:t>
      </w:r>
      <w:r>
        <w:rPr>
          <w:color w:val="000000"/>
          <w:spacing w:val="-5"/>
          <w:sz w:val="26"/>
          <w:szCs w:val="26"/>
          <w:lang w:val="en-US"/>
        </w:rPr>
        <w:t>al</w:t>
      </w:r>
      <w:r w:rsidRPr="00526434">
        <w:rPr>
          <w:color w:val="000000"/>
          <w:spacing w:val="-5"/>
          <w:sz w:val="26"/>
          <w:szCs w:val="26"/>
        </w:rPr>
        <w:t xml:space="preserve">., </w:t>
      </w:r>
      <w:r>
        <w:rPr>
          <w:color w:val="000000"/>
          <w:spacing w:val="-5"/>
          <w:sz w:val="26"/>
          <w:szCs w:val="26"/>
        </w:rPr>
        <w:t>1999], который активируется ли-</w:t>
      </w:r>
      <w:r>
        <w:rPr>
          <w:color w:val="000000"/>
          <w:spacing w:val="-4"/>
          <w:sz w:val="26"/>
          <w:szCs w:val="26"/>
        </w:rPr>
        <w:t xml:space="preserve">гандом, что приводит к фосфорилированию цитозольного киназного домена и активации ассоциированных с ним </w:t>
      </w:r>
      <w:r>
        <w:rPr>
          <w:color w:val="000000"/>
          <w:spacing w:val="-2"/>
          <w:sz w:val="26"/>
          <w:szCs w:val="26"/>
        </w:rPr>
        <w:t xml:space="preserve">белков, часть из которых передает сигнальный импульс </w:t>
      </w:r>
      <w:r>
        <w:rPr>
          <w:color w:val="000000"/>
          <w:spacing w:val="-6"/>
          <w:sz w:val="26"/>
          <w:szCs w:val="26"/>
        </w:rPr>
        <w:t xml:space="preserve">следующим интермедиатам сигнальных систем. Одним из </w:t>
      </w:r>
      <w:r>
        <w:rPr>
          <w:color w:val="000000"/>
          <w:spacing w:val="2"/>
          <w:sz w:val="26"/>
          <w:szCs w:val="26"/>
        </w:rPr>
        <w:t xml:space="preserve">ассоциированных белков является протеинфосфатаза, </w:t>
      </w:r>
      <w:r>
        <w:rPr>
          <w:color w:val="000000"/>
          <w:spacing w:val="-4"/>
          <w:sz w:val="26"/>
          <w:szCs w:val="26"/>
        </w:rPr>
        <w:t>инактивирующая киназный домен.</w:t>
      </w:r>
    </w:p>
    <w:p w:rsidR="002579FC" w:rsidRDefault="002579FC" w:rsidP="002579FC">
      <w:pPr>
        <w:shd w:val="clear" w:color="auto" w:fill="FFFFFF"/>
        <w:spacing w:line="259" w:lineRule="exact"/>
        <w:ind w:left="5" w:right="19" w:firstLine="350"/>
        <w:jc w:val="both"/>
      </w:pPr>
      <w:r>
        <w:rPr>
          <w:color w:val="000000"/>
          <w:spacing w:val="-5"/>
          <w:sz w:val="26"/>
          <w:szCs w:val="26"/>
        </w:rPr>
        <w:t>У животных клеток тирозин-киназный рецептор состо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>ит из трех доменов - экстраклеточного, трансмембранно</w:t>
      </w:r>
      <w:r>
        <w:rPr>
          <w:color w:val="000000"/>
          <w:spacing w:val="-2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го и обращенного в цитозоль. Специфика структуры пер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z w:val="26"/>
          <w:szCs w:val="26"/>
        </w:rPr>
        <w:t xml:space="preserve">вого и третьего доменов (заключающаяся, например, в </w:t>
      </w:r>
      <w:r>
        <w:rPr>
          <w:color w:val="000000"/>
          <w:spacing w:val="-3"/>
          <w:sz w:val="26"/>
          <w:szCs w:val="26"/>
        </w:rPr>
        <w:t>том, что они не способны фосфорилироваться) определя</w:t>
      </w:r>
      <w:r>
        <w:rPr>
          <w:color w:val="000000"/>
          <w:spacing w:val="-3"/>
          <w:sz w:val="26"/>
          <w:szCs w:val="26"/>
        </w:rPr>
        <w:softHyphen/>
        <w:t xml:space="preserve">ет, с одной стороны, с каким гормоном взаимодействует </w:t>
      </w:r>
      <w:r>
        <w:rPr>
          <w:color w:val="000000"/>
          <w:spacing w:val="-5"/>
          <w:sz w:val="26"/>
          <w:szCs w:val="26"/>
        </w:rPr>
        <w:t>рецептор и, с другой, какие сигнальные системы "включа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ет" этот гормон. Взаимодействие внешнего домена с сиг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3"/>
          <w:sz w:val="26"/>
          <w:szCs w:val="26"/>
        </w:rPr>
        <w:t xml:space="preserve">нальным лигандом приводит к автофосфорилированию </w:t>
      </w:r>
      <w:r>
        <w:rPr>
          <w:color w:val="000000"/>
          <w:spacing w:val="-4"/>
          <w:sz w:val="26"/>
          <w:szCs w:val="26"/>
        </w:rPr>
        <w:t>тирозинового остатка этого домена, что повышает его ки-назную активность. Обычно протеинкиназы содержат не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>сколько мест фосфорилирования. Это относится и к ре-</w:t>
      </w:r>
      <w:r>
        <w:rPr>
          <w:color w:val="000000"/>
          <w:spacing w:val="-3"/>
          <w:sz w:val="26"/>
          <w:szCs w:val="26"/>
        </w:rPr>
        <w:t xml:space="preserve">цепторным протеинкиназам. Цитоплазматический домен </w:t>
      </w:r>
      <w:r>
        <w:rPr>
          <w:color w:val="000000"/>
          <w:spacing w:val="-4"/>
          <w:sz w:val="26"/>
          <w:szCs w:val="26"/>
        </w:rPr>
        <w:t xml:space="preserve">мономерной формы рецептора фактора роста у животных </w:t>
      </w:r>
      <w:r>
        <w:rPr>
          <w:color w:val="000000"/>
          <w:spacing w:val="-1"/>
          <w:sz w:val="26"/>
          <w:szCs w:val="26"/>
        </w:rPr>
        <w:t>клеток содержит, по крайней мере, девять автофосфори-</w:t>
      </w:r>
      <w:r>
        <w:rPr>
          <w:color w:val="000000"/>
          <w:spacing w:val="-2"/>
          <w:sz w:val="26"/>
          <w:szCs w:val="26"/>
        </w:rPr>
        <w:t xml:space="preserve">лируемых тирозиновых остатков </w:t>
      </w:r>
      <w:r w:rsidRPr="00526434">
        <w:rPr>
          <w:color w:val="000000"/>
          <w:spacing w:val="-2"/>
          <w:sz w:val="26"/>
          <w:szCs w:val="26"/>
        </w:rPr>
        <w:t>[</w:t>
      </w:r>
      <w:r>
        <w:rPr>
          <w:color w:val="000000"/>
          <w:spacing w:val="-2"/>
          <w:sz w:val="26"/>
          <w:szCs w:val="26"/>
          <w:lang w:val="en-US"/>
        </w:rPr>
        <w:t>Heldin</w:t>
      </w:r>
      <w:r w:rsidRPr="00526434">
        <w:rPr>
          <w:color w:val="000000"/>
          <w:spacing w:val="-2"/>
          <w:sz w:val="26"/>
          <w:szCs w:val="26"/>
        </w:rPr>
        <w:t xml:space="preserve">, </w:t>
      </w:r>
      <w:r>
        <w:rPr>
          <w:color w:val="000000"/>
          <w:spacing w:val="-2"/>
          <w:sz w:val="26"/>
          <w:szCs w:val="26"/>
        </w:rPr>
        <w:t xml:space="preserve">1995]. Один из </w:t>
      </w:r>
      <w:r>
        <w:rPr>
          <w:color w:val="000000"/>
          <w:spacing w:val="-7"/>
          <w:sz w:val="26"/>
          <w:szCs w:val="26"/>
        </w:rPr>
        <w:t xml:space="preserve">них - Тир 857 - важен для проявления киназной активности, </w:t>
      </w:r>
      <w:r>
        <w:rPr>
          <w:color w:val="000000"/>
          <w:spacing w:val="-6"/>
          <w:sz w:val="26"/>
          <w:szCs w:val="26"/>
        </w:rPr>
        <w:t>а восемь других определяют специфику связи с молекула</w:t>
      </w:r>
      <w:r>
        <w:rPr>
          <w:color w:val="000000"/>
          <w:spacing w:val="-6"/>
          <w:sz w:val="26"/>
          <w:szCs w:val="26"/>
        </w:rPr>
        <w:softHyphen/>
      </w:r>
      <w:r>
        <w:rPr>
          <w:color w:val="000000"/>
          <w:sz w:val="26"/>
          <w:szCs w:val="26"/>
        </w:rPr>
        <w:t xml:space="preserve">ми, преобразующими сигнал. Есть основания полагать, </w:t>
      </w:r>
      <w:r>
        <w:rPr>
          <w:color w:val="000000"/>
          <w:spacing w:val="-3"/>
          <w:sz w:val="26"/>
          <w:szCs w:val="26"/>
        </w:rPr>
        <w:t>что те же принципы функционирования рецепторов ис</w:t>
      </w:r>
      <w:r>
        <w:rPr>
          <w:color w:val="000000"/>
          <w:spacing w:val="-3"/>
          <w:sz w:val="26"/>
          <w:szCs w:val="26"/>
        </w:rPr>
        <w:softHyphen/>
        <w:t xml:space="preserve">пользуются и в клетках растений, однако в них найдены </w:t>
      </w:r>
      <w:r>
        <w:rPr>
          <w:color w:val="000000"/>
          <w:spacing w:val="-4"/>
          <w:sz w:val="26"/>
          <w:szCs w:val="26"/>
        </w:rPr>
        <w:t>главным образом серин-треониновые рецепторные проте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>инкиназы, участвующие в патогениндуцированных защит</w:t>
      </w:r>
      <w:r>
        <w:rPr>
          <w:color w:val="000000"/>
          <w:spacing w:val="-6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ных реакциях растений.</w:t>
      </w:r>
    </w:p>
    <w:p w:rsidR="002579FC" w:rsidRDefault="002579FC" w:rsidP="002579FC">
      <w:pPr>
        <w:shd w:val="clear" w:color="auto" w:fill="FFFFFF"/>
        <w:spacing w:line="259" w:lineRule="exact"/>
        <w:ind w:left="29" w:right="14" w:firstLine="360"/>
        <w:jc w:val="both"/>
      </w:pPr>
      <w:r>
        <w:rPr>
          <w:color w:val="000000"/>
          <w:spacing w:val="-8"/>
          <w:sz w:val="26"/>
          <w:szCs w:val="26"/>
        </w:rPr>
        <w:t>В настоящее время 18 рецепторподобных серин-треони-</w:t>
      </w:r>
      <w:r>
        <w:rPr>
          <w:color w:val="000000"/>
          <w:spacing w:val="-6"/>
          <w:sz w:val="26"/>
          <w:szCs w:val="26"/>
        </w:rPr>
        <w:t xml:space="preserve">новых протеинкиназ арабидопсиса подразделяют </w:t>
      </w:r>
      <w:r w:rsidRPr="00526434">
        <w:rPr>
          <w:color w:val="000000"/>
          <w:spacing w:val="-6"/>
          <w:sz w:val="26"/>
          <w:szCs w:val="26"/>
        </w:rPr>
        <w:t>[</w:t>
      </w:r>
      <w:r>
        <w:rPr>
          <w:color w:val="000000"/>
          <w:spacing w:val="-6"/>
          <w:sz w:val="26"/>
          <w:szCs w:val="26"/>
          <w:lang w:val="en-US"/>
        </w:rPr>
        <w:t>Hardie</w:t>
      </w:r>
      <w:r w:rsidRPr="00526434">
        <w:rPr>
          <w:color w:val="000000"/>
          <w:spacing w:val="-6"/>
          <w:sz w:val="26"/>
          <w:szCs w:val="26"/>
        </w:rPr>
        <w:t xml:space="preserve">, </w:t>
      </w:r>
      <w:r>
        <w:rPr>
          <w:color w:val="000000"/>
          <w:spacing w:val="-7"/>
          <w:sz w:val="26"/>
          <w:szCs w:val="26"/>
        </w:rPr>
        <w:t>1999] в зависимости от структуры их экстраклеточного до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>мена на четыре группы:</w:t>
      </w:r>
    </w:p>
    <w:p w:rsidR="002579FC" w:rsidRDefault="002579FC" w:rsidP="002579FC">
      <w:pPr>
        <w:shd w:val="clear" w:color="auto" w:fill="FFFFFF"/>
        <w:spacing w:line="259" w:lineRule="exact"/>
        <w:ind w:left="34" w:firstLine="379"/>
        <w:jc w:val="both"/>
      </w:pPr>
      <w:r>
        <w:rPr>
          <w:color w:val="000000"/>
          <w:spacing w:val="-8"/>
          <w:sz w:val="26"/>
          <w:szCs w:val="26"/>
        </w:rPr>
        <w:t>1. Протеинкиназы с доменами, обогащенными лейцино-</w:t>
      </w:r>
      <w:r>
        <w:rPr>
          <w:color w:val="000000"/>
          <w:spacing w:val="-4"/>
          <w:sz w:val="26"/>
          <w:szCs w:val="26"/>
        </w:rPr>
        <w:t xml:space="preserve">выми повторами, обычно характерными для фрагментов, </w:t>
      </w:r>
      <w:r>
        <w:rPr>
          <w:color w:val="000000"/>
          <w:spacing w:val="-8"/>
          <w:sz w:val="26"/>
          <w:szCs w:val="26"/>
        </w:rPr>
        <w:t>участвующих в белок-белковых взаимодействиях. У живот</w:t>
      </w:r>
      <w:r>
        <w:rPr>
          <w:color w:val="000000"/>
          <w:spacing w:val="-8"/>
          <w:sz w:val="26"/>
          <w:szCs w:val="26"/>
        </w:rPr>
        <w:softHyphen/>
      </w:r>
      <w:r>
        <w:rPr>
          <w:color w:val="000000"/>
          <w:spacing w:val="-7"/>
          <w:sz w:val="26"/>
          <w:szCs w:val="26"/>
        </w:rPr>
        <w:t>ных такие рецепторы связывают полипептидные (или пеп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 xml:space="preserve">тидные) сигнальные молекулы. Предполагают, что к этой </w:t>
      </w:r>
      <w:r>
        <w:rPr>
          <w:color w:val="000000"/>
          <w:spacing w:val="-7"/>
          <w:sz w:val="26"/>
          <w:szCs w:val="26"/>
        </w:rPr>
        <w:t>группе относятся рецепторы брассинолидов с обогащенны-</w:t>
      </w:r>
    </w:p>
    <w:p w:rsidR="002579FC" w:rsidRDefault="002579FC" w:rsidP="002579FC">
      <w:pPr>
        <w:shd w:val="clear" w:color="auto" w:fill="FFFFFF"/>
        <w:spacing w:line="259" w:lineRule="exact"/>
        <w:ind w:left="34" w:firstLine="379"/>
        <w:jc w:val="both"/>
        <w:sectPr w:rsidR="002579FC" w:rsidSect="002579FC">
          <w:pgSz w:w="16834" w:h="11909" w:orient="landscape"/>
          <w:pgMar w:top="360" w:right="1438" w:bottom="360" w:left="851" w:header="720" w:footer="720" w:gutter="0"/>
          <w:cols w:num="3" w:space="720" w:equalWidth="0">
            <w:col w:w="6980" w:space="413"/>
            <w:col w:w="720" w:space="48"/>
            <w:col w:w="6384"/>
          </w:cols>
          <w:noEndnote/>
        </w:sectPr>
      </w:pPr>
    </w:p>
    <w:p w:rsidR="002579FC" w:rsidRDefault="002579FC" w:rsidP="002579FC">
      <w:pPr>
        <w:shd w:val="clear" w:color="auto" w:fill="FFFFFF"/>
        <w:spacing w:before="24" w:line="259" w:lineRule="exact"/>
        <w:ind w:left="34"/>
        <w:jc w:val="both"/>
      </w:pPr>
      <w:r>
        <w:rPr>
          <w:color w:val="000000"/>
          <w:spacing w:val="-7"/>
          <w:sz w:val="26"/>
          <w:szCs w:val="26"/>
        </w:rPr>
        <w:lastRenderedPageBreak/>
        <w:t xml:space="preserve">ми лейцином повторами в </w:t>
      </w:r>
      <w:r>
        <w:rPr>
          <w:color w:val="000000"/>
          <w:spacing w:val="-7"/>
          <w:sz w:val="26"/>
          <w:szCs w:val="26"/>
          <w:lang w:val="en-US"/>
        </w:rPr>
        <w:t>N</w:t>
      </w:r>
      <w:r>
        <w:rPr>
          <w:color w:val="000000"/>
          <w:spacing w:val="-7"/>
          <w:sz w:val="26"/>
          <w:szCs w:val="26"/>
        </w:rPr>
        <w:t>-концевой надмембранной об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 xml:space="preserve">ласти </w:t>
      </w:r>
      <w:r w:rsidRPr="00526434">
        <w:rPr>
          <w:color w:val="000000"/>
          <w:spacing w:val="-6"/>
          <w:sz w:val="26"/>
          <w:szCs w:val="26"/>
        </w:rPr>
        <w:t>[</w:t>
      </w:r>
      <w:r>
        <w:rPr>
          <w:color w:val="000000"/>
          <w:spacing w:val="-6"/>
          <w:sz w:val="26"/>
          <w:szCs w:val="26"/>
          <w:lang w:val="en-US"/>
        </w:rPr>
        <w:t>Li</w:t>
      </w:r>
      <w:r w:rsidRPr="00526434">
        <w:rPr>
          <w:color w:val="000000"/>
          <w:spacing w:val="-6"/>
          <w:sz w:val="26"/>
          <w:szCs w:val="26"/>
        </w:rPr>
        <w:t xml:space="preserve">, </w:t>
      </w:r>
      <w:r>
        <w:rPr>
          <w:color w:val="000000"/>
          <w:spacing w:val="-6"/>
          <w:sz w:val="26"/>
          <w:szCs w:val="26"/>
          <w:lang w:val="en-US"/>
        </w:rPr>
        <w:t>Chory</w:t>
      </w:r>
      <w:r w:rsidRPr="00526434">
        <w:rPr>
          <w:color w:val="000000"/>
          <w:spacing w:val="-6"/>
          <w:sz w:val="26"/>
          <w:szCs w:val="26"/>
        </w:rPr>
        <w:t xml:space="preserve">, </w:t>
      </w:r>
      <w:r>
        <w:rPr>
          <w:color w:val="000000"/>
          <w:spacing w:val="-6"/>
          <w:sz w:val="26"/>
          <w:szCs w:val="26"/>
        </w:rPr>
        <w:t xml:space="preserve">1997; </w:t>
      </w:r>
      <w:r>
        <w:rPr>
          <w:color w:val="000000"/>
          <w:spacing w:val="-6"/>
          <w:sz w:val="26"/>
          <w:szCs w:val="26"/>
          <w:lang w:val="en-US"/>
        </w:rPr>
        <w:t>Cosgrove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et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al</w:t>
      </w:r>
      <w:r w:rsidRPr="00526434">
        <w:rPr>
          <w:color w:val="000000"/>
          <w:spacing w:val="-6"/>
          <w:sz w:val="26"/>
          <w:szCs w:val="26"/>
        </w:rPr>
        <w:t xml:space="preserve">., </w:t>
      </w:r>
      <w:r>
        <w:rPr>
          <w:color w:val="000000"/>
          <w:spacing w:val="-6"/>
          <w:sz w:val="26"/>
          <w:szCs w:val="26"/>
        </w:rPr>
        <w:t xml:space="preserve">2000]. У томата был </w:t>
      </w:r>
      <w:r>
        <w:rPr>
          <w:color w:val="000000"/>
          <w:spacing w:val="-4"/>
          <w:sz w:val="26"/>
          <w:szCs w:val="26"/>
        </w:rPr>
        <w:t>выделен ген аналогичного белка, но без цитозольного ки-</w:t>
      </w:r>
      <w:r>
        <w:rPr>
          <w:color w:val="000000"/>
          <w:spacing w:val="-7"/>
          <w:sz w:val="26"/>
          <w:szCs w:val="26"/>
        </w:rPr>
        <w:t xml:space="preserve">назного домена </w:t>
      </w:r>
      <w:r w:rsidRPr="00526434">
        <w:rPr>
          <w:color w:val="000000"/>
          <w:spacing w:val="-7"/>
          <w:sz w:val="26"/>
          <w:szCs w:val="26"/>
        </w:rPr>
        <w:t>[</w:t>
      </w:r>
      <w:r>
        <w:rPr>
          <w:color w:val="000000"/>
          <w:spacing w:val="-7"/>
          <w:sz w:val="26"/>
          <w:szCs w:val="26"/>
          <w:lang w:val="en-US"/>
        </w:rPr>
        <w:t>Jones</w:t>
      </w:r>
      <w:r w:rsidRPr="00526434">
        <w:rPr>
          <w:color w:val="000000"/>
          <w:spacing w:val="-7"/>
          <w:sz w:val="26"/>
          <w:szCs w:val="26"/>
        </w:rPr>
        <w:t xml:space="preserve"> </w:t>
      </w:r>
      <w:r>
        <w:rPr>
          <w:color w:val="000000"/>
          <w:spacing w:val="-7"/>
          <w:sz w:val="26"/>
          <w:szCs w:val="26"/>
          <w:lang w:val="en-US"/>
        </w:rPr>
        <w:t>et</w:t>
      </w:r>
      <w:r w:rsidRPr="00526434">
        <w:rPr>
          <w:color w:val="000000"/>
          <w:spacing w:val="-7"/>
          <w:sz w:val="26"/>
          <w:szCs w:val="26"/>
        </w:rPr>
        <w:t xml:space="preserve"> </w:t>
      </w:r>
      <w:r>
        <w:rPr>
          <w:color w:val="000000"/>
          <w:spacing w:val="-7"/>
          <w:sz w:val="26"/>
          <w:szCs w:val="26"/>
          <w:lang w:val="en-US"/>
        </w:rPr>
        <w:t>al</w:t>
      </w:r>
      <w:r w:rsidRPr="00526434">
        <w:rPr>
          <w:color w:val="000000"/>
          <w:spacing w:val="-7"/>
          <w:sz w:val="26"/>
          <w:szCs w:val="26"/>
        </w:rPr>
        <w:t xml:space="preserve">., </w:t>
      </w:r>
      <w:r>
        <w:rPr>
          <w:color w:val="000000"/>
          <w:spacing w:val="-7"/>
          <w:sz w:val="26"/>
          <w:szCs w:val="26"/>
        </w:rPr>
        <w:t>1994].</w:t>
      </w:r>
    </w:p>
    <w:p w:rsidR="002579FC" w:rsidRDefault="002579FC" w:rsidP="002579FC">
      <w:pPr>
        <w:shd w:val="clear" w:color="auto" w:fill="FFFFFF"/>
        <w:tabs>
          <w:tab w:val="left" w:pos="706"/>
        </w:tabs>
        <w:spacing w:before="5" w:line="259" w:lineRule="exact"/>
        <w:ind w:left="29" w:firstLine="365"/>
      </w:pPr>
      <w:r>
        <w:rPr>
          <w:color w:val="000000"/>
          <w:spacing w:val="-22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</w:r>
      <w:r>
        <w:rPr>
          <w:color w:val="000000"/>
          <w:spacing w:val="1"/>
          <w:sz w:val="26"/>
          <w:szCs w:val="26"/>
        </w:rPr>
        <w:t xml:space="preserve">Протеинкиназы с </w:t>
      </w:r>
      <w:r>
        <w:rPr>
          <w:color w:val="000000"/>
          <w:spacing w:val="1"/>
          <w:sz w:val="26"/>
          <w:szCs w:val="26"/>
          <w:lang w:val="en-US"/>
        </w:rPr>
        <w:t>S</w:t>
      </w:r>
      <w:r>
        <w:rPr>
          <w:color w:val="000000"/>
          <w:spacing w:val="1"/>
          <w:sz w:val="26"/>
          <w:szCs w:val="26"/>
        </w:rPr>
        <w:t>-доменами, в которых имеется</w:t>
      </w:r>
      <w:r>
        <w:rPr>
          <w:color w:val="000000"/>
          <w:spacing w:val="1"/>
          <w:sz w:val="26"/>
          <w:szCs w:val="26"/>
        </w:rPr>
        <w:br/>
      </w:r>
      <w:r>
        <w:rPr>
          <w:color w:val="000000"/>
          <w:spacing w:val="-6"/>
          <w:sz w:val="26"/>
          <w:szCs w:val="26"/>
        </w:rPr>
        <w:t>много остатков цистеина.</w:t>
      </w:r>
    </w:p>
    <w:p w:rsidR="002579FC" w:rsidRDefault="002579FC" w:rsidP="002579FC">
      <w:pPr>
        <w:numPr>
          <w:ilvl w:val="0"/>
          <w:numId w:val="5"/>
        </w:numPr>
        <w:shd w:val="clear" w:color="auto" w:fill="FFFFFF"/>
        <w:tabs>
          <w:tab w:val="left" w:pos="629"/>
        </w:tabs>
        <w:spacing w:before="5" w:line="259" w:lineRule="exact"/>
        <w:ind w:left="24" w:firstLine="355"/>
        <w:rPr>
          <w:color w:val="000000"/>
          <w:spacing w:val="-21"/>
          <w:sz w:val="26"/>
          <w:szCs w:val="26"/>
        </w:rPr>
      </w:pPr>
      <w:r>
        <w:rPr>
          <w:color w:val="000000"/>
          <w:spacing w:val="-7"/>
          <w:sz w:val="26"/>
          <w:szCs w:val="26"/>
        </w:rPr>
        <w:t>Протеинкиназы с доменами, обогащенными лейцино-</w:t>
      </w:r>
      <w:r>
        <w:rPr>
          <w:color w:val="000000"/>
          <w:spacing w:val="-7"/>
          <w:sz w:val="26"/>
          <w:szCs w:val="26"/>
        </w:rPr>
        <w:br/>
      </w:r>
      <w:r>
        <w:rPr>
          <w:color w:val="000000"/>
          <w:spacing w:val="-4"/>
          <w:sz w:val="26"/>
          <w:szCs w:val="26"/>
        </w:rPr>
        <w:t>выми повторами, но, в отличие от первой группы, связан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br/>
      </w:r>
      <w:r>
        <w:rPr>
          <w:color w:val="000000"/>
          <w:spacing w:val="-8"/>
          <w:sz w:val="26"/>
          <w:szCs w:val="26"/>
        </w:rPr>
        <w:t>ные с лектинами. Это создает возможность рецепции этими</w:t>
      </w:r>
      <w:r>
        <w:rPr>
          <w:color w:val="000000"/>
          <w:spacing w:val="-8"/>
          <w:sz w:val="26"/>
          <w:szCs w:val="26"/>
        </w:rPr>
        <w:br/>
      </w:r>
      <w:r>
        <w:rPr>
          <w:color w:val="000000"/>
          <w:spacing w:val="-6"/>
          <w:sz w:val="26"/>
          <w:szCs w:val="26"/>
        </w:rPr>
        <w:t>протеинкиназами олигосахаридных элиситоров.</w:t>
      </w:r>
    </w:p>
    <w:p w:rsidR="002579FC" w:rsidRDefault="002579FC" w:rsidP="002579FC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59" w:lineRule="exact"/>
        <w:ind w:left="379"/>
        <w:rPr>
          <w:color w:val="000000"/>
          <w:spacing w:val="-17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>Протеинкиназы, связанные с клеточной стенкой.</w:t>
      </w:r>
    </w:p>
    <w:p w:rsidR="002579FC" w:rsidRDefault="002579FC" w:rsidP="002579FC">
      <w:pPr>
        <w:shd w:val="clear" w:color="auto" w:fill="FFFFFF"/>
        <w:spacing w:line="259" w:lineRule="exact"/>
        <w:ind w:left="10" w:right="14" w:firstLine="365"/>
        <w:jc w:val="both"/>
      </w:pPr>
      <w:r>
        <w:rPr>
          <w:color w:val="000000"/>
          <w:spacing w:val="-1"/>
          <w:sz w:val="26"/>
          <w:szCs w:val="26"/>
        </w:rPr>
        <w:t xml:space="preserve">В эти группы не вошли некоторые протеинкиназы, в </w:t>
      </w:r>
      <w:r>
        <w:rPr>
          <w:color w:val="000000"/>
          <w:spacing w:val="2"/>
          <w:sz w:val="26"/>
          <w:szCs w:val="26"/>
        </w:rPr>
        <w:t xml:space="preserve">частности протеинкиназа, имеющая экстраклеточный </w:t>
      </w:r>
      <w:r>
        <w:rPr>
          <w:color w:val="000000"/>
          <w:spacing w:val="-2"/>
          <w:sz w:val="26"/>
          <w:szCs w:val="26"/>
        </w:rPr>
        <w:t xml:space="preserve">домен, связывающийся с белком, который накапливается </w:t>
      </w:r>
      <w:r>
        <w:rPr>
          <w:color w:val="000000"/>
          <w:spacing w:val="-4"/>
          <w:sz w:val="26"/>
          <w:szCs w:val="26"/>
        </w:rPr>
        <w:t>в межклеточном пространстве при инфицировании расте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 xml:space="preserve">ний различными патогенами. Как уже отмечалось, многие </w:t>
      </w:r>
      <w:r>
        <w:rPr>
          <w:color w:val="000000"/>
          <w:spacing w:val="-4"/>
          <w:sz w:val="26"/>
          <w:szCs w:val="26"/>
        </w:rPr>
        <w:t xml:space="preserve">рецепторные киназы могут взаимодействовать с другими </w:t>
      </w:r>
      <w:r>
        <w:rPr>
          <w:color w:val="000000"/>
          <w:sz w:val="26"/>
          <w:szCs w:val="26"/>
        </w:rPr>
        <w:t xml:space="preserve">белками, и это обеспечивает как большее разнообразие </w:t>
      </w:r>
      <w:r>
        <w:rPr>
          <w:color w:val="000000"/>
          <w:spacing w:val="-5"/>
          <w:sz w:val="26"/>
          <w:szCs w:val="26"/>
        </w:rPr>
        <w:t xml:space="preserve">связываемых химических сигналов, так и регуляцию этих </w:t>
      </w:r>
      <w:r>
        <w:rPr>
          <w:color w:val="000000"/>
          <w:spacing w:val="-4"/>
          <w:sz w:val="26"/>
          <w:szCs w:val="26"/>
        </w:rPr>
        <w:t>процессов. Возможно, упомянутая протеинкиназа являет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>ся одним из рецепторных белков, отвечающих за защит</w:t>
      </w:r>
      <w:r>
        <w:rPr>
          <w:color w:val="000000"/>
          <w:spacing w:val="-2"/>
          <w:sz w:val="26"/>
          <w:szCs w:val="26"/>
        </w:rPr>
        <w:softHyphen/>
        <w:t>ные реакции растений.</w:t>
      </w:r>
    </w:p>
    <w:p w:rsidR="002579FC" w:rsidRDefault="002579FC" w:rsidP="002579FC">
      <w:pPr>
        <w:shd w:val="clear" w:color="auto" w:fill="FFFFFF"/>
        <w:spacing w:before="10" w:line="259" w:lineRule="exact"/>
        <w:ind w:right="24" w:firstLine="365"/>
        <w:jc w:val="both"/>
      </w:pPr>
      <w:r>
        <w:rPr>
          <w:color w:val="000000"/>
          <w:spacing w:val="-4"/>
          <w:sz w:val="26"/>
          <w:szCs w:val="26"/>
        </w:rPr>
        <w:t>Одним из древних, консервативных и широко распро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1"/>
          <w:sz w:val="26"/>
          <w:szCs w:val="26"/>
        </w:rPr>
        <w:t xml:space="preserve">страненных типов мембранных рецепторов являются </w:t>
      </w:r>
      <w:r>
        <w:rPr>
          <w:color w:val="000000"/>
          <w:spacing w:val="-4"/>
          <w:sz w:val="26"/>
          <w:szCs w:val="26"/>
        </w:rPr>
        <w:t>трансмембранные автофосфорилирующие гистидинкина-</w:t>
      </w:r>
      <w:r>
        <w:rPr>
          <w:color w:val="000000"/>
          <w:spacing w:val="-3"/>
          <w:sz w:val="26"/>
          <w:szCs w:val="26"/>
        </w:rPr>
        <w:t xml:space="preserve">зы </w:t>
      </w:r>
      <w:r w:rsidRPr="00526434">
        <w:rPr>
          <w:color w:val="000000"/>
          <w:spacing w:val="-3"/>
          <w:sz w:val="26"/>
          <w:szCs w:val="26"/>
        </w:rPr>
        <w:t>[</w:t>
      </w:r>
      <w:r>
        <w:rPr>
          <w:color w:val="000000"/>
          <w:spacing w:val="-3"/>
          <w:sz w:val="26"/>
          <w:szCs w:val="26"/>
          <w:lang w:val="en-US"/>
        </w:rPr>
        <w:t>Loomis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et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al</w:t>
      </w:r>
      <w:r w:rsidRPr="00526434">
        <w:rPr>
          <w:color w:val="000000"/>
          <w:spacing w:val="-3"/>
          <w:sz w:val="26"/>
          <w:szCs w:val="26"/>
        </w:rPr>
        <w:t xml:space="preserve">., </w:t>
      </w:r>
      <w:r>
        <w:rPr>
          <w:color w:val="000000"/>
          <w:spacing w:val="-3"/>
          <w:sz w:val="26"/>
          <w:szCs w:val="26"/>
        </w:rPr>
        <w:t>1997], способные активироваться широ</w:t>
      </w:r>
      <w:r>
        <w:rPr>
          <w:color w:val="000000"/>
          <w:spacing w:val="-3"/>
          <w:sz w:val="26"/>
          <w:szCs w:val="26"/>
        </w:rPr>
        <w:softHyphen/>
        <w:t>ким кругом элиситорных сигнальных молекул. Связыва</w:t>
      </w:r>
      <w:r>
        <w:rPr>
          <w:color w:val="000000"/>
          <w:spacing w:val="-3"/>
          <w:sz w:val="26"/>
          <w:szCs w:val="26"/>
        </w:rPr>
        <w:softHyphen/>
      </w:r>
      <w:r>
        <w:rPr>
          <w:color w:val="000000"/>
          <w:spacing w:val="-7"/>
          <w:sz w:val="26"/>
          <w:szCs w:val="26"/>
        </w:rPr>
        <w:t>ние элиситора внешним, выступающим над липидным сло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 xml:space="preserve">ем плазмалеммы </w:t>
      </w:r>
      <w:r>
        <w:rPr>
          <w:color w:val="000000"/>
          <w:spacing w:val="-2"/>
          <w:sz w:val="26"/>
          <w:szCs w:val="26"/>
          <w:lang w:val="en-US"/>
        </w:rPr>
        <w:t>N</w:t>
      </w:r>
      <w:r>
        <w:rPr>
          <w:color w:val="000000"/>
          <w:spacing w:val="-2"/>
          <w:sz w:val="26"/>
          <w:szCs w:val="26"/>
        </w:rPr>
        <w:t>-концевым участком рецептора вызы</w:t>
      </w:r>
      <w:r>
        <w:rPr>
          <w:color w:val="000000"/>
          <w:spacing w:val="-2"/>
          <w:sz w:val="26"/>
          <w:szCs w:val="26"/>
        </w:rPr>
        <w:softHyphen/>
        <w:t>вает изменение его конформации и автофосфорилирова-</w:t>
      </w:r>
      <w:r>
        <w:rPr>
          <w:color w:val="000000"/>
          <w:spacing w:val="-3"/>
          <w:sz w:val="26"/>
          <w:szCs w:val="26"/>
        </w:rPr>
        <w:t>ние гистидинового остатка (см. рис. 4). Затем остаток фо</w:t>
      </w:r>
      <w:r>
        <w:rPr>
          <w:color w:val="000000"/>
          <w:spacing w:val="-3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сфорной кислоты передается на аспартатный остаток вну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3"/>
          <w:sz w:val="26"/>
          <w:szCs w:val="26"/>
        </w:rPr>
        <w:t xml:space="preserve">треннего (цитоплазматического) участка белка </w:t>
      </w:r>
      <w:r w:rsidRPr="00526434">
        <w:rPr>
          <w:color w:val="000000"/>
          <w:spacing w:val="-3"/>
          <w:sz w:val="26"/>
          <w:szCs w:val="26"/>
        </w:rPr>
        <w:t>[</w:t>
      </w:r>
      <w:r>
        <w:rPr>
          <w:color w:val="000000"/>
          <w:spacing w:val="-3"/>
          <w:sz w:val="26"/>
          <w:szCs w:val="26"/>
          <w:lang w:val="en-US"/>
        </w:rPr>
        <w:t>Chang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  <w:lang w:val="en-US"/>
        </w:rPr>
        <w:t>Meyerowitz</w:t>
      </w:r>
      <w:r w:rsidRPr="00526434">
        <w:rPr>
          <w:color w:val="000000"/>
          <w:spacing w:val="-8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</w:rPr>
        <w:t xml:space="preserve">1995; </w:t>
      </w:r>
      <w:r>
        <w:rPr>
          <w:color w:val="000000"/>
          <w:spacing w:val="-8"/>
          <w:sz w:val="26"/>
          <w:szCs w:val="26"/>
          <w:lang w:val="en-US"/>
        </w:rPr>
        <w:t>Hahn</w:t>
      </w:r>
      <w:r w:rsidRPr="00526434">
        <w:rPr>
          <w:color w:val="000000"/>
          <w:spacing w:val="-8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</w:rPr>
        <w:t xml:space="preserve">1996; </w:t>
      </w:r>
      <w:r>
        <w:rPr>
          <w:color w:val="000000"/>
          <w:spacing w:val="-8"/>
          <w:sz w:val="26"/>
          <w:szCs w:val="26"/>
          <w:lang w:val="en-US"/>
        </w:rPr>
        <w:t>Chang</w:t>
      </w:r>
      <w:r w:rsidRPr="00526434">
        <w:rPr>
          <w:color w:val="000000"/>
          <w:spacing w:val="-8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  <w:lang w:val="en-US"/>
        </w:rPr>
        <w:t>Stewart</w:t>
      </w:r>
      <w:r w:rsidRPr="00526434">
        <w:rPr>
          <w:color w:val="000000"/>
          <w:spacing w:val="-8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</w:rPr>
        <w:t>1998], что так</w:t>
      </w:r>
      <w:r>
        <w:rPr>
          <w:color w:val="000000"/>
          <w:spacing w:val="-8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>же вызывает изменение его конформации и, вследствие этого, активацию ассоциированного с рецептором фер</w:t>
      </w:r>
      <w:r>
        <w:rPr>
          <w:color w:val="000000"/>
          <w:spacing w:val="-2"/>
          <w:sz w:val="26"/>
          <w:szCs w:val="26"/>
        </w:rPr>
        <w:softHyphen/>
      </w:r>
      <w:r>
        <w:rPr>
          <w:color w:val="000000"/>
          <w:sz w:val="26"/>
          <w:szCs w:val="26"/>
        </w:rPr>
        <w:t xml:space="preserve">мента (непосредственно или через посредников - чаще </w:t>
      </w:r>
      <w:r>
        <w:rPr>
          <w:color w:val="000000"/>
          <w:spacing w:val="-2"/>
          <w:sz w:val="26"/>
          <w:szCs w:val="26"/>
        </w:rPr>
        <w:t xml:space="preserve">всего </w:t>
      </w:r>
      <w:r>
        <w:rPr>
          <w:color w:val="000000"/>
          <w:spacing w:val="-2"/>
          <w:sz w:val="26"/>
          <w:szCs w:val="26"/>
          <w:lang w:val="en-US"/>
        </w:rPr>
        <w:t>G</w:t>
      </w:r>
      <w:r>
        <w:rPr>
          <w:color w:val="000000"/>
          <w:spacing w:val="-2"/>
          <w:sz w:val="26"/>
          <w:szCs w:val="26"/>
        </w:rPr>
        <w:t xml:space="preserve">-белки). Активация фермента - важнейшее звено </w:t>
      </w:r>
      <w:r>
        <w:rPr>
          <w:color w:val="000000"/>
          <w:spacing w:val="-3"/>
          <w:sz w:val="26"/>
          <w:szCs w:val="26"/>
        </w:rPr>
        <w:t>сигнальной системы, целью которой является передача и умножение элиситорного сигнала, завершающиеся экс</w:t>
      </w:r>
      <w:r>
        <w:rPr>
          <w:color w:val="000000"/>
          <w:spacing w:val="-3"/>
          <w:sz w:val="26"/>
          <w:szCs w:val="26"/>
        </w:rPr>
        <w:softHyphen/>
      </w:r>
      <w:r>
        <w:rPr>
          <w:color w:val="000000"/>
          <w:spacing w:val="-1"/>
          <w:sz w:val="26"/>
          <w:szCs w:val="26"/>
        </w:rPr>
        <w:t>прессией защитных генов и появлением белков, которые</w:t>
      </w:r>
    </w:p>
    <w:p w:rsidR="002579FC" w:rsidRDefault="002579FC" w:rsidP="002579FC">
      <w:pPr>
        <w:shd w:val="clear" w:color="auto" w:fill="FFFFFF"/>
        <w:spacing w:line="259" w:lineRule="exact"/>
        <w:ind w:left="5" w:right="82"/>
        <w:jc w:val="both"/>
      </w:pPr>
      <w:r>
        <w:br w:type="column"/>
      </w:r>
      <w:r>
        <w:rPr>
          <w:color w:val="000000"/>
          <w:spacing w:val="-1"/>
          <w:sz w:val="26"/>
          <w:szCs w:val="26"/>
        </w:rPr>
        <w:lastRenderedPageBreak/>
        <w:t>определяют ответ клеток и растения в целом на инфици</w:t>
      </w:r>
      <w:r>
        <w:rPr>
          <w:color w:val="000000"/>
          <w:spacing w:val="-1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>рование и воздействие элиситоров. Специфичность рецеп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3"/>
          <w:sz w:val="26"/>
          <w:szCs w:val="26"/>
        </w:rPr>
        <w:t>торов к элиситорам определяется вариабельным внешним N-концом белка, а специфичность к ферменту - его внут</w:t>
      </w:r>
      <w:r>
        <w:rPr>
          <w:color w:val="000000"/>
          <w:spacing w:val="-3"/>
          <w:sz w:val="26"/>
          <w:szCs w:val="26"/>
        </w:rPr>
        <w:softHyphen/>
      </w:r>
      <w:r>
        <w:rPr>
          <w:color w:val="000000"/>
          <w:spacing w:val="-11"/>
          <w:sz w:val="26"/>
          <w:szCs w:val="26"/>
        </w:rPr>
        <w:t>ренним С-концом. Показано, что этот тип рецепторов взаимо</w:t>
      </w:r>
      <w:r>
        <w:rPr>
          <w:color w:val="000000"/>
          <w:spacing w:val="-11"/>
          <w:sz w:val="26"/>
          <w:szCs w:val="26"/>
        </w:rPr>
        <w:softHyphen/>
      </w:r>
      <w:r>
        <w:rPr>
          <w:color w:val="000000"/>
          <w:spacing w:val="7"/>
          <w:sz w:val="26"/>
          <w:szCs w:val="26"/>
        </w:rPr>
        <w:t xml:space="preserve">действует со стрессовым фитогормоном этиленом </w:t>
      </w:r>
      <w:r>
        <w:rPr>
          <w:color w:val="000000"/>
          <w:spacing w:val="-8"/>
          <w:sz w:val="26"/>
          <w:szCs w:val="26"/>
          <w:lang w:val="en-US"/>
        </w:rPr>
        <w:t>IBleecker</w:t>
      </w:r>
      <w:r w:rsidRPr="00526434">
        <w:rPr>
          <w:color w:val="000000"/>
          <w:spacing w:val="-8"/>
          <w:sz w:val="26"/>
          <w:szCs w:val="26"/>
        </w:rPr>
        <w:t xml:space="preserve"> </w:t>
      </w:r>
      <w:r>
        <w:rPr>
          <w:color w:val="000000"/>
          <w:spacing w:val="-8"/>
          <w:sz w:val="26"/>
          <w:szCs w:val="26"/>
          <w:lang w:val="en-US"/>
        </w:rPr>
        <w:t>et</w:t>
      </w:r>
      <w:r w:rsidRPr="00526434">
        <w:rPr>
          <w:color w:val="000000"/>
          <w:spacing w:val="-8"/>
          <w:sz w:val="26"/>
          <w:szCs w:val="26"/>
        </w:rPr>
        <w:t xml:space="preserve"> </w:t>
      </w:r>
      <w:r>
        <w:rPr>
          <w:color w:val="000000"/>
          <w:spacing w:val="-8"/>
          <w:sz w:val="26"/>
          <w:szCs w:val="26"/>
          <w:lang w:val="en-US"/>
        </w:rPr>
        <w:t>al</w:t>
      </w:r>
      <w:r w:rsidRPr="00526434">
        <w:rPr>
          <w:color w:val="000000"/>
          <w:spacing w:val="-8"/>
          <w:sz w:val="26"/>
          <w:szCs w:val="26"/>
        </w:rPr>
        <w:t xml:space="preserve">., </w:t>
      </w:r>
      <w:r>
        <w:rPr>
          <w:color w:val="000000"/>
          <w:spacing w:val="-8"/>
          <w:sz w:val="26"/>
          <w:szCs w:val="26"/>
        </w:rPr>
        <w:t xml:space="preserve">1998; </w:t>
      </w:r>
      <w:r>
        <w:rPr>
          <w:color w:val="000000"/>
          <w:spacing w:val="-8"/>
          <w:sz w:val="26"/>
          <w:szCs w:val="26"/>
          <w:lang w:val="en-US"/>
        </w:rPr>
        <w:t>Hua</w:t>
      </w:r>
      <w:r w:rsidRPr="00526434">
        <w:rPr>
          <w:color w:val="000000"/>
          <w:spacing w:val="-8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  <w:lang w:val="en-US"/>
        </w:rPr>
        <w:t>Meyerowitz</w:t>
      </w:r>
      <w:r w:rsidRPr="00526434">
        <w:rPr>
          <w:color w:val="000000"/>
          <w:spacing w:val="-8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</w:rPr>
        <w:t xml:space="preserve">1998; </w:t>
      </w:r>
      <w:r>
        <w:rPr>
          <w:color w:val="000000"/>
          <w:spacing w:val="-8"/>
          <w:sz w:val="26"/>
          <w:szCs w:val="26"/>
          <w:lang w:val="en-US"/>
        </w:rPr>
        <w:t>Theologis</w:t>
      </w:r>
      <w:r w:rsidRPr="00526434">
        <w:rPr>
          <w:color w:val="000000"/>
          <w:spacing w:val="-8"/>
          <w:sz w:val="26"/>
          <w:szCs w:val="26"/>
        </w:rPr>
        <w:t xml:space="preserve">, </w:t>
      </w:r>
      <w:r>
        <w:rPr>
          <w:color w:val="000000"/>
          <w:spacing w:val="-8"/>
          <w:sz w:val="26"/>
          <w:szCs w:val="26"/>
        </w:rPr>
        <w:t xml:space="preserve">1998; </w:t>
      </w:r>
      <w:r>
        <w:rPr>
          <w:color w:val="000000"/>
          <w:spacing w:val="-3"/>
          <w:sz w:val="26"/>
          <w:szCs w:val="26"/>
          <w:lang w:val="en-US"/>
        </w:rPr>
        <w:t>Woeste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3"/>
          <w:sz w:val="26"/>
          <w:szCs w:val="26"/>
          <w:lang w:val="en-US"/>
        </w:rPr>
        <w:t>Kieber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3"/>
          <w:sz w:val="26"/>
          <w:szCs w:val="26"/>
        </w:rPr>
        <w:t xml:space="preserve">1998; </w:t>
      </w:r>
      <w:r>
        <w:rPr>
          <w:color w:val="000000"/>
          <w:spacing w:val="-3"/>
          <w:sz w:val="26"/>
          <w:szCs w:val="26"/>
          <w:lang w:val="en-US"/>
        </w:rPr>
        <w:t>Alonso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et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al</w:t>
      </w:r>
      <w:r w:rsidRPr="00526434">
        <w:rPr>
          <w:color w:val="000000"/>
          <w:spacing w:val="-3"/>
          <w:sz w:val="26"/>
          <w:szCs w:val="26"/>
        </w:rPr>
        <w:t xml:space="preserve">., </w:t>
      </w:r>
      <w:r>
        <w:rPr>
          <w:color w:val="000000"/>
          <w:spacing w:val="-3"/>
          <w:sz w:val="26"/>
          <w:szCs w:val="26"/>
        </w:rPr>
        <w:t xml:space="preserve">1999; </w:t>
      </w:r>
      <w:r>
        <w:rPr>
          <w:color w:val="000000"/>
          <w:spacing w:val="-3"/>
          <w:sz w:val="26"/>
          <w:szCs w:val="26"/>
          <w:lang w:val="en-US"/>
        </w:rPr>
        <w:t>Chang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3"/>
          <w:sz w:val="26"/>
          <w:szCs w:val="26"/>
          <w:lang w:val="en-US"/>
        </w:rPr>
        <w:t>Shockey</w:t>
      </w:r>
      <w:r w:rsidRPr="00526434">
        <w:rPr>
          <w:color w:val="000000"/>
          <w:spacing w:val="-3"/>
          <w:sz w:val="26"/>
          <w:szCs w:val="26"/>
        </w:rPr>
        <w:t xml:space="preserve">, </w:t>
      </w:r>
      <w:r>
        <w:rPr>
          <w:color w:val="000000"/>
          <w:spacing w:val="-6"/>
          <w:sz w:val="26"/>
          <w:szCs w:val="26"/>
        </w:rPr>
        <w:t xml:space="preserve">1999; </w:t>
      </w:r>
      <w:r>
        <w:rPr>
          <w:color w:val="000000"/>
          <w:spacing w:val="-6"/>
          <w:sz w:val="26"/>
          <w:szCs w:val="26"/>
          <w:lang w:val="en-US"/>
        </w:rPr>
        <w:t>A</w:t>
      </w:r>
      <w:r w:rsidRPr="00526434">
        <w:rPr>
          <w:color w:val="000000"/>
          <w:spacing w:val="-6"/>
          <w:sz w:val="26"/>
          <w:szCs w:val="26"/>
        </w:rPr>
        <w:t>.</w:t>
      </w:r>
      <w:r>
        <w:rPr>
          <w:color w:val="000000"/>
          <w:spacing w:val="-6"/>
          <w:sz w:val="26"/>
          <w:szCs w:val="26"/>
          <w:lang w:val="en-US"/>
        </w:rPr>
        <w:t>E</w:t>
      </w:r>
      <w:r w:rsidRPr="00526434">
        <w:rPr>
          <w:color w:val="000000"/>
          <w:spacing w:val="-6"/>
          <w:sz w:val="26"/>
          <w:szCs w:val="26"/>
        </w:rPr>
        <w:t xml:space="preserve">. </w:t>
      </w:r>
      <w:r>
        <w:rPr>
          <w:color w:val="000000"/>
          <w:spacing w:val="-6"/>
          <w:sz w:val="26"/>
          <w:szCs w:val="26"/>
          <w:lang w:val="en-US"/>
        </w:rPr>
        <w:t>Hall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et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al</w:t>
      </w:r>
      <w:r w:rsidRPr="00526434">
        <w:rPr>
          <w:color w:val="000000"/>
          <w:spacing w:val="-6"/>
          <w:sz w:val="26"/>
          <w:szCs w:val="26"/>
        </w:rPr>
        <w:t xml:space="preserve">., </w:t>
      </w:r>
      <w:r>
        <w:rPr>
          <w:color w:val="000000"/>
          <w:spacing w:val="-6"/>
          <w:sz w:val="26"/>
          <w:szCs w:val="26"/>
        </w:rPr>
        <w:t xml:space="preserve">1999; </w:t>
      </w:r>
      <w:r>
        <w:rPr>
          <w:color w:val="000000"/>
          <w:spacing w:val="-6"/>
          <w:sz w:val="26"/>
          <w:szCs w:val="26"/>
          <w:lang w:val="en-US"/>
        </w:rPr>
        <w:t>Hirayama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et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al</w:t>
      </w:r>
      <w:r w:rsidRPr="00526434">
        <w:rPr>
          <w:color w:val="000000"/>
          <w:spacing w:val="-6"/>
          <w:sz w:val="26"/>
          <w:szCs w:val="26"/>
        </w:rPr>
        <w:t xml:space="preserve">., </w:t>
      </w:r>
      <w:r>
        <w:rPr>
          <w:color w:val="000000"/>
          <w:spacing w:val="-6"/>
          <w:sz w:val="26"/>
          <w:szCs w:val="26"/>
        </w:rPr>
        <w:t xml:space="preserve">1999; </w:t>
      </w:r>
      <w:r>
        <w:rPr>
          <w:color w:val="000000"/>
          <w:spacing w:val="-6"/>
          <w:sz w:val="26"/>
          <w:szCs w:val="26"/>
          <w:lang w:val="en-US"/>
        </w:rPr>
        <w:t>Cosgrove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6"/>
          <w:sz w:val="26"/>
          <w:szCs w:val="26"/>
          <w:lang w:val="en-US"/>
        </w:rPr>
        <w:t>et</w:t>
      </w:r>
      <w:r w:rsidRPr="00526434">
        <w:rPr>
          <w:color w:val="000000"/>
          <w:spacing w:val="-6"/>
          <w:sz w:val="26"/>
          <w:szCs w:val="26"/>
        </w:rPr>
        <w:t xml:space="preserve"> </w:t>
      </w:r>
      <w:r>
        <w:rPr>
          <w:color w:val="000000"/>
          <w:spacing w:val="-5"/>
          <w:sz w:val="26"/>
          <w:szCs w:val="26"/>
          <w:lang w:val="en-US"/>
        </w:rPr>
        <w:t>al</w:t>
      </w:r>
      <w:r w:rsidRPr="00526434">
        <w:rPr>
          <w:color w:val="000000"/>
          <w:spacing w:val="-5"/>
          <w:sz w:val="26"/>
          <w:szCs w:val="26"/>
        </w:rPr>
        <w:t xml:space="preserve">., </w:t>
      </w:r>
      <w:r>
        <w:rPr>
          <w:color w:val="000000"/>
          <w:spacing w:val="-5"/>
          <w:sz w:val="26"/>
          <w:szCs w:val="26"/>
        </w:rPr>
        <w:t xml:space="preserve">2000; </w:t>
      </w:r>
      <w:r>
        <w:rPr>
          <w:color w:val="000000"/>
          <w:spacing w:val="-5"/>
          <w:sz w:val="26"/>
          <w:szCs w:val="26"/>
          <w:lang w:val="en-US"/>
        </w:rPr>
        <w:t>Savaldi</w:t>
      </w:r>
      <w:r w:rsidRPr="00526434">
        <w:rPr>
          <w:color w:val="000000"/>
          <w:spacing w:val="-5"/>
          <w:sz w:val="26"/>
          <w:szCs w:val="26"/>
        </w:rPr>
        <w:t>-</w:t>
      </w:r>
      <w:r>
        <w:rPr>
          <w:color w:val="000000"/>
          <w:spacing w:val="-5"/>
          <w:sz w:val="26"/>
          <w:szCs w:val="26"/>
          <w:lang w:val="en-US"/>
        </w:rPr>
        <w:t>Goldstein</w:t>
      </w:r>
      <w:r w:rsidRPr="00526434">
        <w:rPr>
          <w:color w:val="000000"/>
          <w:spacing w:val="-5"/>
          <w:sz w:val="26"/>
          <w:szCs w:val="26"/>
        </w:rPr>
        <w:t xml:space="preserve">, </w:t>
      </w:r>
      <w:r>
        <w:rPr>
          <w:color w:val="000000"/>
          <w:spacing w:val="-5"/>
          <w:sz w:val="26"/>
          <w:szCs w:val="26"/>
          <w:lang w:val="en-US"/>
        </w:rPr>
        <w:t>Fluhr</w:t>
      </w:r>
      <w:r w:rsidRPr="00526434">
        <w:rPr>
          <w:color w:val="000000"/>
          <w:spacing w:val="-5"/>
          <w:sz w:val="26"/>
          <w:szCs w:val="26"/>
        </w:rPr>
        <w:t xml:space="preserve">, </w:t>
      </w:r>
      <w:r>
        <w:rPr>
          <w:color w:val="000000"/>
          <w:spacing w:val="-5"/>
          <w:sz w:val="26"/>
          <w:szCs w:val="26"/>
        </w:rPr>
        <w:t>2000; и др.], который эли</w:t>
      </w:r>
      <w:r>
        <w:rPr>
          <w:color w:val="000000"/>
          <w:spacing w:val="-4"/>
          <w:sz w:val="26"/>
          <w:szCs w:val="26"/>
        </w:rPr>
        <w:t>ситирует защитные реакции клеток растений. Клонирова</w:t>
      </w:r>
      <w:r>
        <w:rPr>
          <w:color w:val="000000"/>
          <w:spacing w:val="-4"/>
          <w:sz w:val="26"/>
          <w:szCs w:val="26"/>
        </w:rPr>
        <w:softHyphen/>
        <w:t>ние и определение первичной структуры гена гистидино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 xml:space="preserve">вого рецептора у арабидопсиса показали, что его </w:t>
      </w:r>
      <w:r>
        <w:rPr>
          <w:color w:val="000000"/>
          <w:spacing w:val="-5"/>
          <w:sz w:val="26"/>
          <w:szCs w:val="26"/>
          <w:lang w:val="en-US"/>
        </w:rPr>
        <w:t>N</w:t>
      </w:r>
      <w:r>
        <w:rPr>
          <w:color w:val="000000"/>
          <w:spacing w:val="-5"/>
          <w:sz w:val="26"/>
          <w:szCs w:val="26"/>
        </w:rPr>
        <w:t>-конце</w:t>
      </w:r>
      <w:r>
        <w:rPr>
          <w:color w:val="000000"/>
          <w:spacing w:val="-5"/>
          <w:sz w:val="26"/>
          <w:szCs w:val="26"/>
        </w:rPr>
        <w:softHyphen/>
        <w:t>вой мембранный домен похож на транспортеры ионов ме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 xml:space="preserve">таллов </w:t>
      </w:r>
      <w:r w:rsidRPr="00526434">
        <w:rPr>
          <w:color w:val="000000"/>
          <w:spacing w:val="-4"/>
          <w:sz w:val="26"/>
          <w:szCs w:val="26"/>
        </w:rPr>
        <w:t>[</w:t>
      </w:r>
      <w:r>
        <w:rPr>
          <w:color w:val="000000"/>
          <w:spacing w:val="-4"/>
          <w:sz w:val="26"/>
          <w:szCs w:val="26"/>
          <w:lang w:val="en-US"/>
        </w:rPr>
        <w:t>Alonso</w:t>
      </w:r>
      <w:r w:rsidRPr="00526434">
        <w:rPr>
          <w:color w:val="000000"/>
          <w:spacing w:val="-4"/>
          <w:sz w:val="26"/>
          <w:szCs w:val="26"/>
        </w:rPr>
        <w:t xml:space="preserve"> </w:t>
      </w:r>
      <w:r>
        <w:rPr>
          <w:color w:val="000000"/>
          <w:spacing w:val="-4"/>
          <w:sz w:val="26"/>
          <w:szCs w:val="26"/>
          <w:lang w:val="en-US"/>
        </w:rPr>
        <w:t>et</w:t>
      </w:r>
      <w:r w:rsidRPr="00526434">
        <w:rPr>
          <w:color w:val="000000"/>
          <w:spacing w:val="-4"/>
          <w:sz w:val="26"/>
          <w:szCs w:val="26"/>
        </w:rPr>
        <w:t xml:space="preserve"> </w:t>
      </w:r>
      <w:r>
        <w:rPr>
          <w:color w:val="000000"/>
          <w:spacing w:val="-4"/>
          <w:sz w:val="26"/>
          <w:szCs w:val="26"/>
          <w:lang w:val="en-US"/>
        </w:rPr>
        <w:t>al</w:t>
      </w:r>
      <w:r w:rsidRPr="00526434">
        <w:rPr>
          <w:color w:val="000000"/>
          <w:spacing w:val="-4"/>
          <w:sz w:val="26"/>
          <w:szCs w:val="26"/>
        </w:rPr>
        <w:t xml:space="preserve">., </w:t>
      </w:r>
      <w:r>
        <w:rPr>
          <w:color w:val="000000"/>
          <w:spacing w:val="-4"/>
          <w:sz w:val="26"/>
          <w:szCs w:val="26"/>
        </w:rPr>
        <w:t>1999].</w:t>
      </w:r>
    </w:p>
    <w:p w:rsidR="002579FC" w:rsidRDefault="002579FC" w:rsidP="002579FC">
      <w:pPr>
        <w:shd w:val="clear" w:color="auto" w:fill="FFFFFF"/>
        <w:spacing w:line="264" w:lineRule="exact"/>
        <w:ind w:left="43" w:right="58" w:firstLine="350"/>
        <w:jc w:val="both"/>
      </w:pPr>
      <w:r>
        <w:rPr>
          <w:color w:val="000000"/>
          <w:spacing w:val="-7"/>
          <w:sz w:val="26"/>
          <w:szCs w:val="26"/>
        </w:rPr>
        <w:t xml:space="preserve">В настоящее время описан трансмембранный рецепторный белок, </w:t>
      </w:r>
      <w:r>
        <w:rPr>
          <w:color w:val="000000"/>
          <w:spacing w:val="-7"/>
          <w:sz w:val="26"/>
          <w:szCs w:val="26"/>
          <w:lang w:val="en-US"/>
        </w:rPr>
        <w:t>N</w:t>
      </w:r>
      <w:r>
        <w:rPr>
          <w:color w:val="000000"/>
          <w:spacing w:val="-7"/>
          <w:sz w:val="26"/>
          <w:szCs w:val="26"/>
        </w:rPr>
        <w:t xml:space="preserve">-конец которого взаимодействует с клеточной </w:t>
      </w:r>
      <w:r>
        <w:rPr>
          <w:color w:val="000000"/>
          <w:spacing w:val="-8"/>
          <w:sz w:val="26"/>
          <w:szCs w:val="26"/>
        </w:rPr>
        <w:t>стенкой, а С-конец находится в цитоплазме и обладает свой</w:t>
      </w:r>
      <w:r>
        <w:rPr>
          <w:color w:val="000000"/>
          <w:spacing w:val="-8"/>
          <w:sz w:val="26"/>
          <w:szCs w:val="26"/>
        </w:rPr>
        <w:softHyphen/>
      </w:r>
      <w:r>
        <w:rPr>
          <w:color w:val="000000"/>
          <w:spacing w:val="-3"/>
          <w:sz w:val="26"/>
          <w:szCs w:val="26"/>
        </w:rPr>
        <w:t xml:space="preserve">ствами серин-треониновых протеинкиназ </w:t>
      </w:r>
      <w:r w:rsidRPr="00526434">
        <w:rPr>
          <w:color w:val="000000"/>
          <w:spacing w:val="-3"/>
          <w:sz w:val="26"/>
          <w:szCs w:val="26"/>
        </w:rPr>
        <w:t>[</w:t>
      </w:r>
      <w:r>
        <w:rPr>
          <w:color w:val="000000"/>
          <w:spacing w:val="-3"/>
          <w:sz w:val="26"/>
          <w:szCs w:val="26"/>
          <w:lang w:val="en-US"/>
        </w:rPr>
        <w:t>Kohorn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et</w:t>
      </w:r>
      <w:r w:rsidRPr="00526434">
        <w:rPr>
          <w:color w:val="000000"/>
          <w:spacing w:val="-3"/>
          <w:sz w:val="26"/>
          <w:szCs w:val="26"/>
        </w:rPr>
        <w:t xml:space="preserve"> </w:t>
      </w:r>
      <w:r>
        <w:rPr>
          <w:color w:val="000000"/>
          <w:spacing w:val="-3"/>
          <w:sz w:val="26"/>
          <w:szCs w:val="26"/>
          <w:lang w:val="en-US"/>
        </w:rPr>
        <w:t>al</w:t>
      </w:r>
      <w:r w:rsidRPr="00526434">
        <w:rPr>
          <w:color w:val="000000"/>
          <w:spacing w:val="-3"/>
          <w:sz w:val="26"/>
          <w:szCs w:val="26"/>
        </w:rPr>
        <w:t xml:space="preserve">., </w:t>
      </w:r>
      <w:r>
        <w:rPr>
          <w:color w:val="000000"/>
          <w:spacing w:val="-7"/>
          <w:sz w:val="26"/>
          <w:szCs w:val="26"/>
        </w:rPr>
        <w:t>1996]. По мнению авторов, этот рецепторный белок осуще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8"/>
          <w:sz w:val="26"/>
          <w:szCs w:val="26"/>
        </w:rPr>
        <w:t>ствляет сигнальные функции, обеспечивая сигнальный кон</w:t>
      </w:r>
      <w:r>
        <w:rPr>
          <w:color w:val="000000"/>
          <w:spacing w:val="-8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 xml:space="preserve">такт между клеточной стенкой и внутренним содержимым </w:t>
      </w:r>
      <w:r>
        <w:rPr>
          <w:color w:val="000000"/>
          <w:spacing w:val="-5"/>
          <w:sz w:val="26"/>
          <w:szCs w:val="26"/>
        </w:rPr>
        <w:t>клетки.</w:t>
      </w:r>
    </w:p>
    <w:p w:rsidR="002579FC" w:rsidRDefault="002579FC" w:rsidP="002579FC">
      <w:pPr>
        <w:shd w:val="clear" w:color="auto" w:fill="FFFFFF"/>
        <w:spacing w:line="259" w:lineRule="exact"/>
        <w:ind w:left="62" w:firstLine="355"/>
        <w:jc w:val="both"/>
        <w:rPr>
          <w:color w:val="000000"/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>Так как взаимодействие сигнальной молекулы и ре</w:t>
      </w:r>
      <w:r>
        <w:rPr>
          <w:color w:val="000000"/>
          <w:spacing w:val="-1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 xml:space="preserve">цептора осуществляется без возникновения между ними </w:t>
      </w:r>
      <w:r>
        <w:rPr>
          <w:color w:val="000000"/>
          <w:spacing w:val="1"/>
          <w:sz w:val="26"/>
          <w:szCs w:val="26"/>
        </w:rPr>
        <w:t xml:space="preserve">ковалентных связей, то нельзя исключить возможности </w:t>
      </w:r>
      <w:r>
        <w:rPr>
          <w:color w:val="000000"/>
          <w:spacing w:val="-3"/>
          <w:sz w:val="26"/>
          <w:szCs w:val="26"/>
        </w:rPr>
        <w:t xml:space="preserve">их расстыковки. С другой стороны, ассоциация этих двух </w:t>
      </w:r>
      <w:r>
        <w:rPr>
          <w:color w:val="000000"/>
          <w:spacing w:val="-1"/>
          <w:sz w:val="26"/>
          <w:szCs w:val="26"/>
        </w:rPr>
        <w:t>типов молекул может быть достаточно прочной, а изме</w:t>
      </w:r>
      <w:r>
        <w:rPr>
          <w:color w:val="000000"/>
          <w:spacing w:val="-1"/>
          <w:sz w:val="26"/>
          <w:szCs w:val="26"/>
        </w:rPr>
        <w:softHyphen/>
        <w:t>нение конформации рецепторного белка создает предпо</w:t>
      </w:r>
      <w:r>
        <w:rPr>
          <w:color w:val="000000"/>
          <w:spacing w:val="-1"/>
          <w:sz w:val="26"/>
          <w:szCs w:val="26"/>
        </w:rPr>
        <w:softHyphen/>
        <w:t xml:space="preserve">сылки облегчения атаки на него протеаз, распознающих </w:t>
      </w:r>
      <w:r>
        <w:rPr>
          <w:color w:val="000000"/>
          <w:spacing w:val="-2"/>
          <w:sz w:val="26"/>
          <w:szCs w:val="26"/>
        </w:rPr>
        <w:t>белки с нарушенной структурой и разрушающих эти мо</w:t>
      </w:r>
      <w:r>
        <w:rPr>
          <w:color w:val="000000"/>
          <w:spacing w:val="-2"/>
          <w:sz w:val="26"/>
          <w:szCs w:val="26"/>
        </w:rPr>
        <w:softHyphen/>
      </w:r>
      <w:r>
        <w:rPr>
          <w:color w:val="000000"/>
          <w:spacing w:val="-1"/>
          <w:sz w:val="26"/>
          <w:szCs w:val="26"/>
        </w:rPr>
        <w:t xml:space="preserve">лекулы. В связи с этим большое значение приобретает способность клеток достаточно быстро восстанавливать численность рецепторов различных типов. Обращают на </w:t>
      </w:r>
      <w:r>
        <w:rPr>
          <w:color w:val="000000"/>
          <w:spacing w:val="-2"/>
          <w:sz w:val="26"/>
          <w:szCs w:val="26"/>
        </w:rPr>
        <w:t xml:space="preserve">себя внимание опыты, посвященные изучению влияния </w:t>
      </w:r>
      <w:r>
        <w:rPr>
          <w:color w:val="000000"/>
          <w:spacing w:val="-5"/>
          <w:sz w:val="26"/>
          <w:szCs w:val="26"/>
        </w:rPr>
        <w:t xml:space="preserve">ингибиторов синтеза белков на интенсивность связывания </w:t>
      </w:r>
      <w:r>
        <w:rPr>
          <w:color w:val="000000"/>
          <w:spacing w:val="-3"/>
          <w:sz w:val="26"/>
          <w:szCs w:val="26"/>
        </w:rPr>
        <w:t>элиситоров рецепторными белками плазмалеммы. Оказа</w:t>
      </w:r>
      <w:r>
        <w:rPr>
          <w:color w:val="000000"/>
          <w:spacing w:val="-3"/>
          <w:sz w:val="26"/>
          <w:szCs w:val="26"/>
        </w:rPr>
        <w:softHyphen/>
        <w:t>лось, что обработка клеток циклогексимидом - ингибито</w:t>
      </w:r>
      <w:r>
        <w:rPr>
          <w:color w:val="000000"/>
          <w:spacing w:val="-3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ром синтеза белков с участием цитоплазматических рибо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3"/>
          <w:sz w:val="26"/>
          <w:szCs w:val="26"/>
        </w:rPr>
        <w:t>сом, вызывала достаточно быстрое снижение уровня свя</w:t>
      </w:r>
      <w:r>
        <w:rPr>
          <w:color w:val="000000"/>
          <w:spacing w:val="-3"/>
          <w:sz w:val="26"/>
          <w:szCs w:val="26"/>
        </w:rPr>
        <w:softHyphen/>
      </w:r>
      <w:r>
        <w:rPr>
          <w:color w:val="000000"/>
          <w:sz w:val="26"/>
          <w:szCs w:val="26"/>
        </w:rPr>
        <w:t>зывания клетками системина, что свидетельствует о вы-</w:t>
      </w:r>
    </w:p>
    <w:p w:rsidR="008F3235" w:rsidRDefault="008F3235" w:rsidP="002579FC">
      <w:pPr>
        <w:shd w:val="clear" w:color="auto" w:fill="FFFFFF"/>
        <w:spacing w:line="259" w:lineRule="exact"/>
        <w:ind w:left="62" w:firstLine="355"/>
        <w:jc w:val="both"/>
        <w:rPr>
          <w:color w:val="000000"/>
          <w:sz w:val="26"/>
          <w:szCs w:val="26"/>
        </w:rPr>
      </w:pPr>
    </w:p>
    <w:p w:rsidR="008F3235" w:rsidRDefault="008F3235" w:rsidP="002579FC">
      <w:pPr>
        <w:shd w:val="clear" w:color="auto" w:fill="FFFFFF"/>
        <w:spacing w:line="259" w:lineRule="exact"/>
        <w:ind w:left="62" w:firstLine="355"/>
        <w:jc w:val="both"/>
        <w:rPr>
          <w:color w:val="000000"/>
          <w:sz w:val="26"/>
          <w:szCs w:val="26"/>
        </w:rPr>
      </w:pPr>
    </w:p>
    <w:p w:rsidR="008F3235" w:rsidRDefault="008F3235" w:rsidP="002579FC">
      <w:pPr>
        <w:shd w:val="clear" w:color="auto" w:fill="FFFFFF"/>
        <w:spacing w:line="259" w:lineRule="exact"/>
        <w:ind w:left="62" w:firstLine="355"/>
        <w:jc w:val="both"/>
        <w:rPr>
          <w:color w:val="000000"/>
          <w:sz w:val="26"/>
          <w:szCs w:val="26"/>
        </w:rPr>
      </w:pPr>
    </w:p>
    <w:p w:rsidR="008F3235" w:rsidRDefault="008F3235" w:rsidP="002579FC">
      <w:pPr>
        <w:shd w:val="clear" w:color="auto" w:fill="FFFFFF"/>
        <w:spacing w:line="259" w:lineRule="exact"/>
        <w:ind w:left="62" w:firstLine="355"/>
        <w:jc w:val="both"/>
        <w:rPr>
          <w:color w:val="000000"/>
          <w:sz w:val="26"/>
          <w:szCs w:val="26"/>
        </w:rPr>
      </w:pPr>
    </w:p>
    <w:p w:rsidR="008F3235" w:rsidRDefault="008F3235" w:rsidP="008F3235">
      <w:pPr>
        <w:shd w:val="clear" w:color="auto" w:fill="FFFFFF"/>
        <w:spacing w:line="259" w:lineRule="exact"/>
        <w:jc w:val="both"/>
      </w:pPr>
      <w:r w:rsidRPr="001D0669">
        <w:rPr>
          <w:sz w:val="24"/>
          <w:szCs w:val="24"/>
        </w:rPr>
        <w:lastRenderedPageBreak/>
        <w:t>сокой скорости оборота рецепторного белка 160 кда</w:t>
      </w:r>
      <w:r>
        <w:rPr>
          <w:color w:val="000000"/>
          <w:w w:val="6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Имеются данные об элиситориндуцированном синтезе </w:t>
      </w:r>
      <w:r>
        <w:rPr>
          <w:color w:val="000000"/>
          <w:spacing w:val="3"/>
          <w:sz w:val="24"/>
          <w:szCs w:val="24"/>
        </w:rPr>
        <w:t xml:space="preserve">рецепторов, располагающихся в плазмалемме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Warren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 1998</w:t>
      </w:r>
      <w:r>
        <w:rPr>
          <w:color w:val="000000"/>
          <w:spacing w:val="2"/>
          <w:sz w:val="24"/>
          <w:szCs w:val="24"/>
        </w:rPr>
        <w:t xml:space="preserve">], но, насколько известно, в настоящее время все еще отсутствует информация о степени специфичности синтеза </w:t>
      </w:r>
      <w:r>
        <w:rPr>
          <w:color w:val="000000"/>
          <w:spacing w:val="4"/>
          <w:sz w:val="24"/>
          <w:szCs w:val="24"/>
        </w:rPr>
        <w:t xml:space="preserve">того или иного рецепторного белка в зависимости от вида </w:t>
      </w:r>
      <w:r>
        <w:rPr>
          <w:color w:val="000000"/>
          <w:spacing w:val="3"/>
          <w:sz w:val="24"/>
          <w:szCs w:val="24"/>
        </w:rPr>
        <w:t>элиситора.</w:t>
      </w:r>
    </w:p>
    <w:p w:rsidR="008F3235" w:rsidRDefault="008F3235" w:rsidP="008F3235">
      <w:pPr>
        <w:shd w:val="clear" w:color="auto" w:fill="FFFFFF"/>
        <w:spacing w:before="1982"/>
      </w:pPr>
      <w:r>
        <w:br w:type="column"/>
      </w:r>
      <w:r>
        <w:rPr>
          <w:b/>
          <w:bCs/>
          <w:color w:val="000000"/>
          <w:spacing w:val="-2"/>
          <w:sz w:val="24"/>
          <w:szCs w:val="24"/>
          <w:lang w:val="en-US"/>
        </w:rPr>
        <w:lastRenderedPageBreak/>
        <w:t>G</w:t>
      </w:r>
      <w:r>
        <w:rPr>
          <w:b/>
          <w:bCs/>
          <w:color w:val="000000"/>
          <w:spacing w:val="-2"/>
          <w:sz w:val="24"/>
          <w:szCs w:val="24"/>
        </w:rPr>
        <w:t>-БЕЛКИ</w:t>
      </w:r>
    </w:p>
    <w:p w:rsidR="008F3235" w:rsidRDefault="008F3235" w:rsidP="008F3235">
      <w:pPr>
        <w:shd w:val="clear" w:color="auto" w:fill="FFFFFF"/>
        <w:spacing w:before="1982"/>
        <w:sectPr w:rsidR="008F3235" w:rsidSect="008F3235">
          <w:pgSz w:w="16834" w:h="11909" w:orient="landscape"/>
          <w:pgMar w:top="485" w:right="816" w:bottom="360" w:left="1373" w:header="720" w:footer="720" w:gutter="0"/>
          <w:cols w:num="2" w:space="720" w:equalWidth="0">
            <w:col w:w="6398" w:space="1160"/>
            <w:col w:w="7087"/>
          </w:cols>
          <w:noEndnote/>
        </w:sectPr>
      </w:pPr>
    </w:p>
    <w:p w:rsidR="008F3235" w:rsidRDefault="008F3235" w:rsidP="008F3235">
      <w:pPr>
        <w:shd w:val="clear" w:color="auto" w:fill="FFFFFF"/>
        <w:spacing w:before="389" w:line="259" w:lineRule="exact"/>
        <w:ind w:left="7723" w:firstLine="360"/>
        <w:jc w:val="both"/>
      </w:pPr>
      <w:r>
        <w:rPr>
          <w:color w:val="000000"/>
          <w:spacing w:val="3"/>
          <w:sz w:val="24"/>
          <w:szCs w:val="24"/>
        </w:rPr>
        <w:lastRenderedPageBreak/>
        <w:t xml:space="preserve">К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-белкам относятся разнообразные белки, способные </w:t>
      </w:r>
      <w:r>
        <w:rPr>
          <w:color w:val="000000"/>
          <w:spacing w:val="1"/>
          <w:sz w:val="24"/>
          <w:szCs w:val="24"/>
        </w:rPr>
        <w:t xml:space="preserve">взаимодействовать с ГТФ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Gilman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1987]. Одной из важней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ших функций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>-белков является участие в функционирова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нии целого ряда сигнальных систем клеток растений (аде-нилатциклазной, МАР-киназной, фосфатидатной, кальцие</w:t>
      </w:r>
      <w:r>
        <w:rPr>
          <w:color w:val="000000"/>
          <w:spacing w:val="3"/>
          <w:sz w:val="24"/>
          <w:szCs w:val="24"/>
        </w:rPr>
        <w:softHyphen/>
        <w:t xml:space="preserve">вой, липоксигеназной, НАДФН-оксидазной). Если считать первым звеном этих сигнальных систем трансмембранный </w:t>
      </w:r>
      <w:r>
        <w:rPr>
          <w:color w:val="000000"/>
          <w:spacing w:val="7"/>
          <w:sz w:val="24"/>
          <w:szCs w:val="24"/>
        </w:rPr>
        <w:t>рецепторный белок, то в роли второго выступает гетеро-</w:t>
      </w:r>
      <w:r>
        <w:rPr>
          <w:color w:val="000000"/>
          <w:spacing w:val="-1"/>
          <w:sz w:val="24"/>
          <w:szCs w:val="24"/>
        </w:rPr>
        <w:t xml:space="preserve">тримерный комплекс </w:t>
      </w:r>
      <w:r>
        <w:rPr>
          <w:color w:val="000000"/>
          <w:spacing w:val="-1"/>
          <w:sz w:val="24"/>
          <w:szCs w:val="24"/>
          <w:lang w:val="en-US"/>
        </w:rPr>
        <w:t>G</w:t>
      </w:r>
      <w:r>
        <w:rPr>
          <w:color w:val="000000"/>
          <w:spacing w:val="-1"/>
          <w:sz w:val="24"/>
          <w:szCs w:val="24"/>
        </w:rPr>
        <w:t>-белков, состоящий из а-, (3- и у-субъ-</w:t>
      </w:r>
      <w:r>
        <w:rPr>
          <w:color w:val="000000"/>
          <w:spacing w:val="4"/>
          <w:sz w:val="24"/>
          <w:szCs w:val="24"/>
        </w:rPr>
        <w:t>единиц. Непосредственно с цитозольным С-участком ре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цептора взаимодействует у-субъединица, а (3-субъединица </w:t>
      </w:r>
      <w:r>
        <w:rPr>
          <w:color w:val="000000"/>
          <w:spacing w:val="5"/>
          <w:sz w:val="24"/>
          <w:szCs w:val="24"/>
        </w:rPr>
        <w:t xml:space="preserve">объединяет ее с неактивной а-субъединицей, содержащей </w:t>
      </w:r>
      <w:r>
        <w:rPr>
          <w:color w:val="000000"/>
          <w:spacing w:val="1"/>
          <w:sz w:val="24"/>
          <w:szCs w:val="24"/>
        </w:rPr>
        <w:t>связанную молекулу ГДФ. При связывании лиганда, напри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мер элиситора, с внешним </w:t>
      </w:r>
      <w:r w:rsidRPr="00005264"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  <w:lang w:val="en-US"/>
        </w:rPr>
        <w:t>N</w:t>
      </w:r>
      <w:r w:rsidRPr="00005264">
        <w:rPr>
          <w:color w:val="000000"/>
          <w:spacing w:val="3"/>
          <w:sz w:val="24"/>
          <w:szCs w:val="24"/>
        </w:rPr>
        <w:t xml:space="preserve">) </w:t>
      </w:r>
      <w:r>
        <w:rPr>
          <w:color w:val="000000"/>
          <w:spacing w:val="3"/>
          <w:sz w:val="24"/>
          <w:szCs w:val="24"/>
        </w:rPr>
        <w:t xml:space="preserve">участком трансмембранного </w:t>
      </w:r>
      <w:r>
        <w:rPr>
          <w:color w:val="000000"/>
          <w:spacing w:val="5"/>
          <w:sz w:val="24"/>
          <w:szCs w:val="24"/>
        </w:rPr>
        <w:t>рецептора происходит изменение его конформации, кото</w:t>
      </w:r>
      <w:r>
        <w:rPr>
          <w:color w:val="000000"/>
          <w:spacing w:val="5"/>
          <w:sz w:val="24"/>
          <w:szCs w:val="24"/>
        </w:rPr>
        <w:softHyphen/>
        <w:t>рое передается на ассоциированный с ним гетеротример-</w:t>
      </w:r>
      <w:r>
        <w:rPr>
          <w:color w:val="000000"/>
          <w:spacing w:val="6"/>
          <w:sz w:val="24"/>
          <w:szCs w:val="24"/>
        </w:rPr>
        <w:t xml:space="preserve">ный комплекс </w:t>
      </w:r>
      <w:r>
        <w:rPr>
          <w:color w:val="000000"/>
          <w:spacing w:val="6"/>
          <w:sz w:val="24"/>
          <w:szCs w:val="24"/>
          <w:lang w:val="en-US"/>
        </w:rPr>
        <w:t>G</w:t>
      </w:r>
      <w:r>
        <w:rPr>
          <w:color w:val="000000"/>
          <w:spacing w:val="6"/>
          <w:sz w:val="24"/>
          <w:szCs w:val="24"/>
        </w:rPr>
        <w:t>-белков. В результате изменения конфор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мации последнего происходит реакция переноса концевого </w:t>
      </w:r>
      <w:r>
        <w:rPr>
          <w:color w:val="000000"/>
          <w:spacing w:val="5"/>
          <w:sz w:val="24"/>
          <w:szCs w:val="24"/>
        </w:rPr>
        <w:t xml:space="preserve">фосфата цитоплазматического ГТФ на ГДФ, связанный с а-субъединицей, что приводит к ее активации, выходу из </w:t>
      </w:r>
      <w:r>
        <w:rPr>
          <w:color w:val="000000"/>
          <w:spacing w:val="-2"/>
          <w:sz w:val="24"/>
          <w:szCs w:val="24"/>
        </w:rPr>
        <w:t xml:space="preserve">комплекса и взаимодействию с аденилатциклазой или другим </w:t>
      </w:r>
      <w:r>
        <w:rPr>
          <w:color w:val="000000"/>
          <w:spacing w:val="4"/>
          <w:sz w:val="24"/>
          <w:szCs w:val="24"/>
        </w:rPr>
        <w:t>стартовым сигнальным ферментом, что обусловливает ак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тивацию этого фермента. Через сравнительно непродолжи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тельное время происходит дефосфорилирование ГТФ, вхо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дящего в состав а-субъединицы (ее переход в неактивную </w:t>
      </w:r>
      <w:r>
        <w:rPr>
          <w:color w:val="000000"/>
          <w:spacing w:val="1"/>
          <w:sz w:val="24"/>
          <w:szCs w:val="24"/>
        </w:rPr>
        <w:t xml:space="preserve">форму), и восстановление исходной структуры неактивного </w:t>
      </w:r>
      <w:r>
        <w:rPr>
          <w:color w:val="000000"/>
          <w:spacing w:val="5"/>
          <w:sz w:val="24"/>
          <w:szCs w:val="24"/>
        </w:rPr>
        <w:t xml:space="preserve">комплекса, связанного с рецептором. Такие циклические преобразования, сопровождающиеся превращением цито-зольного ГТФ в ГДФ, обеспечивают как передачу сигнала </w:t>
      </w:r>
      <w:r>
        <w:rPr>
          <w:color w:val="000000"/>
          <w:spacing w:val="2"/>
          <w:sz w:val="24"/>
          <w:szCs w:val="24"/>
        </w:rPr>
        <w:t xml:space="preserve">от рецептора к первому ферменту той или иной сигнальной </w:t>
      </w:r>
      <w:r>
        <w:rPr>
          <w:color w:val="000000"/>
          <w:spacing w:val="3"/>
          <w:sz w:val="24"/>
          <w:szCs w:val="24"/>
        </w:rPr>
        <w:t>системы, так и прерывание через некоторое время сигналь-</w:t>
      </w:r>
    </w:p>
    <w:p w:rsidR="008F3235" w:rsidRDefault="008F3235" w:rsidP="008F3235">
      <w:pPr>
        <w:shd w:val="clear" w:color="auto" w:fill="FFFFFF"/>
        <w:spacing w:before="389" w:line="259" w:lineRule="exact"/>
        <w:ind w:left="7723" w:firstLine="360"/>
        <w:jc w:val="both"/>
        <w:sectPr w:rsidR="008F3235" w:rsidSect="008F3235">
          <w:type w:val="continuous"/>
          <w:pgSz w:w="16834" w:h="11909" w:orient="landscape"/>
          <w:pgMar w:top="485" w:right="816" w:bottom="360" w:left="1373" w:header="720" w:footer="720" w:gutter="0"/>
          <w:cols w:space="60"/>
          <w:noEndnote/>
        </w:sectPr>
      </w:pPr>
    </w:p>
    <w:p w:rsidR="008F3235" w:rsidRDefault="008F3235" w:rsidP="008F3235">
      <w:pPr>
        <w:shd w:val="clear" w:color="auto" w:fill="FFFFFF"/>
        <w:spacing w:before="29" w:line="250" w:lineRule="exact"/>
        <w:ind w:left="130"/>
        <w:jc w:val="both"/>
      </w:pPr>
      <w:r>
        <w:rPr>
          <w:color w:val="000000"/>
          <w:spacing w:val="5"/>
          <w:sz w:val="24"/>
          <w:szCs w:val="24"/>
        </w:rPr>
        <w:lastRenderedPageBreak/>
        <w:t>ной цепи, что также является необходимым условием эф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фективной работы любой сигнальной системы. Необходи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мо заметить, что прерывание сигнальных цепей достигает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ся и с помощью других механизмов, о которых будет упоми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наться в следующих главах.</w:t>
      </w:r>
    </w:p>
    <w:p w:rsidR="008F3235" w:rsidRDefault="008F3235" w:rsidP="008F3235">
      <w:pPr>
        <w:shd w:val="clear" w:color="auto" w:fill="FFFFFF"/>
        <w:spacing w:before="24" w:line="254" w:lineRule="exact"/>
        <w:ind w:left="58" w:right="19" w:firstLine="370"/>
        <w:jc w:val="both"/>
      </w:pPr>
      <w:r>
        <w:rPr>
          <w:color w:val="000000"/>
          <w:spacing w:val="-2"/>
          <w:sz w:val="24"/>
          <w:szCs w:val="24"/>
        </w:rPr>
        <w:t xml:space="preserve">Описанная картина участия гетеротримерных комплексов </w:t>
      </w:r>
      <w:r>
        <w:rPr>
          <w:color w:val="000000"/>
          <w:spacing w:val="-1"/>
          <w:sz w:val="24"/>
          <w:szCs w:val="24"/>
          <w:lang w:val="en-US"/>
        </w:rPr>
        <w:t>G</w:t>
      </w:r>
      <w:r>
        <w:rPr>
          <w:color w:val="000000"/>
          <w:spacing w:val="-1"/>
          <w:sz w:val="24"/>
          <w:szCs w:val="24"/>
        </w:rPr>
        <w:t>-белков в передаче сигнального импульса была основатель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 изучена у животных объектов и давно вошла в учебники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Lehninger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1993]. В растениях эти комплексы 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 xml:space="preserve">-белков </w:t>
      </w:r>
      <w:r>
        <w:rPr>
          <w:color w:val="000000"/>
          <w:spacing w:val="-1"/>
          <w:sz w:val="24"/>
          <w:szCs w:val="24"/>
        </w:rPr>
        <w:t xml:space="preserve">также функционируют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Hooley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Bischoff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1999], </w:t>
      </w:r>
      <w:r>
        <w:rPr>
          <w:color w:val="000000"/>
          <w:sz w:val="24"/>
          <w:szCs w:val="24"/>
        </w:rPr>
        <w:t>причем обнаружены все компоненты гетеротримерного ком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плекса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-белков. Клонированы и охарактеризованы гены </w:t>
      </w:r>
      <w:r>
        <w:rPr>
          <w:color w:val="000000"/>
          <w:spacing w:val="-5"/>
          <w:sz w:val="24"/>
          <w:szCs w:val="24"/>
        </w:rPr>
        <w:t xml:space="preserve">а-субъединиц </w:t>
      </w:r>
      <w:r w:rsidRPr="00005264">
        <w:rPr>
          <w:color w:val="000000"/>
          <w:spacing w:val="-5"/>
          <w:sz w:val="24"/>
          <w:szCs w:val="24"/>
        </w:rPr>
        <w:t>[</w:t>
      </w:r>
      <w:r>
        <w:rPr>
          <w:color w:val="000000"/>
          <w:spacing w:val="-5"/>
          <w:sz w:val="24"/>
          <w:szCs w:val="24"/>
          <w:lang w:val="en-US"/>
        </w:rPr>
        <w:t>Iwasaki</w:t>
      </w:r>
      <w:r w:rsidRPr="00005264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et</w:t>
      </w:r>
      <w:r w:rsidRPr="00005264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al</w:t>
      </w:r>
      <w:r w:rsidRPr="00005264">
        <w:rPr>
          <w:color w:val="000000"/>
          <w:spacing w:val="-5"/>
          <w:sz w:val="24"/>
          <w:szCs w:val="24"/>
        </w:rPr>
        <w:t xml:space="preserve">., </w:t>
      </w:r>
      <w:r>
        <w:rPr>
          <w:color w:val="000000"/>
          <w:spacing w:val="-5"/>
          <w:sz w:val="24"/>
          <w:szCs w:val="24"/>
        </w:rPr>
        <w:t xml:space="preserve">1997; </w:t>
      </w:r>
      <w:r>
        <w:rPr>
          <w:color w:val="000000"/>
          <w:spacing w:val="-5"/>
          <w:sz w:val="24"/>
          <w:szCs w:val="24"/>
          <w:lang w:val="en-US"/>
        </w:rPr>
        <w:t>Aharon</w:t>
      </w:r>
      <w:r w:rsidRPr="00005264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et</w:t>
      </w:r>
      <w:r w:rsidRPr="00005264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al</w:t>
      </w:r>
      <w:r w:rsidRPr="00005264">
        <w:rPr>
          <w:color w:val="000000"/>
          <w:spacing w:val="-5"/>
          <w:sz w:val="24"/>
          <w:szCs w:val="24"/>
        </w:rPr>
        <w:t xml:space="preserve">., </w:t>
      </w:r>
      <w:r>
        <w:rPr>
          <w:color w:val="000000"/>
          <w:spacing w:val="-5"/>
          <w:sz w:val="24"/>
          <w:szCs w:val="24"/>
        </w:rPr>
        <w:t xml:space="preserve">1998; </w:t>
      </w:r>
      <w:r>
        <w:rPr>
          <w:color w:val="000000"/>
          <w:spacing w:val="-5"/>
          <w:sz w:val="24"/>
          <w:szCs w:val="24"/>
          <w:lang w:val="en-US"/>
        </w:rPr>
        <w:t>Kaydamov</w:t>
      </w:r>
      <w:r w:rsidRPr="00005264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et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al</w:t>
      </w:r>
      <w:r w:rsidRPr="00005264">
        <w:rPr>
          <w:color w:val="000000"/>
          <w:spacing w:val="-4"/>
          <w:sz w:val="24"/>
          <w:szCs w:val="24"/>
        </w:rPr>
        <w:t xml:space="preserve">., </w:t>
      </w:r>
      <w:r>
        <w:rPr>
          <w:color w:val="000000"/>
          <w:spacing w:val="-4"/>
          <w:sz w:val="24"/>
          <w:szCs w:val="24"/>
        </w:rPr>
        <w:t xml:space="preserve">2000; </w:t>
      </w:r>
      <w:r>
        <w:rPr>
          <w:color w:val="000000"/>
          <w:spacing w:val="-4"/>
          <w:sz w:val="24"/>
          <w:szCs w:val="24"/>
          <w:lang w:val="en-US"/>
        </w:rPr>
        <w:t>Perroud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et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al</w:t>
      </w:r>
      <w:r w:rsidRPr="00005264">
        <w:rPr>
          <w:color w:val="000000"/>
          <w:spacing w:val="-4"/>
          <w:sz w:val="24"/>
          <w:szCs w:val="24"/>
        </w:rPr>
        <w:t xml:space="preserve">., </w:t>
      </w:r>
      <w:r>
        <w:rPr>
          <w:color w:val="000000"/>
          <w:spacing w:val="-4"/>
          <w:sz w:val="24"/>
          <w:szCs w:val="24"/>
        </w:rPr>
        <w:t>2000], принимающих участие не толь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ко в активации первых ферментов сигнальных систем </w:t>
      </w:r>
      <w:r w:rsidRPr="00005264">
        <w:rPr>
          <w:color w:val="000000"/>
          <w:spacing w:val="-3"/>
          <w:sz w:val="24"/>
          <w:szCs w:val="24"/>
        </w:rPr>
        <w:t>[</w:t>
      </w:r>
      <w:r>
        <w:rPr>
          <w:color w:val="000000"/>
          <w:spacing w:val="-3"/>
          <w:sz w:val="24"/>
          <w:szCs w:val="24"/>
          <w:lang w:val="en-US"/>
        </w:rPr>
        <w:t>Chapman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005264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1998; </w:t>
      </w:r>
      <w:r>
        <w:rPr>
          <w:color w:val="000000"/>
          <w:spacing w:val="-3"/>
          <w:sz w:val="24"/>
          <w:szCs w:val="24"/>
          <w:lang w:val="en-US"/>
        </w:rPr>
        <w:t>Machady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005264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1998; </w:t>
      </w:r>
      <w:r>
        <w:rPr>
          <w:color w:val="000000"/>
          <w:spacing w:val="-3"/>
          <w:sz w:val="24"/>
          <w:szCs w:val="24"/>
          <w:lang w:val="en-US"/>
        </w:rPr>
        <w:t>Roos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005264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1999], но </w:t>
      </w:r>
      <w:r>
        <w:rPr>
          <w:color w:val="000000"/>
          <w:sz w:val="24"/>
          <w:szCs w:val="24"/>
        </w:rPr>
        <w:t xml:space="preserve">и кальциевых каналов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Aharon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1998]. Обнаружено, что </w:t>
      </w:r>
      <w:r>
        <w:rPr>
          <w:color w:val="000000"/>
          <w:spacing w:val="-1"/>
          <w:sz w:val="24"/>
          <w:szCs w:val="24"/>
        </w:rPr>
        <w:t>ос-субъединица прикреплена к плазмалемме и эндоплазмати-</w:t>
      </w:r>
      <w:r>
        <w:rPr>
          <w:color w:val="000000"/>
          <w:spacing w:val="-2"/>
          <w:sz w:val="24"/>
          <w:szCs w:val="24"/>
        </w:rPr>
        <w:t xml:space="preserve">ческой сети, но не к мембранам ядра или хлоропластов </w:t>
      </w:r>
      <w:r w:rsidRPr="00005264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Weiss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005264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1997]. Клонирован и охарактеризован также ген |3-субъ-единицы </w:t>
      </w:r>
      <w:r w:rsidRPr="00005264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Kaydamov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005264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2000]. Подавление функционирова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ния гетеротримерного комплекса приводило к нарушениям морфологических признаков у растений риса, в том числе к </w:t>
      </w:r>
      <w:r>
        <w:rPr>
          <w:color w:val="000000"/>
          <w:sz w:val="24"/>
          <w:szCs w:val="24"/>
        </w:rPr>
        <w:t xml:space="preserve">появлению карликовых форм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Fujisawa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54" w:lineRule="exact"/>
        <w:ind w:left="29" w:right="86" w:firstLine="365"/>
        <w:jc w:val="both"/>
      </w:pPr>
      <w:r>
        <w:rPr>
          <w:color w:val="000000"/>
          <w:spacing w:val="3"/>
          <w:sz w:val="24"/>
          <w:szCs w:val="24"/>
        </w:rPr>
        <w:t xml:space="preserve">Помимо "классических" гетеротримерных форм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>-бел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ков у растений обнаружены также "сверхкрупные"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-белки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Lee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Assmann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1999] и малые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-белки </w:t>
      </w:r>
      <w:r w:rsidRPr="00005264"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  <w:lang w:val="en-US"/>
        </w:rPr>
        <w:t>small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G</w:t>
      </w:r>
      <w:r w:rsidRPr="00005264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proteins</w:t>
      </w:r>
      <w:r w:rsidRPr="00005264">
        <w:rPr>
          <w:color w:val="000000"/>
          <w:spacing w:val="2"/>
          <w:sz w:val="24"/>
          <w:szCs w:val="24"/>
        </w:rPr>
        <w:t xml:space="preserve">)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Mulligan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Palme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Ichinose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pacing w:val="2"/>
          <w:sz w:val="24"/>
          <w:szCs w:val="24"/>
          <w:lang w:val="en-US"/>
        </w:rPr>
        <w:t>Valster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2000], гомологичные открытым ранее у живот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ных. Недавно проведена систематизация генов всех форм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-белков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Bischoff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1999]. Структура малых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-белков </w:t>
      </w:r>
      <w:r>
        <w:rPr>
          <w:color w:val="000000"/>
          <w:spacing w:val="7"/>
          <w:sz w:val="24"/>
          <w:szCs w:val="24"/>
        </w:rPr>
        <w:t xml:space="preserve">напоминает а-субъединицу гетеротримерного комплекса. </w:t>
      </w:r>
      <w:r>
        <w:rPr>
          <w:color w:val="000000"/>
          <w:spacing w:val="4"/>
          <w:sz w:val="24"/>
          <w:szCs w:val="24"/>
        </w:rPr>
        <w:t>В их состав входят рецепторсвязывающая область и ГТФ / ГДФ-связывающее место.</w:t>
      </w:r>
    </w:p>
    <w:p w:rsidR="008F3235" w:rsidRDefault="008F3235" w:rsidP="008F3235">
      <w:pPr>
        <w:shd w:val="clear" w:color="auto" w:fill="FFFFFF"/>
        <w:spacing w:before="24" w:line="259" w:lineRule="exact"/>
        <w:ind w:right="115" w:firstLine="370"/>
        <w:jc w:val="both"/>
      </w:pPr>
      <w:r>
        <w:rPr>
          <w:color w:val="000000"/>
          <w:spacing w:val="2"/>
          <w:sz w:val="24"/>
          <w:szCs w:val="24"/>
        </w:rPr>
        <w:t xml:space="preserve">Функции малых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>-белков в растениях в настоящее вре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мя интенсивно изучаются. Обнаружено, что они принимают </w:t>
      </w:r>
      <w:r>
        <w:rPr>
          <w:color w:val="000000"/>
          <w:spacing w:val="5"/>
          <w:sz w:val="24"/>
          <w:szCs w:val="24"/>
        </w:rPr>
        <w:t>участие в организации актинового цитоскелета, образова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нии активных форм кислорода (функционировании НАДФН-оксидазы) и апоптозе клеток </w:t>
      </w:r>
      <w:r w:rsidRPr="00005264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Kawasaki</w:t>
      </w:r>
      <w:r w:rsidRPr="0000526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00526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005264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1999], входе ионов кальция в клетки [Н. </w:t>
      </w:r>
      <w:r>
        <w:rPr>
          <w:color w:val="000000"/>
          <w:sz w:val="24"/>
          <w:szCs w:val="24"/>
          <w:lang w:val="en-US"/>
        </w:rPr>
        <w:t>Li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1999], акти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вации фосфолипазы Д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Holbrook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1999; С. </w:t>
      </w:r>
      <w:r>
        <w:rPr>
          <w:color w:val="000000"/>
          <w:spacing w:val="3"/>
          <w:sz w:val="24"/>
          <w:szCs w:val="24"/>
          <w:lang w:val="en-US"/>
        </w:rPr>
        <w:t>Wang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2000;</w:t>
      </w:r>
    </w:p>
    <w:p w:rsidR="008F3235" w:rsidRDefault="008F3235" w:rsidP="008F3235">
      <w:pPr>
        <w:shd w:val="clear" w:color="auto" w:fill="FFFFFF"/>
      </w:pPr>
      <w:r>
        <w:br w:type="column"/>
      </w:r>
    </w:p>
    <w:p w:rsidR="008F3235" w:rsidRDefault="008F3235" w:rsidP="008F3235">
      <w:pPr>
        <w:shd w:val="clear" w:color="auto" w:fill="FFFFFF"/>
        <w:spacing w:line="259" w:lineRule="exact"/>
        <w:ind w:right="106"/>
        <w:jc w:val="both"/>
      </w:pPr>
      <w:r>
        <w:br w:type="column"/>
      </w:r>
      <w:r>
        <w:rPr>
          <w:color w:val="000000"/>
          <w:spacing w:val="-1"/>
          <w:sz w:val="24"/>
          <w:szCs w:val="24"/>
          <w:lang w:val="en-US"/>
        </w:rPr>
        <w:lastRenderedPageBreak/>
        <w:t>X</w:t>
      </w:r>
      <w:r w:rsidRPr="00005264">
        <w:rPr>
          <w:color w:val="000000"/>
          <w:spacing w:val="-1"/>
          <w:sz w:val="24"/>
          <w:szCs w:val="24"/>
        </w:rPr>
        <w:t xml:space="preserve">. </w:t>
      </w:r>
      <w:r>
        <w:rPr>
          <w:color w:val="000000"/>
          <w:spacing w:val="-1"/>
          <w:sz w:val="24"/>
          <w:szCs w:val="24"/>
          <w:lang w:val="en-US"/>
        </w:rPr>
        <w:t>Wang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2000]. Для изучения участия </w:t>
      </w:r>
      <w:r>
        <w:rPr>
          <w:color w:val="000000"/>
          <w:spacing w:val="-1"/>
          <w:sz w:val="24"/>
          <w:szCs w:val="24"/>
          <w:lang w:val="en-US"/>
        </w:rPr>
        <w:t>G</w:t>
      </w:r>
      <w:r>
        <w:rPr>
          <w:color w:val="000000"/>
          <w:spacing w:val="-1"/>
          <w:sz w:val="24"/>
          <w:szCs w:val="24"/>
        </w:rPr>
        <w:t xml:space="preserve">-белков в различных </w:t>
      </w:r>
      <w:r>
        <w:rPr>
          <w:color w:val="000000"/>
          <w:spacing w:val="7"/>
          <w:sz w:val="24"/>
          <w:szCs w:val="24"/>
        </w:rPr>
        <w:t xml:space="preserve">сигнальных цепях клеток часто используют активатор </w:t>
      </w:r>
      <w:r>
        <w:rPr>
          <w:color w:val="000000"/>
          <w:spacing w:val="1"/>
          <w:sz w:val="24"/>
          <w:szCs w:val="24"/>
          <w:lang w:val="en-US"/>
        </w:rPr>
        <w:t>G</w:t>
      </w:r>
      <w:r>
        <w:rPr>
          <w:color w:val="000000"/>
          <w:spacing w:val="1"/>
          <w:sz w:val="24"/>
          <w:szCs w:val="24"/>
        </w:rPr>
        <w:t xml:space="preserve">-белков - мастопаран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Blumwald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Chapman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Machady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Roos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59" w:lineRule="exact"/>
        <w:ind w:left="10" w:right="82" w:firstLine="350"/>
        <w:jc w:val="both"/>
      </w:pPr>
      <w:r>
        <w:rPr>
          <w:color w:val="000000"/>
          <w:spacing w:val="4"/>
          <w:sz w:val="24"/>
          <w:szCs w:val="24"/>
        </w:rPr>
        <w:t>Участие в сигнальных системах, включаемых элисито-</w:t>
      </w:r>
      <w:r>
        <w:rPr>
          <w:color w:val="000000"/>
          <w:spacing w:val="5"/>
          <w:sz w:val="24"/>
          <w:szCs w:val="24"/>
        </w:rPr>
        <w:t xml:space="preserve">рами, предполагает достаточно важную роль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 xml:space="preserve">-белков в </w:t>
      </w:r>
      <w:r>
        <w:rPr>
          <w:color w:val="000000"/>
          <w:spacing w:val="4"/>
          <w:sz w:val="24"/>
          <w:szCs w:val="24"/>
        </w:rPr>
        <w:t>выработке защитных реакций клеток растений по отноше</w:t>
      </w:r>
      <w:r>
        <w:rPr>
          <w:color w:val="000000"/>
          <w:spacing w:val="4"/>
          <w:sz w:val="24"/>
          <w:szCs w:val="24"/>
        </w:rPr>
        <w:softHyphen/>
        <w:t>нию к патогенам. В связи с этим обращают на себя внима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ние факты патоген- и элиситориндуцированного образова</w:t>
      </w:r>
      <w:r>
        <w:rPr>
          <w:color w:val="000000"/>
          <w:spacing w:val="3"/>
          <w:sz w:val="24"/>
          <w:szCs w:val="24"/>
        </w:rPr>
        <w:softHyphen/>
        <w:t xml:space="preserve">ния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-белков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Ichinose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1999] и обнаруженных ранее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Ueda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1998] ингибиторов диссоциации комплексов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-белков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Kim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59" w:lineRule="exact"/>
        <w:ind w:left="29" w:right="48" w:firstLine="355"/>
        <w:jc w:val="both"/>
      </w:pPr>
      <w:r>
        <w:rPr>
          <w:color w:val="000000"/>
          <w:spacing w:val="3"/>
          <w:sz w:val="24"/>
          <w:szCs w:val="24"/>
        </w:rPr>
        <w:t>Представляется необходимым отметить роль фермента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тивного липидирования и делипидирования в функциониро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вании мембранных рецепторов и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>-белков. Прикрепление белков к мембранам осуществляется с помощью пост-</w:t>
      </w:r>
      <w:r>
        <w:rPr>
          <w:color w:val="000000"/>
          <w:spacing w:val="3"/>
          <w:sz w:val="24"/>
          <w:szCs w:val="24"/>
        </w:rPr>
        <w:t>трансляционно приобретенных гидрофобных остатков, ко</w:t>
      </w:r>
      <w:r>
        <w:rPr>
          <w:color w:val="000000"/>
          <w:spacing w:val="3"/>
          <w:sz w:val="24"/>
          <w:szCs w:val="24"/>
        </w:rPr>
        <w:softHyphen/>
        <w:t>торые погружаются в липидный материал мембран, выпол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няя роль корешков, удерживающих большую молекулу </w:t>
      </w:r>
      <w:r>
        <w:rPr>
          <w:color w:val="000000"/>
          <w:spacing w:val="5"/>
          <w:sz w:val="24"/>
          <w:szCs w:val="24"/>
        </w:rPr>
        <w:t>белка на мембране. Ферментативное отщепление гидро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фобного (липидного) остатка переводит белок из связанно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го с мембраной состояния в свободное, что может сущест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венно изменить функции этого белка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Casey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1995]. Деталь</w:t>
      </w:r>
      <w:r>
        <w:rPr>
          <w:color w:val="000000"/>
          <w:spacing w:val="2"/>
          <w:sz w:val="24"/>
          <w:szCs w:val="24"/>
        </w:rPr>
        <w:softHyphen/>
        <w:t>ный механизм регуляции активности этих ферментов оста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ется недостаточно выясненным.</w:t>
      </w:r>
    </w:p>
    <w:p w:rsidR="008F3235" w:rsidRDefault="008F3235" w:rsidP="008F3235">
      <w:pPr>
        <w:shd w:val="clear" w:color="auto" w:fill="FFFFFF"/>
        <w:spacing w:line="264" w:lineRule="exact"/>
        <w:ind w:left="62" w:right="38" w:firstLine="365"/>
        <w:jc w:val="both"/>
      </w:pPr>
      <w:r>
        <w:rPr>
          <w:color w:val="000000"/>
          <w:spacing w:val="5"/>
          <w:sz w:val="24"/>
          <w:szCs w:val="24"/>
        </w:rPr>
        <w:t>Обнаружено, что 16-углеродные остатки пальмитино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вой кислоты могут быть перенесены на белок с образовани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ем тиоэфирной связи с цистеином белка.</w:t>
      </w:r>
    </w:p>
    <w:p w:rsidR="008F3235" w:rsidRDefault="008F3235" w:rsidP="008F3235">
      <w:pPr>
        <w:shd w:val="clear" w:color="auto" w:fill="FFFFFF"/>
        <w:spacing w:before="53" w:line="259" w:lineRule="exact"/>
        <w:ind w:left="1315" w:right="1382"/>
      </w:pPr>
      <w:r>
        <w:rPr>
          <w:color w:val="000000"/>
          <w:spacing w:val="-1"/>
          <w:sz w:val="24"/>
          <w:szCs w:val="24"/>
        </w:rPr>
        <w:t>Пальмитоил</w:t>
      </w:r>
      <w:r w:rsidRPr="00005264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S</w:t>
      </w:r>
      <w:r w:rsidRPr="00005264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KoA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+ </w:t>
      </w:r>
      <w:r>
        <w:rPr>
          <w:color w:val="000000"/>
          <w:spacing w:val="-1"/>
          <w:sz w:val="24"/>
          <w:szCs w:val="24"/>
          <w:lang w:val="en-US"/>
        </w:rPr>
        <w:t>HS</w:t>
      </w:r>
      <w:r>
        <w:rPr>
          <w:color w:val="000000"/>
          <w:spacing w:val="-1"/>
          <w:sz w:val="24"/>
          <w:szCs w:val="24"/>
        </w:rPr>
        <w:t xml:space="preserve">-белок —&gt; —&gt; Пальмитоил-Б-белок + </w:t>
      </w:r>
      <w:r>
        <w:rPr>
          <w:color w:val="000000"/>
          <w:spacing w:val="-1"/>
          <w:sz w:val="24"/>
          <w:szCs w:val="24"/>
          <w:lang w:val="en-US"/>
        </w:rPr>
        <w:t>HS</w:t>
      </w:r>
      <w:r w:rsidRPr="00005264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KoA</w:t>
      </w:r>
    </w:p>
    <w:p w:rsidR="008F3235" w:rsidRDefault="008F3235" w:rsidP="008F3235">
      <w:pPr>
        <w:shd w:val="clear" w:color="auto" w:fill="FFFFFF"/>
        <w:spacing w:before="115" w:line="259" w:lineRule="exact"/>
        <w:ind w:left="82" w:firstLine="355"/>
        <w:jc w:val="both"/>
      </w:pPr>
      <w:r>
        <w:rPr>
          <w:color w:val="000000"/>
          <w:spacing w:val="5"/>
          <w:sz w:val="24"/>
          <w:szCs w:val="24"/>
        </w:rPr>
        <w:t>Пальмитоильный остаток может впоследствии заме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щаться ацильными остатками других жирных кислот. При </w:t>
      </w:r>
      <w:r>
        <w:rPr>
          <w:color w:val="000000"/>
          <w:spacing w:val="1"/>
          <w:sz w:val="24"/>
          <w:szCs w:val="24"/>
        </w:rPr>
        <w:t>переносе на белок остатка 14-углеродной миристиловой ки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слоты она взаимодействует с аминогруппой </w:t>
      </w:r>
      <w:r>
        <w:rPr>
          <w:color w:val="000000"/>
          <w:spacing w:val="4"/>
          <w:sz w:val="24"/>
          <w:szCs w:val="24"/>
          <w:lang w:val="en-US"/>
        </w:rPr>
        <w:t>N</w:t>
      </w:r>
      <w:r>
        <w:rPr>
          <w:color w:val="000000"/>
          <w:spacing w:val="4"/>
          <w:sz w:val="24"/>
          <w:szCs w:val="24"/>
        </w:rPr>
        <w:t xml:space="preserve">-концевого </w:t>
      </w:r>
      <w:r>
        <w:rPr>
          <w:color w:val="000000"/>
          <w:spacing w:val="5"/>
          <w:sz w:val="24"/>
          <w:szCs w:val="24"/>
        </w:rPr>
        <w:t xml:space="preserve">глицина с помощью </w:t>
      </w:r>
      <w:r>
        <w:rPr>
          <w:color w:val="000000"/>
          <w:spacing w:val="5"/>
          <w:sz w:val="24"/>
          <w:szCs w:val="24"/>
          <w:lang w:val="en-US"/>
        </w:rPr>
        <w:t>N</w:t>
      </w:r>
      <w:r>
        <w:rPr>
          <w:color w:val="000000"/>
          <w:spacing w:val="5"/>
          <w:sz w:val="24"/>
          <w:szCs w:val="24"/>
        </w:rPr>
        <w:t xml:space="preserve">-миристоилтрансферазы. Еще один </w:t>
      </w:r>
      <w:r>
        <w:rPr>
          <w:color w:val="000000"/>
          <w:spacing w:val="2"/>
          <w:sz w:val="24"/>
          <w:szCs w:val="24"/>
        </w:rPr>
        <w:t>способ усиления связывания с мембранами различных бел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ков - их пренилирование, осуществляющееся путем перено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са 15-углеродного фарнезильного или 20-углеродного гера-</w:t>
      </w:r>
      <w:r>
        <w:rPr>
          <w:color w:val="000000"/>
          <w:spacing w:val="1"/>
          <w:sz w:val="24"/>
          <w:szCs w:val="24"/>
        </w:rPr>
        <w:t xml:space="preserve">нилгеранильного остатков на </w:t>
      </w:r>
      <w:r>
        <w:rPr>
          <w:color w:val="000000"/>
          <w:spacing w:val="1"/>
          <w:sz w:val="24"/>
          <w:szCs w:val="24"/>
          <w:lang w:val="en-US"/>
        </w:rPr>
        <w:t>HS</w:t>
      </w:r>
      <w:r>
        <w:rPr>
          <w:color w:val="000000"/>
          <w:spacing w:val="1"/>
          <w:sz w:val="24"/>
          <w:szCs w:val="24"/>
        </w:rPr>
        <w:t>-группу цистеина, располо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женного близ С-конца белка.</w:t>
      </w:r>
    </w:p>
    <w:p w:rsidR="008F3235" w:rsidRDefault="008F3235" w:rsidP="008F3235">
      <w:pPr>
        <w:shd w:val="clear" w:color="auto" w:fill="FFFFFF"/>
        <w:spacing w:before="115" w:line="259" w:lineRule="exact"/>
        <w:ind w:left="82" w:firstLine="355"/>
        <w:jc w:val="both"/>
        <w:sectPr w:rsidR="008F3235">
          <w:pgSz w:w="16834" w:h="11909" w:orient="landscape"/>
          <w:pgMar w:top="466" w:right="1251" w:bottom="360" w:left="1250" w:header="720" w:footer="720" w:gutter="0"/>
          <w:cols w:num="3" w:space="720" w:equalWidth="0">
            <w:col w:w="6480" w:space="235"/>
            <w:col w:w="720" w:space="451"/>
            <w:col w:w="6446"/>
          </w:cols>
          <w:noEndnote/>
        </w:sectPr>
      </w:pPr>
    </w:p>
    <w:p w:rsidR="008F3235" w:rsidRDefault="008F3235" w:rsidP="008F3235">
      <w:pPr>
        <w:shd w:val="clear" w:color="auto" w:fill="FFFFFF"/>
        <w:spacing w:before="24" w:line="259" w:lineRule="exact"/>
        <w:ind w:left="24" w:firstLine="370"/>
        <w:jc w:val="both"/>
      </w:pPr>
      <w:r>
        <w:rPr>
          <w:color w:val="000000"/>
          <w:spacing w:val="3"/>
          <w:sz w:val="24"/>
          <w:szCs w:val="24"/>
        </w:rPr>
        <w:lastRenderedPageBreak/>
        <w:t xml:space="preserve">О роли прикрепления к белкам гидрофобных остатков </w:t>
      </w:r>
      <w:r>
        <w:rPr>
          <w:color w:val="000000"/>
          <w:spacing w:val="2"/>
          <w:sz w:val="24"/>
          <w:szCs w:val="24"/>
        </w:rPr>
        <w:t>можно судить по следующим фактам. Депальмитоилирова-</w:t>
      </w:r>
      <w:r>
        <w:rPr>
          <w:color w:val="000000"/>
          <w:sz w:val="24"/>
          <w:szCs w:val="24"/>
        </w:rPr>
        <w:t>ние мембранных рецепторов может способствовать их осво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бождению из плазмалеммы, что приведет к невозможности восприятия элиситорных сигналов. Известна важная роль в </w:t>
      </w:r>
      <w:r>
        <w:rPr>
          <w:color w:val="000000"/>
          <w:spacing w:val="1"/>
          <w:sz w:val="24"/>
          <w:szCs w:val="24"/>
        </w:rPr>
        <w:t xml:space="preserve">функционировании сигнальных систем "липидированных" 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 xml:space="preserve">-белков, осуществляющих передачу сигнального импульса </w:t>
      </w:r>
      <w:r>
        <w:rPr>
          <w:color w:val="000000"/>
          <w:spacing w:val="-1"/>
          <w:sz w:val="24"/>
          <w:szCs w:val="24"/>
        </w:rPr>
        <w:t>от мембранных рецепторов к стартовым ферментам сигналь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ных цепей. Обратимое пальмитоилирование ос-субъединицы </w:t>
      </w:r>
      <w:r>
        <w:rPr>
          <w:color w:val="000000"/>
          <w:spacing w:val="1"/>
          <w:sz w:val="24"/>
          <w:szCs w:val="24"/>
        </w:rPr>
        <w:t xml:space="preserve">этого белка может изменять его сигнальную активность. </w:t>
      </w:r>
      <w:r>
        <w:rPr>
          <w:color w:val="000000"/>
          <w:spacing w:val="3"/>
          <w:sz w:val="24"/>
          <w:szCs w:val="24"/>
        </w:rPr>
        <w:t xml:space="preserve">у-Субъединица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-белка пренилирована, и это определяет </w:t>
      </w:r>
      <w:r>
        <w:rPr>
          <w:color w:val="000000"/>
          <w:spacing w:val="-1"/>
          <w:sz w:val="24"/>
          <w:szCs w:val="24"/>
        </w:rPr>
        <w:t xml:space="preserve">связь с мембраной комплекса у- и р-субъединиц. Могут быть </w:t>
      </w:r>
      <w:r>
        <w:rPr>
          <w:color w:val="000000"/>
          <w:spacing w:val="2"/>
          <w:sz w:val="24"/>
          <w:szCs w:val="24"/>
        </w:rPr>
        <w:t xml:space="preserve">пренилированы и малые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>-белки, также участвующие в пе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редаче и преобразовании элиситорных сигналов от рецепто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ров к интермедиатам сигнальных цепей. Опубликовано не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сколько работ с описанием элиситориндуцированного пере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хода некоторых белковых интермедиатов сигнальных систем </w:t>
      </w:r>
      <w:r>
        <w:rPr>
          <w:color w:val="000000"/>
          <w:spacing w:val="2"/>
          <w:sz w:val="24"/>
          <w:szCs w:val="24"/>
        </w:rPr>
        <w:t>из растворимого (в цитозоле) состояния в связанное с плаз-</w:t>
      </w:r>
      <w:r>
        <w:rPr>
          <w:color w:val="000000"/>
          <w:spacing w:val="-2"/>
          <w:sz w:val="24"/>
          <w:szCs w:val="24"/>
        </w:rPr>
        <w:t>малеммой, что, по-видимому, определялось их липидироваи-</w:t>
      </w:r>
      <w:r>
        <w:rPr>
          <w:color w:val="000000"/>
          <w:spacing w:val="3"/>
          <w:sz w:val="24"/>
          <w:szCs w:val="24"/>
        </w:rPr>
        <w:t xml:space="preserve">ем. Примером может служить переход фосфолипазы </w:t>
      </w:r>
      <w:r>
        <w:rPr>
          <w:color w:val="000000"/>
          <w:spacing w:val="3"/>
          <w:sz w:val="24"/>
          <w:szCs w:val="24"/>
          <w:lang w:val="en-US"/>
        </w:rPr>
        <w:t>D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из </w:t>
      </w:r>
      <w:r>
        <w:rPr>
          <w:color w:val="000000"/>
          <w:spacing w:val="2"/>
          <w:sz w:val="24"/>
          <w:szCs w:val="24"/>
        </w:rPr>
        <w:t xml:space="preserve">растворенного в мембраносвязанное состояние, вызванный </w:t>
      </w:r>
      <w:r>
        <w:rPr>
          <w:color w:val="000000"/>
          <w:spacing w:val="7"/>
          <w:sz w:val="24"/>
          <w:szCs w:val="24"/>
        </w:rPr>
        <w:t xml:space="preserve">действием экзогенной абсцизовой кислоты </w:t>
      </w:r>
      <w:r w:rsidRPr="00005264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Ryu</w:t>
      </w:r>
      <w:r w:rsidRPr="00005264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7"/>
          <w:sz w:val="24"/>
          <w:szCs w:val="24"/>
          <w:lang w:val="en-US"/>
        </w:rPr>
        <w:t>Wang</w:t>
      </w:r>
      <w:r w:rsidRPr="00005264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1995]. В связывании с мембранами кальцийзависимых проте-</w:t>
      </w:r>
      <w:r>
        <w:rPr>
          <w:color w:val="000000"/>
          <w:spacing w:val="2"/>
          <w:sz w:val="24"/>
          <w:szCs w:val="24"/>
        </w:rPr>
        <w:t xml:space="preserve">инкиназ играет большую роль меристоилирование </w:t>
      </w:r>
      <w:r>
        <w:rPr>
          <w:color w:val="000000"/>
          <w:spacing w:val="2"/>
          <w:sz w:val="24"/>
          <w:szCs w:val="24"/>
          <w:lang w:val="en-US"/>
        </w:rPr>
        <w:t>N</w:t>
      </w:r>
      <w:r>
        <w:rPr>
          <w:color w:val="000000"/>
          <w:spacing w:val="2"/>
          <w:sz w:val="24"/>
          <w:szCs w:val="24"/>
        </w:rPr>
        <w:t xml:space="preserve">-конца </w:t>
      </w:r>
      <w:r>
        <w:rPr>
          <w:color w:val="000000"/>
          <w:spacing w:val="-1"/>
          <w:sz w:val="24"/>
          <w:szCs w:val="24"/>
        </w:rPr>
        <w:t xml:space="preserve">молекулы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Hrbak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Romeis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2000].</w:t>
      </w:r>
    </w:p>
    <w:p w:rsidR="008F3235" w:rsidRDefault="008F3235" w:rsidP="008F3235">
      <w:pPr>
        <w:shd w:val="clear" w:color="auto" w:fill="FFFFFF"/>
        <w:spacing w:line="259" w:lineRule="exact"/>
        <w:ind w:right="53" w:firstLine="370"/>
        <w:jc w:val="both"/>
      </w:pPr>
      <w:r>
        <w:rPr>
          <w:color w:val="000000"/>
          <w:spacing w:val="2"/>
          <w:sz w:val="24"/>
          <w:szCs w:val="24"/>
        </w:rPr>
        <w:t xml:space="preserve">Сравнительно недавно стало ясно, что большую роль во </w:t>
      </w:r>
      <w:r>
        <w:rPr>
          <w:color w:val="000000"/>
          <w:spacing w:val="5"/>
          <w:sz w:val="24"/>
          <w:szCs w:val="24"/>
        </w:rPr>
        <w:t>внутриклеточном преобразовании сигналов играют вспо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могательные белки, не преобразующие сигналы, но имею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щие "стыковочные" домены, способные связывать сигналь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ные белки. В связи с тем, что один вспомогательный белок </w:t>
      </w:r>
      <w:r>
        <w:rPr>
          <w:color w:val="000000"/>
          <w:spacing w:val="5"/>
          <w:sz w:val="24"/>
          <w:szCs w:val="24"/>
        </w:rPr>
        <w:t xml:space="preserve">может иметь несколько одинаковых или отличающихся </w:t>
      </w:r>
      <w:r>
        <w:rPr>
          <w:color w:val="000000"/>
          <w:spacing w:val="3"/>
          <w:sz w:val="24"/>
          <w:szCs w:val="24"/>
        </w:rPr>
        <w:t xml:space="preserve">стыковочных (достаточно консервативных) доменов, то он </w:t>
      </w:r>
      <w:r>
        <w:rPr>
          <w:color w:val="000000"/>
          <w:spacing w:val="6"/>
          <w:sz w:val="24"/>
          <w:szCs w:val="24"/>
        </w:rPr>
        <w:t xml:space="preserve">может обеспечивать формирование достаточно сложного </w:t>
      </w:r>
      <w:r>
        <w:rPr>
          <w:color w:val="000000"/>
          <w:spacing w:val="4"/>
          <w:sz w:val="24"/>
          <w:szCs w:val="24"/>
        </w:rPr>
        <w:t>белкового комплекса, облегчающего взаимодействие меж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ду звеньями сигнальных цепей, такими как, например, ре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цепторы, </w:t>
      </w:r>
      <w:r>
        <w:rPr>
          <w:color w:val="000000"/>
          <w:spacing w:val="7"/>
          <w:sz w:val="24"/>
          <w:szCs w:val="24"/>
          <w:lang w:val="en-US"/>
        </w:rPr>
        <w:t>G</w:t>
      </w:r>
      <w:r>
        <w:rPr>
          <w:color w:val="000000"/>
          <w:spacing w:val="7"/>
          <w:sz w:val="24"/>
          <w:szCs w:val="24"/>
        </w:rPr>
        <w:t xml:space="preserve">-белки, протеинкиназы, факторы регуляции </w:t>
      </w:r>
      <w:r>
        <w:rPr>
          <w:color w:val="000000"/>
          <w:spacing w:val="6"/>
          <w:sz w:val="24"/>
          <w:szCs w:val="24"/>
        </w:rPr>
        <w:t xml:space="preserve">транскрипции, протеинфосфатазы, цитоскелетные белки, </w:t>
      </w:r>
      <w:r>
        <w:rPr>
          <w:color w:val="000000"/>
          <w:spacing w:val="4"/>
          <w:sz w:val="24"/>
          <w:szCs w:val="24"/>
        </w:rPr>
        <w:t xml:space="preserve">такие ферменты, как </w:t>
      </w:r>
      <w:r>
        <w:rPr>
          <w:color w:val="000000"/>
          <w:spacing w:val="4"/>
          <w:sz w:val="24"/>
          <w:szCs w:val="24"/>
          <w:lang w:val="en-US"/>
        </w:rPr>
        <w:t>NO</w:t>
      </w:r>
      <w:r>
        <w:rPr>
          <w:color w:val="000000"/>
          <w:spacing w:val="4"/>
          <w:sz w:val="24"/>
          <w:szCs w:val="24"/>
        </w:rPr>
        <w:t xml:space="preserve">-синтаза. Взаимодействие между </w:t>
      </w:r>
      <w:r>
        <w:rPr>
          <w:color w:val="000000"/>
          <w:spacing w:val="1"/>
          <w:sz w:val="24"/>
          <w:szCs w:val="24"/>
        </w:rPr>
        <w:t>вспомогательными белками, а также между ними и сигналь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ными белками регулируется с помощью различных меха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низмов, одними из которых являются реакции фосфорили-</w:t>
      </w:r>
    </w:p>
    <w:p w:rsidR="008F3235" w:rsidRDefault="008F3235" w:rsidP="008F3235">
      <w:pPr>
        <w:shd w:val="clear" w:color="auto" w:fill="FFFFFF"/>
        <w:spacing w:line="293" w:lineRule="exact"/>
        <w:ind w:left="5"/>
      </w:pPr>
      <w:r>
        <w:br w:type="column"/>
      </w:r>
      <w:r>
        <w:rPr>
          <w:color w:val="000000"/>
          <w:spacing w:val="8"/>
          <w:sz w:val="24"/>
          <w:szCs w:val="24"/>
        </w:rPr>
        <w:lastRenderedPageBreak/>
        <w:t xml:space="preserve">рования-дефосфорилирования   определенных   остатков </w:t>
      </w:r>
      <w:r>
        <w:rPr>
          <w:color w:val="000000"/>
          <w:spacing w:val="4"/>
          <w:sz w:val="24"/>
          <w:szCs w:val="24"/>
        </w:rPr>
        <w:t>аминокислот в белках.</w:t>
      </w:r>
    </w:p>
    <w:p w:rsidR="008F3235" w:rsidRDefault="008F3235" w:rsidP="008F3235">
      <w:pPr>
        <w:shd w:val="clear" w:color="auto" w:fill="FFFFFF"/>
        <w:spacing w:line="259" w:lineRule="exact"/>
        <w:ind w:left="14" w:firstLine="202"/>
      </w:pPr>
      <w:r>
        <w:rPr>
          <w:color w:val="000000"/>
          <w:spacing w:val="4"/>
          <w:sz w:val="24"/>
          <w:szCs w:val="24"/>
        </w:rPr>
        <w:t>Вспомогательные белки подразделяются на объединяю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0"/>
          <w:sz w:val="24"/>
          <w:szCs w:val="24"/>
        </w:rPr>
        <w:t xml:space="preserve">щие </w:t>
      </w:r>
      <w:r w:rsidRPr="00005264">
        <w:rPr>
          <w:color w:val="000000"/>
          <w:spacing w:val="10"/>
          <w:sz w:val="24"/>
          <w:szCs w:val="24"/>
        </w:rPr>
        <w:t>(</w:t>
      </w:r>
      <w:r>
        <w:rPr>
          <w:color w:val="000000"/>
          <w:spacing w:val="10"/>
          <w:sz w:val="24"/>
          <w:szCs w:val="24"/>
          <w:lang w:val="en-US"/>
        </w:rPr>
        <w:t>scaffold</w:t>
      </w:r>
      <w:r w:rsidRPr="00005264">
        <w:rPr>
          <w:color w:val="000000"/>
          <w:spacing w:val="10"/>
          <w:sz w:val="24"/>
          <w:szCs w:val="24"/>
        </w:rPr>
        <w:t xml:space="preserve">), </w:t>
      </w:r>
      <w:r>
        <w:rPr>
          <w:color w:val="000000"/>
          <w:spacing w:val="10"/>
          <w:sz w:val="24"/>
          <w:szCs w:val="24"/>
        </w:rPr>
        <w:t xml:space="preserve">заякоривающие </w:t>
      </w:r>
      <w:r w:rsidRPr="00005264">
        <w:rPr>
          <w:color w:val="000000"/>
          <w:spacing w:val="10"/>
          <w:sz w:val="24"/>
          <w:szCs w:val="24"/>
        </w:rPr>
        <w:t>(</w:t>
      </w:r>
      <w:r>
        <w:rPr>
          <w:color w:val="000000"/>
          <w:spacing w:val="10"/>
          <w:sz w:val="24"/>
          <w:szCs w:val="24"/>
          <w:lang w:val="en-US"/>
        </w:rPr>
        <w:t>anchoring</w:t>
      </w:r>
      <w:r w:rsidRPr="00005264">
        <w:rPr>
          <w:color w:val="000000"/>
          <w:spacing w:val="10"/>
          <w:sz w:val="24"/>
          <w:szCs w:val="24"/>
        </w:rPr>
        <w:t xml:space="preserve">) </w:t>
      </w:r>
      <w:r>
        <w:rPr>
          <w:color w:val="000000"/>
          <w:spacing w:val="10"/>
          <w:sz w:val="24"/>
          <w:szCs w:val="24"/>
        </w:rPr>
        <w:t xml:space="preserve">и адапторные </w:t>
      </w:r>
      <w:r>
        <w:rPr>
          <w:color w:val="000000"/>
          <w:spacing w:val="6"/>
          <w:sz w:val="24"/>
          <w:szCs w:val="24"/>
          <w:lang w:val="en-US"/>
        </w:rPr>
        <w:t>IPawson</w:t>
      </w:r>
      <w:r w:rsidRPr="00005264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  <w:lang w:val="en-US"/>
        </w:rPr>
        <w:t>Scott</w:t>
      </w:r>
      <w:r w:rsidRPr="00005264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</w:rPr>
        <w:t xml:space="preserve">1997]. Если в двух последних типах белков </w:t>
      </w:r>
      <w:r>
        <w:rPr>
          <w:color w:val="000000"/>
          <w:spacing w:val="7"/>
          <w:sz w:val="24"/>
          <w:szCs w:val="24"/>
        </w:rPr>
        <w:t>обычно взаимодействуют два партнера, то в первом объе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диняющий белок "навешивает" на себя несколько сигналь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1"/>
          <w:sz w:val="24"/>
          <w:szCs w:val="24"/>
        </w:rPr>
        <w:t xml:space="preserve">ных белков. У дрозофилы был найден ген, кодирующий </w:t>
      </w:r>
      <w:r>
        <w:rPr>
          <w:color w:val="000000"/>
          <w:spacing w:val="6"/>
          <w:sz w:val="24"/>
          <w:szCs w:val="24"/>
        </w:rPr>
        <w:t xml:space="preserve">объединительный белок с пятью "стыковочными" </w:t>
      </w:r>
      <w:r>
        <w:rPr>
          <w:color w:val="000000"/>
          <w:spacing w:val="6"/>
          <w:sz w:val="24"/>
          <w:szCs w:val="24"/>
          <w:lang w:val="en-US"/>
        </w:rPr>
        <w:t>PDZ</w:t>
      </w:r>
      <w:r>
        <w:rPr>
          <w:color w:val="000000"/>
          <w:spacing w:val="6"/>
          <w:sz w:val="24"/>
          <w:szCs w:val="24"/>
        </w:rPr>
        <w:t>-до-</w:t>
      </w:r>
      <w:r>
        <w:rPr>
          <w:color w:val="000000"/>
          <w:spacing w:val="5"/>
          <w:sz w:val="24"/>
          <w:szCs w:val="24"/>
        </w:rPr>
        <w:t>менами, обеспечивающий организацию сигнального комп</w:t>
      </w:r>
      <w:r>
        <w:rPr>
          <w:color w:val="000000"/>
          <w:spacing w:val="5"/>
          <w:sz w:val="24"/>
          <w:szCs w:val="24"/>
        </w:rPr>
        <w:softHyphen/>
        <w:t xml:space="preserve">лекса. Мутации этого гена (даже в области одного </w:t>
      </w:r>
      <w:r>
        <w:rPr>
          <w:color w:val="000000"/>
          <w:spacing w:val="5"/>
          <w:sz w:val="24"/>
          <w:szCs w:val="24"/>
          <w:lang w:val="en-US"/>
        </w:rPr>
        <w:t>PDZ</w:t>
      </w:r>
      <w:r>
        <w:rPr>
          <w:color w:val="000000"/>
          <w:spacing w:val="5"/>
          <w:sz w:val="24"/>
          <w:szCs w:val="24"/>
        </w:rPr>
        <w:t>-до-</w:t>
      </w:r>
      <w:r>
        <w:rPr>
          <w:color w:val="000000"/>
          <w:spacing w:val="10"/>
          <w:sz w:val="24"/>
          <w:szCs w:val="24"/>
        </w:rPr>
        <w:t xml:space="preserve">мена) приводят к серьезным нарушениям распределения </w:t>
      </w:r>
      <w:r>
        <w:rPr>
          <w:color w:val="000000"/>
          <w:spacing w:val="13"/>
          <w:sz w:val="24"/>
          <w:szCs w:val="24"/>
        </w:rPr>
        <w:t xml:space="preserve">сигнальных молекул внутри клеток.  Вышеупомянутый </w:t>
      </w:r>
      <w:r>
        <w:rPr>
          <w:color w:val="000000"/>
          <w:spacing w:val="10"/>
          <w:sz w:val="24"/>
          <w:szCs w:val="24"/>
        </w:rPr>
        <w:t xml:space="preserve">белок обеспечивает преобразование светового сигнала в </w:t>
      </w:r>
      <w:r>
        <w:rPr>
          <w:color w:val="000000"/>
          <w:spacing w:val="6"/>
          <w:sz w:val="24"/>
          <w:szCs w:val="24"/>
        </w:rPr>
        <w:t xml:space="preserve">светочувствительной клетке глаза дрозофилы. С помощью </w:t>
      </w:r>
      <w:r>
        <w:rPr>
          <w:color w:val="000000"/>
          <w:spacing w:val="5"/>
          <w:sz w:val="24"/>
          <w:szCs w:val="24"/>
        </w:rPr>
        <w:t xml:space="preserve">пяти модулей </w:t>
      </w:r>
      <w:r w:rsidRPr="00005264">
        <w:rPr>
          <w:color w:val="000000"/>
          <w:spacing w:val="5"/>
          <w:sz w:val="24"/>
          <w:szCs w:val="24"/>
        </w:rPr>
        <w:t>(</w:t>
      </w:r>
      <w:r>
        <w:rPr>
          <w:color w:val="000000"/>
          <w:spacing w:val="5"/>
          <w:sz w:val="24"/>
          <w:szCs w:val="24"/>
          <w:lang w:val="en-US"/>
        </w:rPr>
        <w:t>PDZ</w:t>
      </w:r>
      <w:r w:rsidRPr="00005264">
        <w:rPr>
          <w:color w:val="000000"/>
          <w:spacing w:val="5"/>
          <w:sz w:val="24"/>
          <w:szCs w:val="24"/>
        </w:rPr>
        <w:t xml:space="preserve">) </w:t>
      </w:r>
      <w:r>
        <w:rPr>
          <w:color w:val="000000"/>
          <w:spacing w:val="5"/>
          <w:sz w:val="24"/>
          <w:szCs w:val="24"/>
        </w:rPr>
        <w:t>он связывает в единый комплекс гете-</w:t>
      </w:r>
      <w:r>
        <w:rPr>
          <w:color w:val="000000"/>
          <w:spacing w:val="7"/>
          <w:sz w:val="24"/>
          <w:szCs w:val="24"/>
        </w:rPr>
        <w:t xml:space="preserve">ротримерный </w:t>
      </w:r>
      <w:r>
        <w:rPr>
          <w:color w:val="000000"/>
          <w:spacing w:val="7"/>
          <w:sz w:val="24"/>
          <w:szCs w:val="24"/>
          <w:lang w:val="en-US"/>
        </w:rPr>
        <w:t>G</w:t>
      </w:r>
      <w:r>
        <w:rPr>
          <w:color w:val="000000"/>
          <w:spacing w:val="7"/>
          <w:sz w:val="24"/>
          <w:szCs w:val="24"/>
        </w:rPr>
        <w:t>-белок (взаимодействующий с фоторецеп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14"/>
          <w:sz w:val="24"/>
          <w:szCs w:val="24"/>
        </w:rPr>
        <w:t xml:space="preserve">тором родопсином), фосфолипазу С, протеинкиназу С, </w:t>
      </w:r>
      <w:r>
        <w:rPr>
          <w:color w:val="000000"/>
          <w:sz w:val="24"/>
          <w:szCs w:val="24"/>
        </w:rPr>
        <w:t xml:space="preserve">кальциевый канал, кальмодулин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Tsunoda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1997]. Можно </w:t>
      </w:r>
      <w:r>
        <w:rPr>
          <w:color w:val="000000"/>
          <w:spacing w:val="4"/>
          <w:sz w:val="24"/>
          <w:szCs w:val="24"/>
        </w:rPr>
        <w:t xml:space="preserve">ожидать, что у растений имеются подобные объединяющие </w:t>
      </w:r>
      <w:r>
        <w:rPr>
          <w:color w:val="000000"/>
          <w:spacing w:val="3"/>
          <w:sz w:val="24"/>
          <w:szCs w:val="24"/>
        </w:rPr>
        <w:t xml:space="preserve">белки, если исходить из принципа унификации структуры и функций как генома, так и обслуживающих его механизмов </w:t>
      </w:r>
      <w:r>
        <w:rPr>
          <w:color w:val="000000"/>
          <w:spacing w:val="5"/>
          <w:sz w:val="24"/>
          <w:szCs w:val="24"/>
        </w:rPr>
        <w:t xml:space="preserve">[Гречкин, Тарчевский, 2000]. Кроме того, уже обнаружены </w:t>
      </w:r>
      <w:r>
        <w:rPr>
          <w:color w:val="000000"/>
          <w:spacing w:val="3"/>
          <w:sz w:val="24"/>
          <w:szCs w:val="24"/>
        </w:rPr>
        <w:t>однотипные обслуживающие белки у растений и животных, например адапторный димерный белок 14-3-3, каждая субъ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4"/>
          <w:sz w:val="24"/>
          <w:szCs w:val="24"/>
        </w:rPr>
        <w:t xml:space="preserve">единица которого узнает и связывает фосфосериновый </w:t>
      </w:r>
      <w:r>
        <w:rPr>
          <w:color w:val="000000"/>
          <w:spacing w:val="3"/>
          <w:sz w:val="24"/>
          <w:szCs w:val="24"/>
        </w:rPr>
        <w:t>остаток одного из двух различных сигнальных белков, в ре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зультате чего происходит их объединение в единый функ</w:t>
      </w:r>
      <w:r>
        <w:rPr>
          <w:color w:val="000000"/>
          <w:spacing w:val="6"/>
          <w:sz w:val="24"/>
          <w:szCs w:val="24"/>
        </w:rPr>
        <w:softHyphen/>
        <w:t>ционирующий сигнальный комплекс. Ключевыми для свя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зывания могут быть и фосфотирозиновые остатки. Один из </w:t>
      </w:r>
      <w:r>
        <w:rPr>
          <w:color w:val="000000"/>
          <w:spacing w:val="3"/>
          <w:sz w:val="24"/>
          <w:szCs w:val="24"/>
        </w:rPr>
        <w:t>типов стыковочных доменов имеет полипролиновую после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довательность аминокислот. Усиливает способность обра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зовывать сигнальные олигомеры обратимое преобразова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ние сульфгидрильных групп остатков цистеина в межмоле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кулярные дисульфидные в </w:t>
      </w:r>
      <w:r>
        <w:rPr>
          <w:color w:val="000000"/>
          <w:spacing w:val="5"/>
          <w:sz w:val="24"/>
          <w:szCs w:val="24"/>
          <w:lang w:val="en-US"/>
        </w:rPr>
        <w:t>N</w:t>
      </w:r>
      <w:r>
        <w:rPr>
          <w:color w:val="000000"/>
          <w:spacing w:val="5"/>
          <w:sz w:val="24"/>
          <w:szCs w:val="24"/>
        </w:rPr>
        <w:t>-концевой области взаимодей</w:t>
      </w:r>
      <w:r>
        <w:rPr>
          <w:color w:val="000000"/>
          <w:spacing w:val="5"/>
          <w:sz w:val="24"/>
          <w:szCs w:val="24"/>
        </w:rPr>
        <w:softHyphen/>
        <w:t xml:space="preserve">ствующих сигнальных и вспомогательных белков </w:t>
      </w:r>
      <w:r w:rsidRPr="0000526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Pawson</w:t>
      </w:r>
      <w:r w:rsidRPr="00005264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Scott</w:t>
      </w:r>
      <w:r w:rsidRPr="00005264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1997]. Функционированием вспомогательных белков </w:t>
      </w:r>
      <w:r>
        <w:rPr>
          <w:color w:val="000000"/>
          <w:spacing w:val="6"/>
          <w:sz w:val="24"/>
          <w:szCs w:val="24"/>
        </w:rPr>
        <w:t>объясняют явления локализации и кластеризации рецепто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ров и ионных каналов, а также специфику реализации одно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го и того же сигнала в клетках различных тканей.</w:t>
      </w:r>
    </w:p>
    <w:p w:rsidR="008F3235" w:rsidRDefault="008F3235" w:rsidP="008F3235">
      <w:pPr>
        <w:shd w:val="clear" w:color="auto" w:fill="FFFFFF"/>
        <w:spacing w:line="259" w:lineRule="exact"/>
        <w:ind w:left="14" w:firstLine="202"/>
        <w:sectPr w:rsidR="008F3235">
          <w:pgSz w:w="16834" w:h="11909" w:orient="landscape"/>
          <w:pgMar w:top="509" w:right="1316" w:bottom="360" w:left="1315" w:header="720" w:footer="720" w:gutter="0"/>
          <w:cols w:num="2" w:space="720" w:equalWidth="0">
            <w:col w:w="6417" w:space="1291"/>
            <w:col w:w="6494"/>
          </w:cols>
          <w:noEndnote/>
        </w:sectPr>
      </w:pPr>
    </w:p>
    <w:p w:rsidR="008F3235" w:rsidRDefault="008F3235" w:rsidP="008F3235">
      <w:pPr>
        <w:spacing w:line="1" w:lineRule="exact"/>
        <w:rPr>
          <w:sz w:val="2"/>
          <w:szCs w:val="2"/>
        </w:rPr>
      </w:pPr>
    </w:p>
    <w:p w:rsidR="008F3235" w:rsidRDefault="008F3235" w:rsidP="008F3235">
      <w:pPr>
        <w:framePr w:h="1911" w:hSpace="38" w:wrap="notBeside" w:vAnchor="text" w:hAnchor="margin" w:x="6903" w:y="1"/>
        <w:rPr>
          <w:sz w:val="24"/>
          <w:szCs w:val="24"/>
        </w:rPr>
      </w:pPr>
    </w:p>
    <w:p w:rsidR="008F3235" w:rsidRDefault="008F3235" w:rsidP="008F3235">
      <w:pPr>
        <w:shd w:val="clear" w:color="auto" w:fill="FFFFFF"/>
        <w:spacing w:before="1930"/>
        <w:ind w:left="384"/>
      </w:pPr>
      <w:r>
        <w:rPr>
          <w:rFonts w:ascii="Courier New" w:hAnsi="Courier New"/>
          <w:color w:val="000000"/>
          <w:sz w:val="30"/>
          <w:szCs w:val="30"/>
        </w:rPr>
        <w:t>ПРОТЕИНКИНАЗЫ</w:t>
      </w:r>
      <w:r>
        <w:rPr>
          <w:rFonts w:ascii="Courier New" w:hAnsi="Courier New" w:cs="Courier New"/>
          <w:color w:val="000000"/>
          <w:sz w:val="30"/>
          <w:szCs w:val="30"/>
        </w:rPr>
        <w:t xml:space="preserve"> </w:t>
      </w:r>
      <w:r>
        <w:rPr>
          <w:rFonts w:ascii="Courier New" w:hAnsi="Courier New"/>
          <w:color w:val="000000"/>
          <w:sz w:val="30"/>
          <w:szCs w:val="30"/>
        </w:rPr>
        <w:t>И</w:t>
      </w:r>
      <w:r>
        <w:rPr>
          <w:rFonts w:ascii="Courier New" w:hAnsi="Courier New" w:cs="Courier New"/>
          <w:color w:val="000000"/>
          <w:sz w:val="30"/>
          <w:szCs w:val="30"/>
        </w:rPr>
        <w:t xml:space="preserve"> </w:t>
      </w:r>
      <w:r>
        <w:rPr>
          <w:rFonts w:ascii="Courier New" w:hAnsi="Courier New"/>
          <w:color w:val="000000"/>
          <w:sz w:val="30"/>
          <w:szCs w:val="30"/>
        </w:rPr>
        <w:t>ПРОТЕИНФОСФАТАЗЫ</w:t>
      </w:r>
    </w:p>
    <w:p w:rsidR="008F3235" w:rsidRDefault="008F3235" w:rsidP="008F3235">
      <w:pPr>
        <w:shd w:val="clear" w:color="auto" w:fill="FFFFFF"/>
        <w:spacing w:before="379" w:line="254" w:lineRule="exact"/>
        <w:ind w:left="34" w:firstLine="370"/>
        <w:jc w:val="both"/>
      </w:pPr>
      <w:r>
        <w:rPr>
          <w:color w:val="000000"/>
          <w:spacing w:val="6"/>
          <w:sz w:val="24"/>
          <w:szCs w:val="24"/>
        </w:rPr>
        <w:t xml:space="preserve">Эффективным и широко распространенным способом </w:t>
      </w:r>
      <w:r>
        <w:rPr>
          <w:color w:val="000000"/>
          <w:spacing w:val="2"/>
          <w:sz w:val="24"/>
          <w:szCs w:val="24"/>
        </w:rPr>
        <w:t xml:space="preserve">изменения активности ферментов и других белков является </w:t>
      </w:r>
      <w:r>
        <w:rPr>
          <w:color w:val="000000"/>
          <w:spacing w:val="3"/>
          <w:sz w:val="24"/>
          <w:szCs w:val="24"/>
        </w:rPr>
        <w:t>один из видов их посттрансляционной модификации - фос-</w:t>
      </w:r>
      <w:r>
        <w:rPr>
          <w:color w:val="000000"/>
          <w:spacing w:val="2"/>
          <w:sz w:val="24"/>
          <w:szCs w:val="24"/>
        </w:rPr>
        <w:t>форилирование входящих в них аминокислот. Так как оста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ток ортофосфорной кислоты обычно (в условиях внутри</w:t>
      </w:r>
      <w:r>
        <w:rPr>
          <w:color w:val="000000"/>
          <w:spacing w:val="6"/>
          <w:sz w:val="24"/>
          <w:szCs w:val="24"/>
        </w:rPr>
        <w:softHyphen/>
        <w:t xml:space="preserve">клеточного диапазона рН) несет отрицательный заряд, то </w:t>
      </w:r>
      <w:r>
        <w:rPr>
          <w:color w:val="000000"/>
          <w:spacing w:val="4"/>
          <w:sz w:val="24"/>
          <w:szCs w:val="24"/>
        </w:rPr>
        <w:t xml:space="preserve">его появление в белке приводит к изменению суммарного </w:t>
      </w:r>
      <w:r>
        <w:rPr>
          <w:color w:val="000000"/>
          <w:spacing w:val="2"/>
          <w:sz w:val="24"/>
          <w:szCs w:val="24"/>
        </w:rPr>
        <w:t>локального электрического заряда и в связи с этим конфор-</w:t>
      </w:r>
      <w:r>
        <w:rPr>
          <w:color w:val="000000"/>
          <w:spacing w:val="6"/>
          <w:sz w:val="24"/>
          <w:szCs w:val="24"/>
        </w:rPr>
        <w:t xml:space="preserve">мации и активности белка. Реакции фосфорилирования </w:t>
      </w:r>
      <w:r>
        <w:rPr>
          <w:color w:val="000000"/>
          <w:spacing w:val="3"/>
          <w:sz w:val="24"/>
          <w:szCs w:val="24"/>
        </w:rPr>
        <w:t>белков катализируют различные виды протеинкиназ, кото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рые привлекают большое внимание исследователей в связи </w:t>
      </w:r>
      <w:r>
        <w:rPr>
          <w:color w:val="000000"/>
          <w:spacing w:val="5"/>
          <w:sz w:val="24"/>
          <w:szCs w:val="24"/>
        </w:rPr>
        <w:t>с их ключевой ролью в регуляции функционирования кле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ток, в том числе в работе сигнальных систем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Hardie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Schenk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Snaar</w:t>
      </w:r>
      <w:r w:rsidRPr="0000526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Jagalska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1999]. Описанию принципов строения </w:t>
      </w:r>
      <w:r>
        <w:rPr>
          <w:color w:val="000000"/>
          <w:spacing w:val="2"/>
          <w:sz w:val="24"/>
          <w:szCs w:val="24"/>
        </w:rPr>
        <w:t>и классификации протеинкиназ посвящен целый ряд обзор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ных статей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Hunter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Stone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Walker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Hardie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Walker</w:t>
      </w:r>
      <w:r w:rsidRPr="00005264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Simmons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Hardie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Jouannic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>., 1999</w:t>
      </w:r>
      <w:r>
        <w:rPr>
          <w:color w:val="000000"/>
          <w:spacing w:val="1"/>
          <w:sz w:val="24"/>
          <w:szCs w:val="24"/>
          <w:lang w:val="en-US"/>
        </w:rPr>
        <w:t>b</w:t>
      </w:r>
      <w:r w:rsidRPr="00005264">
        <w:rPr>
          <w:color w:val="000000"/>
          <w:spacing w:val="1"/>
          <w:sz w:val="24"/>
          <w:szCs w:val="24"/>
        </w:rPr>
        <w:t xml:space="preserve">; </w:t>
      </w:r>
      <w:r>
        <w:rPr>
          <w:color w:val="000000"/>
          <w:sz w:val="24"/>
          <w:szCs w:val="24"/>
          <w:lang w:val="en-US"/>
        </w:rPr>
        <w:t>Cohen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2000; и др.].</w:t>
      </w:r>
    </w:p>
    <w:p w:rsidR="008F3235" w:rsidRDefault="008F3235" w:rsidP="008F3235">
      <w:pPr>
        <w:shd w:val="clear" w:color="auto" w:fill="FFFFFF"/>
        <w:spacing w:before="24" w:line="250" w:lineRule="exact"/>
        <w:ind w:left="19" w:right="53" w:firstLine="360"/>
        <w:jc w:val="both"/>
      </w:pPr>
      <w:r>
        <w:rPr>
          <w:color w:val="000000"/>
          <w:spacing w:val="2"/>
          <w:sz w:val="24"/>
          <w:szCs w:val="24"/>
        </w:rPr>
        <w:t>В настоящее время у эукариотических организмов опи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сано около 1000 представителей этих ферментов </w:t>
      </w:r>
      <w:r w:rsidRPr="0000526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Hardie</w:t>
      </w:r>
      <w:r w:rsidRPr="00005264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1999], причем почти половина из них - у растений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Cohen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2000]. Эти ферменты катализируют реакцию переноса кон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цевого ортофосфата от АТФ на некоторые аминокислот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ные остатки белков:</w:t>
      </w:r>
    </w:p>
    <w:p w:rsidR="008F3235" w:rsidRDefault="008F3235" w:rsidP="008F3235">
      <w:pPr>
        <w:shd w:val="clear" w:color="auto" w:fill="FFFFFF"/>
        <w:spacing w:before="91"/>
        <w:ind w:left="1579"/>
      </w:pPr>
      <w:r>
        <w:rPr>
          <w:color w:val="000000"/>
          <w:spacing w:val="2"/>
          <w:sz w:val="24"/>
          <w:szCs w:val="24"/>
        </w:rPr>
        <w:t>Белок + АТФ —&gt; Белок-Ф + АДФ</w:t>
      </w:r>
    </w:p>
    <w:p w:rsidR="008F3235" w:rsidRDefault="008F3235" w:rsidP="008F3235">
      <w:pPr>
        <w:shd w:val="clear" w:color="auto" w:fill="FFFFFF"/>
        <w:spacing w:before="110" w:line="259" w:lineRule="exact"/>
        <w:ind w:right="67" w:firstLine="360"/>
        <w:jc w:val="both"/>
      </w:pPr>
      <w:r>
        <w:rPr>
          <w:color w:val="000000"/>
          <w:spacing w:val="7"/>
          <w:sz w:val="24"/>
          <w:szCs w:val="24"/>
        </w:rPr>
        <w:t>Все протеинкиназы подразделяются на пять подсе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мейств, в зависимости от тех остатков аминокислот, кото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рые они фосфорилируют в белках-субстратах протеинки-</w:t>
      </w:r>
      <w:r>
        <w:rPr>
          <w:color w:val="000000"/>
          <w:spacing w:val="3"/>
          <w:sz w:val="24"/>
          <w:szCs w:val="24"/>
        </w:rPr>
        <w:t xml:space="preserve">назных реакций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Hardie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1999]: рецепторные двухкомпо-</w:t>
      </w:r>
      <w:r>
        <w:rPr>
          <w:color w:val="000000"/>
          <w:spacing w:val="7"/>
          <w:sz w:val="24"/>
          <w:szCs w:val="24"/>
        </w:rPr>
        <w:t>нентные гистидиновые протеинкиназы с автокаталитиче-</w:t>
      </w:r>
    </w:p>
    <w:p w:rsidR="008F3235" w:rsidRDefault="008F3235" w:rsidP="008F3235">
      <w:pPr>
        <w:shd w:val="clear" w:color="auto" w:fill="FFFFFF"/>
        <w:spacing w:before="67" w:line="259" w:lineRule="exact"/>
        <w:ind w:right="19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ским переносом фосфатного остатка с гистидина на собст-ве</w:t>
      </w:r>
      <w:r>
        <w:rPr>
          <w:color w:val="000000"/>
          <w:spacing w:val="3"/>
          <w:sz w:val="24"/>
          <w:szCs w:val="24"/>
        </w:rPr>
        <w:t>нный аспартат; гистидиновые; серин-треонинспецифич-ны</w:t>
      </w:r>
      <w:r>
        <w:rPr>
          <w:color w:val="000000"/>
          <w:spacing w:val="5"/>
          <w:sz w:val="24"/>
          <w:szCs w:val="24"/>
          <w:lang w:val="en-US"/>
        </w:rPr>
        <w:t>e</w:t>
      </w:r>
      <w:r w:rsidRPr="00005264">
        <w:rPr>
          <w:color w:val="000000"/>
          <w:spacing w:val="5"/>
          <w:sz w:val="24"/>
          <w:szCs w:val="24"/>
        </w:rPr>
        <w:t xml:space="preserve">; </w:t>
      </w:r>
      <w:r>
        <w:rPr>
          <w:color w:val="000000"/>
          <w:spacing w:val="5"/>
          <w:sz w:val="24"/>
          <w:szCs w:val="24"/>
        </w:rPr>
        <w:t>тирозиновые; протеинкиназы двойной специфично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сти, способные функционировать и как серин-треониновые, </w:t>
      </w:r>
      <w:r>
        <w:rPr>
          <w:color w:val="000000"/>
          <w:spacing w:val="7"/>
          <w:sz w:val="24"/>
          <w:szCs w:val="24"/>
        </w:rPr>
        <w:t>и как тирозиновые. Многие представители этих подсе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мейств принимают участие в функционировании сигналь</w:t>
      </w:r>
      <w:r>
        <w:rPr>
          <w:color w:val="000000"/>
          <w:spacing w:val="3"/>
          <w:sz w:val="24"/>
          <w:szCs w:val="24"/>
        </w:rPr>
        <w:softHyphen/>
        <w:t>ных систем клеток растений.</w:t>
      </w:r>
    </w:p>
    <w:p w:rsidR="008F3235" w:rsidRDefault="008F3235" w:rsidP="008F3235">
      <w:pPr>
        <w:shd w:val="clear" w:color="auto" w:fill="FFFFFF"/>
        <w:spacing w:line="259" w:lineRule="exact"/>
        <w:ind w:firstLine="350"/>
        <w:jc w:val="both"/>
      </w:pPr>
      <w:r>
        <w:rPr>
          <w:color w:val="000000"/>
          <w:spacing w:val="5"/>
          <w:sz w:val="24"/>
          <w:szCs w:val="24"/>
        </w:rPr>
        <w:t xml:space="preserve">За последние годы большинство генов протеинкиназ </w:t>
      </w:r>
      <w:r>
        <w:rPr>
          <w:color w:val="000000"/>
          <w:spacing w:val="4"/>
          <w:sz w:val="24"/>
          <w:szCs w:val="24"/>
        </w:rPr>
        <w:t xml:space="preserve">клонировано (только у арабидопсиса - около 200), и пер-вичная структура как этих генов, так и кодируемых ими </w:t>
      </w:r>
      <w:r>
        <w:rPr>
          <w:color w:val="000000"/>
          <w:spacing w:val="3"/>
          <w:sz w:val="24"/>
          <w:szCs w:val="24"/>
        </w:rPr>
        <w:t>протеинкиназ была расшифрована, что позволило рассмат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ривать вопросы молекулярной эволюции этих ферментов </w:t>
      </w:r>
      <w:r>
        <w:rPr>
          <w:color w:val="000000"/>
          <w:spacing w:val="3"/>
          <w:sz w:val="24"/>
          <w:szCs w:val="24"/>
        </w:rPr>
        <w:t xml:space="preserve">| </w:t>
      </w:r>
      <w:r>
        <w:rPr>
          <w:color w:val="000000"/>
          <w:spacing w:val="3"/>
          <w:sz w:val="24"/>
          <w:szCs w:val="24"/>
          <w:lang w:val="en-US"/>
        </w:rPr>
        <w:t>Hardie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1999] и их структурной принадлежности к различ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ным семействам и подсемействам. Сопоставление функцио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нальных особенностей различных протеинкиназ позволило </w:t>
      </w:r>
      <w:r>
        <w:rPr>
          <w:color w:val="000000"/>
          <w:spacing w:val="6"/>
          <w:sz w:val="24"/>
          <w:szCs w:val="24"/>
        </w:rPr>
        <w:t>провести дополнительную классификацию этих фермен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тов, подразделить их на следующие подсемейства (здесь </w:t>
      </w:r>
      <w:r>
        <w:rPr>
          <w:color w:val="000000"/>
          <w:spacing w:val="3"/>
          <w:sz w:val="24"/>
          <w:szCs w:val="24"/>
        </w:rPr>
        <w:t>приводятся главным образом те из них, которые имеют не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посредственное отношение к функционированию сигналь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систем): кальцийзависимые; АМФ-зависимые (при го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лодании клеток снижается содержание АТФ и повышает</w:t>
      </w:r>
      <w:r>
        <w:rPr>
          <w:color w:val="000000"/>
          <w:spacing w:val="6"/>
          <w:sz w:val="24"/>
          <w:szCs w:val="24"/>
        </w:rPr>
        <w:softHyphen/>
        <w:t xml:space="preserve">ся - АМФ, что активирует протеинкиназы этой группы), </w:t>
      </w:r>
      <w:r>
        <w:rPr>
          <w:color w:val="000000"/>
          <w:spacing w:val="1"/>
          <w:sz w:val="24"/>
          <w:szCs w:val="24"/>
        </w:rPr>
        <w:t xml:space="preserve">обозначаемые также как </w:t>
      </w:r>
      <w:r>
        <w:rPr>
          <w:color w:val="000000"/>
          <w:spacing w:val="1"/>
          <w:sz w:val="24"/>
          <w:szCs w:val="24"/>
          <w:lang w:val="en-US"/>
        </w:rPr>
        <w:t>SNF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PK</w:t>
      </w:r>
      <w:r w:rsidRPr="00005264">
        <w:rPr>
          <w:color w:val="000000"/>
          <w:spacing w:val="1"/>
          <w:sz w:val="24"/>
          <w:szCs w:val="24"/>
        </w:rPr>
        <w:t xml:space="preserve"> (</w:t>
      </w:r>
      <w:r>
        <w:rPr>
          <w:color w:val="000000"/>
          <w:spacing w:val="1"/>
          <w:sz w:val="24"/>
          <w:szCs w:val="24"/>
          <w:lang w:val="en-US"/>
        </w:rPr>
        <w:t>sucrose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non</w:t>
      </w:r>
      <w:r w:rsidRPr="00005264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fermenting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pro</w:t>
      </w:r>
      <w:r w:rsidRPr="00005264"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  <w:lang w:val="en-US"/>
        </w:rPr>
        <w:t>tein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kinases</w:t>
      </w:r>
      <w:r w:rsidRPr="00005264">
        <w:rPr>
          <w:color w:val="000000"/>
          <w:spacing w:val="4"/>
          <w:sz w:val="24"/>
          <w:szCs w:val="24"/>
        </w:rPr>
        <w:t xml:space="preserve">); </w:t>
      </w:r>
      <w:r>
        <w:rPr>
          <w:color w:val="000000"/>
          <w:spacing w:val="4"/>
          <w:sz w:val="24"/>
          <w:szCs w:val="24"/>
        </w:rPr>
        <w:t xml:space="preserve">рецепторные киназы, образующие активные гомо- или гетеродимеры после связывания с сигнальными </w:t>
      </w:r>
      <w:r>
        <w:rPr>
          <w:color w:val="000000"/>
          <w:spacing w:val="2"/>
          <w:sz w:val="24"/>
          <w:szCs w:val="24"/>
        </w:rPr>
        <w:t>молекулами (лигандами); митоген-активируемые протеин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киназы, причем у арабидопсиса клонировано семь МАР-ки-</w:t>
      </w:r>
      <w:r>
        <w:rPr>
          <w:color w:val="000000"/>
          <w:spacing w:val="5"/>
          <w:sz w:val="24"/>
          <w:szCs w:val="24"/>
        </w:rPr>
        <w:t xml:space="preserve">наз и по пять МАР-киназ киназ и МАР-киназ киназ киназ; </w:t>
      </w:r>
      <w:r>
        <w:rPr>
          <w:color w:val="000000"/>
          <w:spacing w:val="3"/>
          <w:sz w:val="24"/>
          <w:szCs w:val="24"/>
        </w:rPr>
        <w:t>циклинзависимые протеинкиназы (активируемые белками-</w:t>
      </w:r>
      <w:r>
        <w:rPr>
          <w:color w:val="000000"/>
          <w:spacing w:val="2"/>
          <w:sz w:val="24"/>
          <w:szCs w:val="24"/>
        </w:rPr>
        <w:t>циклинами), принимающие участие в прохождении клеточ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ных циклов; казеиновые киназы, принимающие участие, </w:t>
      </w:r>
      <w:r>
        <w:rPr>
          <w:color w:val="000000"/>
          <w:spacing w:val="2"/>
          <w:sz w:val="24"/>
          <w:szCs w:val="24"/>
        </w:rPr>
        <w:t>например, в фосфорилировании факторов регуляции транс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крипции и стимулировании их связывания с промоторными участками генов; протеинкиназы группы </w:t>
      </w:r>
      <w:r>
        <w:rPr>
          <w:color w:val="000000"/>
          <w:spacing w:val="1"/>
          <w:sz w:val="24"/>
          <w:szCs w:val="24"/>
          <w:lang w:val="en-US"/>
        </w:rPr>
        <w:t>CTR</w:t>
      </w:r>
      <w:r w:rsidRPr="00005264">
        <w:rPr>
          <w:color w:val="000000"/>
          <w:spacing w:val="1"/>
          <w:sz w:val="24"/>
          <w:szCs w:val="24"/>
        </w:rPr>
        <w:t xml:space="preserve"> 1/</w:t>
      </w:r>
      <w:r>
        <w:rPr>
          <w:color w:val="000000"/>
          <w:spacing w:val="1"/>
          <w:sz w:val="24"/>
          <w:szCs w:val="24"/>
          <w:lang w:val="en-US"/>
        </w:rPr>
        <w:t>Raf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прини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мающие участие в "сопряжении" ГТФ-связывающего белка </w:t>
      </w:r>
      <w:r w:rsidRPr="00005264"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-белка) </w:t>
      </w:r>
      <w:r>
        <w:rPr>
          <w:color w:val="000000"/>
          <w:spacing w:val="3"/>
          <w:sz w:val="24"/>
          <w:szCs w:val="24"/>
          <w:lang w:val="en-US"/>
        </w:rPr>
        <w:t>Ras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с МАР-киназами, в частности, в индуцируе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мом этиленом МАР-киназном сигнальном каскаде.</w:t>
      </w:r>
    </w:p>
    <w:p w:rsidR="008F3235" w:rsidRDefault="008F3235" w:rsidP="008F3235">
      <w:pPr>
        <w:shd w:val="clear" w:color="auto" w:fill="FFFFFF"/>
        <w:spacing w:line="259" w:lineRule="exact"/>
        <w:ind w:left="14" w:firstLine="360"/>
        <w:jc w:val="both"/>
      </w:pPr>
      <w:r>
        <w:rPr>
          <w:color w:val="000000"/>
          <w:spacing w:val="5"/>
          <w:sz w:val="24"/>
          <w:szCs w:val="24"/>
        </w:rPr>
        <w:t xml:space="preserve">Протеинкиназы различных семейств имеют довольно </w:t>
      </w:r>
      <w:r>
        <w:rPr>
          <w:color w:val="000000"/>
          <w:spacing w:val="3"/>
          <w:sz w:val="24"/>
          <w:szCs w:val="24"/>
        </w:rPr>
        <w:t xml:space="preserve">консервативную структуру каталитического домена, менее </w:t>
      </w:r>
      <w:r>
        <w:rPr>
          <w:color w:val="000000"/>
          <w:spacing w:val="2"/>
          <w:sz w:val="24"/>
          <w:szCs w:val="24"/>
        </w:rPr>
        <w:t>консервативную структуру регуляторного и наиболее вари</w:t>
      </w:r>
      <w:r>
        <w:rPr>
          <w:color w:val="000000"/>
          <w:spacing w:val="2"/>
          <w:sz w:val="24"/>
          <w:szCs w:val="24"/>
        </w:rPr>
        <w:softHyphen/>
        <w:t>абельную - распознающего субстраты домена, что позволя-</w:t>
      </w:r>
    </w:p>
    <w:p w:rsidR="008F3235" w:rsidRDefault="008F3235" w:rsidP="008F3235">
      <w:pPr>
        <w:shd w:val="clear" w:color="auto" w:fill="FFFFFF"/>
        <w:spacing w:line="259" w:lineRule="exact"/>
        <w:ind w:left="14" w:firstLine="360"/>
        <w:jc w:val="both"/>
        <w:sectPr w:rsidR="008F3235">
          <w:pgSz w:w="16834" w:h="11909" w:orient="landscape"/>
          <w:pgMar w:top="475" w:right="1381" w:bottom="360" w:left="1380" w:header="720" w:footer="720" w:gutter="0"/>
          <w:cols w:num="2" w:space="720" w:equalWidth="0">
            <w:col w:w="6427" w:space="1286"/>
            <w:col w:w="6360"/>
          </w:cols>
          <w:noEndnote/>
        </w:sectPr>
      </w:pPr>
    </w:p>
    <w:p w:rsidR="008F3235" w:rsidRDefault="008F3235" w:rsidP="008F3235">
      <w:pPr>
        <w:shd w:val="clear" w:color="auto" w:fill="FFFFFF"/>
        <w:spacing w:before="154" w:line="259" w:lineRule="exact"/>
        <w:ind w:left="19"/>
        <w:jc w:val="both"/>
      </w:pPr>
      <w:r>
        <w:rPr>
          <w:color w:val="000000"/>
          <w:spacing w:val="3"/>
          <w:sz w:val="24"/>
          <w:szCs w:val="24"/>
        </w:rPr>
        <w:lastRenderedPageBreak/>
        <w:t>ет ему "узнавать" очертания субстратных участков белков-</w:t>
      </w:r>
      <w:r>
        <w:rPr>
          <w:color w:val="000000"/>
          <w:spacing w:val="2"/>
          <w:sz w:val="24"/>
          <w:szCs w:val="24"/>
        </w:rPr>
        <w:t xml:space="preserve">мишеней. Структура регуляторного домена различных про-теинкиназ определяет их способность взаимодействовать с </w:t>
      </w:r>
      <w:r>
        <w:rPr>
          <w:color w:val="000000"/>
          <w:spacing w:val="6"/>
          <w:sz w:val="24"/>
          <w:szCs w:val="24"/>
        </w:rPr>
        <w:t xml:space="preserve">определенными молекулами эффекторов, в роли которых </w:t>
      </w:r>
      <w:r>
        <w:rPr>
          <w:color w:val="000000"/>
          <w:spacing w:val="4"/>
          <w:sz w:val="24"/>
          <w:szCs w:val="24"/>
        </w:rPr>
        <w:t>могут выступать различные вторичные посредники сиг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нальных систем клеток. Это приводит к активированию или </w:t>
      </w:r>
      <w:r>
        <w:rPr>
          <w:color w:val="000000"/>
          <w:spacing w:val="2"/>
          <w:sz w:val="24"/>
          <w:szCs w:val="24"/>
        </w:rPr>
        <w:t>инактивированию протеинкиназ и изменению интенсивно</w:t>
      </w:r>
      <w:r>
        <w:rPr>
          <w:color w:val="000000"/>
          <w:spacing w:val="2"/>
          <w:sz w:val="24"/>
          <w:szCs w:val="24"/>
        </w:rPr>
        <w:softHyphen/>
        <w:t>сти преобразования и передачи по сигнальной цепи элиси-торного сигнального импульса. Активация различных изо-</w:t>
      </w:r>
      <w:r>
        <w:rPr>
          <w:color w:val="000000"/>
          <w:spacing w:val="6"/>
          <w:sz w:val="24"/>
          <w:szCs w:val="24"/>
        </w:rPr>
        <w:t>форм протеинкиназ может осуществляться ионами каль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ция, Са</w:t>
      </w:r>
      <w:r>
        <w:rPr>
          <w:color w:val="000000"/>
          <w:spacing w:val="4"/>
          <w:sz w:val="24"/>
          <w:szCs w:val="24"/>
          <w:vertAlign w:val="superscript"/>
        </w:rPr>
        <w:t>2+</w:t>
      </w:r>
      <w:r>
        <w:rPr>
          <w:color w:val="000000"/>
          <w:spacing w:val="4"/>
          <w:sz w:val="24"/>
          <w:szCs w:val="24"/>
        </w:rPr>
        <w:t xml:space="preserve">-кальмодулиновым комплексом, циклическими </w:t>
      </w:r>
      <w:r>
        <w:rPr>
          <w:color w:val="000000"/>
          <w:spacing w:val="2"/>
          <w:sz w:val="24"/>
          <w:szCs w:val="24"/>
        </w:rPr>
        <w:t>АМФ и ГМФ, диацилглицеринами и другими, ингибирова-</w:t>
      </w:r>
      <w:r>
        <w:rPr>
          <w:color w:val="000000"/>
          <w:spacing w:val="3"/>
          <w:sz w:val="24"/>
          <w:szCs w:val="24"/>
        </w:rPr>
        <w:t>ние - таннинами, флавоноидными соединениями, искусст</w:t>
      </w:r>
      <w:r>
        <w:rPr>
          <w:color w:val="000000"/>
          <w:spacing w:val="3"/>
          <w:sz w:val="24"/>
          <w:szCs w:val="24"/>
        </w:rPr>
        <w:softHyphen/>
        <w:t>венными синтетическими ингибиторами.</w:t>
      </w:r>
    </w:p>
    <w:p w:rsidR="008F3235" w:rsidRDefault="008F3235" w:rsidP="008F3235">
      <w:pPr>
        <w:shd w:val="clear" w:color="auto" w:fill="FFFFFF"/>
        <w:spacing w:line="259" w:lineRule="exact"/>
        <w:ind w:left="14" w:right="19" w:firstLine="360"/>
        <w:jc w:val="both"/>
      </w:pPr>
      <w:r>
        <w:rPr>
          <w:color w:val="000000"/>
          <w:spacing w:val="5"/>
          <w:sz w:val="24"/>
          <w:szCs w:val="24"/>
        </w:rPr>
        <w:t xml:space="preserve">Белки-представители некоторых групп протеинкиназ </w:t>
      </w:r>
      <w:r>
        <w:rPr>
          <w:color w:val="000000"/>
          <w:spacing w:val="2"/>
          <w:sz w:val="24"/>
          <w:szCs w:val="24"/>
        </w:rPr>
        <w:t xml:space="preserve">состоят из гетеротримерных комплексов, причем каждая из </w:t>
      </w:r>
      <w:r>
        <w:rPr>
          <w:color w:val="000000"/>
          <w:spacing w:val="3"/>
          <w:sz w:val="24"/>
          <w:szCs w:val="24"/>
        </w:rPr>
        <w:t xml:space="preserve">субъединиц комплекса (сс-каталитическая, (3-регуляторная </w:t>
      </w:r>
      <w:r>
        <w:rPr>
          <w:color w:val="000000"/>
          <w:spacing w:val="2"/>
          <w:sz w:val="24"/>
          <w:szCs w:val="24"/>
        </w:rPr>
        <w:t>и у-узнающая субстрат) соответствует упоминавшимся вы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ше доменам одномолекулярных протеинкиназ.</w:t>
      </w:r>
    </w:p>
    <w:p w:rsidR="008F3235" w:rsidRDefault="008F3235" w:rsidP="008F3235">
      <w:pPr>
        <w:shd w:val="clear" w:color="auto" w:fill="FFFFFF"/>
        <w:spacing w:line="259" w:lineRule="exact"/>
        <w:ind w:left="5" w:right="24" w:firstLine="365"/>
        <w:jc w:val="both"/>
      </w:pPr>
      <w:r>
        <w:rPr>
          <w:color w:val="000000"/>
          <w:spacing w:val="5"/>
          <w:sz w:val="24"/>
          <w:szCs w:val="24"/>
        </w:rPr>
        <w:t xml:space="preserve">Повышение концентрации активатора или ингибитора </w:t>
      </w:r>
      <w:r>
        <w:rPr>
          <w:color w:val="000000"/>
          <w:spacing w:val="3"/>
          <w:sz w:val="24"/>
          <w:szCs w:val="24"/>
        </w:rPr>
        <w:t>протеинкиназных реакций может сильно отразиться на на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правленности обмена веществ клеток, так как в качестве </w:t>
      </w:r>
      <w:r>
        <w:rPr>
          <w:color w:val="000000"/>
          <w:spacing w:val="5"/>
          <w:sz w:val="24"/>
          <w:szCs w:val="24"/>
        </w:rPr>
        <w:t>субстратов протеинкиназных реакций выступают различ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ные ферменты, белки-участники сигнальных систем клеток (в том числе сами протеинкиназы), белки не только цитозо-</w:t>
      </w:r>
      <w:r>
        <w:rPr>
          <w:color w:val="000000"/>
          <w:spacing w:val="4"/>
          <w:sz w:val="24"/>
          <w:szCs w:val="24"/>
        </w:rPr>
        <w:t>ля, но и мембран, например, белки ионных каналов и ион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ных помп.</w:t>
      </w:r>
    </w:p>
    <w:p w:rsidR="008F3235" w:rsidRDefault="008F3235" w:rsidP="008F3235">
      <w:pPr>
        <w:framePr w:h="212" w:hRule="exact" w:hSpace="38" w:wrap="auto" w:vAnchor="text" w:hAnchor="text" w:x="2521" w:y="1345"/>
        <w:shd w:val="clear" w:color="auto" w:fill="FFFFFF"/>
      </w:pPr>
      <w:r>
        <w:rPr>
          <w:color w:val="000000"/>
          <w:spacing w:val="-6"/>
          <w:sz w:val="18"/>
          <w:szCs w:val="18"/>
        </w:rPr>
        <w:t>Протеинфосфатаза</w:t>
      </w:r>
    </w:p>
    <w:p w:rsidR="008F3235" w:rsidRDefault="008F3235" w:rsidP="008F3235">
      <w:pPr>
        <w:framePr w:h="279" w:hRule="exact" w:hSpace="38" w:wrap="auto" w:vAnchor="text" w:hAnchor="text" w:x="1220" w:y="1446"/>
        <w:shd w:val="clear" w:color="auto" w:fill="FFFFFF"/>
      </w:pPr>
      <w:r>
        <w:rPr>
          <w:color w:val="000000"/>
          <w:spacing w:val="5"/>
          <w:sz w:val="24"/>
          <w:szCs w:val="24"/>
        </w:rPr>
        <w:t>Белок-Ф</w:t>
      </w:r>
    </w:p>
    <w:p w:rsidR="008F3235" w:rsidRDefault="008F3235" w:rsidP="008F3235">
      <w:pPr>
        <w:shd w:val="clear" w:color="auto" w:fill="FFFFFF"/>
        <w:spacing w:before="5" w:line="259" w:lineRule="exact"/>
        <w:ind w:left="5" w:right="24" w:firstLine="365"/>
        <w:jc w:val="both"/>
      </w:pPr>
      <w:r>
        <w:rPr>
          <w:color w:val="000000"/>
          <w:spacing w:val="4"/>
          <w:sz w:val="24"/>
          <w:szCs w:val="24"/>
        </w:rPr>
        <w:t>Ключевую роль в функционировании сигнальных сис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тем клеток играют не только реакции фосфорилирования белков, но и обратные реакции их дефосфорилирования, </w:t>
      </w:r>
      <w:r>
        <w:rPr>
          <w:color w:val="000000"/>
          <w:spacing w:val="3"/>
          <w:sz w:val="24"/>
          <w:szCs w:val="24"/>
        </w:rPr>
        <w:t>катализируемые протеинфосфатазами и возвращающие ак</w:t>
      </w:r>
      <w:r>
        <w:rPr>
          <w:color w:val="000000"/>
          <w:spacing w:val="3"/>
          <w:sz w:val="24"/>
          <w:szCs w:val="24"/>
        </w:rPr>
        <w:softHyphen/>
        <w:t>тивность белков-субстратов в исходное состояние:</w:t>
      </w:r>
    </w:p>
    <w:p w:rsidR="008F3235" w:rsidRDefault="003D67A2" w:rsidP="008F3235">
      <w:pPr>
        <w:framePr w:h="110" w:hSpace="38" w:wrap="auto" w:vAnchor="text" w:hAnchor="text" w:x="2257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09675" cy="666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shd w:val="clear" w:color="auto" w:fill="FFFFFF"/>
        <w:ind w:left="4262"/>
      </w:pPr>
      <w:r>
        <w:rPr>
          <w:color w:val="000000"/>
          <w:spacing w:val="4"/>
          <w:sz w:val="24"/>
          <w:szCs w:val="24"/>
        </w:rPr>
        <w:t>Белок + Фн</w:t>
      </w:r>
    </w:p>
    <w:p w:rsidR="008F3235" w:rsidRDefault="008F3235" w:rsidP="008F3235">
      <w:pPr>
        <w:shd w:val="clear" w:color="auto" w:fill="FFFFFF"/>
        <w:spacing w:before="67" w:line="259" w:lineRule="exact"/>
        <w:ind w:right="29" w:firstLine="365"/>
        <w:jc w:val="both"/>
      </w:pPr>
      <w:r>
        <w:rPr>
          <w:color w:val="000000"/>
          <w:spacing w:val="3"/>
          <w:sz w:val="24"/>
          <w:szCs w:val="24"/>
        </w:rPr>
        <w:t>Протеинфосфатазы растений подразделяют на несколь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ко групп, при этом в основу классификации положено сход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ство (или различие) последовательности аминокислот в до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менах ферментов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Rodriguez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1998]. Гены многих протеин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фосфатаз были клонированы, и их первичная структура оп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ределена. Обнаружена чрезвычайно высокая консерватив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ность протеинфосфатаз, что подтверждает представление о</w:t>
      </w:r>
    </w:p>
    <w:p w:rsidR="008F3235" w:rsidRDefault="008F3235" w:rsidP="008F3235">
      <w:pPr>
        <w:shd w:val="clear" w:color="auto" w:fill="FFFFFF"/>
      </w:pPr>
      <w:r>
        <w:br w:type="column"/>
      </w:r>
    </w:p>
    <w:p w:rsidR="008F3235" w:rsidRDefault="008F3235" w:rsidP="008F3235">
      <w:pPr>
        <w:shd w:val="clear" w:color="auto" w:fill="FFFFFF"/>
        <w:spacing w:before="48" w:line="307" w:lineRule="exact"/>
        <w:ind w:left="5" w:right="202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>впжности исследуемых ферментов в осуществлении функ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ций клеток.</w:t>
      </w:r>
    </w:p>
    <w:p w:rsidR="008F3235" w:rsidRDefault="008F3235" w:rsidP="008F3235">
      <w:pPr>
        <w:shd w:val="clear" w:color="auto" w:fill="FFFFFF"/>
        <w:spacing w:line="269" w:lineRule="exact"/>
        <w:ind w:left="19" w:right="178" w:firstLine="331"/>
        <w:jc w:val="both"/>
      </w:pPr>
      <w:r>
        <w:rPr>
          <w:color w:val="000000"/>
          <w:spacing w:val="6"/>
          <w:sz w:val="24"/>
          <w:szCs w:val="24"/>
        </w:rPr>
        <w:t>Протеинфосфатазы подразделяются на низкомолеку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лярные цитоплазматические и высокомолекулярные ре-це</w:t>
      </w:r>
      <w:r>
        <w:rPr>
          <w:color w:val="000000"/>
          <w:spacing w:val="8"/>
          <w:sz w:val="24"/>
          <w:szCs w:val="24"/>
        </w:rPr>
        <w:t>пторные [Буланова, Будагян, 1994] классы. Первые в</w:t>
      </w:r>
      <w:r>
        <w:rPr>
          <w:color w:val="000000"/>
          <w:spacing w:val="1"/>
          <w:sz w:val="24"/>
          <w:szCs w:val="24"/>
        </w:rPr>
        <w:t>ключают в себя два подкласса: серин-треониновые и тиро-зи</w:t>
      </w:r>
      <w:r>
        <w:rPr>
          <w:color w:val="000000"/>
          <w:spacing w:val="7"/>
          <w:sz w:val="24"/>
          <w:szCs w:val="24"/>
        </w:rPr>
        <w:t>новые фосфатазы.</w:t>
      </w:r>
    </w:p>
    <w:p w:rsidR="008F3235" w:rsidRDefault="008F3235" w:rsidP="008F3235">
      <w:pPr>
        <w:shd w:val="clear" w:color="auto" w:fill="FFFFFF"/>
        <w:spacing w:line="259" w:lineRule="exact"/>
        <w:ind w:left="29" w:right="115" w:firstLine="350"/>
        <w:jc w:val="both"/>
      </w:pPr>
      <w:r>
        <w:rPr>
          <w:color w:val="000000"/>
          <w:spacing w:val="4"/>
          <w:sz w:val="24"/>
          <w:szCs w:val="24"/>
        </w:rPr>
        <w:t xml:space="preserve">Серин-треониновые протеинфосфатазы (ПФ) растений </w:t>
      </w:r>
      <w:r>
        <w:rPr>
          <w:color w:val="000000"/>
          <w:spacing w:val="2"/>
          <w:sz w:val="24"/>
          <w:szCs w:val="24"/>
        </w:rPr>
        <w:t>(гомологичные обнаруженным у животных) подразделяют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ся на три типа: ПФ1, ПФ2А и ПФ2С (РР1, РР2А и РР2С). П</w:t>
      </w:r>
      <w:r>
        <w:rPr>
          <w:color w:val="000000"/>
          <w:spacing w:val="4"/>
          <w:sz w:val="24"/>
          <w:szCs w:val="24"/>
        </w:rPr>
        <w:t>ротеинкиназы типа 2В (РР2В), характерные для живот</w:t>
      </w:r>
      <w:r>
        <w:rPr>
          <w:color w:val="000000"/>
          <w:spacing w:val="4"/>
          <w:sz w:val="24"/>
          <w:szCs w:val="24"/>
        </w:rPr>
        <w:softHyphen/>
        <w:t>ных, в растениях еще не клонированы, но опыты со специ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фическим ингибитором этих ферментов позволяют счи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тать, что этот тип протеинфосфатаз присутствует и у расте</w:t>
      </w:r>
      <w:r>
        <w:rPr>
          <w:color w:val="000000"/>
          <w:spacing w:val="3"/>
          <w:sz w:val="24"/>
          <w:szCs w:val="24"/>
        </w:rPr>
        <w:softHyphen/>
        <w:t xml:space="preserve">ний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Schreiber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1992]. Еще одно различие в том, что у РР2С </w:t>
      </w:r>
      <w:r>
        <w:rPr>
          <w:color w:val="000000"/>
          <w:spacing w:val="4"/>
          <w:sz w:val="24"/>
          <w:szCs w:val="24"/>
        </w:rPr>
        <w:t xml:space="preserve">не обнаружено регуляторной субъединицы. По-видимому, </w:t>
      </w:r>
      <w:r>
        <w:rPr>
          <w:color w:val="000000"/>
          <w:spacing w:val="3"/>
          <w:sz w:val="24"/>
          <w:szCs w:val="24"/>
        </w:rPr>
        <w:t>се роль могут играть различные белки, являющиеся мише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нями для фермента. Активность каталитической субъеди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ницы у РР2В регулируется и кальцием, и кальцийсвязываю-</w:t>
      </w:r>
      <w:r>
        <w:rPr>
          <w:color w:val="000000"/>
          <w:spacing w:val="3"/>
          <w:sz w:val="24"/>
          <w:szCs w:val="24"/>
        </w:rPr>
        <w:t xml:space="preserve">щим белком - гомологом кальмодулина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Klee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1988].</w:t>
      </w:r>
    </w:p>
    <w:p w:rsidR="008F3235" w:rsidRDefault="008F3235" w:rsidP="008F3235">
      <w:pPr>
        <w:shd w:val="clear" w:color="auto" w:fill="FFFFFF"/>
        <w:spacing w:line="259" w:lineRule="exact"/>
        <w:ind w:left="91" w:right="82" w:firstLine="336"/>
        <w:jc w:val="both"/>
      </w:pPr>
      <w:r>
        <w:rPr>
          <w:color w:val="000000"/>
          <w:spacing w:val="10"/>
          <w:sz w:val="24"/>
          <w:szCs w:val="24"/>
        </w:rPr>
        <w:t xml:space="preserve">Рецепторные протеинфосфатазы имеют достаточно </w:t>
      </w:r>
      <w:r>
        <w:rPr>
          <w:color w:val="000000"/>
          <w:spacing w:val="3"/>
          <w:sz w:val="24"/>
          <w:szCs w:val="24"/>
        </w:rPr>
        <w:t>консервативный трансмембранный домен и подразделяют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ся на несколько классов в зависимости от структуры и </w:t>
      </w:r>
      <w:r>
        <w:rPr>
          <w:color w:val="000000"/>
          <w:spacing w:val="6"/>
          <w:sz w:val="24"/>
          <w:szCs w:val="24"/>
        </w:rPr>
        <w:t>свойств внеклеточного и цитоплазматического фосфатаз-</w:t>
      </w:r>
      <w:r>
        <w:rPr>
          <w:color w:val="000000"/>
          <w:spacing w:val="3"/>
          <w:sz w:val="24"/>
          <w:szCs w:val="24"/>
        </w:rPr>
        <w:t>ного доменов. Первый может содержать гликозильные ос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татки или богатые серином участки.</w:t>
      </w:r>
    </w:p>
    <w:p w:rsidR="008F3235" w:rsidRDefault="008F3235" w:rsidP="008F3235">
      <w:pPr>
        <w:shd w:val="clear" w:color="auto" w:fill="FFFFFF"/>
        <w:spacing w:line="259" w:lineRule="exact"/>
        <w:ind w:left="120" w:right="48" w:firstLine="350"/>
        <w:jc w:val="both"/>
      </w:pPr>
      <w:r>
        <w:rPr>
          <w:color w:val="000000"/>
          <w:spacing w:val="5"/>
          <w:sz w:val="24"/>
          <w:szCs w:val="24"/>
        </w:rPr>
        <w:t>Дополнительное свидетельство различий протеинфос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фатаз в том, что они по-разному относятся к ингибиторам и </w:t>
      </w:r>
      <w:r>
        <w:rPr>
          <w:color w:val="000000"/>
          <w:spacing w:val="5"/>
          <w:sz w:val="24"/>
          <w:szCs w:val="24"/>
        </w:rPr>
        <w:t xml:space="preserve">ионам. Так, протеинфосфатазы РР2С требовали для своей </w:t>
      </w:r>
      <w:r>
        <w:rPr>
          <w:color w:val="000000"/>
          <w:spacing w:val="-3"/>
          <w:sz w:val="24"/>
          <w:szCs w:val="24"/>
        </w:rPr>
        <w:t xml:space="preserve">активации ионы </w:t>
      </w:r>
      <w:r>
        <w:rPr>
          <w:color w:val="000000"/>
          <w:spacing w:val="-3"/>
          <w:sz w:val="24"/>
          <w:szCs w:val="24"/>
          <w:lang w:val="en-US"/>
        </w:rPr>
        <w:t>Mg</w:t>
      </w:r>
      <w:r w:rsidRPr="00005264">
        <w:rPr>
          <w:color w:val="000000"/>
          <w:spacing w:val="-3"/>
          <w:sz w:val="24"/>
          <w:szCs w:val="24"/>
          <w:vertAlign w:val="superscript"/>
        </w:rPr>
        <w:t>2+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и Мп</w:t>
      </w:r>
      <w:r>
        <w:rPr>
          <w:color w:val="000000"/>
          <w:spacing w:val="-3"/>
          <w:sz w:val="24"/>
          <w:szCs w:val="24"/>
          <w:vertAlign w:val="superscript"/>
        </w:rPr>
        <w:t>2+</w:t>
      </w:r>
      <w:r>
        <w:rPr>
          <w:color w:val="000000"/>
          <w:spacing w:val="-3"/>
          <w:sz w:val="24"/>
          <w:szCs w:val="24"/>
        </w:rPr>
        <w:t xml:space="preserve"> и не реагировали на окадаевую </w:t>
      </w:r>
      <w:r>
        <w:rPr>
          <w:color w:val="000000"/>
          <w:spacing w:val="2"/>
          <w:sz w:val="24"/>
          <w:szCs w:val="24"/>
        </w:rPr>
        <w:t xml:space="preserve">кислоту - сильный ингибитор активности протеинфосфатаз типа РР1 и </w:t>
      </w:r>
      <w:r>
        <w:rPr>
          <w:color w:val="000000"/>
          <w:spacing w:val="2"/>
          <w:sz w:val="24"/>
          <w:szCs w:val="24"/>
          <w:lang w:val="en-US"/>
        </w:rPr>
        <w:t>PP</w:t>
      </w:r>
      <w:r w:rsidRPr="00005264">
        <w:rPr>
          <w:color w:val="000000"/>
          <w:spacing w:val="2"/>
          <w:sz w:val="24"/>
          <w:szCs w:val="24"/>
        </w:rPr>
        <w:t>2</w:t>
      </w:r>
      <w:r>
        <w:rPr>
          <w:color w:val="000000"/>
          <w:spacing w:val="2"/>
          <w:sz w:val="24"/>
          <w:szCs w:val="24"/>
          <w:lang w:val="en-US"/>
        </w:rPr>
        <w:t>A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Cohen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1989; </w:t>
      </w:r>
      <w:r>
        <w:rPr>
          <w:color w:val="000000"/>
          <w:spacing w:val="2"/>
          <w:sz w:val="24"/>
          <w:szCs w:val="24"/>
          <w:lang w:val="en-US"/>
        </w:rPr>
        <w:t>Rodriguez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1998].</w:t>
      </w:r>
    </w:p>
    <w:p w:rsidR="008F3235" w:rsidRDefault="008F3235" w:rsidP="008F3235">
      <w:pPr>
        <w:shd w:val="clear" w:color="auto" w:fill="FFFFFF"/>
        <w:spacing w:line="259" w:lineRule="exact"/>
        <w:ind w:left="149" w:firstLine="350"/>
        <w:jc w:val="both"/>
      </w:pPr>
      <w:r>
        <w:rPr>
          <w:color w:val="000000"/>
          <w:spacing w:val="4"/>
          <w:sz w:val="24"/>
          <w:szCs w:val="24"/>
        </w:rPr>
        <w:t xml:space="preserve">Расшифровка первичной структуры протеинфосфатазы </w:t>
      </w:r>
      <w:r>
        <w:rPr>
          <w:color w:val="000000"/>
          <w:spacing w:val="3"/>
          <w:sz w:val="24"/>
          <w:szCs w:val="24"/>
        </w:rPr>
        <w:t xml:space="preserve">типа РР2С у растений (главным образом, у арабидопсиса)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Rodriguez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1998] позволила сделать вывод, что у них глав</w:t>
      </w:r>
      <w:r>
        <w:rPr>
          <w:color w:val="000000"/>
          <w:spacing w:val="3"/>
          <w:sz w:val="24"/>
          <w:szCs w:val="24"/>
        </w:rPr>
        <w:softHyphen/>
        <w:t xml:space="preserve">ные различия определяются вариациями аминокислотного </w:t>
      </w:r>
      <w:r>
        <w:rPr>
          <w:color w:val="000000"/>
          <w:spacing w:val="4"/>
          <w:sz w:val="24"/>
          <w:szCs w:val="24"/>
        </w:rPr>
        <w:t xml:space="preserve">состава на </w:t>
      </w:r>
      <w:r>
        <w:rPr>
          <w:color w:val="000000"/>
          <w:spacing w:val="4"/>
          <w:sz w:val="24"/>
          <w:szCs w:val="24"/>
          <w:lang w:val="en-US"/>
        </w:rPr>
        <w:t>N</w:t>
      </w:r>
      <w:r>
        <w:rPr>
          <w:color w:val="000000"/>
          <w:spacing w:val="4"/>
          <w:sz w:val="24"/>
          <w:szCs w:val="24"/>
        </w:rPr>
        <w:t xml:space="preserve">-конце молекул. Например, у КАРР </w:t>
      </w:r>
      <w:r w:rsidRPr="00005264">
        <w:rPr>
          <w:color w:val="000000"/>
          <w:spacing w:val="4"/>
          <w:sz w:val="24"/>
          <w:szCs w:val="24"/>
        </w:rPr>
        <w:t>(</w:t>
      </w:r>
      <w:r>
        <w:rPr>
          <w:color w:val="000000"/>
          <w:spacing w:val="4"/>
          <w:sz w:val="24"/>
          <w:szCs w:val="24"/>
          <w:lang w:val="en-US"/>
        </w:rPr>
        <w:t>kinase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associated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protein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phosphatase</w:t>
      </w:r>
      <w:r w:rsidRPr="00005264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 xml:space="preserve">домен </w:t>
      </w:r>
      <w:r>
        <w:rPr>
          <w:color w:val="000000"/>
          <w:sz w:val="24"/>
          <w:szCs w:val="24"/>
          <w:lang w:val="en-US"/>
        </w:rPr>
        <w:t>KI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связывается только с </w:t>
      </w:r>
      <w:r>
        <w:rPr>
          <w:color w:val="000000"/>
          <w:spacing w:val="4"/>
          <w:sz w:val="24"/>
          <w:szCs w:val="24"/>
        </w:rPr>
        <w:t>фосфорилированной формой рецепторных протеинкиназ и дефосфорилирует их, прерывая передачу сигнального им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пульса.</w:t>
      </w:r>
    </w:p>
    <w:p w:rsidR="008F3235" w:rsidRDefault="008F3235" w:rsidP="008F3235">
      <w:pPr>
        <w:shd w:val="clear" w:color="auto" w:fill="FFFFFF"/>
        <w:spacing w:line="259" w:lineRule="exact"/>
        <w:ind w:left="149" w:firstLine="350"/>
        <w:jc w:val="both"/>
        <w:sectPr w:rsidR="008F3235">
          <w:pgSz w:w="16834" w:h="11909" w:orient="landscape"/>
          <w:pgMar w:top="370" w:right="1393" w:bottom="360" w:left="1392" w:header="720" w:footer="720" w:gutter="0"/>
          <w:cols w:num="3" w:space="720" w:equalWidth="0">
            <w:col w:w="6379" w:space="658"/>
            <w:col w:w="720" w:space="0"/>
            <w:col w:w="6523"/>
          </w:cols>
          <w:noEndnote/>
        </w:sectPr>
      </w:pPr>
    </w:p>
    <w:p w:rsidR="008F3235" w:rsidRDefault="008F3235" w:rsidP="008F3235">
      <w:pPr>
        <w:shd w:val="clear" w:color="auto" w:fill="FFFFFF"/>
        <w:spacing w:line="259" w:lineRule="exact"/>
        <w:ind w:left="34" w:firstLine="355"/>
        <w:jc w:val="both"/>
      </w:pPr>
      <w:r>
        <w:rPr>
          <w:color w:val="000000"/>
          <w:spacing w:val="3"/>
          <w:sz w:val="24"/>
          <w:szCs w:val="24"/>
        </w:rPr>
        <w:lastRenderedPageBreak/>
        <w:t>АВ11 и АВ12 играют ключевую роль в АБК-индуциро-</w:t>
      </w:r>
      <w:r>
        <w:rPr>
          <w:color w:val="000000"/>
          <w:spacing w:val="1"/>
          <w:sz w:val="24"/>
          <w:szCs w:val="24"/>
        </w:rPr>
        <w:t xml:space="preserve">ванном сигнальном пути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Merlot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Giraudat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Gosti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Наблюдались рН-зависимая и М§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>-зависимая акти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вация </w:t>
      </w:r>
      <w:r>
        <w:rPr>
          <w:color w:val="000000"/>
          <w:spacing w:val="4"/>
          <w:sz w:val="24"/>
          <w:szCs w:val="24"/>
          <w:lang w:val="en-US"/>
        </w:rPr>
        <w:t>ABU</w:t>
      </w:r>
      <w:r w:rsidRPr="00005264">
        <w:rPr>
          <w:color w:val="000000"/>
          <w:spacing w:val="4"/>
          <w:sz w:val="24"/>
          <w:szCs w:val="24"/>
        </w:rPr>
        <w:t xml:space="preserve"> [</w:t>
      </w:r>
      <w:r>
        <w:rPr>
          <w:color w:val="000000"/>
          <w:spacing w:val="4"/>
          <w:sz w:val="24"/>
          <w:szCs w:val="24"/>
          <w:lang w:val="en-US"/>
        </w:rPr>
        <w:t>Leube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00526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1998].</w:t>
      </w:r>
    </w:p>
    <w:p w:rsidR="008F3235" w:rsidRDefault="008F3235" w:rsidP="008F3235">
      <w:pPr>
        <w:shd w:val="clear" w:color="auto" w:fill="FFFFFF"/>
        <w:spacing w:before="5" w:line="259" w:lineRule="exact"/>
        <w:ind w:right="5" w:firstLine="360"/>
        <w:jc w:val="both"/>
      </w:pPr>
      <w:r>
        <w:rPr>
          <w:color w:val="000000"/>
          <w:spacing w:val="3"/>
          <w:sz w:val="24"/>
          <w:szCs w:val="24"/>
        </w:rPr>
        <w:t xml:space="preserve">У протеинфосфатаз МР2С основной мишенью является </w:t>
      </w:r>
      <w:r>
        <w:rPr>
          <w:color w:val="000000"/>
          <w:spacing w:val="2"/>
          <w:sz w:val="24"/>
          <w:szCs w:val="24"/>
        </w:rPr>
        <w:t>МАРККК, активируемая при воздействии различных стрес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соров. Такая специфика становится объяснимой, если </w:t>
      </w:r>
      <w:r>
        <w:rPr>
          <w:color w:val="000000"/>
          <w:spacing w:val="3"/>
          <w:sz w:val="24"/>
          <w:szCs w:val="24"/>
        </w:rPr>
        <w:t>учесть, что у некоторых протеинфосфатаз обнаружены ме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ста связывания с соответствующими им протеинкиназами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Williams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1997; </w:t>
      </w:r>
      <w:r>
        <w:rPr>
          <w:color w:val="000000"/>
          <w:spacing w:val="-1"/>
          <w:sz w:val="24"/>
          <w:szCs w:val="24"/>
          <w:lang w:val="en-US"/>
        </w:rPr>
        <w:t>Li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J</w:t>
      </w:r>
      <w:r w:rsidRPr="00005264">
        <w:rPr>
          <w:color w:val="000000"/>
          <w:spacing w:val="-1"/>
          <w:sz w:val="24"/>
          <w:szCs w:val="24"/>
        </w:rPr>
        <w:t xml:space="preserve">.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1999] - участниками сигналь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систем клеток. Это позволяет обеспечивать существо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вание комплекса протеинкиназа-протеинфосфатаза и свое</w:t>
      </w:r>
      <w:r>
        <w:rPr>
          <w:color w:val="000000"/>
          <w:spacing w:val="4"/>
          <w:sz w:val="24"/>
          <w:szCs w:val="24"/>
        </w:rPr>
        <w:softHyphen/>
        <w:t>временно и эффективно блокировать преобразование и пе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>редачу в геном сигнального импульса. Принцип работы это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го механизма достаточно прост: накопление определенной протеинкиназы - интермедиата сигнальной цепи - активи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рует фосфопротеин-фосфатазу и приводит к дефосфорили-рованию (инактивации) протеинкиназы. Например, актива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ция некоторых протеинкиназ может привести к фосфори-</w:t>
      </w:r>
      <w:r>
        <w:rPr>
          <w:color w:val="000000"/>
          <w:spacing w:val="5"/>
          <w:sz w:val="24"/>
          <w:szCs w:val="24"/>
        </w:rPr>
        <w:t>лированию и активации соответствующих протеинфосфа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таз. При исследовании функционирования протеинфосфа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таз часто используют специфические ингибиторы, напри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мер окадаевую кислоту и каликулин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Li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>., 1994</w:t>
      </w:r>
      <w:r>
        <w:rPr>
          <w:color w:val="000000"/>
          <w:spacing w:val="3"/>
          <w:sz w:val="24"/>
          <w:szCs w:val="24"/>
          <w:lang w:val="en-US"/>
        </w:rPr>
        <w:t>b</w:t>
      </w:r>
      <w:r w:rsidRPr="00005264">
        <w:rPr>
          <w:color w:val="000000"/>
          <w:spacing w:val="3"/>
          <w:sz w:val="24"/>
          <w:szCs w:val="24"/>
        </w:rPr>
        <w:t>].</w:t>
      </w:r>
    </w:p>
    <w:p w:rsidR="008F3235" w:rsidRDefault="008F3235" w:rsidP="008F3235">
      <w:pPr>
        <w:shd w:val="clear" w:color="auto" w:fill="FFFFFF"/>
        <w:spacing w:before="2054"/>
        <w:ind w:left="547"/>
      </w:pPr>
      <w:r>
        <w:br w:type="column"/>
      </w:r>
      <w:r>
        <w:rPr>
          <w:b/>
          <w:bCs/>
          <w:color w:val="000000"/>
          <w:spacing w:val="5"/>
          <w:sz w:val="24"/>
          <w:szCs w:val="24"/>
        </w:rPr>
        <w:lastRenderedPageBreak/>
        <w:t>ФАКТОРЫ РЕГУЛЯЦИИ ТРАНСКРИПЦИИ</w:t>
      </w:r>
    </w:p>
    <w:p w:rsidR="008F3235" w:rsidRDefault="008F3235" w:rsidP="008F3235">
      <w:pPr>
        <w:shd w:val="clear" w:color="auto" w:fill="FFFFFF"/>
        <w:spacing w:before="389" w:line="259" w:lineRule="exact"/>
        <w:ind w:firstLine="350"/>
        <w:jc w:val="both"/>
      </w:pPr>
      <w:r>
        <w:rPr>
          <w:color w:val="000000"/>
          <w:spacing w:val="8"/>
          <w:sz w:val="24"/>
          <w:szCs w:val="24"/>
        </w:rPr>
        <w:t>Синтез матричных РНК катализируется ДНК-зависи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мыми РНК-полимеразами'- одними из наиболее крупных </w:t>
      </w:r>
      <w:r>
        <w:rPr>
          <w:color w:val="000000"/>
          <w:spacing w:val="5"/>
          <w:sz w:val="24"/>
          <w:szCs w:val="24"/>
        </w:rPr>
        <w:t xml:space="preserve">белковых комплексов, состоящих из двух больших и 5-13 </w:t>
      </w:r>
      <w:r>
        <w:rPr>
          <w:color w:val="000000"/>
          <w:spacing w:val="7"/>
          <w:sz w:val="24"/>
          <w:szCs w:val="24"/>
        </w:rPr>
        <w:t>малых субъединиц, что определяется сложностью и важ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ностью их функций. Эти субъединицы имеют консерва</w:t>
      </w:r>
      <w:r>
        <w:rPr>
          <w:color w:val="000000"/>
          <w:spacing w:val="6"/>
          <w:sz w:val="24"/>
          <w:szCs w:val="24"/>
        </w:rPr>
        <w:softHyphen/>
        <w:t xml:space="preserve">тивные последовательности аминокислот, в большей или </w:t>
      </w:r>
      <w:r>
        <w:rPr>
          <w:color w:val="000000"/>
          <w:spacing w:val="2"/>
          <w:sz w:val="24"/>
          <w:szCs w:val="24"/>
        </w:rPr>
        <w:t xml:space="preserve">меньшей степени общие для животных и растений, </w:t>
      </w:r>
      <w:r>
        <w:rPr>
          <w:color w:val="000000"/>
          <w:spacing w:val="2"/>
          <w:sz w:val="24"/>
          <w:szCs w:val="24"/>
          <w:lang w:val="en-US"/>
        </w:rPr>
        <w:t>i</w:t>
      </w:r>
      <w:r>
        <w:rPr>
          <w:color w:val="000000"/>
          <w:spacing w:val="2"/>
          <w:sz w:val="24"/>
          <w:szCs w:val="24"/>
        </w:rPr>
        <w:t>Актив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ность РНК-полимеразы и узнавание транскрибируемых </w:t>
      </w:r>
      <w:r>
        <w:rPr>
          <w:color w:val="000000"/>
          <w:spacing w:val="4"/>
          <w:sz w:val="24"/>
          <w:szCs w:val="24"/>
        </w:rPr>
        <w:t xml:space="preserve">генов регулируются с помощью нескольких типов белков. </w:t>
      </w:r>
      <w:r>
        <w:rPr>
          <w:color w:val="000000"/>
          <w:spacing w:val="8"/>
          <w:sz w:val="24"/>
          <w:szCs w:val="24"/>
        </w:rPr>
        <w:t xml:space="preserve">Наибольшее внимание привлекают факторы регуляции </w:t>
      </w:r>
      <w:r>
        <w:rPr>
          <w:color w:val="000000"/>
          <w:spacing w:val="5"/>
          <w:sz w:val="24"/>
          <w:szCs w:val="24"/>
        </w:rPr>
        <w:t xml:space="preserve">транскрипции.' Эти белки способны взаимодействовать с </w:t>
      </w:r>
      <w:r>
        <w:rPr>
          <w:color w:val="000000"/>
          <w:spacing w:val="6"/>
          <w:sz w:val="24"/>
          <w:szCs w:val="24"/>
        </w:rPr>
        <w:t xml:space="preserve">другими белками, в том числе с идентичными, изменять </w:t>
      </w:r>
      <w:r>
        <w:rPr>
          <w:color w:val="000000"/>
          <w:spacing w:val="5"/>
          <w:sz w:val="24"/>
          <w:szCs w:val="24"/>
        </w:rPr>
        <w:t>конформацию при фосфорилировании нескольких входя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щих в их состав аминокислот,[узнавать регуляторные пос</w:t>
      </w:r>
      <w:r>
        <w:rPr>
          <w:color w:val="000000"/>
          <w:spacing w:val="4"/>
          <w:sz w:val="24"/>
          <w:szCs w:val="24"/>
        </w:rPr>
        <w:softHyphen/>
        <w:t>ледовательности нуклеотидов в промоторных участках ге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нов, что приводит к изменению интенсивности их экспрес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сии.: Именно факторы регуляции транскрипции направля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ют РНК-полимеразу на точку инициации транскрипции </w:t>
      </w:r>
      <w:r>
        <w:rPr>
          <w:color w:val="000000"/>
          <w:spacing w:val="9"/>
          <w:sz w:val="24"/>
          <w:szCs w:val="24"/>
        </w:rPr>
        <w:t xml:space="preserve">соответствующего гена (или совокупности генов), не </w:t>
      </w:r>
      <w:r>
        <w:rPr>
          <w:color w:val="000000"/>
          <w:spacing w:val="10"/>
          <w:sz w:val="24"/>
          <w:szCs w:val="24"/>
        </w:rPr>
        <w:t>участвуя непосредственно в каталитическом акте син</w:t>
      </w:r>
      <w:r>
        <w:rPr>
          <w:color w:val="000000"/>
          <w:spacing w:val="10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теза мРНК.</w:t>
      </w:r>
    </w:p>
    <w:p w:rsidR="008F3235" w:rsidRDefault="008F3235" w:rsidP="008F3235">
      <w:pPr>
        <w:shd w:val="clear" w:color="auto" w:fill="FFFFFF"/>
        <w:spacing w:line="259" w:lineRule="exact"/>
        <w:ind w:left="14" w:firstLine="350"/>
        <w:jc w:val="both"/>
      </w:pPr>
      <w:r>
        <w:rPr>
          <w:color w:val="000000"/>
          <w:spacing w:val="11"/>
          <w:sz w:val="24"/>
          <w:szCs w:val="24"/>
        </w:rPr>
        <w:t xml:space="preserve">У животных организмов определены особенности </w:t>
      </w:r>
      <w:r>
        <w:rPr>
          <w:color w:val="000000"/>
          <w:spacing w:val="8"/>
          <w:sz w:val="24"/>
          <w:szCs w:val="24"/>
        </w:rPr>
        <w:t>структуры более 1 тысячи факторов регуляции транс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крипции. Клонирование их генов способствовало получе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нию информации, позволившей осуществить классифика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цию этих белков.</w:t>
      </w:r>
    </w:p>
    <w:p w:rsidR="008F3235" w:rsidRDefault="008F3235" w:rsidP="008F3235">
      <w:pPr>
        <w:shd w:val="clear" w:color="auto" w:fill="FFFFFF"/>
        <w:spacing w:line="259" w:lineRule="exact"/>
        <w:ind w:left="14" w:firstLine="350"/>
        <w:jc w:val="both"/>
      </w:pPr>
      <w:r>
        <w:rPr>
          <w:color w:val="000000"/>
          <w:spacing w:val="3"/>
          <w:sz w:val="24"/>
          <w:szCs w:val="24"/>
        </w:rPr>
        <w:t>Все факторы регуляции транскрипции содержат три ос</w:t>
      </w:r>
      <w:r>
        <w:rPr>
          <w:color w:val="000000"/>
          <w:spacing w:val="3"/>
          <w:sz w:val="24"/>
          <w:szCs w:val="24"/>
        </w:rPr>
        <w:softHyphen/>
        <w:t>новных домена. Наиболее консервативным является ДНК-</w:t>
      </w:r>
      <w:r>
        <w:rPr>
          <w:color w:val="000000"/>
          <w:spacing w:val="5"/>
          <w:sz w:val="24"/>
          <w:szCs w:val="24"/>
        </w:rPr>
        <w:t xml:space="preserve">связывающий домен. Последовательность аминокислот в </w:t>
      </w:r>
      <w:r>
        <w:rPr>
          <w:color w:val="000000"/>
          <w:spacing w:val="2"/>
          <w:sz w:val="24"/>
          <w:szCs w:val="24"/>
        </w:rPr>
        <w:t>нем определяет узнавание определенных последовательно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стей нуклеотидов в промоторах генов.</w:t>
      </w:r>
    </w:p>
    <w:p w:rsidR="008F3235" w:rsidRDefault="008F3235" w:rsidP="008F3235">
      <w:pPr>
        <w:shd w:val="clear" w:color="auto" w:fill="FFFFFF"/>
        <w:spacing w:line="259" w:lineRule="exact"/>
        <w:ind w:left="14" w:firstLine="350"/>
        <w:jc w:val="both"/>
        <w:sectPr w:rsidR="008F3235">
          <w:pgSz w:w="16834" w:h="11909" w:orient="landscape"/>
          <w:pgMar w:top="418" w:right="1575" w:bottom="360" w:left="1440" w:header="720" w:footer="720" w:gutter="0"/>
          <w:cols w:num="2" w:space="720" w:equalWidth="0">
            <w:col w:w="6379" w:space="1090"/>
            <w:col w:w="6350"/>
          </w:cols>
          <w:noEndnote/>
        </w:sectPr>
      </w:pPr>
    </w:p>
    <w:p w:rsidR="008F3235" w:rsidRDefault="008F3235" w:rsidP="008F3235">
      <w:pPr>
        <w:shd w:val="clear" w:color="auto" w:fill="FFFFFF"/>
        <w:spacing w:line="259" w:lineRule="exact"/>
        <w:ind w:right="29" w:firstLine="355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В зависимости от гомологии первичной и вторичной </w:t>
      </w:r>
      <w:r>
        <w:rPr>
          <w:color w:val="000000"/>
          <w:spacing w:val="6"/>
          <w:sz w:val="24"/>
          <w:szCs w:val="24"/>
        </w:rPr>
        <w:t xml:space="preserve">структур ДНК-связывающего домена факторы регуляции </w:t>
      </w:r>
      <w:r>
        <w:rPr>
          <w:color w:val="000000"/>
          <w:spacing w:val="2"/>
          <w:sz w:val="24"/>
          <w:szCs w:val="24"/>
        </w:rPr>
        <w:t xml:space="preserve">транскрипции подразделяются на четыре суперкласса: 1) с </w:t>
      </w:r>
      <w:r>
        <w:rPr>
          <w:color w:val="000000"/>
          <w:spacing w:val="1"/>
          <w:sz w:val="24"/>
          <w:szCs w:val="24"/>
        </w:rPr>
        <w:t xml:space="preserve">доменами, обогащенными основными аминокислотами; 2) с </w:t>
      </w:r>
      <w:r>
        <w:rPr>
          <w:color w:val="000000"/>
          <w:spacing w:val="4"/>
          <w:sz w:val="24"/>
          <w:szCs w:val="24"/>
        </w:rPr>
        <w:t xml:space="preserve">ДНК-связывающими доменами, координирующими ионы </w:t>
      </w:r>
      <w:r>
        <w:rPr>
          <w:color w:val="000000"/>
          <w:spacing w:val="2"/>
          <w:sz w:val="24"/>
          <w:szCs w:val="24"/>
        </w:rPr>
        <w:t>цинка, - "цинковыми пальцами"; 3) с доменами типа спи</w:t>
      </w:r>
      <w:r>
        <w:rPr>
          <w:color w:val="000000"/>
          <w:spacing w:val="2"/>
          <w:sz w:val="24"/>
          <w:szCs w:val="24"/>
        </w:rPr>
        <w:softHyphen/>
        <w:t>раль-поворот-спираль; 4) с доменами типа |3-скэффолд, 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разующими контакты с малой бороздкой ДНК [Патрушев, 2000]. Каждый суперкласс подразделяется на классы, се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мейства и подсемейства. В суперклассе 1 обращают на себя </w:t>
      </w:r>
      <w:r>
        <w:rPr>
          <w:color w:val="000000"/>
          <w:spacing w:val="1"/>
          <w:sz w:val="24"/>
          <w:szCs w:val="24"/>
        </w:rPr>
        <w:t>внимание факторы регуляции транскрипции с доменами 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па "лейциновая застежка-молния", представляющими со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бой ос-спирали, у которых каждая седьмая аминокислота яв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ляется лейцином, выступающим с одной стороны спирали. </w:t>
      </w:r>
      <w:r>
        <w:rPr>
          <w:color w:val="000000"/>
          <w:spacing w:val="4"/>
          <w:sz w:val="24"/>
          <w:szCs w:val="24"/>
        </w:rPr>
        <w:t>Гидрофобное взаимодействие остатков лейцина одной мо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лекулы с аналогичной спиралью другой молекулы обеспе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чивает димеризацию (по аналогии с застежкой-молнией) </w:t>
      </w:r>
      <w:r>
        <w:rPr>
          <w:color w:val="000000"/>
          <w:spacing w:val="2"/>
          <w:sz w:val="24"/>
          <w:szCs w:val="24"/>
        </w:rPr>
        <w:t>факторов регуляции транскрипции, необходимую для взаи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модействия с ДНК.</w:t>
      </w:r>
    </w:p>
    <w:p w:rsidR="008F3235" w:rsidRDefault="008F3235" w:rsidP="008F3235">
      <w:pPr>
        <w:shd w:val="clear" w:color="auto" w:fill="FFFFFF"/>
        <w:spacing w:line="259" w:lineRule="exact"/>
        <w:ind w:left="10" w:right="14" w:firstLine="360"/>
        <w:jc w:val="both"/>
      </w:pPr>
      <w:r>
        <w:rPr>
          <w:color w:val="000000"/>
          <w:spacing w:val="5"/>
          <w:sz w:val="24"/>
          <w:szCs w:val="24"/>
        </w:rPr>
        <w:t>В суперклассе 2 "цинковые пальцы" представляют со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бой последовательности аминокислот, содержащие четыре </w:t>
      </w:r>
      <w:r>
        <w:rPr>
          <w:color w:val="000000"/>
          <w:spacing w:val="6"/>
          <w:sz w:val="24"/>
          <w:szCs w:val="24"/>
        </w:rPr>
        <w:t xml:space="preserve">остатка цистеина, которые оказывают координирующее </w:t>
      </w:r>
      <w:r>
        <w:rPr>
          <w:color w:val="000000"/>
          <w:spacing w:val="1"/>
          <w:sz w:val="24"/>
          <w:szCs w:val="24"/>
        </w:rPr>
        <w:t>действие на ион цинка. "Цинковые пальцы" взаимодейству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ют с большой бороздкой ДНК. В другом классе этого су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перкласса структура "цинковых пальцев" обеспечивается </w:t>
      </w:r>
      <w:r>
        <w:rPr>
          <w:color w:val="000000"/>
          <w:spacing w:val="6"/>
          <w:sz w:val="24"/>
          <w:szCs w:val="24"/>
        </w:rPr>
        <w:t xml:space="preserve">двумя остатками цистеина и двумя остатками гистидина </w:t>
      </w:r>
      <w:r>
        <w:rPr>
          <w:color w:val="000000"/>
          <w:spacing w:val="3"/>
          <w:sz w:val="24"/>
          <w:szCs w:val="24"/>
        </w:rPr>
        <w:t xml:space="preserve">(рис. 5), еще в одном классе координация двух ионов цинка </w:t>
      </w:r>
      <w:r>
        <w:rPr>
          <w:color w:val="000000"/>
          <w:spacing w:val="2"/>
          <w:sz w:val="24"/>
          <w:szCs w:val="24"/>
        </w:rPr>
        <w:t>в одном "пальце" осуществляется шестью остатками цисте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ина. Вершины "цинковых пальцев" контактируют с боль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шой бороздкой ДНК.</w:t>
      </w:r>
    </w:p>
    <w:p w:rsidR="008F3235" w:rsidRDefault="008F3235" w:rsidP="008F3235">
      <w:pPr>
        <w:shd w:val="clear" w:color="auto" w:fill="FFFFFF"/>
        <w:spacing w:line="259" w:lineRule="exact"/>
        <w:ind w:left="19" w:firstLine="360"/>
        <w:jc w:val="both"/>
      </w:pPr>
      <w:r>
        <w:rPr>
          <w:color w:val="000000"/>
          <w:spacing w:val="5"/>
          <w:sz w:val="24"/>
          <w:szCs w:val="24"/>
        </w:rPr>
        <w:t>Исследование структуры факторов регуляции транс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крипции у растений позволило установить гомологию с бел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ками этого типа, характерными для животных объектов. </w:t>
      </w:r>
      <w:r>
        <w:rPr>
          <w:color w:val="000000"/>
          <w:spacing w:val="3"/>
          <w:sz w:val="24"/>
          <w:szCs w:val="24"/>
        </w:rPr>
        <w:t>Типичные факторы регуляции транскрипции содержат сле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дующие три основных структурных элемента: ДНК-связы-</w:t>
      </w:r>
      <w:r>
        <w:rPr>
          <w:color w:val="000000"/>
          <w:spacing w:val="1"/>
          <w:sz w:val="24"/>
          <w:szCs w:val="24"/>
        </w:rPr>
        <w:t xml:space="preserve">вающий, олигомеризационный и регуляторный домены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Liu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 Мономерные формы транскрипционных факто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ров неактивны, в отличие от димерных (олигомерных). 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разованию олигомерных форм предшествует фосфорили-рование мономерных форм в цитозоле, затем происходит </w:t>
      </w:r>
      <w:r>
        <w:rPr>
          <w:color w:val="000000"/>
          <w:sz w:val="24"/>
          <w:szCs w:val="24"/>
        </w:rPr>
        <w:t>их ассоциация и после этого доставка в ядро или с помощью</w:t>
      </w:r>
    </w:p>
    <w:p w:rsidR="008F3235" w:rsidRDefault="008F3235" w:rsidP="008F3235">
      <w:pPr>
        <w:spacing w:line="1" w:lineRule="exact"/>
        <w:rPr>
          <w:sz w:val="2"/>
          <w:szCs w:val="2"/>
        </w:rPr>
      </w:pPr>
      <w:r>
        <w:br w:type="column"/>
      </w:r>
    </w:p>
    <w:p w:rsidR="008F3235" w:rsidRDefault="003D67A2" w:rsidP="008F3235">
      <w:pPr>
        <w:framePr w:h="3106" w:hSpace="38" w:wrap="auto" w:vAnchor="text" w:hAnchor="text" w:x="4033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66850" cy="1971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shd w:val="clear" w:color="auto" w:fill="FFFFFF"/>
        <w:spacing w:before="38" w:line="240" w:lineRule="exact"/>
        <w:ind w:left="19" w:right="2573"/>
        <w:jc w:val="both"/>
      </w:pPr>
      <w:r>
        <w:rPr>
          <w:color w:val="000000"/>
          <w:spacing w:val="3"/>
          <w:sz w:val="22"/>
          <w:szCs w:val="22"/>
        </w:rPr>
        <w:t xml:space="preserve">Рис. 5. Структура "цинкового пальца" </w:t>
      </w:r>
      <w:r>
        <w:rPr>
          <w:color w:val="000000"/>
          <w:spacing w:val="8"/>
          <w:sz w:val="22"/>
          <w:szCs w:val="22"/>
        </w:rPr>
        <w:t xml:space="preserve">фактора регуляции транскрипции </w:t>
      </w:r>
      <w:r w:rsidRPr="00005264">
        <w:rPr>
          <w:color w:val="000000"/>
          <w:spacing w:val="-2"/>
          <w:sz w:val="22"/>
          <w:szCs w:val="22"/>
        </w:rPr>
        <w:t>[</w:t>
      </w:r>
      <w:r>
        <w:rPr>
          <w:color w:val="000000"/>
          <w:spacing w:val="-2"/>
          <w:sz w:val="22"/>
          <w:szCs w:val="22"/>
          <w:lang w:val="en-US"/>
        </w:rPr>
        <w:t>Hardie</w:t>
      </w:r>
      <w:r w:rsidRPr="00005264">
        <w:rPr>
          <w:color w:val="000000"/>
          <w:spacing w:val="-2"/>
          <w:sz w:val="22"/>
          <w:szCs w:val="22"/>
        </w:rPr>
        <w:t xml:space="preserve">, </w:t>
      </w:r>
      <w:r>
        <w:rPr>
          <w:color w:val="000000"/>
          <w:spacing w:val="-2"/>
          <w:sz w:val="22"/>
          <w:szCs w:val="22"/>
        </w:rPr>
        <w:t>1999]</w:t>
      </w:r>
    </w:p>
    <w:p w:rsidR="008F3235" w:rsidRDefault="008F3235" w:rsidP="008F3235">
      <w:pPr>
        <w:shd w:val="clear" w:color="auto" w:fill="FFFFFF"/>
        <w:spacing w:line="216" w:lineRule="exact"/>
        <w:ind w:left="29" w:right="2304" w:firstLine="341"/>
      </w:pPr>
      <w:r>
        <w:rPr>
          <w:color w:val="000000"/>
          <w:spacing w:val="-1"/>
          <w:sz w:val="22"/>
          <w:szCs w:val="22"/>
        </w:rPr>
        <w:t>Г - остаток гистидина; Ц</w:t>
      </w:r>
      <w:r w:rsidRPr="00005264"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  <w:lang w:val="en-US"/>
        </w:rPr>
        <w:t>S</w:t>
      </w:r>
      <w:r w:rsidRPr="00005264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- остаток </w:t>
      </w:r>
      <w:r>
        <w:rPr>
          <w:color w:val="000000"/>
          <w:spacing w:val="-10"/>
          <w:sz w:val="22"/>
          <w:szCs w:val="22"/>
        </w:rPr>
        <w:t>цистеина</w:t>
      </w:r>
    </w:p>
    <w:p w:rsidR="008F3235" w:rsidRDefault="008F3235" w:rsidP="008F3235">
      <w:pPr>
        <w:shd w:val="clear" w:color="auto" w:fill="FFFFFF"/>
        <w:spacing w:before="432" w:line="254" w:lineRule="exact"/>
        <w:ind w:left="14"/>
        <w:jc w:val="both"/>
      </w:pPr>
      <w:r>
        <w:rPr>
          <w:color w:val="000000"/>
          <w:spacing w:val="5"/>
          <w:sz w:val="24"/>
          <w:szCs w:val="24"/>
        </w:rPr>
        <w:t xml:space="preserve">специальных транспортных белков или благодаря взаимодействию с </w:t>
      </w:r>
      <w:r>
        <w:rPr>
          <w:color w:val="000000"/>
          <w:spacing w:val="9"/>
          <w:sz w:val="24"/>
          <w:szCs w:val="24"/>
        </w:rPr>
        <w:t xml:space="preserve">рецепторными белками в порах </w:t>
      </w:r>
      <w:r>
        <w:rPr>
          <w:color w:val="000000"/>
          <w:spacing w:val="4"/>
          <w:sz w:val="24"/>
          <w:szCs w:val="24"/>
        </w:rPr>
        <w:t xml:space="preserve">ядерной мембраны, после чего они </w:t>
      </w:r>
      <w:r>
        <w:rPr>
          <w:color w:val="000000"/>
          <w:spacing w:val="3"/>
          <w:sz w:val="24"/>
          <w:szCs w:val="24"/>
        </w:rPr>
        <w:t>переносятся в ядро и взаимодейст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вуют с промоторными участками </w:t>
      </w:r>
      <w:r>
        <w:rPr>
          <w:color w:val="000000"/>
          <w:spacing w:val="5"/>
          <w:sz w:val="24"/>
          <w:szCs w:val="24"/>
        </w:rPr>
        <w:t xml:space="preserve">соответствующих генов. 'Факторы </w:t>
      </w:r>
      <w:r>
        <w:rPr>
          <w:color w:val="000000"/>
          <w:spacing w:val="3"/>
          <w:sz w:val="24"/>
          <w:szCs w:val="24"/>
        </w:rPr>
        <w:t>регуляции транскрипции кодируются мультигенными се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мействами, и их синтез может индуцироваться патогенами </w:t>
      </w:r>
      <w:r>
        <w:rPr>
          <w:color w:val="000000"/>
          <w:spacing w:val="4"/>
          <w:sz w:val="24"/>
          <w:szCs w:val="24"/>
        </w:rPr>
        <w:t xml:space="preserve">и элиситорами, а активность изменяться в результате </w:t>
      </w:r>
      <w:r>
        <w:rPr>
          <w:color w:val="000000"/>
          <w:spacing w:val="-3"/>
          <w:sz w:val="24"/>
          <w:szCs w:val="24"/>
        </w:rPr>
        <w:t>посттрансляционной модификации (главным образом, фосфо-</w:t>
      </w:r>
      <w:r>
        <w:rPr>
          <w:color w:val="000000"/>
          <w:spacing w:val="4"/>
          <w:sz w:val="24"/>
          <w:szCs w:val="24"/>
        </w:rPr>
        <w:t>рилирования или дефосфорилирования).</w:t>
      </w:r>
    </w:p>
    <w:p w:rsidR="008F3235" w:rsidRDefault="008F3235" w:rsidP="008F3235">
      <w:pPr>
        <w:shd w:val="clear" w:color="auto" w:fill="FFFFFF"/>
        <w:spacing w:line="254" w:lineRule="exact"/>
        <w:ind w:firstLine="355"/>
        <w:jc w:val="both"/>
      </w:pPr>
      <w:r>
        <w:rPr>
          <w:color w:val="000000"/>
          <w:spacing w:val="4"/>
          <w:sz w:val="24"/>
          <w:szCs w:val="24"/>
        </w:rPr>
        <w:t xml:space="preserve">В настоящее время создана все более расширяющаяся </w:t>
      </w:r>
      <w:r>
        <w:rPr>
          <w:color w:val="000000"/>
          <w:spacing w:val="5"/>
          <w:sz w:val="24"/>
          <w:szCs w:val="24"/>
        </w:rPr>
        <w:t xml:space="preserve">база данных о структуре различных факторов регуляции </w:t>
      </w:r>
      <w:r>
        <w:rPr>
          <w:color w:val="000000"/>
          <w:spacing w:val="1"/>
          <w:sz w:val="24"/>
          <w:szCs w:val="24"/>
        </w:rPr>
        <w:t xml:space="preserve">транскрипции и их генов у растений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Wingender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2000]. </w:t>
      </w:r>
      <w:r>
        <w:rPr>
          <w:color w:val="000000"/>
          <w:spacing w:val="5"/>
          <w:sz w:val="24"/>
          <w:szCs w:val="24"/>
        </w:rPr>
        <w:t>Показано, что специфичность связывания с ДНК опреде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ляется аминокислотными последовательностями стержне</w:t>
      </w:r>
      <w:r>
        <w:rPr>
          <w:color w:val="000000"/>
          <w:spacing w:val="4"/>
          <w:sz w:val="24"/>
          <w:szCs w:val="24"/>
        </w:rPr>
        <w:softHyphen/>
        <w:t>вой и петлевой зон в уже упоминавшихся лейциновых "за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стежках-молниях", представляющих собой одну из наибо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лее многочисленных и консервативных групп эукариотиче-</w:t>
      </w:r>
      <w:r>
        <w:rPr>
          <w:color w:val="000000"/>
          <w:spacing w:val="3"/>
          <w:sz w:val="24"/>
          <w:szCs w:val="24"/>
        </w:rPr>
        <w:t xml:space="preserve">ских факторов регуляции транскрипции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Niu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1999]. Часто факторы регуляции транскрипции классифицируют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ся именно по структуре ДНК-связывающих доменов, кото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рые могут включать спиральные последовательности ами</w:t>
      </w:r>
      <w:r>
        <w:rPr>
          <w:color w:val="000000"/>
          <w:spacing w:val="3"/>
          <w:sz w:val="24"/>
          <w:szCs w:val="24"/>
        </w:rPr>
        <w:softHyphen/>
        <w:t>нокислот, "цинковые пальцы" - участки с двумя цистеино-</w:t>
      </w:r>
      <w:r>
        <w:rPr>
          <w:color w:val="000000"/>
          <w:spacing w:val="-1"/>
          <w:sz w:val="24"/>
          <w:szCs w:val="24"/>
        </w:rPr>
        <w:t>выми и двумя гистидиновыми остатками или со многими ци-</w:t>
      </w:r>
      <w:r>
        <w:rPr>
          <w:color w:val="000000"/>
          <w:spacing w:val="2"/>
          <w:sz w:val="24"/>
          <w:szCs w:val="24"/>
        </w:rPr>
        <w:t>стеиновыми остатками и т.д. У растений от одного до четы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рех "цинковых пальцев" найдены в ДНК-связывающих до</w:t>
      </w:r>
      <w:r>
        <w:rPr>
          <w:color w:val="000000"/>
          <w:spacing w:val="3"/>
          <w:sz w:val="24"/>
          <w:szCs w:val="24"/>
        </w:rPr>
        <w:softHyphen/>
        <w:t xml:space="preserve">менах факторов регуляции транскрипции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Takatsuji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54" w:lineRule="exact"/>
        <w:ind w:right="10" w:firstLine="360"/>
        <w:jc w:val="both"/>
      </w:pPr>
      <w:r>
        <w:rPr>
          <w:color w:val="000000"/>
          <w:spacing w:val="4"/>
          <w:sz w:val="24"/>
          <w:szCs w:val="24"/>
        </w:rPr>
        <w:t>Механизм взаимодействия факторов регуляции транс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крипции с ДНК-зависимыми РНК-полимеразами и промо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торными участками генов остается одной из ключевых и </w:t>
      </w:r>
      <w:r>
        <w:rPr>
          <w:color w:val="000000"/>
          <w:spacing w:val="2"/>
          <w:sz w:val="24"/>
          <w:szCs w:val="24"/>
        </w:rPr>
        <w:t>все еще недостаточно изученных проблем функционирова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ния генома клеток. Особенно скудна информация, касаю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щаяся растительных объектов.</w:t>
      </w:r>
    </w:p>
    <w:p w:rsidR="008F3235" w:rsidRDefault="008F3235" w:rsidP="008F3235">
      <w:pPr>
        <w:shd w:val="clear" w:color="auto" w:fill="FFFFFF"/>
        <w:spacing w:line="254" w:lineRule="exact"/>
        <w:ind w:right="10" w:firstLine="360"/>
        <w:jc w:val="both"/>
        <w:sectPr w:rsidR="008F3235" w:rsidSect="008F3235">
          <w:pgSz w:w="16834" w:h="11909" w:orient="landscape"/>
          <w:pgMar w:top="499" w:right="958" w:bottom="360" w:left="1440" w:header="720" w:footer="720" w:gutter="0"/>
          <w:cols w:num="2" w:space="720" w:equalWidth="0">
            <w:col w:w="6379" w:space="1114"/>
            <w:col w:w="6943"/>
          </w:cols>
          <w:noEndnote/>
        </w:sectPr>
      </w:pPr>
    </w:p>
    <w:p w:rsidR="008F3235" w:rsidRDefault="008F3235" w:rsidP="008F3235">
      <w:pPr>
        <w:shd w:val="clear" w:color="auto" w:fill="FFFFFF"/>
        <w:spacing w:line="254" w:lineRule="exact"/>
        <w:ind w:left="14" w:firstLine="365"/>
        <w:jc w:val="both"/>
      </w:pPr>
      <w:r>
        <w:rPr>
          <w:color w:val="000000"/>
          <w:spacing w:val="7"/>
          <w:sz w:val="24"/>
          <w:szCs w:val="24"/>
        </w:rPr>
        <w:lastRenderedPageBreak/>
        <w:t xml:space="preserve">Мутации в генах, кодирующих факторы регуляции </w:t>
      </w:r>
      <w:r>
        <w:rPr>
          <w:color w:val="000000"/>
          <w:spacing w:val="1"/>
          <w:sz w:val="24"/>
          <w:szCs w:val="24"/>
        </w:rPr>
        <w:t xml:space="preserve">транскрипции у животных, могут привести к определенным заболеваниям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Latchman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1997].</w:t>
      </w:r>
    </w:p>
    <w:p w:rsidR="008F3235" w:rsidRDefault="008F3235" w:rsidP="008F3235">
      <w:pPr>
        <w:shd w:val="clear" w:color="auto" w:fill="FFFFFF"/>
        <w:spacing w:before="14" w:line="254" w:lineRule="exact"/>
        <w:ind w:right="5" w:firstLine="370"/>
        <w:jc w:val="both"/>
      </w:pPr>
      <w:r>
        <w:rPr>
          <w:color w:val="000000"/>
          <w:spacing w:val="1"/>
          <w:sz w:val="24"/>
          <w:szCs w:val="24"/>
        </w:rPr>
        <w:t>У растений описаны представители семейства генов, ко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дирующих факторы регуляции транскрипции </w:t>
      </w:r>
      <w:r w:rsidRPr="00005264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Aso</w:t>
      </w:r>
      <w:r w:rsidRPr="0000526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00526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005264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 с лейциновыми "застежками-молниями". Было пока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зано, что транскрипционные факторы этого типа отвечают за салицилатиндуцированное образование защитных анти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патогенных белков и что мутации в указанных генах </w:t>
      </w:r>
      <w:r>
        <w:rPr>
          <w:color w:val="000000"/>
          <w:spacing w:val="5"/>
          <w:sz w:val="24"/>
          <w:szCs w:val="24"/>
        </w:rPr>
        <w:t xml:space="preserve">приводят к потере способности синтезировать эти белки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Zhang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before="1925" w:line="278" w:lineRule="exact"/>
        <w:ind w:firstLine="1123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ПРОМОТОРЫ ГЕНОВ БЕЛКОВ </w:t>
      </w:r>
      <w:r>
        <w:rPr>
          <w:b/>
          <w:bCs/>
          <w:color w:val="000000"/>
          <w:spacing w:val="1"/>
          <w:sz w:val="24"/>
          <w:szCs w:val="24"/>
        </w:rPr>
        <w:t>СИГНАЛЬНЫХ СИСТЕМ И ЗАЩИТНЫХ БЕЛКОВ</w:t>
      </w:r>
    </w:p>
    <w:p w:rsidR="008F3235" w:rsidRDefault="008F3235" w:rsidP="008F3235">
      <w:pPr>
        <w:shd w:val="clear" w:color="auto" w:fill="FFFFFF"/>
        <w:spacing w:before="1925" w:line="278" w:lineRule="exact"/>
        <w:ind w:firstLine="1123"/>
        <w:sectPr w:rsidR="008F3235">
          <w:pgSz w:w="16834" w:h="11909" w:orient="landscape"/>
          <w:pgMar w:top="528" w:right="1704" w:bottom="360" w:left="1440" w:header="720" w:footer="720" w:gutter="0"/>
          <w:cols w:num="2" w:space="720" w:equalWidth="0">
            <w:col w:w="6364" w:space="1392"/>
            <w:col w:w="5932"/>
          </w:cols>
          <w:noEndnote/>
        </w:sectPr>
      </w:pPr>
    </w:p>
    <w:p w:rsidR="008F3235" w:rsidRDefault="008F3235" w:rsidP="008F3235">
      <w:pPr>
        <w:shd w:val="clear" w:color="auto" w:fill="FFFFFF"/>
        <w:spacing w:before="38" w:line="259" w:lineRule="exact"/>
        <w:ind w:left="7546" w:right="14" w:firstLine="355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В настоящее время интенсивно исследуется структура </w:t>
      </w:r>
      <w:r>
        <w:rPr>
          <w:color w:val="000000"/>
          <w:spacing w:val="2"/>
          <w:sz w:val="24"/>
          <w:szCs w:val="24"/>
        </w:rPr>
        <w:t xml:space="preserve">промоторных участков генов, отвечающих за приобретение иммунитета к различным патогенам. Уже давно привлекает </w:t>
      </w:r>
      <w:r>
        <w:rPr>
          <w:color w:val="000000"/>
          <w:spacing w:val="3"/>
          <w:sz w:val="24"/>
          <w:szCs w:val="24"/>
        </w:rPr>
        <w:t>внимание факт практически одновременного синтеза цело</w:t>
      </w:r>
      <w:r>
        <w:rPr>
          <w:color w:val="000000"/>
          <w:spacing w:val="3"/>
          <w:sz w:val="24"/>
          <w:szCs w:val="24"/>
        </w:rPr>
        <w:softHyphen/>
        <w:t>го ряда патогениндуцируемых белков: Это может быть вы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звано как дивергенцией сигнальных путей в одной сигналь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системе, что обусловливает активацию нескольких ти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пов факторов регуляции транскрипции, так и "включени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ем" тем или иным элиситором нескольких сигнальных сис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тем, которые, функционируя параллельно, активируют не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сколько типов факторов регуляции транскрипции и, вслед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ствие этого, вызывают экспрессию нескольких видов за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щитных белков. Не исключена также возможность того, </w:t>
      </w:r>
      <w:r>
        <w:rPr>
          <w:color w:val="000000"/>
          <w:spacing w:val="5"/>
          <w:sz w:val="24"/>
          <w:szCs w:val="24"/>
        </w:rPr>
        <w:t xml:space="preserve">что промоторы генов нескольких индивидуальных белков </w:t>
      </w:r>
      <w:r>
        <w:rPr>
          <w:color w:val="000000"/>
          <w:spacing w:val="1"/>
          <w:sz w:val="24"/>
          <w:szCs w:val="24"/>
        </w:rPr>
        <w:t xml:space="preserve">имеют одну и ту же структуру регуляторных элементов, что </w:t>
      </w:r>
      <w:r>
        <w:rPr>
          <w:color w:val="000000"/>
          <w:sz w:val="24"/>
          <w:szCs w:val="24"/>
        </w:rPr>
        <w:t>приводит к их одновременной экспрессии даже в случае сиг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нальной активации одного представителя факторов регуля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ции транскрипции.</w:t>
      </w:r>
      <w:r>
        <w:rPr>
          <w:color w:val="000000"/>
          <w:spacing w:val="-2"/>
          <w:sz w:val="24"/>
          <w:szCs w:val="24"/>
          <w:vertAlign w:val="superscript"/>
        </w:rPr>
        <w:t>1</w:t>
      </w:r>
    </w:p>
    <w:p w:rsidR="008F3235" w:rsidRDefault="008F3235" w:rsidP="008F3235">
      <w:pPr>
        <w:shd w:val="clear" w:color="auto" w:fill="FFFFFF"/>
        <w:spacing w:line="259" w:lineRule="exact"/>
        <w:ind w:left="7555" w:firstLine="360"/>
        <w:jc w:val="both"/>
      </w:pPr>
      <w:r>
        <w:rPr>
          <w:color w:val="000000"/>
          <w:spacing w:val="2"/>
          <w:sz w:val="24"/>
          <w:szCs w:val="24"/>
        </w:rPr>
        <w:t>Последний вариант имеет место при действии на расте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ния стрессового фитогормона этилена, когда фактор регу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ляции транскрипции взаимодействует с </w:t>
      </w:r>
      <w:r>
        <w:rPr>
          <w:color w:val="000000"/>
          <w:sz w:val="24"/>
          <w:szCs w:val="24"/>
          <w:lang w:val="en-US"/>
        </w:rPr>
        <w:t>GCC</w:t>
      </w:r>
      <w:r>
        <w:rPr>
          <w:color w:val="000000"/>
          <w:sz w:val="24"/>
          <w:szCs w:val="24"/>
        </w:rPr>
        <w:t>-боксом промо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торных участков нескольких этилениндуцируемых генов, </w:t>
      </w:r>
      <w:r>
        <w:rPr>
          <w:color w:val="000000"/>
          <w:spacing w:val="5"/>
          <w:sz w:val="24"/>
          <w:szCs w:val="24"/>
        </w:rPr>
        <w:t>что обеспечивает более или менее одновременное образо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вание целой группы этилениндуцируемых белков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Thara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Такой принцип пакетного синтеза защитных бел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ков реализуется при ответе клеток на различные стрессоры или элиситоры (к вторичным элиситорам можно отнести и стрессовые фитогормоны). Например, при действии повы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шенных температур индуцируется транскрипция группы ге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нов, содержащих в промоторных участках общий регуля-</w:t>
      </w:r>
    </w:p>
    <w:p w:rsidR="008F3235" w:rsidRDefault="008F3235" w:rsidP="008F3235">
      <w:pPr>
        <w:shd w:val="clear" w:color="auto" w:fill="FFFFFF"/>
        <w:spacing w:line="259" w:lineRule="exact"/>
        <w:ind w:left="7555" w:firstLine="360"/>
        <w:jc w:val="both"/>
        <w:sectPr w:rsidR="008F3235">
          <w:type w:val="continuous"/>
          <w:pgSz w:w="16834" w:h="11909" w:orient="landscape"/>
          <w:pgMar w:top="528" w:right="1479" w:bottom="360" w:left="1440" w:header="720" w:footer="720" w:gutter="0"/>
          <w:cols w:space="60"/>
          <w:noEndnote/>
        </w:sectPr>
      </w:pPr>
    </w:p>
    <w:p w:rsidR="008F3235" w:rsidRDefault="008F3235" w:rsidP="008F3235">
      <w:pPr>
        <w:shd w:val="clear" w:color="auto" w:fill="FFFFFF"/>
        <w:spacing w:line="254" w:lineRule="exact"/>
        <w:ind w:left="149"/>
        <w:jc w:val="both"/>
      </w:pPr>
      <w:r>
        <w:rPr>
          <w:color w:val="000000"/>
          <w:spacing w:val="2"/>
          <w:sz w:val="24"/>
          <w:szCs w:val="24"/>
        </w:rPr>
        <w:lastRenderedPageBreak/>
        <w:t xml:space="preserve">торный элемент </w:t>
      </w:r>
      <w:r>
        <w:rPr>
          <w:color w:val="000000"/>
          <w:spacing w:val="2"/>
          <w:sz w:val="24"/>
          <w:szCs w:val="24"/>
          <w:lang w:val="en-US"/>
        </w:rPr>
        <w:t>HSE</w:t>
      </w:r>
      <w:r w:rsidRPr="00005264">
        <w:rPr>
          <w:color w:val="000000"/>
          <w:spacing w:val="2"/>
          <w:sz w:val="24"/>
          <w:szCs w:val="24"/>
        </w:rPr>
        <w:t xml:space="preserve"> (</w:t>
      </w:r>
      <w:r>
        <w:rPr>
          <w:color w:val="000000"/>
          <w:spacing w:val="2"/>
          <w:sz w:val="24"/>
          <w:szCs w:val="24"/>
          <w:lang w:val="en-US"/>
        </w:rPr>
        <w:t>heat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shock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element</w:t>
      </w:r>
      <w:r w:rsidRPr="00005264">
        <w:rPr>
          <w:color w:val="000000"/>
          <w:spacing w:val="2"/>
          <w:sz w:val="24"/>
          <w:szCs w:val="24"/>
        </w:rPr>
        <w:t xml:space="preserve">), </w:t>
      </w:r>
      <w:r>
        <w:rPr>
          <w:color w:val="000000"/>
          <w:spacing w:val="2"/>
          <w:sz w:val="24"/>
          <w:szCs w:val="24"/>
        </w:rPr>
        <w:t xml:space="preserve">отсутствующий у </w:t>
      </w:r>
      <w:r>
        <w:rPr>
          <w:color w:val="000000"/>
          <w:spacing w:val="3"/>
          <w:sz w:val="24"/>
          <w:szCs w:val="24"/>
        </w:rPr>
        <w:t xml:space="preserve">других генов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Latchman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1997]. Эта закономерность была </w:t>
      </w:r>
      <w:r>
        <w:rPr>
          <w:color w:val="000000"/>
          <w:spacing w:val="4"/>
          <w:sz w:val="24"/>
          <w:szCs w:val="24"/>
        </w:rPr>
        <w:t>подтверждена с помощью приема создания гибридных ге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нов с промотором гена теплового шока, состыкованного с </w:t>
      </w:r>
      <w:r>
        <w:rPr>
          <w:color w:val="000000"/>
          <w:spacing w:val="2"/>
          <w:sz w:val="24"/>
          <w:szCs w:val="24"/>
        </w:rPr>
        <w:t>другим геном, обычно не изменяющим интенсивности экс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прессии при действии повышенных температур. В случае </w:t>
      </w:r>
      <w:r>
        <w:rPr>
          <w:color w:val="000000"/>
          <w:spacing w:val="16"/>
          <w:sz w:val="24"/>
          <w:szCs w:val="24"/>
        </w:rPr>
        <w:t xml:space="preserve">же трансгенных растений начиналась его экспрессия. </w:t>
      </w:r>
      <w:r>
        <w:rPr>
          <w:color w:val="000000"/>
          <w:sz w:val="24"/>
          <w:szCs w:val="24"/>
        </w:rPr>
        <w:t xml:space="preserve">В эукариотических клетках обнаружены также промоторные </w:t>
      </w:r>
      <w:r>
        <w:rPr>
          <w:color w:val="000000"/>
          <w:spacing w:val="1"/>
          <w:sz w:val="24"/>
          <w:szCs w:val="24"/>
        </w:rPr>
        <w:t xml:space="preserve">участки со сходными последовательностями нуклеотидов у </w:t>
      </w:r>
      <w:r>
        <w:rPr>
          <w:color w:val="000000"/>
          <w:spacing w:val="3"/>
          <w:sz w:val="24"/>
          <w:szCs w:val="24"/>
        </w:rPr>
        <w:t>различных генов, индуцируемых одним и тем же интерме-диатом (вторичным посредником) сигнальных систем, на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пример циклическим АМФ. В последнем случае сигнальная </w:t>
      </w:r>
      <w:r>
        <w:rPr>
          <w:color w:val="000000"/>
          <w:spacing w:val="6"/>
          <w:sz w:val="24"/>
          <w:szCs w:val="24"/>
        </w:rPr>
        <w:t xml:space="preserve">последовательность нуклеотидов промоторного участка </w:t>
      </w:r>
      <w:r>
        <w:rPr>
          <w:color w:val="000000"/>
          <w:spacing w:val="2"/>
          <w:sz w:val="24"/>
          <w:szCs w:val="24"/>
        </w:rPr>
        <w:t xml:space="preserve">имеет обозначение </w:t>
      </w:r>
      <w:r>
        <w:rPr>
          <w:color w:val="000000"/>
          <w:spacing w:val="2"/>
          <w:sz w:val="24"/>
          <w:szCs w:val="24"/>
          <w:lang w:val="en-US"/>
        </w:rPr>
        <w:t>CRE</w:t>
      </w:r>
      <w:r w:rsidRPr="00005264">
        <w:rPr>
          <w:color w:val="000000"/>
          <w:spacing w:val="2"/>
          <w:sz w:val="24"/>
          <w:szCs w:val="24"/>
        </w:rPr>
        <w:t xml:space="preserve"> (</w:t>
      </w:r>
      <w:r>
        <w:rPr>
          <w:color w:val="000000"/>
          <w:spacing w:val="2"/>
          <w:sz w:val="24"/>
          <w:szCs w:val="24"/>
          <w:lang w:val="en-US"/>
        </w:rPr>
        <w:t>cyclic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AMP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response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element</w:t>
      </w:r>
      <w:r w:rsidRPr="00005264">
        <w:rPr>
          <w:color w:val="000000"/>
          <w:spacing w:val="2"/>
          <w:sz w:val="24"/>
          <w:szCs w:val="24"/>
        </w:rPr>
        <w:t>).</w:t>
      </w:r>
    </w:p>
    <w:p w:rsidR="008F3235" w:rsidRDefault="008F3235" w:rsidP="008F3235">
      <w:pPr>
        <w:shd w:val="clear" w:color="auto" w:fill="FFFFFF"/>
        <w:spacing w:before="5" w:line="254" w:lineRule="exact"/>
        <w:ind w:left="139" w:right="29" w:firstLine="360"/>
        <w:jc w:val="both"/>
      </w:pPr>
      <w:r>
        <w:rPr>
          <w:color w:val="000000"/>
          <w:spacing w:val="3"/>
          <w:sz w:val="24"/>
          <w:szCs w:val="24"/>
        </w:rPr>
        <w:t>У арабидопсиса обнаружена глюкокортикоидная систе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ма активации факторов регуляции транскрипции, включе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ние которой приводило к экспрессии патогениндуцируе-</w:t>
      </w:r>
      <w:r>
        <w:rPr>
          <w:color w:val="000000"/>
          <w:spacing w:val="2"/>
          <w:sz w:val="24"/>
          <w:szCs w:val="24"/>
        </w:rPr>
        <w:t xml:space="preserve">мых защитных генов [Н. </w:t>
      </w:r>
      <w:r>
        <w:rPr>
          <w:color w:val="000000"/>
          <w:spacing w:val="2"/>
          <w:sz w:val="24"/>
          <w:szCs w:val="24"/>
          <w:lang w:val="en-US"/>
        </w:rPr>
        <w:t>Kang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Распространен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ными последовательностями нуклеотидов в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>-боксе про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моторов были </w:t>
      </w:r>
      <w:r>
        <w:rPr>
          <w:color w:val="000000"/>
          <w:spacing w:val="3"/>
          <w:sz w:val="24"/>
          <w:szCs w:val="24"/>
          <w:lang w:val="en-US"/>
        </w:rPr>
        <w:t>CCACGTGG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а в С-боксе - </w:t>
      </w:r>
      <w:r>
        <w:rPr>
          <w:color w:val="000000"/>
          <w:spacing w:val="3"/>
          <w:sz w:val="24"/>
          <w:szCs w:val="24"/>
          <w:lang w:val="en-US"/>
        </w:rPr>
        <w:t>TGACGTCA</w:t>
      </w:r>
      <w:r w:rsidRPr="00005264">
        <w:rPr>
          <w:color w:val="000000"/>
          <w:spacing w:val="3"/>
          <w:sz w:val="24"/>
          <w:szCs w:val="24"/>
        </w:rPr>
        <w:t xml:space="preserve"> [</w:t>
      </w:r>
      <w:r>
        <w:rPr>
          <w:color w:val="000000"/>
          <w:spacing w:val="3"/>
          <w:sz w:val="24"/>
          <w:szCs w:val="24"/>
          <w:lang w:val="en-US"/>
        </w:rPr>
        <w:t>Niu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before="10" w:line="254" w:lineRule="exact"/>
        <w:ind w:left="125" w:right="38" w:firstLine="360"/>
        <w:jc w:val="both"/>
      </w:pPr>
      <w:r>
        <w:rPr>
          <w:color w:val="000000"/>
          <w:spacing w:val="5"/>
          <w:sz w:val="24"/>
          <w:szCs w:val="24"/>
        </w:rPr>
        <w:t>Вирус табачной мозаики и салициловая кислота вызы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вали у растений табака индукцию двух генов факторов ре</w:t>
      </w:r>
      <w:r>
        <w:rPr>
          <w:color w:val="000000"/>
          <w:spacing w:val="3"/>
          <w:sz w:val="24"/>
          <w:szCs w:val="24"/>
        </w:rPr>
        <w:softHyphen/>
        <w:t xml:space="preserve">гуляции транскрипции класса </w:t>
      </w:r>
      <w:r>
        <w:rPr>
          <w:color w:val="000000"/>
          <w:spacing w:val="3"/>
          <w:sz w:val="24"/>
          <w:szCs w:val="24"/>
          <w:lang w:val="en-US"/>
        </w:rPr>
        <w:t>WRKY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узнающих в промо-</w:t>
      </w:r>
      <w:r>
        <w:rPr>
          <w:color w:val="000000"/>
          <w:spacing w:val="1"/>
          <w:sz w:val="24"/>
          <w:szCs w:val="24"/>
        </w:rPr>
        <w:t>торных участках защитных генов определенную последова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тельность нуклеотидов - </w:t>
      </w:r>
      <w:r>
        <w:rPr>
          <w:color w:val="000000"/>
          <w:spacing w:val="4"/>
          <w:sz w:val="24"/>
          <w:szCs w:val="24"/>
          <w:lang w:val="en-US"/>
        </w:rPr>
        <w:t>TTGAC</w:t>
      </w:r>
      <w:r w:rsidRPr="00005264">
        <w:rPr>
          <w:color w:val="000000"/>
          <w:spacing w:val="4"/>
          <w:sz w:val="24"/>
          <w:szCs w:val="24"/>
        </w:rPr>
        <w:t xml:space="preserve"> (</w:t>
      </w:r>
      <w:r>
        <w:rPr>
          <w:color w:val="000000"/>
          <w:spacing w:val="4"/>
          <w:sz w:val="24"/>
          <w:szCs w:val="24"/>
          <w:lang w:val="en-US"/>
        </w:rPr>
        <w:t>W</w:t>
      </w:r>
      <w:r w:rsidRPr="00005264">
        <w:rPr>
          <w:color w:val="000000"/>
          <w:spacing w:val="4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  <w:lang w:val="en-US"/>
        </w:rPr>
        <w:t>box</w:t>
      </w:r>
      <w:r w:rsidRPr="00005264">
        <w:rPr>
          <w:color w:val="000000"/>
          <w:spacing w:val="4"/>
          <w:sz w:val="24"/>
          <w:szCs w:val="24"/>
        </w:rPr>
        <w:t xml:space="preserve">). </w:t>
      </w:r>
      <w:r>
        <w:rPr>
          <w:color w:val="000000"/>
          <w:spacing w:val="4"/>
          <w:sz w:val="24"/>
          <w:szCs w:val="24"/>
        </w:rPr>
        <w:t xml:space="preserve">Активация этих </w:t>
      </w:r>
      <w:r>
        <w:rPr>
          <w:color w:val="000000"/>
          <w:spacing w:val="2"/>
          <w:sz w:val="24"/>
          <w:szCs w:val="24"/>
        </w:rPr>
        <w:t>факторов регуляции транскрипции осуществлялась с помо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щью их фосфорилирования протеинкиназами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Chen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Chen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2000]. Все белки класса </w:t>
      </w:r>
      <w:r>
        <w:rPr>
          <w:color w:val="000000"/>
          <w:sz w:val="24"/>
          <w:szCs w:val="24"/>
          <w:lang w:val="en-US"/>
        </w:rPr>
        <w:t>WRKY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в отличие от других классов </w:t>
      </w:r>
      <w:r>
        <w:rPr>
          <w:color w:val="000000"/>
          <w:spacing w:val="3"/>
          <w:sz w:val="24"/>
          <w:szCs w:val="24"/>
        </w:rPr>
        <w:t xml:space="preserve">транскрипционных факторов (таких, как </w:t>
      </w:r>
      <w:r>
        <w:rPr>
          <w:color w:val="000000"/>
          <w:spacing w:val="3"/>
          <w:sz w:val="24"/>
          <w:szCs w:val="24"/>
          <w:lang w:val="en-US"/>
        </w:rPr>
        <w:t>bZIP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и </w:t>
      </w:r>
      <w:r>
        <w:rPr>
          <w:color w:val="000000"/>
          <w:spacing w:val="3"/>
          <w:sz w:val="24"/>
          <w:szCs w:val="24"/>
          <w:lang w:val="en-US"/>
        </w:rPr>
        <w:t>myb</w:t>
      </w:r>
      <w:r w:rsidRPr="00005264">
        <w:rPr>
          <w:color w:val="000000"/>
          <w:spacing w:val="3"/>
          <w:sz w:val="24"/>
          <w:szCs w:val="24"/>
        </w:rPr>
        <w:t xml:space="preserve">), </w:t>
      </w:r>
      <w:r>
        <w:rPr>
          <w:color w:val="000000"/>
          <w:spacing w:val="3"/>
          <w:sz w:val="24"/>
          <w:szCs w:val="24"/>
        </w:rPr>
        <w:t>име</w:t>
      </w:r>
      <w:r>
        <w:rPr>
          <w:color w:val="000000"/>
          <w:spacing w:val="3"/>
          <w:sz w:val="24"/>
          <w:szCs w:val="24"/>
        </w:rPr>
        <w:softHyphen/>
        <w:t>ют консервативный домен, содержащий гептамерный пеп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тид </w:t>
      </w:r>
      <w:r>
        <w:rPr>
          <w:color w:val="000000"/>
          <w:sz w:val="24"/>
          <w:szCs w:val="24"/>
          <w:lang w:val="en-US"/>
        </w:rPr>
        <w:t>WRKYGQK</w:t>
      </w:r>
      <w:r w:rsidRPr="00005264">
        <w:rPr>
          <w:color w:val="000000"/>
          <w:sz w:val="24"/>
          <w:szCs w:val="24"/>
        </w:rPr>
        <w:t xml:space="preserve"> [</w:t>
      </w:r>
      <w:r>
        <w:rPr>
          <w:color w:val="000000"/>
          <w:sz w:val="24"/>
          <w:szCs w:val="24"/>
          <w:lang w:val="en-US"/>
        </w:rPr>
        <w:t>Rushton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Somssich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1998].</w:t>
      </w:r>
    </w:p>
    <w:p w:rsidR="008F3235" w:rsidRDefault="008F3235" w:rsidP="008F3235">
      <w:pPr>
        <w:shd w:val="clear" w:color="auto" w:fill="FFFFFF"/>
        <w:spacing w:line="254" w:lineRule="exact"/>
        <w:ind w:right="43" w:firstLine="211"/>
        <w:jc w:val="both"/>
      </w:pPr>
      <w:r>
        <w:rPr>
          <w:color w:val="000000"/>
          <w:spacing w:val="4"/>
          <w:sz w:val="24"/>
          <w:szCs w:val="24"/>
          <w:vertAlign w:val="superscript"/>
        </w:rPr>
        <w:t>(</w:t>
      </w:r>
      <w:r>
        <w:rPr>
          <w:color w:val="000000"/>
          <w:spacing w:val="4"/>
          <w:sz w:val="24"/>
          <w:szCs w:val="24"/>
        </w:rPr>
        <w:t xml:space="preserve"> Один из доменов фактора регуляции транскрипции, от</w:t>
      </w:r>
      <w:r>
        <w:rPr>
          <w:color w:val="000000"/>
          <w:spacing w:val="4"/>
          <w:sz w:val="24"/>
          <w:szCs w:val="24"/>
        </w:rPr>
        <w:softHyphen/>
        <w:t>вечающего за преобразование жасмонатного сигнала, акти</w:t>
      </w:r>
      <w:r>
        <w:rPr>
          <w:color w:val="000000"/>
          <w:spacing w:val="4"/>
          <w:sz w:val="24"/>
          <w:szCs w:val="24"/>
        </w:rPr>
        <w:softHyphen/>
        <w:t xml:space="preserve">вирует регуляторный участок промотора нескольких генов, </w:t>
      </w:r>
      <w:r>
        <w:rPr>
          <w:color w:val="000000"/>
          <w:spacing w:val="3"/>
          <w:sz w:val="24"/>
          <w:szCs w:val="24"/>
        </w:rPr>
        <w:t xml:space="preserve">кодирующих жасмонат- и элиситор-индуцируемые белки, в частности стриктозидин-синтазу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Van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der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Fits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Memelink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2001]. Оказалось, что активирующим действием обладает </w:t>
      </w:r>
      <w:r>
        <w:rPr>
          <w:color w:val="000000"/>
          <w:spacing w:val="5"/>
          <w:sz w:val="24"/>
          <w:szCs w:val="24"/>
          <w:lang w:val="en-US"/>
        </w:rPr>
        <w:t>N</w:t>
      </w:r>
      <w:r>
        <w:rPr>
          <w:color w:val="000000"/>
          <w:spacing w:val="5"/>
          <w:sz w:val="24"/>
          <w:szCs w:val="24"/>
        </w:rPr>
        <w:t>-концевой кислый домен фактора регуляции транскрип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ции, а обогащенный остатками серина С-концевой домен -</w:t>
      </w:r>
      <w:r>
        <w:rPr>
          <w:color w:val="000000"/>
          <w:spacing w:val="-1"/>
          <w:sz w:val="24"/>
          <w:szCs w:val="24"/>
          <w:lang w:val="en-US"/>
        </w:rPr>
        <w:t>I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ингибирующим.</w:t>
      </w:r>
    </w:p>
    <w:p w:rsidR="008F3235" w:rsidRDefault="008F3235" w:rsidP="008F3235">
      <w:pPr>
        <w:shd w:val="clear" w:color="auto" w:fill="FFFFFF"/>
        <w:spacing w:before="10" w:line="264" w:lineRule="exact"/>
        <w:ind w:right="53" w:firstLine="240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Показано, что промотор гена фенилаланин-аммиак-лиа-</w:t>
      </w:r>
      <w:r>
        <w:rPr>
          <w:color w:val="000000"/>
          <w:spacing w:val="6"/>
          <w:sz w:val="24"/>
          <w:szCs w:val="24"/>
        </w:rPr>
        <w:t>зы (важнейшего стартового фермента разветвленного ме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таболического процесса синтеза соединений, играющих за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щитную роль, - салицилата, фенольных кислот, фенилпро-п</w:t>
      </w:r>
      <w:r>
        <w:rPr>
          <w:color w:val="000000"/>
          <w:spacing w:val="2"/>
          <w:sz w:val="24"/>
          <w:szCs w:val="24"/>
        </w:rPr>
        <w:t>аноидных фитоалексинов и лигнина) содержит по две ко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пии обогащенных АС-повторами участков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Gray</w:t>
      </w:r>
      <w:r w:rsidRPr="00005264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Mitsumune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ctal</w:t>
      </w:r>
      <w:r w:rsidRPr="0000526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64" w:lineRule="exact"/>
        <w:ind w:left="10" w:right="43" w:firstLine="317"/>
        <w:jc w:val="both"/>
      </w:pPr>
      <w:r>
        <w:rPr>
          <w:color w:val="000000"/>
          <w:spacing w:val="4"/>
          <w:sz w:val="24"/>
          <w:szCs w:val="24"/>
        </w:rPr>
        <w:t>При изучении промотора гена другого фермента синте-</w:t>
      </w:r>
      <w:r>
        <w:rPr>
          <w:color w:val="000000"/>
          <w:spacing w:val="5"/>
          <w:sz w:val="24"/>
          <w:szCs w:val="24"/>
          <w:lang w:val="en-US"/>
        </w:rPr>
        <w:t>ia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фитоалексинов - халконсинтазы, у культуры клеток бо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бов, табака и риса было обнаружено, что в активации про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мотора принимают участие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-бокс </w:t>
      </w:r>
      <w:r w:rsidRPr="00005264"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  <w:lang w:val="en-US"/>
        </w:rPr>
        <w:t>CACGTG</w:t>
      </w:r>
      <w:r w:rsidRPr="00005264">
        <w:rPr>
          <w:color w:val="000000"/>
          <w:spacing w:val="2"/>
          <w:sz w:val="24"/>
          <w:szCs w:val="24"/>
        </w:rPr>
        <w:t xml:space="preserve">) </w:t>
      </w:r>
      <w:r>
        <w:rPr>
          <w:color w:val="000000"/>
          <w:spacing w:val="2"/>
          <w:sz w:val="24"/>
          <w:szCs w:val="24"/>
        </w:rPr>
        <w:t xml:space="preserve">в области от -74 до -69 пар нуклеотидов и Н-боксы (ССТАСС) в области от -61 до -56 и от -126 до -121 пар нуклеотидов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Arias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1993].</w:t>
      </w:r>
    </w:p>
    <w:p w:rsidR="008F3235" w:rsidRDefault="008F3235" w:rsidP="008F3235">
      <w:pPr>
        <w:shd w:val="clear" w:color="auto" w:fill="FFFFFF"/>
        <w:spacing w:line="259" w:lineRule="exact"/>
        <w:ind w:left="19" w:right="29" w:firstLine="355"/>
        <w:jc w:val="both"/>
      </w:pPr>
      <w:r>
        <w:rPr>
          <w:color w:val="000000"/>
          <w:spacing w:val="2"/>
          <w:sz w:val="24"/>
          <w:szCs w:val="24"/>
        </w:rPr>
        <w:t xml:space="preserve">В других опытах было выяснено, что при действии эли-ситоров экспрессия гена халконсинтазы у растений гороха </w:t>
      </w:r>
      <w:r>
        <w:rPr>
          <w:color w:val="000000"/>
          <w:spacing w:val="4"/>
          <w:sz w:val="24"/>
          <w:szCs w:val="24"/>
        </w:rPr>
        <w:t>зависит от области промотора от -242 до -182 пар нуклео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тидов, в которой два участка содержат идентичные </w:t>
      </w:r>
      <w:r>
        <w:rPr>
          <w:color w:val="000000"/>
          <w:spacing w:val="2"/>
          <w:sz w:val="24"/>
          <w:szCs w:val="24"/>
          <w:lang w:val="en-US"/>
        </w:rPr>
        <w:t>AT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следовательности -ТААААТАСТ-, причем одна из них, </w:t>
      </w:r>
      <w:r>
        <w:rPr>
          <w:color w:val="000000"/>
          <w:spacing w:val="4"/>
          <w:sz w:val="24"/>
          <w:szCs w:val="24"/>
        </w:rPr>
        <w:t>располагающаяся в области от -242 до -226, была необхо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дима для проявления максимальной активности гена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Seki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005264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1996].</w:t>
      </w:r>
    </w:p>
    <w:p w:rsidR="008F3235" w:rsidRDefault="008F3235" w:rsidP="008F3235">
      <w:pPr>
        <w:shd w:val="clear" w:color="auto" w:fill="FFFFFF"/>
        <w:spacing w:line="259" w:lineRule="exact"/>
        <w:ind w:left="29" w:right="19" w:firstLine="336"/>
        <w:jc w:val="both"/>
      </w:pPr>
      <w:r>
        <w:rPr>
          <w:color w:val="000000"/>
          <w:spacing w:val="6"/>
          <w:sz w:val="24"/>
          <w:szCs w:val="24"/>
        </w:rPr>
        <w:t>Промотор гена стриктозидин-синтазы, одного из клю</w:t>
      </w:r>
      <w:r>
        <w:rPr>
          <w:color w:val="000000"/>
          <w:spacing w:val="6"/>
          <w:sz w:val="24"/>
          <w:szCs w:val="24"/>
        </w:rPr>
        <w:softHyphen/>
        <w:t>чевых элиситориндуцируемых ферментов синтеза терпе-</w:t>
      </w:r>
      <w:r>
        <w:rPr>
          <w:color w:val="000000"/>
          <w:spacing w:val="5"/>
          <w:sz w:val="24"/>
          <w:szCs w:val="24"/>
        </w:rPr>
        <w:t>ноидных фитоалексинов, имеет активируемую факторами регуляции транскрипции область от -339 до -145 пар нук</w:t>
      </w:r>
      <w:r>
        <w:rPr>
          <w:color w:val="000000"/>
          <w:spacing w:val="5"/>
          <w:sz w:val="24"/>
          <w:szCs w:val="24"/>
        </w:rPr>
        <w:softHyphen/>
        <w:t xml:space="preserve">леотидов </w:t>
      </w:r>
      <w:r w:rsidRPr="0000526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Memelink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005264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1999].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 xml:space="preserve">-бокс, расположенный </w:t>
      </w:r>
      <w:r>
        <w:rPr>
          <w:color w:val="000000"/>
          <w:spacing w:val="6"/>
          <w:sz w:val="24"/>
          <w:szCs w:val="24"/>
        </w:rPr>
        <w:t xml:space="preserve">вблизи -105 пары нуклеотидов, не влиял на активность </w:t>
      </w:r>
      <w:r>
        <w:rPr>
          <w:color w:val="000000"/>
          <w:spacing w:val="5"/>
          <w:sz w:val="24"/>
          <w:szCs w:val="24"/>
        </w:rPr>
        <w:t>промотора.</w:t>
      </w:r>
    </w:p>
    <w:p w:rsidR="008F3235" w:rsidRDefault="008F3235" w:rsidP="008F3235">
      <w:pPr>
        <w:shd w:val="clear" w:color="auto" w:fill="FFFFFF"/>
        <w:spacing w:line="259" w:lineRule="exact"/>
        <w:ind w:left="38" w:right="14" w:firstLine="355"/>
        <w:jc w:val="both"/>
      </w:pPr>
      <w:r>
        <w:rPr>
          <w:color w:val="000000"/>
          <w:spacing w:val="3"/>
          <w:sz w:val="24"/>
          <w:szCs w:val="24"/>
        </w:rPr>
        <w:t xml:space="preserve">При исследовании активности гена |3-1,3-глюканазы у </w:t>
      </w:r>
      <w:r>
        <w:rPr>
          <w:color w:val="000000"/>
          <w:spacing w:val="5"/>
          <w:sz w:val="24"/>
          <w:szCs w:val="24"/>
        </w:rPr>
        <w:t>растений табака было обнаружено, что она зависит от об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ласти промотора от -250 до -217 пар нуклеотидов, содержа</w:t>
      </w:r>
      <w:r>
        <w:rPr>
          <w:color w:val="000000"/>
          <w:spacing w:val="2"/>
          <w:sz w:val="24"/>
          <w:szCs w:val="24"/>
        </w:rPr>
        <w:softHyphen/>
        <w:t xml:space="preserve">щей последовательность </w:t>
      </w:r>
      <w:r w:rsidRPr="00005264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GGCGGC</w:t>
      </w:r>
      <w:r w:rsidRPr="00005264">
        <w:rPr>
          <w:color w:val="000000"/>
          <w:spacing w:val="2"/>
          <w:sz w:val="24"/>
          <w:szCs w:val="24"/>
        </w:rPr>
        <w:t xml:space="preserve">-, </w:t>
      </w:r>
      <w:r>
        <w:rPr>
          <w:color w:val="000000"/>
          <w:spacing w:val="2"/>
          <w:sz w:val="24"/>
          <w:szCs w:val="24"/>
        </w:rPr>
        <w:t>характерную для про</w:t>
      </w:r>
      <w:r>
        <w:rPr>
          <w:color w:val="000000"/>
          <w:spacing w:val="2"/>
          <w:sz w:val="24"/>
          <w:szCs w:val="24"/>
        </w:rPr>
        <w:softHyphen/>
        <w:t>моторов генов, кодирующих патогениндуцируемые щелоч</w:t>
      </w:r>
      <w:r>
        <w:rPr>
          <w:color w:val="000000"/>
          <w:spacing w:val="2"/>
          <w:sz w:val="24"/>
          <w:szCs w:val="24"/>
        </w:rPr>
        <w:softHyphen/>
        <w:t xml:space="preserve">ные белки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Alonso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1995].</w:t>
      </w:r>
    </w:p>
    <w:p w:rsidR="008F3235" w:rsidRDefault="008F3235" w:rsidP="008F3235">
      <w:pPr>
        <w:shd w:val="clear" w:color="auto" w:fill="FFFFFF"/>
        <w:spacing w:line="259" w:lineRule="exact"/>
        <w:ind w:left="53" w:firstLine="350"/>
        <w:jc w:val="both"/>
      </w:pPr>
      <w:r>
        <w:rPr>
          <w:color w:val="000000"/>
          <w:spacing w:val="6"/>
          <w:sz w:val="24"/>
          <w:szCs w:val="24"/>
        </w:rPr>
        <w:t xml:space="preserve">Так называемый </w:t>
      </w:r>
      <w:r>
        <w:rPr>
          <w:color w:val="000000"/>
          <w:spacing w:val="6"/>
          <w:sz w:val="24"/>
          <w:szCs w:val="24"/>
          <w:lang w:val="en-US"/>
        </w:rPr>
        <w:t>PR</w:t>
      </w:r>
      <w:r>
        <w:rPr>
          <w:color w:val="000000"/>
          <w:spacing w:val="6"/>
          <w:sz w:val="24"/>
          <w:szCs w:val="24"/>
        </w:rPr>
        <w:t>-бокс промоторных участков мно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гих патогениндуцируемых белков содержит последователь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ность </w:t>
      </w:r>
      <w:r w:rsidRPr="00005264">
        <w:rPr>
          <w:color w:val="000000"/>
          <w:spacing w:val="2"/>
          <w:sz w:val="24"/>
          <w:szCs w:val="24"/>
        </w:rPr>
        <w:t>(5'-</w:t>
      </w:r>
      <w:r>
        <w:rPr>
          <w:color w:val="000000"/>
          <w:spacing w:val="2"/>
          <w:sz w:val="24"/>
          <w:szCs w:val="24"/>
          <w:lang w:val="en-US"/>
        </w:rPr>
        <w:t>AGCCGCC</w:t>
      </w:r>
      <w:r w:rsidRPr="00005264">
        <w:rPr>
          <w:color w:val="000000"/>
          <w:spacing w:val="2"/>
          <w:sz w:val="24"/>
          <w:szCs w:val="24"/>
        </w:rPr>
        <w:t xml:space="preserve">-3'), </w:t>
      </w:r>
      <w:r>
        <w:rPr>
          <w:color w:val="000000"/>
          <w:spacing w:val="2"/>
          <w:sz w:val="24"/>
          <w:szCs w:val="24"/>
        </w:rPr>
        <w:t>с которой связываются соответст</w:t>
      </w:r>
      <w:r>
        <w:rPr>
          <w:color w:val="000000"/>
          <w:spacing w:val="2"/>
          <w:sz w:val="24"/>
          <w:szCs w:val="24"/>
        </w:rPr>
        <w:softHyphen/>
        <w:t xml:space="preserve">вующие факторы регуляции транскрипции, что приводит к </w:t>
      </w:r>
      <w:r>
        <w:rPr>
          <w:color w:val="000000"/>
          <w:spacing w:val="3"/>
          <w:sz w:val="24"/>
          <w:szCs w:val="24"/>
        </w:rPr>
        <w:t xml:space="preserve">экспрессии генов этих белков, в частности эндохитиназ и </w:t>
      </w:r>
      <w:r>
        <w:rPr>
          <w:color w:val="000000"/>
          <w:spacing w:val="2"/>
          <w:sz w:val="24"/>
          <w:szCs w:val="24"/>
        </w:rPr>
        <w:t xml:space="preserve">Р-1,3-глюканаз у растений томатов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Jia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Martin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59" w:lineRule="exact"/>
        <w:ind w:left="53" w:firstLine="350"/>
        <w:jc w:val="both"/>
        <w:sectPr w:rsidR="008F3235">
          <w:pgSz w:w="16834" w:h="11909" w:orient="landscape"/>
          <w:pgMar w:top="513" w:right="1306" w:bottom="360" w:left="1306" w:header="720" w:footer="720" w:gutter="0"/>
          <w:cols w:num="2" w:space="720" w:equalWidth="0">
            <w:col w:w="6523" w:space="1301"/>
            <w:col w:w="6398"/>
          </w:cols>
          <w:noEndnote/>
        </w:sectPr>
      </w:pPr>
    </w:p>
    <w:p w:rsidR="008F3235" w:rsidRDefault="008F3235" w:rsidP="008F3235">
      <w:pPr>
        <w:shd w:val="clear" w:color="auto" w:fill="FFFFFF"/>
        <w:spacing w:line="259" w:lineRule="exact"/>
        <w:ind w:left="10" w:firstLine="355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Многие гены патогениндуцируемых белков содержат в </w:t>
      </w:r>
      <w:r>
        <w:rPr>
          <w:color w:val="000000"/>
          <w:spacing w:val="6"/>
          <w:sz w:val="24"/>
          <w:szCs w:val="24"/>
        </w:rPr>
        <w:t xml:space="preserve">промоторах так называемые </w:t>
      </w:r>
      <w:r>
        <w:rPr>
          <w:color w:val="000000"/>
          <w:spacing w:val="6"/>
          <w:sz w:val="24"/>
          <w:szCs w:val="24"/>
          <w:lang w:val="en-US"/>
        </w:rPr>
        <w:t>ocs</w:t>
      </w:r>
      <w:r>
        <w:rPr>
          <w:color w:val="000000"/>
          <w:spacing w:val="6"/>
          <w:sz w:val="24"/>
          <w:szCs w:val="24"/>
        </w:rPr>
        <w:t xml:space="preserve">-элементы, с которыми </w:t>
      </w:r>
      <w:r>
        <w:rPr>
          <w:color w:val="000000"/>
          <w:spacing w:val="2"/>
          <w:sz w:val="24"/>
          <w:szCs w:val="24"/>
        </w:rPr>
        <w:t>взаимодействуют факторы регуляции транскрипции, имею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5"/>
          <w:sz w:val="24"/>
          <w:szCs w:val="24"/>
        </w:rPr>
        <w:t xml:space="preserve">щие в своей структуре лейциновые застежки-молнии. </w:t>
      </w:r>
      <w:r>
        <w:rPr>
          <w:color w:val="000000"/>
          <w:spacing w:val="5"/>
          <w:sz w:val="24"/>
          <w:szCs w:val="24"/>
        </w:rPr>
        <w:t>У растений арабидопсиса факторы регуляции транскрип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ции, ответственные за преобразование этиленового сигна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ла, связываются и с </w:t>
      </w:r>
      <w:r>
        <w:rPr>
          <w:color w:val="000000"/>
          <w:spacing w:val="1"/>
          <w:sz w:val="24"/>
          <w:szCs w:val="24"/>
          <w:lang w:val="en-US"/>
        </w:rPr>
        <w:t>GCC</w:t>
      </w:r>
      <w:r>
        <w:rPr>
          <w:color w:val="000000"/>
          <w:spacing w:val="1"/>
          <w:sz w:val="24"/>
          <w:szCs w:val="24"/>
        </w:rPr>
        <w:t xml:space="preserve">-боксом и с </w:t>
      </w:r>
      <w:r>
        <w:rPr>
          <w:color w:val="000000"/>
          <w:spacing w:val="1"/>
          <w:sz w:val="24"/>
          <w:szCs w:val="24"/>
          <w:lang w:val="en-US"/>
        </w:rPr>
        <w:t>ocs</w:t>
      </w:r>
      <w:r>
        <w:rPr>
          <w:color w:val="000000"/>
          <w:spacing w:val="1"/>
          <w:sz w:val="24"/>
          <w:szCs w:val="24"/>
        </w:rPr>
        <w:t>-элементами промо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торов, что приводит к экспрессии целого ряда защитных </w:t>
      </w:r>
      <w:r>
        <w:rPr>
          <w:color w:val="000000"/>
          <w:spacing w:val="1"/>
          <w:sz w:val="24"/>
          <w:szCs w:val="24"/>
        </w:rPr>
        <w:t xml:space="preserve">белков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Buttner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Singh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1997].</w:t>
      </w:r>
    </w:p>
    <w:p w:rsidR="008F3235" w:rsidRDefault="008F3235" w:rsidP="008F3235">
      <w:pPr>
        <w:shd w:val="clear" w:color="auto" w:fill="FFFFFF"/>
        <w:spacing w:line="259" w:lineRule="exact"/>
        <w:ind w:right="10" w:firstLine="360"/>
        <w:jc w:val="both"/>
      </w:pPr>
      <w:r>
        <w:rPr>
          <w:color w:val="000000"/>
          <w:spacing w:val="2"/>
          <w:sz w:val="24"/>
          <w:szCs w:val="24"/>
        </w:rPr>
        <w:t>Исследование трансгенных растений табака с промото</w:t>
      </w:r>
      <w:r>
        <w:rPr>
          <w:color w:val="000000"/>
          <w:spacing w:val="2"/>
          <w:sz w:val="24"/>
          <w:szCs w:val="24"/>
        </w:rPr>
        <w:softHyphen/>
        <w:t xml:space="preserve">ром щелочной хитиназы и репортерным геном </w:t>
      </w:r>
      <w:r>
        <w:rPr>
          <w:color w:val="000000"/>
          <w:spacing w:val="2"/>
          <w:sz w:val="24"/>
          <w:szCs w:val="24"/>
          <w:lang w:val="en-US"/>
        </w:rPr>
        <w:t>GUS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позво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лило установить, что активируемая этиленовым сигналом </w:t>
      </w:r>
      <w:r>
        <w:rPr>
          <w:color w:val="000000"/>
          <w:spacing w:val="1"/>
          <w:sz w:val="24"/>
          <w:szCs w:val="24"/>
        </w:rPr>
        <w:t>область промотора находится между -503 и -358 парами ну-</w:t>
      </w:r>
      <w:r>
        <w:rPr>
          <w:color w:val="000000"/>
          <w:spacing w:val="7"/>
          <w:sz w:val="24"/>
          <w:szCs w:val="24"/>
        </w:rPr>
        <w:t xml:space="preserve">клеотидов, где имеются две копии </w:t>
      </w:r>
      <w:r>
        <w:rPr>
          <w:color w:val="000000"/>
          <w:spacing w:val="7"/>
          <w:sz w:val="24"/>
          <w:szCs w:val="24"/>
          <w:lang w:val="en-US"/>
        </w:rPr>
        <w:t>GCC</w:t>
      </w:r>
      <w:r>
        <w:rPr>
          <w:color w:val="000000"/>
          <w:spacing w:val="7"/>
          <w:sz w:val="24"/>
          <w:szCs w:val="24"/>
        </w:rPr>
        <w:t>-бокса (5'-</w:t>
      </w:r>
      <w:r>
        <w:rPr>
          <w:color w:val="000000"/>
          <w:spacing w:val="2"/>
          <w:sz w:val="24"/>
          <w:szCs w:val="24"/>
          <w:lang w:val="en-US"/>
        </w:rPr>
        <w:t>TAAGAGCCGCC</w:t>
      </w:r>
      <w:r w:rsidRPr="00005264">
        <w:rPr>
          <w:color w:val="000000"/>
          <w:spacing w:val="2"/>
          <w:sz w:val="24"/>
          <w:szCs w:val="24"/>
        </w:rPr>
        <w:t>-3') [</w:t>
      </w:r>
      <w:r>
        <w:rPr>
          <w:color w:val="000000"/>
          <w:spacing w:val="2"/>
          <w:sz w:val="24"/>
          <w:szCs w:val="24"/>
          <w:lang w:val="en-US"/>
        </w:rPr>
        <w:t>Shinshi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1995], который характе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рен для промоторов многих этилениндуцируемых белков. </w:t>
      </w:r>
      <w:r>
        <w:rPr>
          <w:color w:val="000000"/>
          <w:spacing w:val="6"/>
          <w:sz w:val="24"/>
          <w:szCs w:val="24"/>
        </w:rPr>
        <w:t>Дальнейший анализ показал, что ответственный за реак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цию на этилен участок промотора с двумя копиями </w:t>
      </w:r>
      <w:r>
        <w:rPr>
          <w:color w:val="000000"/>
          <w:sz w:val="24"/>
          <w:szCs w:val="24"/>
          <w:lang w:val="en-US"/>
        </w:rPr>
        <w:t>GCC</w:t>
      </w:r>
      <w:r>
        <w:rPr>
          <w:color w:val="000000"/>
          <w:sz w:val="24"/>
          <w:szCs w:val="24"/>
        </w:rPr>
        <w:t>-бо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кса расположен между -480 и —410 парами нуклеотидов.</w:t>
      </w:r>
    </w:p>
    <w:p w:rsidR="008F3235" w:rsidRDefault="008F3235" w:rsidP="008F3235">
      <w:pPr>
        <w:shd w:val="clear" w:color="auto" w:fill="FFFFFF"/>
        <w:spacing w:line="259" w:lineRule="exact"/>
        <w:ind w:right="10" w:firstLine="355"/>
        <w:jc w:val="both"/>
      </w:pPr>
      <w:r>
        <w:rPr>
          <w:color w:val="000000"/>
          <w:spacing w:val="2"/>
          <w:sz w:val="24"/>
          <w:szCs w:val="24"/>
        </w:rPr>
        <w:t>При исследовании реакции растений табака на обработ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ку этиленом и инфицирование вирусом мозаики было обна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ружено, что активность промотора гена (3-1,3-глюканазы </w:t>
      </w:r>
      <w:r>
        <w:rPr>
          <w:color w:val="000000"/>
          <w:spacing w:val="1"/>
          <w:sz w:val="24"/>
          <w:szCs w:val="24"/>
        </w:rPr>
        <w:t>зависит от области, расположенной между -1452 и -1193 па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рами нуклеотидов, где имеются две копии гептануклеотида </w:t>
      </w:r>
      <w:r w:rsidRPr="00005264">
        <w:rPr>
          <w:color w:val="000000"/>
          <w:sz w:val="24"/>
          <w:szCs w:val="24"/>
        </w:rPr>
        <w:t>5-</w:t>
      </w:r>
      <w:r>
        <w:rPr>
          <w:color w:val="000000"/>
          <w:sz w:val="24"/>
          <w:szCs w:val="24"/>
          <w:lang w:val="en-US"/>
        </w:rPr>
        <w:t>AGCCGCC</w:t>
      </w:r>
      <w:r w:rsidRPr="00005264">
        <w:rPr>
          <w:color w:val="000000"/>
          <w:sz w:val="24"/>
          <w:szCs w:val="24"/>
        </w:rPr>
        <w:t>-3' [</w:t>
      </w:r>
      <w:r>
        <w:rPr>
          <w:color w:val="000000"/>
          <w:sz w:val="24"/>
          <w:szCs w:val="24"/>
          <w:lang w:val="en-US"/>
        </w:rPr>
        <w:t>Vogeli</w:t>
      </w:r>
      <w:r w:rsidRPr="0000526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Lange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1994]. Найдены и допол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нительные области, существенные для регуляции актив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ности промотора.</w:t>
      </w:r>
    </w:p>
    <w:p w:rsidR="008F3235" w:rsidRDefault="008F3235" w:rsidP="008F3235">
      <w:pPr>
        <w:shd w:val="clear" w:color="auto" w:fill="FFFFFF"/>
        <w:spacing w:line="259" w:lineRule="exact"/>
        <w:ind w:right="5" w:firstLine="365"/>
        <w:jc w:val="both"/>
      </w:pPr>
      <w:r>
        <w:rPr>
          <w:color w:val="000000"/>
          <w:spacing w:val="6"/>
          <w:sz w:val="24"/>
          <w:szCs w:val="24"/>
        </w:rPr>
        <w:t>Рассмотренные выше элиситоры, рецепторы элисито-</w:t>
      </w:r>
      <w:r>
        <w:rPr>
          <w:color w:val="000000"/>
          <w:spacing w:val="2"/>
          <w:sz w:val="24"/>
          <w:szCs w:val="24"/>
        </w:rPr>
        <w:t xml:space="preserve">ров,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-белки, протеинкиназы, протеинфосфатазы, факторы </w:t>
      </w:r>
      <w:r>
        <w:rPr>
          <w:color w:val="000000"/>
          <w:spacing w:val="4"/>
          <w:sz w:val="24"/>
          <w:szCs w:val="24"/>
        </w:rPr>
        <w:t>регуляции транскрипции, соответствующие им промотор-</w:t>
      </w:r>
      <w:r>
        <w:rPr>
          <w:color w:val="000000"/>
          <w:sz w:val="24"/>
          <w:szCs w:val="24"/>
        </w:rPr>
        <w:t xml:space="preserve">ные участки генов принимают участие в функционировании </w:t>
      </w:r>
      <w:r>
        <w:rPr>
          <w:color w:val="000000"/>
          <w:spacing w:val="3"/>
          <w:sz w:val="24"/>
          <w:szCs w:val="24"/>
        </w:rPr>
        <w:t xml:space="preserve">целого ряда сигнальных систем клеток, от которых зависит </w:t>
      </w:r>
      <w:r>
        <w:rPr>
          <w:color w:val="000000"/>
          <w:spacing w:val="4"/>
          <w:sz w:val="24"/>
          <w:szCs w:val="24"/>
        </w:rPr>
        <w:t>их реакция на сигналы различной природы и интенсивно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сти: аденилатциклазной, МАР-киназной, фосфатидатной, </w:t>
      </w:r>
      <w:r>
        <w:rPr>
          <w:color w:val="000000"/>
          <w:spacing w:val="9"/>
          <w:sz w:val="24"/>
          <w:szCs w:val="24"/>
        </w:rPr>
        <w:t xml:space="preserve">кальциевой, липоксигеназной, НАДФН-оксидазной,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>-синтазной и протонной.</w:t>
      </w:r>
    </w:p>
    <w:p w:rsidR="008F3235" w:rsidRDefault="008F3235" w:rsidP="008F3235">
      <w:pPr>
        <w:shd w:val="clear" w:color="auto" w:fill="FFFFFF"/>
        <w:spacing w:before="1733"/>
        <w:ind w:left="86"/>
      </w:pPr>
      <w:r>
        <w:br w:type="column"/>
      </w:r>
      <w:r>
        <w:rPr>
          <w:rFonts w:ascii="Courier New" w:hAnsi="Courier New"/>
          <w:color w:val="000000"/>
          <w:spacing w:val="-11"/>
          <w:sz w:val="30"/>
          <w:szCs w:val="30"/>
        </w:rPr>
        <w:lastRenderedPageBreak/>
        <w:t>АДЕНИЛАТЦИКЛАЗНАЯ</w:t>
      </w:r>
      <w:r>
        <w:rPr>
          <w:rFonts w:ascii="Courier New" w:hAnsi="Courier New" w:cs="Courier New"/>
          <w:color w:val="000000"/>
          <w:spacing w:val="-11"/>
          <w:sz w:val="30"/>
          <w:szCs w:val="30"/>
        </w:rPr>
        <w:t xml:space="preserve"> </w:t>
      </w:r>
      <w:r>
        <w:rPr>
          <w:rFonts w:ascii="Courier New" w:hAnsi="Courier New"/>
          <w:color w:val="000000"/>
          <w:spacing w:val="-11"/>
          <w:sz w:val="30"/>
          <w:szCs w:val="30"/>
        </w:rPr>
        <w:t>СИГНАЛЬНАЯ</w:t>
      </w:r>
      <w:r>
        <w:rPr>
          <w:rFonts w:ascii="Courier New" w:hAnsi="Courier New" w:cs="Courier New"/>
          <w:color w:val="000000"/>
          <w:spacing w:val="-11"/>
          <w:sz w:val="30"/>
          <w:szCs w:val="30"/>
        </w:rPr>
        <w:t xml:space="preserve"> </w:t>
      </w:r>
      <w:r>
        <w:rPr>
          <w:rFonts w:ascii="Courier New" w:hAnsi="Courier New"/>
          <w:color w:val="000000"/>
          <w:spacing w:val="-11"/>
          <w:sz w:val="30"/>
          <w:szCs w:val="30"/>
        </w:rPr>
        <w:t>СИСТЕМА</w:t>
      </w:r>
    </w:p>
    <w:p w:rsidR="008F3235" w:rsidRDefault="008F3235" w:rsidP="008F3235">
      <w:pPr>
        <w:shd w:val="clear" w:color="auto" w:fill="FFFFFF"/>
        <w:spacing w:before="374" w:line="259" w:lineRule="exact"/>
        <w:ind w:right="19" w:firstLine="355"/>
        <w:jc w:val="both"/>
      </w:pPr>
      <w:r>
        <w:rPr>
          <w:color w:val="000000"/>
          <w:sz w:val="24"/>
          <w:szCs w:val="24"/>
        </w:rPr>
        <w:t>Эта сигнальная система получила свое название по впер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вые охарактеризованному Сазерлендом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Sutherland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1962] </w:t>
      </w:r>
      <w:r>
        <w:rPr>
          <w:color w:val="000000"/>
          <w:spacing w:val="4"/>
          <w:sz w:val="24"/>
          <w:szCs w:val="24"/>
        </w:rPr>
        <w:t>ферменту аденилатциклазе, катализирующей образование основного сигнального интермедиата этой системы - цик</w:t>
      </w:r>
      <w:r>
        <w:rPr>
          <w:color w:val="000000"/>
          <w:spacing w:val="4"/>
          <w:sz w:val="24"/>
          <w:szCs w:val="24"/>
        </w:rPr>
        <w:softHyphen/>
        <w:t>лического аденозинмонофосфата (цАМФ). Схема адени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латциклазной системы такова: внешний химический сигнал, </w:t>
      </w:r>
      <w:r>
        <w:rPr>
          <w:color w:val="000000"/>
          <w:spacing w:val="2"/>
          <w:sz w:val="24"/>
          <w:szCs w:val="24"/>
        </w:rPr>
        <w:t>например гормон или элиситор, взаимодействует с белком-</w:t>
      </w:r>
      <w:r>
        <w:rPr>
          <w:color w:val="000000"/>
          <w:spacing w:val="10"/>
          <w:sz w:val="24"/>
          <w:szCs w:val="24"/>
        </w:rPr>
        <w:t xml:space="preserve">рецептором плазмалеммы, что приводит к активации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>-белка (связывания им ГТФ) и передаче сигнального импульса на фермент аденилатциклазу (АЦ), который ка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тализирует синтез цАМФ из АТФ (рис. 6).</w:t>
      </w:r>
    </w:p>
    <w:p w:rsidR="008F3235" w:rsidRDefault="008F3235" w:rsidP="008F3235">
      <w:pPr>
        <w:shd w:val="clear" w:color="auto" w:fill="FFFFFF"/>
        <w:spacing w:line="259" w:lineRule="exact"/>
        <w:ind w:left="10" w:right="5" w:firstLine="360"/>
        <w:jc w:val="both"/>
      </w:pPr>
      <w:r>
        <w:rPr>
          <w:color w:val="000000"/>
          <w:spacing w:val="2"/>
          <w:sz w:val="24"/>
          <w:szCs w:val="24"/>
        </w:rPr>
        <w:t xml:space="preserve">В аденилатциклазной системе различают </w:t>
      </w:r>
      <w:r>
        <w:rPr>
          <w:color w:val="000000"/>
          <w:spacing w:val="2"/>
          <w:sz w:val="24"/>
          <w:szCs w:val="24"/>
          <w:lang w:val="en-US"/>
        </w:rPr>
        <w:t>Gs</w:t>
      </w:r>
      <w:r>
        <w:rPr>
          <w:color w:val="000000"/>
          <w:spacing w:val="2"/>
          <w:sz w:val="24"/>
          <w:szCs w:val="24"/>
        </w:rPr>
        <w:t>-белки, сти</w:t>
      </w:r>
      <w:r>
        <w:rPr>
          <w:color w:val="000000"/>
          <w:spacing w:val="2"/>
          <w:sz w:val="24"/>
          <w:szCs w:val="24"/>
        </w:rPr>
        <w:softHyphen/>
        <w:t>мулирующие аденилатциклазу, и (5,-белки, тормозящие 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тивность фермента. Различия между этими двумя видами </w:t>
      </w:r>
      <w:r>
        <w:rPr>
          <w:color w:val="000000"/>
          <w:spacing w:val="2"/>
          <w:sz w:val="24"/>
          <w:szCs w:val="24"/>
        </w:rPr>
        <w:t>белков определяются в основном особенностями ос-субъ-</w:t>
      </w:r>
      <w:r>
        <w:rPr>
          <w:color w:val="000000"/>
          <w:spacing w:val="-4"/>
          <w:sz w:val="24"/>
          <w:szCs w:val="24"/>
        </w:rPr>
        <w:t xml:space="preserve">единиц, а не (3- и у-субъединиц. Молекулярные массы </w:t>
      </w:r>
      <w:r>
        <w:rPr>
          <w:color w:val="000000"/>
          <w:spacing w:val="-4"/>
          <w:sz w:val="24"/>
          <w:szCs w:val="24"/>
          <w:lang w:val="en-US"/>
        </w:rPr>
        <w:t>oc</w:t>
      </w:r>
      <w:r>
        <w:rPr>
          <w:color w:val="000000"/>
          <w:spacing w:val="-4"/>
          <w:sz w:val="24"/>
          <w:szCs w:val="24"/>
          <w:vertAlign w:val="subscript"/>
          <w:lang w:val="en-US"/>
        </w:rPr>
        <w:t>s</w:t>
      </w:r>
      <w:r w:rsidRPr="00005264">
        <w:rPr>
          <w:color w:val="000000"/>
          <w:spacing w:val="-4"/>
          <w:sz w:val="24"/>
          <w:szCs w:val="24"/>
        </w:rPr>
        <w:t>-</w:t>
      </w:r>
      <w:r>
        <w:rPr>
          <w:color w:val="000000"/>
          <w:spacing w:val="11"/>
          <w:sz w:val="24"/>
          <w:szCs w:val="24"/>
        </w:rPr>
        <w:t xml:space="preserve">субъединиц </w:t>
      </w:r>
      <w:r>
        <w:rPr>
          <w:color w:val="000000"/>
          <w:spacing w:val="11"/>
          <w:sz w:val="24"/>
          <w:szCs w:val="24"/>
          <w:lang w:val="en-US"/>
        </w:rPr>
        <w:t>G</w:t>
      </w:r>
      <w:r>
        <w:rPr>
          <w:color w:val="000000"/>
          <w:spacing w:val="11"/>
          <w:sz w:val="24"/>
          <w:szCs w:val="24"/>
        </w:rPr>
        <w:t>-белка равны 41-46 кДа, а</w:t>
      </w:r>
      <w:r>
        <w:rPr>
          <w:color w:val="000000"/>
          <w:spacing w:val="11"/>
          <w:sz w:val="24"/>
          <w:szCs w:val="24"/>
          <w:vertAlign w:val="subscript"/>
        </w:rPr>
        <w:t>г</w:t>
      </w:r>
      <w:r>
        <w:rPr>
          <w:color w:val="000000"/>
          <w:spacing w:val="11"/>
          <w:sz w:val="24"/>
          <w:szCs w:val="24"/>
        </w:rPr>
        <w:t>субъединиц -</w:t>
      </w:r>
      <w:r>
        <w:rPr>
          <w:color w:val="000000"/>
          <w:sz w:val="24"/>
          <w:szCs w:val="24"/>
        </w:rPr>
        <w:t>40-41 кДа, (3,- и Р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-субъединиц - 36-35 кДа, у-субъединиц -</w:t>
      </w:r>
      <w:r>
        <w:rPr>
          <w:color w:val="000000"/>
          <w:spacing w:val="-1"/>
          <w:sz w:val="24"/>
          <w:szCs w:val="24"/>
        </w:rPr>
        <w:t xml:space="preserve">8-10 кДа. Связывание </w:t>
      </w:r>
      <w:r>
        <w:rPr>
          <w:color w:val="000000"/>
          <w:spacing w:val="-1"/>
          <w:sz w:val="24"/>
          <w:szCs w:val="24"/>
          <w:lang w:val="en-US"/>
        </w:rPr>
        <w:t>G</w:t>
      </w:r>
      <w:r>
        <w:rPr>
          <w:color w:val="000000"/>
          <w:spacing w:val="-1"/>
          <w:sz w:val="24"/>
          <w:szCs w:val="24"/>
        </w:rPr>
        <w:t xml:space="preserve">-белками ГТФ и его гидролиз до ГДФ </w:t>
      </w:r>
      <w:r>
        <w:rPr>
          <w:color w:val="000000"/>
          <w:spacing w:val="1"/>
          <w:sz w:val="24"/>
          <w:szCs w:val="24"/>
        </w:rPr>
        <w:t xml:space="preserve">и неорганического ортофосфата обеспечивают обратимость </w:t>
      </w:r>
      <w:r>
        <w:rPr>
          <w:color w:val="000000"/>
          <w:sz w:val="24"/>
          <w:szCs w:val="24"/>
        </w:rPr>
        <w:t xml:space="preserve">процессов активации аденилатциклазы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Gilman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1987].</w:t>
      </w:r>
    </w:p>
    <w:p w:rsidR="008F3235" w:rsidRDefault="008F3235" w:rsidP="008F3235">
      <w:pPr>
        <w:shd w:val="clear" w:color="auto" w:fill="FFFFFF"/>
        <w:spacing w:line="259" w:lineRule="exact"/>
        <w:ind w:left="19" w:firstLine="355"/>
        <w:jc w:val="both"/>
      </w:pPr>
      <w:r>
        <w:rPr>
          <w:color w:val="000000"/>
          <w:spacing w:val="3"/>
          <w:sz w:val="24"/>
          <w:szCs w:val="24"/>
        </w:rPr>
        <w:t xml:space="preserve">Аденилатциклаза является мономерным интегральным </w:t>
      </w:r>
      <w:r>
        <w:rPr>
          <w:color w:val="000000"/>
          <w:spacing w:val="2"/>
          <w:sz w:val="24"/>
          <w:szCs w:val="24"/>
        </w:rPr>
        <w:t>белком плазматической мембраны и поэтому с трудом под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дается экстракции и переходу в растворимую форму. Моле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кулярная масса аденилатциклазы клеток животных равна </w:t>
      </w:r>
      <w:r>
        <w:rPr>
          <w:color w:val="000000"/>
          <w:spacing w:val="6"/>
          <w:sz w:val="24"/>
          <w:szCs w:val="24"/>
        </w:rPr>
        <w:t>120-155 кДа; имеются также растворимые формы адени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латциклазы 50-70 кДа, не чувствительные к кальмодулину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-белкам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Ichikawa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1997]. У растений молекулярная </w:t>
      </w:r>
      <w:r>
        <w:rPr>
          <w:color w:val="000000"/>
          <w:spacing w:val="4"/>
          <w:sz w:val="24"/>
          <w:szCs w:val="24"/>
        </w:rPr>
        <w:t>масса аденилатциклазы составляет 84 кДа. Кривая зависи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мости активности аденилатциклазы от рН имела одновер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шинный характер, причем пик активности для этого фер-</w:t>
      </w:r>
    </w:p>
    <w:p w:rsidR="008F3235" w:rsidRDefault="008F3235" w:rsidP="008F3235">
      <w:pPr>
        <w:shd w:val="clear" w:color="auto" w:fill="FFFFFF"/>
        <w:spacing w:line="259" w:lineRule="exact"/>
        <w:ind w:left="19" w:firstLine="355"/>
        <w:jc w:val="both"/>
        <w:sectPr w:rsidR="008F3235">
          <w:pgSz w:w="16834" w:h="11909" w:orient="landscape"/>
          <w:pgMar w:top="678" w:right="1371" w:bottom="360" w:left="1370" w:header="720" w:footer="720" w:gutter="0"/>
          <w:cols w:num="2" w:space="720" w:equalWidth="0">
            <w:col w:w="6355" w:space="1368"/>
            <w:col w:w="6369"/>
          </w:cols>
          <w:noEndnote/>
        </w:sectPr>
      </w:pPr>
    </w:p>
    <w:p w:rsidR="008F3235" w:rsidRDefault="008F3235" w:rsidP="008F3235">
      <w:pPr>
        <w:spacing w:line="1" w:lineRule="exact"/>
        <w:rPr>
          <w:sz w:val="2"/>
          <w:szCs w:val="2"/>
        </w:rPr>
      </w:pPr>
    </w:p>
    <w:p w:rsidR="008F3235" w:rsidRDefault="003D67A2" w:rsidP="008F3235">
      <w:pPr>
        <w:framePr w:h="8995" w:hSpace="38" w:wrap="notBeside" w:vAnchor="text" w:hAnchor="margin" w:x="817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09975" cy="5715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framePr w:h="298" w:hRule="exact" w:hSpace="38" w:wrap="notBeside" w:vAnchor="text" w:hAnchor="margin" w:x="8852" w:y="7599"/>
        <w:shd w:val="clear" w:color="auto" w:fill="FFFFFF"/>
        <w:spacing w:line="293" w:lineRule="exact"/>
      </w:pPr>
      <w:r>
        <w:rPr>
          <w:rFonts w:ascii="Arial" w:hAnsi="Arial"/>
          <w:b/>
          <w:bCs/>
          <w:color w:val="000000"/>
          <w:spacing w:val="-7"/>
          <w:position w:val="-4"/>
          <w:sz w:val="40"/>
          <w:szCs w:val="40"/>
        </w:rPr>
        <w:t>ЭКСПРЕССИЯ</w:t>
      </w:r>
      <w:r>
        <w:rPr>
          <w:rFonts w:ascii="Arial" w:hAnsi="Arial" w:cs="Arial"/>
          <w:b/>
          <w:bCs/>
          <w:color w:val="000000"/>
          <w:spacing w:val="-7"/>
          <w:position w:val="-4"/>
          <w:sz w:val="40"/>
          <w:szCs w:val="40"/>
        </w:rPr>
        <w:t xml:space="preserve"> </w:t>
      </w:r>
      <w:r>
        <w:rPr>
          <w:rFonts w:ascii="Arial" w:hAnsi="Arial"/>
          <w:b/>
          <w:bCs/>
          <w:color w:val="000000"/>
          <w:spacing w:val="-7"/>
          <w:position w:val="-4"/>
          <w:sz w:val="40"/>
          <w:szCs w:val="40"/>
        </w:rPr>
        <w:t>ГЕНОВ</w:t>
      </w:r>
    </w:p>
    <w:p w:rsidR="008F3235" w:rsidRDefault="008F3235" w:rsidP="008F3235">
      <w:pPr>
        <w:shd w:val="clear" w:color="auto" w:fill="FFFFFF"/>
        <w:spacing w:before="154" w:line="250" w:lineRule="exact"/>
        <w:ind w:left="187"/>
        <w:jc w:val="both"/>
      </w:pPr>
      <w:r>
        <w:rPr>
          <w:color w:val="000000"/>
          <w:spacing w:val="1"/>
          <w:sz w:val="24"/>
          <w:szCs w:val="24"/>
        </w:rPr>
        <w:t xml:space="preserve">мента находился в области рН 4,8-5,2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Carricarte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1988]. </w:t>
      </w:r>
      <w:r>
        <w:rPr>
          <w:color w:val="000000"/>
          <w:spacing w:val="2"/>
          <w:sz w:val="24"/>
          <w:szCs w:val="24"/>
        </w:rPr>
        <w:t>Получены данные об изоформе аденилатциклазы с оптиму</w:t>
      </w:r>
      <w:r>
        <w:rPr>
          <w:color w:val="000000"/>
          <w:spacing w:val="2"/>
          <w:sz w:val="24"/>
          <w:szCs w:val="24"/>
        </w:rPr>
        <w:softHyphen/>
        <w:t xml:space="preserve">мом рН, равным 8,8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Simonin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1988].</w:t>
      </w:r>
    </w:p>
    <w:p w:rsidR="008F3235" w:rsidRDefault="008F3235" w:rsidP="008F3235">
      <w:pPr>
        <w:shd w:val="clear" w:color="auto" w:fill="FFFFFF"/>
        <w:spacing w:line="254" w:lineRule="exact"/>
        <w:ind w:left="149" w:right="5" w:firstLine="355"/>
        <w:jc w:val="both"/>
      </w:pPr>
      <w:r>
        <w:rPr>
          <w:color w:val="000000"/>
          <w:spacing w:val="5"/>
          <w:sz w:val="24"/>
          <w:szCs w:val="24"/>
        </w:rPr>
        <w:t>Аденилатциклаза может модифицироваться с внешней стороны мембраны гликозилированием, а с внутренней -фосфорилированием А-киназой [Северин, 1991]. Актив</w:t>
      </w:r>
      <w:r>
        <w:rPr>
          <w:color w:val="000000"/>
          <w:spacing w:val="5"/>
          <w:sz w:val="24"/>
          <w:szCs w:val="24"/>
        </w:rPr>
        <w:softHyphen/>
        <w:t>ность мембранной аденилатциклазы зависит от фосфоли-</w:t>
      </w:r>
      <w:r>
        <w:rPr>
          <w:color w:val="000000"/>
          <w:spacing w:val="3"/>
          <w:sz w:val="24"/>
          <w:szCs w:val="24"/>
        </w:rPr>
        <w:t>пидного окружения - соотношения фосфатидилхолина, фо-</w:t>
      </w:r>
      <w:r>
        <w:rPr>
          <w:color w:val="000000"/>
          <w:spacing w:val="4"/>
          <w:sz w:val="24"/>
          <w:szCs w:val="24"/>
        </w:rPr>
        <w:t>сфатидил-этаноламина, сфингомиелина, фосфатидилс'ери-на и фосфатидилинозитола.</w:t>
      </w:r>
    </w:p>
    <w:p w:rsidR="008F3235" w:rsidRDefault="008F3235" w:rsidP="008F3235">
      <w:pPr>
        <w:shd w:val="clear" w:color="auto" w:fill="FFFFFF"/>
        <w:spacing w:line="245" w:lineRule="exact"/>
        <w:ind w:left="120" w:right="43" w:firstLine="374"/>
        <w:jc w:val="both"/>
      </w:pPr>
      <w:r>
        <w:rPr>
          <w:color w:val="000000"/>
          <w:spacing w:val="5"/>
          <w:sz w:val="24"/>
          <w:szCs w:val="24"/>
        </w:rPr>
        <w:t>Содержание цАМФ в клетках определяется соотноше</w:t>
      </w:r>
      <w:r>
        <w:rPr>
          <w:color w:val="000000"/>
          <w:spacing w:val="5"/>
          <w:sz w:val="24"/>
          <w:szCs w:val="24"/>
        </w:rPr>
        <w:softHyphen/>
        <w:t xml:space="preserve">нием активности двух ферментов - аденилатциклазы и </w:t>
      </w:r>
      <w:r>
        <w:rPr>
          <w:color w:val="000000"/>
          <w:spacing w:val="1"/>
          <w:sz w:val="24"/>
          <w:szCs w:val="24"/>
        </w:rPr>
        <w:t>фосфодиэстеразы 3',5'-цАМФ (ФДЭ). При действии послед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ней фосфодиэфирная связь цАМФ подвергается гидролизу, </w:t>
      </w:r>
      <w:r>
        <w:rPr>
          <w:color w:val="000000"/>
          <w:spacing w:val="5"/>
          <w:sz w:val="24"/>
          <w:szCs w:val="24"/>
        </w:rPr>
        <w:t xml:space="preserve">что приводит к появлению неактивного нециклического </w:t>
      </w:r>
      <w:r>
        <w:rPr>
          <w:color w:val="000000"/>
          <w:spacing w:val="1"/>
          <w:sz w:val="24"/>
          <w:szCs w:val="24"/>
        </w:rPr>
        <w:t>5'-АМФ.</w:t>
      </w:r>
    </w:p>
    <w:p w:rsidR="008F3235" w:rsidRDefault="003D67A2" w:rsidP="008F3235">
      <w:pPr>
        <w:spacing w:before="125"/>
        <w:ind w:left="350" w:right="2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33800" cy="3619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shd w:val="clear" w:color="auto" w:fill="FFFFFF"/>
        <w:spacing w:before="62" w:line="254" w:lineRule="exact"/>
        <w:ind w:left="58" w:right="91" w:firstLine="365"/>
        <w:jc w:val="both"/>
      </w:pPr>
      <w:r>
        <w:rPr>
          <w:color w:val="000000"/>
          <w:spacing w:val="4"/>
          <w:sz w:val="24"/>
          <w:szCs w:val="24"/>
        </w:rPr>
        <w:t xml:space="preserve">Элиситориндуцируемое повышение содержания цАМФ </w:t>
      </w:r>
      <w:r>
        <w:rPr>
          <w:color w:val="000000"/>
          <w:spacing w:val="3"/>
          <w:sz w:val="24"/>
          <w:szCs w:val="24"/>
        </w:rPr>
        <w:t>в клетках имеет преходящий характер, что объясняется ак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тивацией ФДЭ и, возможно, связыванием цАМФ-зависимы-</w:t>
      </w:r>
      <w:r>
        <w:rPr>
          <w:color w:val="000000"/>
          <w:spacing w:val="2"/>
          <w:sz w:val="24"/>
          <w:szCs w:val="24"/>
        </w:rPr>
        <w:t>ми протеинкиназами. Действительно, повышение концент</w:t>
      </w:r>
      <w:r>
        <w:rPr>
          <w:color w:val="000000"/>
          <w:spacing w:val="2"/>
          <w:sz w:val="24"/>
          <w:szCs w:val="24"/>
        </w:rPr>
        <w:softHyphen/>
        <w:t>рации цАМФ в клетках активирует различные цАМФ-зави-</w:t>
      </w:r>
      <w:r>
        <w:rPr>
          <w:color w:val="000000"/>
          <w:spacing w:val="7"/>
          <w:sz w:val="24"/>
          <w:szCs w:val="24"/>
        </w:rPr>
        <w:t xml:space="preserve">симые протеинкиназы, которые могут фосфорилировать </w:t>
      </w:r>
      <w:r>
        <w:rPr>
          <w:color w:val="000000"/>
          <w:spacing w:val="6"/>
          <w:sz w:val="24"/>
          <w:szCs w:val="24"/>
        </w:rPr>
        <w:t>различные белки, в том числе факторы регуляции транс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крипции, что приводит к экспрессии различных генов и от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вету клетки на внешнее воздействие.</w:t>
      </w:r>
    </w:p>
    <w:p w:rsidR="008F3235" w:rsidRDefault="008F3235" w:rsidP="008F3235">
      <w:pPr>
        <w:shd w:val="clear" w:color="auto" w:fill="FFFFFF"/>
        <w:spacing w:before="5" w:line="250" w:lineRule="exact"/>
        <w:ind w:left="19" w:right="130" w:firstLine="370"/>
        <w:jc w:val="both"/>
      </w:pPr>
      <w:r>
        <w:rPr>
          <w:color w:val="000000"/>
          <w:spacing w:val="2"/>
          <w:sz w:val="24"/>
          <w:szCs w:val="24"/>
        </w:rPr>
        <w:t xml:space="preserve">Коэффициент умножения сигнала, достигаемый при его </w:t>
      </w:r>
      <w:r>
        <w:rPr>
          <w:color w:val="000000"/>
          <w:spacing w:val="1"/>
          <w:sz w:val="24"/>
          <w:szCs w:val="24"/>
        </w:rPr>
        <w:t>передаче в геном и экспрессии генов, составляет многие ты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сячи. Схема умножения сигнала при функционировании </w:t>
      </w:r>
      <w:r>
        <w:rPr>
          <w:color w:val="000000"/>
          <w:spacing w:val="2"/>
          <w:sz w:val="24"/>
          <w:szCs w:val="24"/>
        </w:rPr>
        <w:t xml:space="preserve">аденилатциклазной сигнальной системы часто используется в учебниках биохимии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Lehninger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1993]. Эта сигналь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ная система продолжает интенсивно исследоваться на раз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личных объектах, пополняя представления об информаци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онном поле клеток и его связи с внешними информацион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ными потоками.</w:t>
      </w:r>
    </w:p>
    <w:p w:rsidR="008F3235" w:rsidRDefault="008F3235" w:rsidP="008F3235">
      <w:pPr>
        <w:shd w:val="clear" w:color="auto" w:fill="FFFFFF"/>
        <w:spacing w:before="29" w:line="254" w:lineRule="exact"/>
        <w:ind w:right="163" w:firstLine="360"/>
        <w:jc w:val="both"/>
      </w:pPr>
      <w:r>
        <w:rPr>
          <w:color w:val="000000"/>
          <w:spacing w:val="3"/>
          <w:sz w:val="24"/>
          <w:szCs w:val="24"/>
        </w:rPr>
        <w:t xml:space="preserve">Необходимо заметить, что вопрос о функционировании </w:t>
      </w:r>
      <w:r>
        <w:rPr>
          <w:color w:val="000000"/>
          <w:spacing w:val="4"/>
          <w:sz w:val="24"/>
          <w:szCs w:val="24"/>
        </w:rPr>
        <w:t xml:space="preserve">аденилатциклазной сигнальной системы в растительных </w:t>
      </w:r>
      <w:r>
        <w:rPr>
          <w:color w:val="000000"/>
          <w:spacing w:val="7"/>
          <w:sz w:val="24"/>
          <w:szCs w:val="24"/>
        </w:rPr>
        <w:t xml:space="preserve">объектах на протяжении почти четверти века продолжал </w:t>
      </w:r>
      <w:r>
        <w:rPr>
          <w:color w:val="000000"/>
          <w:spacing w:val="4"/>
          <w:sz w:val="24"/>
          <w:szCs w:val="24"/>
        </w:rPr>
        <w:t>оставаться дискуссионным, разделяя исследователей на ее</w:t>
      </w:r>
    </w:p>
    <w:p w:rsidR="008F3235" w:rsidRDefault="008F3235" w:rsidP="008F3235">
      <w:pPr>
        <w:shd w:val="clear" w:color="auto" w:fill="FFFFFF"/>
        <w:spacing w:before="432" w:line="245" w:lineRule="exact"/>
        <w:ind w:left="5"/>
        <w:jc w:val="both"/>
      </w:pPr>
      <w:r>
        <w:br w:type="column"/>
      </w:r>
      <w:r>
        <w:rPr>
          <w:color w:val="000000"/>
          <w:spacing w:val="3"/>
          <w:sz w:val="22"/>
          <w:szCs w:val="22"/>
        </w:rPr>
        <w:t xml:space="preserve">Рис. 6. Схема функционирования аденилатциклазной сигнальной </w:t>
      </w:r>
      <w:r>
        <w:rPr>
          <w:color w:val="000000"/>
          <w:spacing w:val="2"/>
          <w:sz w:val="22"/>
          <w:szCs w:val="22"/>
        </w:rPr>
        <w:t>системы</w:t>
      </w:r>
    </w:p>
    <w:p w:rsidR="008F3235" w:rsidRDefault="008F3235" w:rsidP="008F3235">
      <w:pPr>
        <w:shd w:val="clear" w:color="auto" w:fill="FFFFFF"/>
        <w:spacing w:line="216" w:lineRule="exact"/>
        <w:ind w:left="5" w:firstLine="360"/>
        <w:jc w:val="both"/>
      </w:pPr>
      <w:r>
        <w:rPr>
          <w:color w:val="000000"/>
          <w:spacing w:val="-4"/>
          <w:sz w:val="22"/>
          <w:szCs w:val="22"/>
        </w:rPr>
        <w:t>АЦ* - активная форма аденилатциклазы; ПКА и ПКА* - неактив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ная и активная формы протеинкиназы А; ПЛ - плазмалемма; ФДЭ -</w:t>
      </w:r>
      <w:r>
        <w:rPr>
          <w:color w:val="000000"/>
          <w:spacing w:val="-4"/>
          <w:sz w:val="22"/>
          <w:szCs w:val="22"/>
        </w:rPr>
        <w:t>фосфодиэстераза; ФРТ* - активная форма фактора регуляции транс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крипции</w:t>
      </w:r>
    </w:p>
    <w:p w:rsidR="008F3235" w:rsidRDefault="008F3235" w:rsidP="008F3235">
      <w:pPr>
        <w:shd w:val="clear" w:color="auto" w:fill="FFFFFF"/>
        <w:spacing w:line="216" w:lineRule="exact"/>
        <w:ind w:left="5" w:firstLine="360"/>
        <w:jc w:val="both"/>
        <w:sectPr w:rsidR="008F3235">
          <w:pgSz w:w="16834" w:h="11909" w:orient="landscape"/>
          <w:pgMar w:top="399" w:right="1332" w:bottom="360" w:left="1332" w:header="720" w:footer="720" w:gutter="0"/>
          <w:cols w:num="2" w:space="720" w:equalWidth="0">
            <w:col w:w="6523" w:space="1291"/>
            <w:col w:w="6355"/>
          </w:cols>
          <w:noEndnote/>
        </w:sectPr>
      </w:pPr>
    </w:p>
    <w:p w:rsidR="008F3235" w:rsidRDefault="008F3235" w:rsidP="008F3235">
      <w:pPr>
        <w:shd w:val="clear" w:color="auto" w:fill="FFFFFF"/>
        <w:spacing w:line="259" w:lineRule="exact"/>
        <w:ind w:left="67"/>
        <w:jc w:val="both"/>
      </w:pPr>
      <w:r>
        <w:rPr>
          <w:color w:val="000000"/>
          <w:spacing w:val="3"/>
          <w:sz w:val="24"/>
          <w:szCs w:val="24"/>
        </w:rPr>
        <w:lastRenderedPageBreak/>
        <w:t>сторонников [Доман, Феденко, 1976; Королев, Выскребен-</w:t>
      </w:r>
      <w:r>
        <w:rPr>
          <w:color w:val="000000"/>
          <w:spacing w:val="2"/>
          <w:sz w:val="24"/>
          <w:szCs w:val="24"/>
        </w:rPr>
        <w:t xml:space="preserve">цева, 1978; </w:t>
      </w:r>
      <w:r>
        <w:rPr>
          <w:color w:val="000000"/>
          <w:spacing w:val="2"/>
          <w:sz w:val="24"/>
          <w:szCs w:val="24"/>
          <w:lang w:val="en-US"/>
        </w:rPr>
        <w:t>Franco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1983; Яворская, Калинин, 1984; </w:t>
      </w:r>
      <w:r>
        <w:rPr>
          <w:color w:val="000000"/>
          <w:spacing w:val="2"/>
          <w:sz w:val="24"/>
          <w:szCs w:val="24"/>
          <w:lang w:val="en-US"/>
        </w:rPr>
        <w:t>Newton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Brown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1986; Каримова, 1994, </w:t>
      </w:r>
      <w:r>
        <w:rPr>
          <w:color w:val="000000"/>
          <w:spacing w:val="-1"/>
          <w:sz w:val="24"/>
          <w:szCs w:val="24"/>
          <w:lang w:val="en-US"/>
        </w:rPr>
        <w:t>Assman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1995; </w:t>
      </w:r>
      <w:r>
        <w:rPr>
          <w:color w:val="000000"/>
          <w:spacing w:val="-1"/>
          <w:sz w:val="24"/>
          <w:szCs w:val="24"/>
          <w:lang w:val="en-US"/>
        </w:rPr>
        <w:t>Trewavas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Malho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Trewavas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1999; и др.] и противников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Keates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1973; </w:t>
      </w:r>
      <w:r>
        <w:rPr>
          <w:color w:val="000000"/>
          <w:spacing w:val="12"/>
          <w:sz w:val="24"/>
          <w:szCs w:val="24"/>
          <w:lang w:val="en-US"/>
        </w:rPr>
        <w:t>Varner</w:t>
      </w:r>
      <w:r w:rsidRPr="00005264">
        <w:rPr>
          <w:color w:val="000000"/>
          <w:spacing w:val="12"/>
          <w:sz w:val="24"/>
          <w:szCs w:val="24"/>
        </w:rPr>
        <w:t xml:space="preserve">, </w:t>
      </w:r>
      <w:r>
        <w:rPr>
          <w:color w:val="000000"/>
          <w:spacing w:val="12"/>
          <w:sz w:val="24"/>
          <w:szCs w:val="24"/>
        </w:rPr>
        <w:t xml:space="preserve">1975; </w:t>
      </w:r>
      <w:r>
        <w:rPr>
          <w:color w:val="000000"/>
          <w:spacing w:val="12"/>
          <w:sz w:val="24"/>
          <w:szCs w:val="24"/>
          <w:lang w:val="en-US"/>
        </w:rPr>
        <w:t>Amrhein</w:t>
      </w:r>
      <w:r w:rsidRPr="00005264">
        <w:rPr>
          <w:color w:val="000000"/>
          <w:spacing w:val="12"/>
          <w:sz w:val="24"/>
          <w:szCs w:val="24"/>
        </w:rPr>
        <w:t xml:space="preserve">, </w:t>
      </w:r>
      <w:r>
        <w:rPr>
          <w:color w:val="000000"/>
          <w:spacing w:val="12"/>
          <w:sz w:val="24"/>
          <w:szCs w:val="24"/>
        </w:rPr>
        <w:t xml:space="preserve">1977; </w:t>
      </w:r>
      <w:r>
        <w:rPr>
          <w:color w:val="000000"/>
          <w:spacing w:val="12"/>
          <w:sz w:val="24"/>
          <w:szCs w:val="24"/>
          <w:lang w:val="en-US"/>
        </w:rPr>
        <w:t>Letham</w:t>
      </w:r>
      <w:r w:rsidRPr="00005264">
        <w:rPr>
          <w:color w:val="000000"/>
          <w:spacing w:val="12"/>
          <w:sz w:val="24"/>
          <w:szCs w:val="24"/>
        </w:rPr>
        <w:t xml:space="preserve">, </w:t>
      </w:r>
      <w:r>
        <w:rPr>
          <w:color w:val="000000"/>
          <w:spacing w:val="12"/>
          <w:sz w:val="24"/>
          <w:szCs w:val="24"/>
        </w:rPr>
        <w:t xml:space="preserve">1987; </w:t>
      </w:r>
      <w:r>
        <w:rPr>
          <w:color w:val="000000"/>
          <w:spacing w:val="12"/>
          <w:sz w:val="24"/>
          <w:szCs w:val="24"/>
          <w:lang w:val="en-US"/>
        </w:rPr>
        <w:t>Hahn</w:t>
      </w:r>
      <w:r w:rsidRPr="00005264">
        <w:rPr>
          <w:color w:val="000000"/>
          <w:spacing w:val="1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Grisebach</w:t>
      </w:r>
      <w:r w:rsidRPr="00005264">
        <w:rPr>
          <w:color w:val="000000"/>
          <w:spacing w:val="2"/>
          <w:sz w:val="24"/>
          <w:szCs w:val="24"/>
        </w:rPr>
        <w:t xml:space="preserve">,1983; </w:t>
      </w:r>
      <w:r>
        <w:rPr>
          <w:color w:val="000000"/>
          <w:spacing w:val="2"/>
          <w:sz w:val="24"/>
          <w:szCs w:val="24"/>
          <w:lang w:val="en-US"/>
        </w:rPr>
        <w:t>Spiteri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1989; и др.]. Первые опирались на данные о повышении активности аденилатциклазы и со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держания цАМФ под действием фитогормонов и патогенов, </w:t>
      </w:r>
      <w:r>
        <w:rPr>
          <w:color w:val="000000"/>
          <w:spacing w:val="2"/>
          <w:sz w:val="24"/>
          <w:szCs w:val="24"/>
        </w:rPr>
        <w:t>об имитации экзогенным цАМФ действия различных фито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гормонов, вторые - на факты, свидетельствовавшие о не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значительном содержании цАМФ в растениях, об отсутст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вии в целом ряде опытов влияния фитогормонов на актив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ность аденилатциклазы и т.д.</w:t>
      </w:r>
    </w:p>
    <w:p w:rsidR="008F3235" w:rsidRDefault="008F3235" w:rsidP="008F3235">
      <w:pPr>
        <w:shd w:val="clear" w:color="auto" w:fill="FFFFFF"/>
        <w:spacing w:before="10" w:line="259" w:lineRule="exact"/>
        <w:ind w:left="24" w:right="34" w:firstLine="365"/>
        <w:jc w:val="both"/>
      </w:pPr>
      <w:r>
        <w:rPr>
          <w:color w:val="000000"/>
          <w:spacing w:val="4"/>
          <w:sz w:val="24"/>
          <w:szCs w:val="24"/>
        </w:rPr>
        <w:t>Успехи в области молекулярной генетики, сопоставле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ние структуры генов белков-участников аденилатциклаз-</w:t>
      </w:r>
      <w:r>
        <w:rPr>
          <w:color w:val="000000"/>
          <w:spacing w:val="3"/>
          <w:sz w:val="24"/>
          <w:szCs w:val="24"/>
        </w:rPr>
        <w:t xml:space="preserve">ной сигнальной системы у животных и растений склонили </w:t>
      </w:r>
      <w:r>
        <w:rPr>
          <w:color w:val="000000"/>
          <w:spacing w:val="4"/>
          <w:sz w:val="24"/>
          <w:szCs w:val="24"/>
        </w:rPr>
        <w:t xml:space="preserve">чашу весов в пользу сторонников ее функционирования у </w:t>
      </w:r>
      <w:r>
        <w:rPr>
          <w:color w:val="000000"/>
          <w:spacing w:val="1"/>
          <w:sz w:val="24"/>
          <w:szCs w:val="24"/>
        </w:rPr>
        <w:t xml:space="preserve">растений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Trewavas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Malho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Trewavas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1999]. Результа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ты использования экзогенного цАМФ [Килев, Чекуров, </w:t>
      </w:r>
      <w:r>
        <w:rPr>
          <w:color w:val="000000"/>
          <w:spacing w:val="9"/>
          <w:sz w:val="24"/>
          <w:szCs w:val="24"/>
        </w:rPr>
        <w:t xml:space="preserve">1977] или форсколина (активатора аденилатциклазы)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Ichikawa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1997] свидетельствовали об участии цАМФ в сигналиндуцированнои цепи передачи сигнала. Применение </w:t>
      </w:r>
      <w:r>
        <w:rPr>
          <w:color w:val="000000"/>
          <w:spacing w:val="6"/>
          <w:sz w:val="24"/>
          <w:szCs w:val="24"/>
        </w:rPr>
        <w:t>теофиллина - ингибитора фосфодиэстеразы цАМФ, кото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рая в растениях оказалась достаточно активной, показало, </w:t>
      </w:r>
      <w:r>
        <w:rPr>
          <w:color w:val="000000"/>
          <w:spacing w:val="2"/>
          <w:sz w:val="24"/>
          <w:szCs w:val="24"/>
        </w:rPr>
        <w:t>что приходная часть баланса цАМФ осуществляется доста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точно интенсивно [Яворская, 1990; Каримова и др., 1990]. Были получены данные об изменении содержания цАМФ в </w:t>
      </w:r>
      <w:r>
        <w:rPr>
          <w:color w:val="000000"/>
          <w:spacing w:val="2"/>
          <w:sz w:val="24"/>
          <w:szCs w:val="24"/>
        </w:rPr>
        <w:t xml:space="preserve">растениях под влиянием патогенов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Tu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Malhotra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1977], его необходимости для формирования ответа на действие пато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генов [Зарубина и др., 1979; Очеретина и др., 1990].</w:t>
      </w:r>
    </w:p>
    <w:p w:rsidR="008F3235" w:rsidRDefault="008F3235" w:rsidP="008F3235">
      <w:pPr>
        <w:shd w:val="clear" w:color="auto" w:fill="FFFFFF"/>
        <w:spacing w:line="259" w:lineRule="exact"/>
        <w:ind w:right="77" w:firstLine="370"/>
        <w:jc w:val="both"/>
      </w:pPr>
      <w:r>
        <w:rPr>
          <w:color w:val="000000"/>
          <w:spacing w:val="4"/>
          <w:sz w:val="24"/>
          <w:szCs w:val="24"/>
        </w:rPr>
        <w:t>Обращает на себя внимание факт АТФ-зависимого вы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деления во внеклеточную среду значительной части цАМФ, </w:t>
      </w:r>
      <w:r>
        <w:rPr>
          <w:color w:val="000000"/>
          <w:spacing w:val="21"/>
          <w:sz w:val="24"/>
          <w:szCs w:val="24"/>
        </w:rPr>
        <w:t xml:space="preserve">образованного в клетках животных </w:t>
      </w:r>
      <w:r w:rsidRPr="00005264">
        <w:rPr>
          <w:color w:val="000000"/>
          <w:spacing w:val="21"/>
          <w:sz w:val="24"/>
          <w:szCs w:val="24"/>
        </w:rPr>
        <w:t>[</w:t>
      </w:r>
      <w:r>
        <w:rPr>
          <w:color w:val="000000"/>
          <w:spacing w:val="21"/>
          <w:sz w:val="24"/>
          <w:szCs w:val="24"/>
          <w:lang w:val="en-US"/>
        </w:rPr>
        <w:t>Makman</w:t>
      </w:r>
      <w:r w:rsidRPr="00005264">
        <w:rPr>
          <w:color w:val="000000"/>
          <w:spacing w:val="21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Sutherland</w:t>
      </w:r>
      <w:r w:rsidRPr="00005264">
        <w:rPr>
          <w:color w:val="000000"/>
          <w:sz w:val="24"/>
          <w:szCs w:val="24"/>
        </w:rPr>
        <w:t xml:space="preserve">,1965; </w:t>
      </w:r>
      <w:r>
        <w:rPr>
          <w:color w:val="000000"/>
          <w:sz w:val="24"/>
          <w:szCs w:val="24"/>
        </w:rPr>
        <w:t xml:space="preserve">Федоров и др., 1990; </w:t>
      </w:r>
      <w:r>
        <w:rPr>
          <w:color w:val="000000"/>
          <w:sz w:val="24"/>
          <w:szCs w:val="24"/>
          <w:lang w:val="en-US"/>
        </w:rPr>
        <w:t>Fehr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1990; Орлов, </w:t>
      </w:r>
      <w:r>
        <w:rPr>
          <w:color w:val="000000"/>
          <w:spacing w:val="1"/>
          <w:sz w:val="24"/>
          <w:szCs w:val="24"/>
        </w:rPr>
        <w:t xml:space="preserve">Максимова, 1999], прокариот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Goldenbaum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Hall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1979; Ши-</w:t>
      </w:r>
      <w:r>
        <w:rPr>
          <w:color w:val="000000"/>
          <w:sz w:val="24"/>
          <w:szCs w:val="24"/>
        </w:rPr>
        <w:t xml:space="preserve">ян, Лазарева, 1988], водорослей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Franco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1983] и высших рас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тений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Ashton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Polya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1977; 1978; Каримова и др., 1993]. 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казательно, что у растений, так же как у животных, можно </w:t>
      </w:r>
      <w:r>
        <w:rPr>
          <w:color w:val="000000"/>
          <w:spacing w:val="5"/>
          <w:sz w:val="24"/>
          <w:szCs w:val="24"/>
        </w:rPr>
        <w:t xml:space="preserve">было снизить накопление цАМФ в клетках и выход его во внеклеточную среду с помощью простагландина </w:t>
      </w:r>
      <w:r w:rsidRPr="0000526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Ehsan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1998; 1999], не обнаруживаемого в растениях. Возмож-</w:t>
      </w:r>
    </w:p>
    <w:p w:rsidR="008F3235" w:rsidRDefault="008F3235" w:rsidP="008F3235">
      <w:pPr>
        <w:shd w:val="clear" w:color="auto" w:fill="FFFFFF"/>
        <w:spacing w:before="38" w:line="259" w:lineRule="exact"/>
        <w:ind w:left="5" w:right="62"/>
        <w:jc w:val="both"/>
      </w:pPr>
      <w:r>
        <w:br w:type="column"/>
      </w:r>
      <w:r>
        <w:rPr>
          <w:color w:val="000000"/>
          <w:spacing w:val="5"/>
          <w:sz w:val="24"/>
          <w:szCs w:val="24"/>
        </w:rPr>
        <w:lastRenderedPageBreak/>
        <w:t xml:space="preserve">но, что эту роль выполняет аналогичный простагландину </w:t>
      </w:r>
      <w:r>
        <w:rPr>
          <w:color w:val="000000"/>
          <w:spacing w:val="4"/>
          <w:sz w:val="24"/>
          <w:szCs w:val="24"/>
        </w:rPr>
        <w:t>оксилипин - жасмонат. Предполагается возможность уча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стия в выносе цАМФ из клетки специальных АТФ-связыва-</w:t>
      </w:r>
      <w:r>
        <w:rPr>
          <w:color w:val="000000"/>
          <w:spacing w:val="2"/>
          <w:sz w:val="24"/>
          <w:szCs w:val="24"/>
        </w:rPr>
        <w:t xml:space="preserve">ющих белков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Fehr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1990].</w:t>
      </w:r>
    </w:p>
    <w:p w:rsidR="008F3235" w:rsidRDefault="008F3235" w:rsidP="008F3235">
      <w:pPr>
        <w:shd w:val="clear" w:color="auto" w:fill="FFFFFF"/>
        <w:spacing w:line="259" w:lineRule="exact"/>
        <w:ind w:left="10" w:right="53" w:firstLine="360"/>
        <w:jc w:val="both"/>
      </w:pPr>
      <w:r>
        <w:rPr>
          <w:color w:val="000000"/>
          <w:spacing w:val="6"/>
          <w:sz w:val="24"/>
          <w:szCs w:val="24"/>
        </w:rPr>
        <w:t xml:space="preserve">Целесообразность секреции цАМФ из клеток растений </w:t>
      </w:r>
      <w:r>
        <w:rPr>
          <w:color w:val="000000"/>
          <w:spacing w:val="2"/>
          <w:sz w:val="24"/>
          <w:szCs w:val="24"/>
        </w:rPr>
        <w:t>в среду объясняют, в первую очередь, необходимостью до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статочно быстрого снижения концентрации этого вторич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ного посредника для того, чтобы не происходило перевоз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буждения клеток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Franco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1983; Каримова и др., 1993]. Отно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сительно быстрое снижение концентраций вторичных по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средников после достижения максимального уровня являет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ся непременнной неспецифической чертой функционирова</w:t>
      </w:r>
      <w:r>
        <w:rPr>
          <w:color w:val="000000"/>
          <w:spacing w:val="2"/>
          <w:sz w:val="24"/>
          <w:szCs w:val="24"/>
        </w:rPr>
        <w:softHyphen/>
        <w:t>ния всех сигнальных систем.</w:t>
      </w:r>
    </w:p>
    <w:p w:rsidR="008F3235" w:rsidRDefault="008F3235" w:rsidP="008F3235">
      <w:pPr>
        <w:shd w:val="clear" w:color="auto" w:fill="FFFFFF"/>
        <w:spacing w:line="259" w:lineRule="exact"/>
        <w:ind w:left="24" w:right="34" w:firstLine="355"/>
        <w:jc w:val="both"/>
      </w:pPr>
      <w:r>
        <w:rPr>
          <w:color w:val="000000"/>
          <w:spacing w:val="3"/>
          <w:sz w:val="24"/>
          <w:szCs w:val="24"/>
        </w:rPr>
        <w:t xml:space="preserve">Вероятно, выводимый за пределы плазмалеммы цАМФ </w:t>
      </w:r>
      <w:r>
        <w:rPr>
          <w:color w:val="000000"/>
          <w:spacing w:val="4"/>
          <w:sz w:val="24"/>
          <w:szCs w:val="24"/>
        </w:rPr>
        <w:t xml:space="preserve">принимает участие в регуляции внеклеточных процессов </w:t>
      </w:r>
      <w:r>
        <w:rPr>
          <w:color w:val="000000"/>
          <w:spacing w:val="1"/>
          <w:sz w:val="24"/>
          <w:szCs w:val="24"/>
        </w:rPr>
        <w:t xml:space="preserve">[Шиян, Лазарева, 1988]. Это мнение может основываться на </w:t>
      </w:r>
      <w:r>
        <w:rPr>
          <w:color w:val="000000"/>
          <w:spacing w:val="5"/>
          <w:sz w:val="24"/>
          <w:szCs w:val="24"/>
        </w:rPr>
        <w:t xml:space="preserve">обнаружении экто-цАМФ-зависимых протеинкиназ </w:t>
      </w:r>
      <w:r w:rsidRPr="0000526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Kang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1979], использующих секрецию цАМФ из клеток для </w:t>
      </w:r>
      <w:r>
        <w:rPr>
          <w:color w:val="000000"/>
          <w:spacing w:val="5"/>
          <w:sz w:val="24"/>
          <w:szCs w:val="24"/>
        </w:rPr>
        <w:t>активирования фосфорилирования белков за пределами плазмалеммы. Полагают также, что цАМФ вне клетки мо</w:t>
      </w:r>
      <w:r>
        <w:rPr>
          <w:color w:val="000000"/>
          <w:spacing w:val="5"/>
          <w:sz w:val="24"/>
          <w:szCs w:val="24"/>
        </w:rPr>
        <w:softHyphen/>
        <w:t xml:space="preserve">жет выполнять роль первого посредника [Федоров и др., </w:t>
      </w:r>
      <w:r>
        <w:rPr>
          <w:color w:val="000000"/>
          <w:spacing w:val="2"/>
          <w:sz w:val="24"/>
          <w:szCs w:val="24"/>
        </w:rPr>
        <w:t>1990], индуцируя запуск каскада реакций сигнальных сис</w:t>
      </w:r>
      <w:r>
        <w:rPr>
          <w:color w:val="000000"/>
          <w:spacing w:val="2"/>
          <w:sz w:val="24"/>
          <w:szCs w:val="24"/>
        </w:rPr>
        <w:softHyphen/>
        <w:t>тем в соседних клетках, что было показано на примере мно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гоклеточных слизевых грибов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Sucgang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1997].</w:t>
      </w:r>
    </w:p>
    <w:p w:rsidR="008F3235" w:rsidRDefault="008F3235" w:rsidP="008F3235">
      <w:pPr>
        <w:shd w:val="clear" w:color="auto" w:fill="FFFFFF"/>
        <w:spacing w:line="259" w:lineRule="exact"/>
        <w:ind w:left="43" w:right="24" w:firstLine="355"/>
        <w:jc w:val="both"/>
      </w:pPr>
      <w:r>
        <w:rPr>
          <w:color w:val="000000"/>
          <w:sz w:val="24"/>
          <w:szCs w:val="24"/>
        </w:rPr>
        <w:t xml:space="preserve">Привлекают внимание данные, полученные на животных </w:t>
      </w:r>
      <w:r>
        <w:rPr>
          <w:color w:val="000000"/>
          <w:spacing w:val="1"/>
          <w:sz w:val="24"/>
          <w:szCs w:val="24"/>
        </w:rPr>
        <w:t>объектах, об ингибировании экзогенным аденозином (кото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рый может рассматриваться в качестве продукта деградации </w:t>
      </w:r>
      <w:r>
        <w:rPr>
          <w:color w:val="000000"/>
          <w:spacing w:val="1"/>
          <w:sz w:val="24"/>
          <w:szCs w:val="24"/>
        </w:rPr>
        <w:t>цАМФ) кальциевых каналов клеток [Меерсон, 1986] и акти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вировании - калиевых каналов [Орлов, Максимова, 1999].</w:t>
      </w:r>
    </w:p>
    <w:p w:rsidR="008F3235" w:rsidRDefault="008F3235" w:rsidP="008F3235">
      <w:pPr>
        <w:shd w:val="clear" w:color="auto" w:fill="FFFFFF"/>
        <w:spacing w:line="259" w:lineRule="exact"/>
        <w:ind w:left="58" w:firstLine="355"/>
        <w:jc w:val="both"/>
      </w:pPr>
      <w:r>
        <w:rPr>
          <w:color w:val="000000"/>
          <w:spacing w:val="2"/>
          <w:sz w:val="24"/>
          <w:szCs w:val="24"/>
        </w:rPr>
        <w:t xml:space="preserve">Большой интерес вызывает информация о возможности </w:t>
      </w:r>
      <w:r>
        <w:rPr>
          <w:color w:val="000000"/>
          <w:spacing w:val="-1"/>
          <w:sz w:val="24"/>
          <w:szCs w:val="24"/>
        </w:rPr>
        <w:t>регуляции секретируемым цАМФ развития патогенных гри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бов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Knogge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1998], в частности ржавчины ячменя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Kinane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005264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2000], </w:t>
      </w:r>
      <w:r>
        <w:rPr>
          <w:color w:val="000000"/>
          <w:spacing w:val="-3"/>
          <w:sz w:val="24"/>
          <w:szCs w:val="24"/>
          <w:lang w:val="en-US"/>
        </w:rPr>
        <w:t>Magnaporthe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grisea</w:t>
      </w:r>
      <w:r w:rsidRPr="0000526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поражающего растения риса </w:t>
      </w:r>
      <w:r w:rsidRPr="00005264">
        <w:rPr>
          <w:color w:val="000000"/>
          <w:spacing w:val="-3"/>
          <w:sz w:val="24"/>
          <w:szCs w:val="24"/>
        </w:rPr>
        <w:t>[</w:t>
      </w:r>
      <w:r>
        <w:rPr>
          <w:color w:val="000000"/>
          <w:spacing w:val="-3"/>
          <w:sz w:val="24"/>
          <w:szCs w:val="24"/>
          <w:lang w:val="en-US"/>
        </w:rPr>
        <w:t>Xu</w:t>
      </w:r>
      <w:r w:rsidRPr="0000526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  <w:lang w:val="en-US"/>
        </w:rPr>
        <w:t>Hamer</w:t>
      </w:r>
      <w:r w:rsidRPr="0000526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1996; </w:t>
      </w:r>
      <w:r>
        <w:rPr>
          <w:color w:val="000000"/>
          <w:spacing w:val="-3"/>
          <w:sz w:val="24"/>
          <w:szCs w:val="24"/>
          <w:lang w:val="en-US"/>
        </w:rPr>
        <w:t>Choi</w:t>
      </w:r>
      <w:r w:rsidRPr="0000526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  <w:lang w:val="en-US"/>
        </w:rPr>
        <w:t>Dean</w:t>
      </w:r>
      <w:r w:rsidRPr="0000526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1997; </w:t>
      </w:r>
      <w:r>
        <w:rPr>
          <w:color w:val="000000"/>
          <w:spacing w:val="-3"/>
          <w:sz w:val="24"/>
          <w:szCs w:val="24"/>
          <w:lang w:val="en-US"/>
        </w:rPr>
        <w:t>Adachi</w:t>
      </w:r>
      <w:r w:rsidRPr="0000526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  <w:lang w:val="en-US"/>
        </w:rPr>
        <w:t>Hamer</w:t>
      </w:r>
      <w:r w:rsidRPr="00005264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1998], пыльной </w:t>
      </w:r>
      <w:r>
        <w:rPr>
          <w:color w:val="000000"/>
          <w:spacing w:val="-4"/>
          <w:sz w:val="24"/>
          <w:szCs w:val="24"/>
        </w:rPr>
        <w:t xml:space="preserve">головни </w:t>
      </w:r>
      <w:r>
        <w:rPr>
          <w:color w:val="000000"/>
          <w:spacing w:val="-4"/>
          <w:sz w:val="24"/>
          <w:szCs w:val="24"/>
          <w:lang w:val="en-US"/>
        </w:rPr>
        <w:t>Ustilago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maydis</w:t>
      </w:r>
      <w:r w:rsidRPr="00005264">
        <w:rPr>
          <w:color w:val="000000"/>
          <w:spacing w:val="-4"/>
          <w:sz w:val="24"/>
          <w:szCs w:val="24"/>
        </w:rPr>
        <w:t xml:space="preserve"> [</w:t>
      </w:r>
      <w:r>
        <w:rPr>
          <w:color w:val="000000"/>
          <w:spacing w:val="-4"/>
          <w:sz w:val="24"/>
          <w:szCs w:val="24"/>
          <w:lang w:val="en-US"/>
        </w:rPr>
        <w:t>Gold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et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al</w:t>
      </w:r>
      <w:r w:rsidRPr="00005264">
        <w:rPr>
          <w:color w:val="000000"/>
          <w:spacing w:val="-4"/>
          <w:sz w:val="24"/>
          <w:szCs w:val="24"/>
        </w:rPr>
        <w:t xml:space="preserve">., </w:t>
      </w:r>
      <w:r>
        <w:rPr>
          <w:color w:val="000000"/>
          <w:spacing w:val="-4"/>
          <w:sz w:val="24"/>
          <w:szCs w:val="24"/>
        </w:rPr>
        <w:t xml:space="preserve">1997; </w:t>
      </w:r>
      <w:r>
        <w:rPr>
          <w:color w:val="000000"/>
          <w:spacing w:val="-4"/>
          <w:sz w:val="24"/>
          <w:szCs w:val="24"/>
          <w:lang w:val="en-US"/>
        </w:rPr>
        <w:t>Kahmann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et</w:t>
      </w:r>
      <w:r w:rsidRPr="00005264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al</w:t>
      </w:r>
      <w:r w:rsidRPr="00005264">
        <w:rPr>
          <w:color w:val="000000"/>
          <w:spacing w:val="-4"/>
          <w:sz w:val="24"/>
          <w:szCs w:val="24"/>
        </w:rPr>
        <w:t xml:space="preserve">., </w:t>
      </w:r>
      <w:r>
        <w:rPr>
          <w:color w:val="000000"/>
          <w:spacing w:val="-4"/>
          <w:sz w:val="24"/>
          <w:szCs w:val="24"/>
        </w:rPr>
        <w:t xml:space="preserve">1999], </w:t>
      </w:r>
      <w:r>
        <w:rPr>
          <w:color w:val="000000"/>
          <w:spacing w:val="-3"/>
          <w:sz w:val="24"/>
          <w:szCs w:val="24"/>
          <w:lang w:val="en-US"/>
        </w:rPr>
        <w:t>Erysiphe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graminis</w:t>
      </w:r>
      <w:r w:rsidRPr="00005264">
        <w:rPr>
          <w:color w:val="000000"/>
          <w:spacing w:val="-3"/>
          <w:sz w:val="24"/>
          <w:szCs w:val="24"/>
        </w:rPr>
        <w:t xml:space="preserve"> [</w:t>
      </w:r>
      <w:r>
        <w:rPr>
          <w:color w:val="000000"/>
          <w:spacing w:val="-3"/>
          <w:sz w:val="24"/>
          <w:szCs w:val="24"/>
          <w:lang w:val="en-US"/>
        </w:rPr>
        <w:t>A</w:t>
      </w:r>
      <w:r w:rsidRPr="00005264">
        <w:rPr>
          <w:color w:val="000000"/>
          <w:spacing w:val="-3"/>
          <w:sz w:val="24"/>
          <w:szCs w:val="24"/>
        </w:rPr>
        <w:t>.</w:t>
      </w:r>
      <w:r>
        <w:rPr>
          <w:color w:val="000000"/>
          <w:spacing w:val="-3"/>
          <w:sz w:val="24"/>
          <w:szCs w:val="24"/>
          <w:lang w:val="en-US"/>
        </w:rPr>
        <w:t>A</w:t>
      </w:r>
      <w:r w:rsidRPr="00005264">
        <w:rPr>
          <w:color w:val="000000"/>
          <w:spacing w:val="-3"/>
          <w:sz w:val="24"/>
          <w:szCs w:val="24"/>
        </w:rPr>
        <w:t xml:space="preserve">. </w:t>
      </w:r>
      <w:r>
        <w:rPr>
          <w:color w:val="000000"/>
          <w:spacing w:val="-3"/>
          <w:sz w:val="24"/>
          <w:szCs w:val="24"/>
          <w:lang w:val="en-US"/>
        </w:rPr>
        <w:t>Hall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005264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1999], </w:t>
      </w:r>
      <w:r>
        <w:rPr>
          <w:color w:val="000000"/>
          <w:spacing w:val="-3"/>
          <w:sz w:val="24"/>
          <w:szCs w:val="24"/>
          <w:lang w:val="en-US"/>
        </w:rPr>
        <w:t>Colletotrichum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trifolii</w:t>
      </w:r>
      <w:r w:rsidRPr="00005264">
        <w:rPr>
          <w:color w:val="000000"/>
          <w:spacing w:val="-3"/>
          <w:sz w:val="24"/>
          <w:szCs w:val="24"/>
        </w:rPr>
        <w:t xml:space="preserve">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Yang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Dickman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1999], пигментирования </w:t>
      </w:r>
      <w:r>
        <w:rPr>
          <w:color w:val="000000"/>
          <w:spacing w:val="4"/>
          <w:sz w:val="24"/>
          <w:szCs w:val="24"/>
          <w:lang w:val="en-US"/>
        </w:rPr>
        <w:t>Ustilago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hordei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Lichter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Mills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1998]. В зависимости от концентрации цАМФ происходила стимуляция или подавление развития грибов. </w:t>
      </w:r>
      <w:r>
        <w:rPr>
          <w:color w:val="000000"/>
          <w:spacing w:val="-2"/>
          <w:sz w:val="24"/>
          <w:szCs w:val="24"/>
        </w:rPr>
        <w:t>Полагают, что у них в трансдукции цАМФ-сигнала принима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ют участие гетеротримерные 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 xml:space="preserve">-белки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Bolker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1998].</w:t>
      </w:r>
    </w:p>
    <w:p w:rsidR="008F3235" w:rsidRDefault="008F3235" w:rsidP="008F3235">
      <w:pPr>
        <w:shd w:val="clear" w:color="auto" w:fill="FFFFFF"/>
        <w:spacing w:line="259" w:lineRule="exact"/>
        <w:ind w:left="58" w:firstLine="355"/>
        <w:jc w:val="both"/>
        <w:sectPr w:rsidR="008F3235">
          <w:pgSz w:w="16834" w:h="11909" w:orient="landscape"/>
          <w:pgMar w:top="504" w:right="1342" w:bottom="360" w:left="1342" w:header="720" w:footer="720" w:gutter="0"/>
          <w:cols w:num="2" w:space="720" w:equalWidth="0">
            <w:col w:w="6441" w:space="1296"/>
            <w:col w:w="6412"/>
          </w:cols>
          <w:noEndnote/>
        </w:sectPr>
      </w:pPr>
    </w:p>
    <w:p w:rsidR="008F3235" w:rsidRDefault="008F3235" w:rsidP="008F3235">
      <w:pPr>
        <w:shd w:val="clear" w:color="auto" w:fill="FFFFFF"/>
        <w:spacing w:before="125" w:line="254" w:lineRule="exact"/>
        <w:ind w:left="10" w:firstLine="355"/>
        <w:jc w:val="both"/>
      </w:pPr>
      <w:r>
        <w:rPr>
          <w:color w:val="000000"/>
          <w:spacing w:val="1"/>
          <w:sz w:val="24"/>
          <w:szCs w:val="24"/>
        </w:rPr>
        <w:lastRenderedPageBreak/>
        <w:t xml:space="preserve">Накапливается все больше данных о влиянии различных </w:t>
      </w:r>
      <w:r>
        <w:rPr>
          <w:color w:val="000000"/>
          <w:spacing w:val="5"/>
          <w:sz w:val="24"/>
          <w:szCs w:val="24"/>
        </w:rPr>
        <w:t xml:space="preserve">сигнальных молекул на секрецию цАМФ растительными </w:t>
      </w:r>
      <w:r>
        <w:rPr>
          <w:color w:val="000000"/>
          <w:spacing w:val="9"/>
          <w:sz w:val="24"/>
          <w:szCs w:val="24"/>
        </w:rPr>
        <w:t xml:space="preserve">клетками. Было показано, что роль АБК в адаптации </w:t>
      </w:r>
      <w:r>
        <w:rPr>
          <w:color w:val="000000"/>
          <w:spacing w:val="1"/>
          <w:sz w:val="24"/>
          <w:szCs w:val="24"/>
        </w:rPr>
        <w:t>растений к стрессу может заключаться в ее способности 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гулировать содержание и выход цАМФ из клеток. Предпо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лагается, что уменьшение содержания цАМФ при действии </w:t>
      </w:r>
      <w:r>
        <w:rPr>
          <w:color w:val="000000"/>
          <w:spacing w:val="6"/>
          <w:sz w:val="24"/>
          <w:szCs w:val="24"/>
        </w:rPr>
        <w:t>АБК вызвана АБК-индуцированным повышением содер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жания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 xml:space="preserve"> в цитозоле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Iagoucheva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2000] и ингибирова-</w:t>
      </w:r>
      <w:r>
        <w:rPr>
          <w:color w:val="000000"/>
          <w:spacing w:val="2"/>
          <w:sz w:val="24"/>
          <w:szCs w:val="24"/>
        </w:rPr>
        <w:t>нием аденилатциклазы. Известно, что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 в высокой кон</w:t>
      </w:r>
      <w:r>
        <w:rPr>
          <w:color w:val="000000"/>
          <w:spacing w:val="2"/>
          <w:sz w:val="24"/>
          <w:szCs w:val="24"/>
        </w:rPr>
        <w:softHyphen/>
        <w:t>центрации ингибирует активность аденилатциклазы у эука-</w:t>
      </w:r>
      <w:r>
        <w:rPr>
          <w:color w:val="000000"/>
          <w:spacing w:val="1"/>
          <w:sz w:val="24"/>
          <w:szCs w:val="24"/>
        </w:rPr>
        <w:t xml:space="preserve">риот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Taussig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Gilman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1995]. В то же время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 может </w:t>
      </w:r>
      <w:r>
        <w:rPr>
          <w:color w:val="000000"/>
          <w:spacing w:val="3"/>
          <w:sz w:val="24"/>
          <w:szCs w:val="24"/>
        </w:rPr>
        <w:t>уменьшить содержание цАМФ, индуцируя повышение ак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тивности фосфодиэстеразы, гидролизующей цАМФ. Дейст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вительно, активация фосфодиэстеразы цАМФ комплексом </w:t>
      </w:r>
      <w:r>
        <w:rPr>
          <w:color w:val="000000"/>
          <w:spacing w:val="1"/>
          <w:sz w:val="24"/>
          <w:szCs w:val="24"/>
        </w:rPr>
        <w:t>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>-кальмодулин была обнаружена у растительных объек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тов [Феденко, 1983].</w:t>
      </w:r>
    </w:p>
    <w:p w:rsidR="008F3235" w:rsidRDefault="008F3235" w:rsidP="008F3235">
      <w:pPr>
        <w:shd w:val="clear" w:color="auto" w:fill="FFFFFF"/>
        <w:spacing w:before="10" w:line="254" w:lineRule="exact"/>
        <w:ind w:left="5" w:right="14" w:firstLine="360"/>
        <w:jc w:val="both"/>
      </w:pPr>
      <w:r>
        <w:rPr>
          <w:color w:val="000000"/>
          <w:spacing w:val="4"/>
          <w:sz w:val="24"/>
          <w:szCs w:val="24"/>
        </w:rPr>
        <w:t xml:space="preserve">Показана зависимость профиля фосфорилированности </w:t>
      </w:r>
      <w:r>
        <w:rPr>
          <w:color w:val="000000"/>
          <w:spacing w:val="2"/>
          <w:sz w:val="24"/>
          <w:szCs w:val="24"/>
        </w:rPr>
        <w:t xml:space="preserve">полипептидов от экзогенного цАМФ. Число полипептидов, </w:t>
      </w:r>
      <w:r>
        <w:rPr>
          <w:color w:val="000000"/>
          <w:spacing w:val="5"/>
          <w:sz w:val="24"/>
          <w:szCs w:val="24"/>
        </w:rPr>
        <w:t>фосфорилирование которых стимулировалось цАМФ, бы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ло наибольшим при микромолярной концентрации цАМФ. </w:t>
      </w:r>
      <w:r>
        <w:rPr>
          <w:color w:val="000000"/>
          <w:spacing w:val="3"/>
          <w:sz w:val="24"/>
          <w:szCs w:val="24"/>
        </w:rPr>
        <w:t>Привлекает внимание факт сильного цАМФ-индуцирован-</w:t>
      </w:r>
      <w:r>
        <w:rPr>
          <w:color w:val="000000"/>
          <w:spacing w:val="16"/>
          <w:sz w:val="24"/>
          <w:szCs w:val="24"/>
        </w:rPr>
        <w:t xml:space="preserve">ного повышения фосфорилированности полипептида </w:t>
      </w:r>
      <w:r>
        <w:rPr>
          <w:color w:val="000000"/>
          <w:spacing w:val="3"/>
          <w:sz w:val="24"/>
          <w:szCs w:val="24"/>
        </w:rPr>
        <w:t>10 кДа при низкой температуре (рис. 7) [Каримова, Жуков, 1991; Ягушева, 2000]. Интересно, что полипептид с такой молекулярной массой является белковым регулятором фо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сфодиэстеразы цАМФ, который активируется абсцизовой </w:t>
      </w:r>
      <w:r>
        <w:rPr>
          <w:color w:val="000000"/>
          <w:spacing w:val="-1"/>
          <w:sz w:val="24"/>
          <w:szCs w:val="24"/>
        </w:rPr>
        <w:t>кислотой и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 xml:space="preserve">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Junker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1977] и снижает содержание цАМФ </w:t>
      </w:r>
      <w:r>
        <w:rPr>
          <w:color w:val="000000"/>
          <w:spacing w:val="5"/>
          <w:sz w:val="24"/>
          <w:szCs w:val="24"/>
        </w:rPr>
        <w:t>за счет его гидролиза фосфодиэстеразой.</w:t>
      </w:r>
    </w:p>
    <w:p w:rsidR="008F3235" w:rsidRDefault="008F3235" w:rsidP="008F3235">
      <w:pPr>
        <w:shd w:val="clear" w:color="auto" w:fill="FFFFFF"/>
        <w:spacing w:line="254" w:lineRule="exact"/>
        <w:ind w:right="14" w:firstLine="360"/>
        <w:jc w:val="both"/>
      </w:pPr>
      <w:r>
        <w:rPr>
          <w:color w:val="000000"/>
          <w:spacing w:val="8"/>
          <w:sz w:val="24"/>
          <w:szCs w:val="24"/>
        </w:rPr>
        <w:t xml:space="preserve">Изучение особенностей активации цАМФ-зависимых </w:t>
      </w:r>
      <w:r>
        <w:rPr>
          <w:color w:val="000000"/>
          <w:spacing w:val="9"/>
          <w:sz w:val="24"/>
          <w:szCs w:val="24"/>
        </w:rPr>
        <w:t>протеинкиназ и фосфорилирования ими различных бел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ков - одно из важнейших направлений исследований аде-</w:t>
      </w:r>
      <w:r>
        <w:rPr>
          <w:color w:val="000000"/>
          <w:spacing w:val="7"/>
          <w:sz w:val="24"/>
          <w:szCs w:val="24"/>
        </w:rPr>
        <w:t xml:space="preserve">нилатциклазной сигнальной системы. цАМФ-зависимые </w:t>
      </w:r>
      <w:r>
        <w:rPr>
          <w:color w:val="000000"/>
          <w:spacing w:val="8"/>
          <w:sz w:val="24"/>
          <w:szCs w:val="24"/>
        </w:rPr>
        <w:t xml:space="preserve">протеинкиназы (ПКА) - это ферменты, активирующиеся </w:t>
      </w:r>
      <w:r>
        <w:rPr>
          <w:color w:val="000000"/>
          <w:spacing w:val="6"/>
          <w:sz w:val="24"/>
          <w:szCs w:val="24"/>
        </w:rPr>
        <w:t xml:space="preserve">при взаимодействии с цАМФ и катализирующие перенос </w:t>
      </w:r>
      <w:r>
        <w:rPr>
          <w:color w:val="000000"/>
          <w:spacing w:val="9"/>
          <w:sz w:val="24"/>
          <w:szCs w:val="24"/>
        </w:rPr>
        <w:t>концевого остатка фосфорной кислоты с АТФ на гидро-</w:t>
      </w:r>
      <w:r>
        <w:rPr>
          <w:color w:val="000000"/>
          <w:spacing w:val="8"/>
          <w:sz w:val="24"/>
          <w:szCs w:val="24"/>
        </w:rPr>
        <w:t xml:space="preserve">ксильные группы сериновых или треониновых остатков </w:t>
      </w:r>
      <w:r>
        <w:rPr>
          <w:color w:val="000000"/>
          <w:spacing w:val="9"/>
          <w:sz w:val="24"/>
          <w:szCs w:val="24"/>
        </w:rPr>
        <w:t xml:space="preserve">белков-акцепторов. Ковалентная модификация белков, </w:t>
      </w:r>
      <w:r>
        <w:rPr>
          <w:color w:val="000000"/>
          <w:spacing w:val="8"/>
          <w:sz w:val="24"/>
          <w:szCs w:val="24"/>
        </w:rPr>
        <w:t>осуществляемая при фосфорилировании, приводит к из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менению их конформации и каталитической активности, </w:t>
      </w:r>
      <w:r>
        <w:rPr>
          <w:color w:val="000000"/>
          <w:spacing w:val="14"/>
          <w:sz w:val="24"/>
          <w:szCs w:val="24"/>
        </w:rPr>
        <w:t xml:space="preserve">вызывая ассоциацию или диссоциацию их субъединиц </w:t>
      </w:r>
      <w:r>
        <w:rPr>
          <w:color w:val="000000"/>
          <w:sz w:val="24"/>
          <w:szCs w:val="24"/>
        </w:rPr>
        <w:t>и т.д.</w:t>
      </w:r>
    </w:p>
    <w:p w:rsidR="008F3235" w:rsidRDefault="008F3235" w:rsidP="008F3235">
      <w:pPr>
        <w:ind w:right="10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4086225" cy="26098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shd w:val="clear" w:color="auto" w:fill="FFFFFF"/>
        <w:spacing w:before="110"/>
        <w:ind w:left="1896"/>
      </w:pPr>
      <w:r>
        <w:rPr>
          <w:rFonts w:ascii="Arial" w:hAnsi="Arial"/>
          <w:b/>
          <w:bCs/>
          <w:color w:val="000000"/>
          <w:spacing w:val="2"/>
          <w:sz w:val="18"/>
          <w:szCs w:val="18"/>
        </w:rPr>
        <w:t>Молекулярная</w:t>
      </w:r>
      <w:r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18"/>
          <w:szCs w:val="18"/>
        </w:rPr>
        <w:t>масса</w:t>
      </w:r>
      <w:r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18"/>
          <w:szCs w:val="18"/>
        </w:rPr>
        <w:t>белков</w:t>
      </w:r>
      <w:r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, </w:t>
      </w:r>
      <w:r>
        <w:rPr>
          <w:rFonts w:ascii="Arial" w:hAnsi="Arial"/>
          <w:b/>
          <w:bCs/>
          <w:color w:val="000000"/>
          <w:spacing w:val="2"/>
          <w:sz w:val="18"/>
          <w:szCs w:val="18"/>
        </w:rPr>
        <w:t>кДа</w:t>
      </w:r>
    </w:p>
    <w:p w:rsidR="008F3235" w:rsidRDefault="008F3235" w:rsidP="008F3235">
      <w:pPr>
        <w:shd w:val="clear" w:color="auto" w:fill="FFFFFF"/>
        <w:spacing w:before="130" w:line="245" w:lineRule="exact"/>
        <w:ind w:left="86"/>
      </w:pPr>
      <w:r>
        <w:rPr>
          <w:color w:val="000000"/>
          <w:spacing w:val="5"/>
          <w:sz w:val="22"/>
          <w:szCs w:val="22"/>
        </w:rPr>
        <w:t>Рис. 7. Влияние цАМФ на фосфорилирование белков трехднев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ных проростков гороха [Каримова, Жуков, 1991]</w:t>
      </w:r>
    </w:p>
    <w:p w:rsidR="008F3235" w:rsidRDefault="008F3235" w:rsidP="008F3235">
      <w:pPr>
        <w:shd w:val="clear" w:color="auto" w:fill="FFFFFF"/>
        <w:spacing w:line="221" w:lineRule="exact"/>
        <w:ind w:left="77" w:right="24" w:firstLine="370"/>
        <w:jc w:val="both"/>
      </w:pPr>
      <w:r>
        <w:rPr>
          <w:i/>
          <w:iCs/>
          <w:color w:val="000000"/>
          <w:spacing w:val="3"/>
        </w:rPr>
        <w:t xml:space="preserve">1 - </w:t>
      </w:r>
      <w:r>
        <w:rPr>
          <w:color w:val="000000"/>
          <w:spacing w:val="3"/>
        </w:rPr>
        <w:t>контроль: срезанные побеги переносили на 2 ч черешками в во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ду, затем еще на 2 ч - в раствор меченного по </w:t>
      </w:r>
      <w:r>
        <w:rPr>
          <w:color w:val="000000"/>
          <w:spacing w:val="2"/>
          <w:vertAlign w:val="superscript"/>
        </w:rPr>
        <w:t>32</w:t>
      </w:r>
      <w:r>
        <w:rPr>
          <w:color w:val="000000"/>
          <w:spacing w:val="2"/>
        </w:rPr>
        <w:t>Р ортофосфата; 2 - сре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занные растения переносили на 2 ч в раствор 1 мкМ цАМФ, затем еще </w:t>
      </w:r>
      <w:r>
        <w:rPr>
          <w:color w:val="000000"/>
          <w:spacing w:val="4"/>
        </w:rPr>
        <w:t xml:space="preserve">на 2 ч - в раствор меченного по </w:t>
      </w:r>
      <w:r>
        <w:rPr>
          <w:color w:val="000000"/>
          <w:spacing w:val="4"/>
          <w:vertAlign w:val="superscript"/>
        </w:rPr>
        <w:t>32</w:t>
      </w:r>
      <w:r>
        <w:rPr>
          <w:color w:val="000000"/>
          <w:spacing w:val="4"/>
        </w:rPr>
        <w:t>Р ортофосфата</w:t>
      </w:r>
    </w:p>
    <w:p w:rsidR="008F3235" w:rsidRDefault="008F3235" w:rsidP="008F3235">
      <w:pPr>
        <w:shd w:val="clear" w:color="auto" w:fill="FFFFFF"/>
        <w:spacing w:before="408" w:line="259" w:lineRule="exact"/>
        <w:ind w:left="91" w:right="14" w:firstLine="360"/>
        <w:jc w:val="both"/>
      </w:pPr>
      <w:r>
        <w:rPr>
          <w:color w:val="000000"/>
          <w:spacing w:val="2"/>
          <w:sz w:val="24"/>
          <w:szCs w:val="24"/>
        </w:rPr>
        <w:t xml:space="preserve">Субстратами в протеинкиназной реакции являются </w:t>
      </w:r>
      <w:r>
        <w:rPr>
          <w:color w:val="000000"/>
          <w:spacing w:val="2"/>
          <w:sz w:val="24"/>
          <w:szCs w:val="24"/>
          <w:lang w:val="en-US"/>
        </w:rPr>
        <w:t>Mg</w:t>
      </w:r>
      <w:r w:rsidRPr="00005264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>АТФ и фосфорилируемый белок. Белковые субстраты мо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гут быть одновременно субстратами для цГМФ- и цАМФ-</w:t>
      </w:r>
      <w:r>
        <w:rPr>
          <w:color w:val="000000"/>
          <w:spacing w:val="2"/>
          <w:sz w:val="24"/>
          <w:szCs w:val="24"/>
        </w:rPr>
        <w:t>зависимых протеинкиназ по одним и тем же остаткам сери-</w:t>
      </w:r>
      <w:r>
        <w:rPr>
          <w:color w:val="000000"/>
          <w:spacing w:val="3"/>
          <w:sz w:val="24"/>
          <w:szCs w:val="24"/>
        </w:rPr>
        <w:t>на (треонина), но скорость цАМФ-зависимого фосфорили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рования в 10-15 раз больше, чем у цГМФ-зависимых протеин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киназ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Cohen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1980]. Субстраты цАМФ-зависимых протеин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киназ располагаются во всех частях клетки: цитозоле, эндо-плазматическом ретикулуме (ЭПР), аппарате Гольджи, сек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реторных гранулах, цитоскелете и ядре.</w:t>
      </w:r>
    </w:p>
    <w:p w:rsidR="008F3235" w:rsidRDefault="008F3235" w:rsidP="008F3235">
      <w:pPr>
        <w:shd w:val="clear" w:color="auto" w:fill="FFFFFF"/>
        <w:spacing w:line="259" w:lineRule="exact"/>
        <w:ind w:left="106" w:firstLine="360"/>
        <w:jc w:val="both"/>
      </w:pPr>
      <w:r>
        <w:rPr>
          <w:color w:val="000000"/>
          <w:spacing w:val="10"/>
          <w:sz w:val="24"/>
          <w:szCs w:val="24"/>
        </w:rPr>
        <w:t xml:space="preserve">Из клеток растений были выделены протеинкиназы, </w:t>
      </w:r>
      <w:r>
        <w:rPr>
          <w:color w:val="000000"/>
          <w:spacing w:val="7"/>
          <w:sz w:val="24"/>
          <w:szCs w:val="24"/>
        </w:rPr>
        <w:t xml:space="preserve">активируемые экзогенным цАМФ, например, из колеоп-тилей кукурузы - протеинкиназа 36 кДа </w:t>
      </w:r>
      <w:r w:rsidRPr="00005264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Janistyn</w:t>
      </w:r>
      <w:r w:rsidRPr="00005264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7"/>
          <w:sz w:val="24"/>
          <w:szCs w:val="24"/>
        </w:rPr>
        <w:t xml:space="preserve">1986; </w:t>
      </w:r>
      <w:r>
        <w:rPr>
          <w:color w:val="000000"/>
          <w:spacing w:val="5"/>
          <w:sz w:val="24"/>
          <w:szCs w:val="24"/>
        </w:rPr>
        <w:t xml:space="preserve">1988]. Като и соавт. </w:t>
      </w:r>
      <w:r w:rsidRPr="0000526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Kato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005264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1983] выделили из ряски </w:t>
      </w:r>
      <w:r>
        <w:rPr>
          <w:color w:val="000000"/>
          <w:spacing w:val="16"/>
          <w:sz w:val="24"/>
          <w:szCs w:val="24"/>
          <w:lang w:val="en-US"/>
        </w:rPr>
        <w:t>Lemna</w:t>
      </w:r>
      <w:r w:rsidRPr="00005264"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6"/>
          <w:sz w:val="24"/>
          <w:szCs w:val="24"/>
          <w:lang w:val="en-US"/>
        </w:rPr>
        <w:t>paucicostata</w:t>
      </w:r>
      <w:r w:rsidRPr="00005264"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6"/>
          <w:sz w:val="24"/>
          <w:szCs w:val="24"/>
        </w:rPr>
        <w:t xml:space="preserve">три типа протеинкиназ: 165, 85 и </w:t>
      </w:r>
      <w:r>
        <w:rPr>
          <w:color w:val="000000"/>
          <w:spacing w:val="-1"/>
          <w:sz w:val="24"/>
          <w:szCs w:val="24"/>
        </w:rPr>
        <w:t>145 кДа, одна из которых ингибировалась цАМФ, другая ак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тивировалась цАМФ и третья была цАМФ-независимой.</w:t>
      </w:r>
    </w:p>
    <w:p w:rsidR="008F3235" w:rsidRDefault="008F3235" w:rsidP="008F3235">
      <w:pPr>
        <w:shd w:val="clear" w:color="auto" w:fill="FFFFFF"/>
        <w:spacing w:line="259" w:lineRule="exact"/>
        <w:ind w:left="106" w:firstLine="360"/>
        <w:jc w:val="both"/>
        <w:sectPr w:rsidR="008F3235">
          <w:pgSz w:w="16834" w:h="11909" w:orient="landscape"/>
          <w:pgMar w:top="432" w:right="1357" w:bottom="360" w:left="1356" w:header="720" w:footer="720" w:gutter="0"/>
          <w:cols w:num="2" w:space="720" w:equalWidth="0">
            <w:col w:w="6364" w:space="1306"/>
            <w:col w:w="6451"/>
          </w:cols>
          <w:noEndnote/>
        </w:sectPr>
      </w:pPr>
    </w:p>
    <w:p w:rsidR="008F3235" w:rsidRDefault="008F3235" w:rsidP="008F3235">
      <w:pPr>
        <w:shd w:val="clear" w:color="auto" w:fill="FFFFFF"/>
        <w:spacing w:line="259" w:lineRule="exact"/>
        <w:ind w:left="5" w:right="19"/>
        <w:jc w:val="both"/>
      </w:pPr>
      <w:r>
        <w:rPr>
          <w:color w:val="000000"/>
          <w:spacing w:val="7"/>
          <w:sz w:val="24"/>
          <w:szCs w:val="24"/>
        </w:rPr>
        <w:lastRenderedPageBreak/>
        <w:t xml:space="preserve">Второй тип протеинкиназ фосфорилировал полипептиды </w:t>
      </w:r>
      <w:r>
        <w:rPr>
          <w:color w:val="000000"/>
          <w:spacing w:val="4"/>
          <w:sz w:val="24"/>
          <w:szCs w:val="24"/>
        </w:rPr>
        <w:t>59, 19, 16 и 14 кДа.</w:t>
      </w:r>
    </w:p>
    <w:p w:rsidR="008F3235" w:rsidRDefault="008F3235" w:rsidP="008F3235">
      <w:pPr>
        <w:shd w:val="clear" w:color="auto" w:fill="FFFFFF"/>
        <w:spacing w:line="259" w:lineRule="exact"/>
        <w:ind w:right="14" w:firstLine="360"/>
        <w:jc w:val="both"/>
      </w:pPr>
      <w:r>
        <w:rPr>
          <w:color w:val="000000"/>
          <w:spacing w:val="1"/>
          <w:sz w:val="24"/>
          <w:szCs w:val="24"/>
        </w:rPr>
        <w:t>Экзогенный цАМФ вызывал изменения (в основном, ин-</w:t>
      </w:r>
      <w:r>
        <w:rPr>
          <w:color w:val="000000"/>
          <w:spacing w:val="4"/>
          <w:sz w:val="24"/>
          <w:szCs w:val="24"/>
        </w:rPr>
        <w:t>гибирование) фосфорилирования ряда полипептидов хло-</w:t>
      </w:r>
      <w:r>
        <w:rPr>
          <w:color w:val="000000"/>
          <w:spacing w:val="10"/>
          <w:sz w:val="24"/>
          <w:szCs w:val="24"/>
        </w:rPr>
        <w:t xml:space="preserve">ропластов, опосредованного участием протеинкиназ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Khurana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1996].</w:t>
      </w:r>
    </w:p>
    <w:p w:rsidR="008F3235" w:rsidRDefault="008F3235" w:rsidP="008F3235">
      <w:pPr>
        <w:shd w:val="clear" w:color="auto" w:fill="FFFFFF"/>
        <w:spacing w:line="259" w:lineRule="exact"/>
        <w:ind w:right="5" w:firstLine="370"/>
        <w:jc w:val="both"/>
      </w:pPr>
      <w:r>
        <w:rPr>
          <w:color w:val="000000"/>
          <w:spacing w:val="1"/>
          <w:sz w:val="24"/>
          <w:szCs w:val="24"/>
        </w:rPr>
        <w:t>Один из первых генов протеинкиназы, клонированных в растениях, был похож на семейство протеинкиназ А живот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ных по последовательностям нуклеотидов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Lowton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00526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1989]. Имеются примеры сходства аминокислотных последо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вательностей протеинкиназ А из растений (их гомологию) с протеинкиназами А животных. Несколько групп исследова</w:t>
      </w:r>
      <w:r>
        <w:rPr>
          <w:color w:val="000000"/>
          <w:spacing w:val="1"/>
          <w:sz w:val="24"/>
          <w:szCs w:val="24"/>
        </w:rPr>
        <w:softHyphen/>
        <w:t xml:space="preserve">телей сообщили о клонировании генов, гомологичных гену протеинкиназы А (обзорные работы: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Assman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Stone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Walker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1995]). Протеинкиназа из петунии фосфорилировала </w:t>
      </w:r>
      <w:r>
        <w:rPr>
          <w:color w:val="000000"/>
          <w:spacing w:val="4"/>
          <w:sz w:val="24"/>
          <w:szCs w:val="24"/>
        </w:rPr>
        <w:t xml:space="preserve">специфичный синтетический субстрат протеинкиназы А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Polya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Bovman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1991]. Сообщалось о том, что добавление </w:t>
      </w:r>
      <w:r>
        <w:rPr>
          <w:color w:val="000000"/>
          <w:spacing w:val="-1"/>
          <w:sz w:val="24"/>
          <w:szCs w:val="24"/>
        </w:rPr>
        <w:t xml:space="preserve">цАМФ к экстрактам растений стимулирует фосфорилирова-ние специфичных белков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Assman</w:t>
      </w:r>
      <w:r w:rsidRPr="0000526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1995]. Исследование мест </w:t>
      </w:r>
      <w:r>
        <w:rPr>
          <w:color w:val="000000"/>
          <w:spacing w:val="2"/>
          <w:sz w:val="24"/>
          <w:szCs w:val="24"/>
        </w:rPr>
        <w:t>фосфорилирования в фенилаланин-аммиак-лиазе (ФАЛ) -</w:t>
      </w:r>
      <w:r>
        <w:rPr>
          <w:color w:val="000000"/>
          <w:spacing w:val="-1"/>
          <w:sz w:val="24"/>
          <w:szCs w:val="24"/>
        </w:rPr>
        <w:t xml:space="preserve">ключевом ферменте биосинтеза фитоалексинов, обнаружило </w:t>
      </w:r>
      <w:r>
        <w:rPr>
          <w:color w:val="000000"/>
          <w:sz w:val="24"/>
          <w:szCs w:val="24"/>
        </w:rPr>
        <w:t xml:space="preserve">сайты, специфичные для протеинкиназы </w:t>
      </w:r>
      <w:r>
        <w:rPr>
          <w:color w:val="000000"/>
          <w:sz w:val="24"/>
          <w:szCs w:val="24"/>
          <w:lang w:val="en-US"/>
        </w:rPr>
        <w:t>A</w:t>
      </w:r>
      <w:r w:rsidRPr="00005264">
        <w:rPr>
          <w:color w:val="000000"/>
          <w:sz w:val="24"/>
          <w:szCs w:val="24"/>
        </w:rPr>
        <w:t xml:space="preserve"> [</w:t>
      </w:r>
      <w:r>
        <w:rPr>
          <w:color w:val="000000"/>
          <w:sz w:val="24"/>
          <w:szCs w:val="24"/>
          <w:lang w:val="en-US"/>
        </w:rPr>
        <w:t>Bolwell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1995].</w:t>
      </w:r>
    </w:p>
    <w:p w:rsidR="008F3235" w:rsidRDefault="008F3235" w:rsidP="008F3235">
      <w:pPr>
        <w:shd w:val="clear" w:color="auto" w:fill="FFFFFF"/>
        <w:spacing w:line="259" w:lineRule="exact"/>
        <w:ind w:firstLine="365"/>
        <w:jc w:val="both"/>
      </w:pPr>
      <w:r>
        <w:rPr>
          <w:color w:val="000000"/>
          <w:spacing w:val="5"/>
          <w:sz w:val="24"/>
          <w:szCs w:val="24"/>
        </w:rPr>
        <w:t>Использование высокоспецифичного белкового инги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битора (БИ) цАМФ-зависимых протеинкиназ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Walsh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00526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8"/>
          <w:sz w:val="24"/>
          <w:szCs w:val="24"/>
        </w:rPr>
        <w:t xml:space="preserve">1971] позволило подтвердить предположение </w:t>
      </w:r>
      <w:r w:rsidRPr="00005264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Newton</w:t>
      </w:r>
      <w:r w:rsidRPr="00005264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Brown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1986], что цАМФ-зависимые протеинкиназы могут </w:t>
      </w:r>
      <w:r>
        <w:rPr>
          <w:color w:val="000000"/>
          <w:spacing w:val="5"/>
          <w:sz w:val="24"/>
          <w:szCs w:val="24"/>
        </w:rPr>
        <w:t>быть активированы эндогенным цАМФ еще в процессе приготовления образца: БИ подавлял базальную протеин-</w:t>
      </w:r>
      <w:r>
        <w:rPr>
          <w:color w:val="000000"/>
          <w:spacing w:val="3"/>
          <w:sz w:val="24"/>
          <w:szCs w:val="24"/>
        </w:rPr>
        <w:t>киназную активность экстрактов из листьев в разных опы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тах на 30-50% [Каримова, 1994]. Интермедиаты липоксиге-</w:t>
      </w:r>
      <w:r>
        <w:rPr>
          <w:color w:val="000000"/>
          <w:spacing w:val="5"/>
          <w:sz w:val="24"/>
          <w:szCs w:val="24"/>
        </w:rPr>
        <w:t xml:space="preserve">назной сигнальной системы ГДК и МеЖК активировали в </w:t>
      </w:r>
      <w:r>
        <w:rPr>
          <w:color w:val="000000"/>
          <w:spacing w:val="11"/>
          <w:sz w:val="24"/>
          <w:szCs w:val="24"/>
        </w:rPr>
        <w:t xml:space="preserve">присутствии цАМФ протеинкиназную активность на </w:t>
      </w:r>
      <w:r>
        <w:rPr>
          <w:color w:val="000000"/>
          <w:spacing w:val="1"/>
          <w:sz w:val="24"/>
          <w:szCs w:val="24"/>
        </w:rPr>
        <w:t>33-^8% [Каримова и др., 19996]. Салициловая кислота инду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цировала повышение уровня цАМФ-зависимой фосфори-</w:t>
      </w:r>
      <w:r>
        <w:rPr>
          <w:color w:val="000000"/>
          <w:spacing w:val="2"/>
          <w:sz w:val="24"/>
          <w:szCs w:val="24"/>
        </w:rPr>
        <w:t>лированности полипептидов 74, 61 и 22 кДа в листьях горо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ха [Мухаметчина, 2000]. цАМФ-стимулируемая протеинки-</w:t>
      </w:r>
      <w:r>
        <w:rPr>
          <w:color w:val="000000"/>
          <w:spacing w:val="3"/>
          <w:sz w:val="24"/>
          <w:szCs w:val="24"/>
        </w:rPr>
        <w:t>назная активность растворимых белков листьев гороха за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висела от концентрации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 [Каримова и др., 1989; Тар-</w:t>
      </w:r>
      <w:r>
        <w:rPr>
          <w:color w:val="000000"/>
          <w:spacing w:val="4"/>
          <w:sz w:val="24"/>
          <w:szCs w:val="24"/>
        </w:rPr>
        <w:t>чевская, 1990; Каримова, Жуков, 1991], причем фермента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тивная активность обнаруживалась также в изолированных </w:t>
      </w:r>
      <w:r>
        <w:rPr>
          <w:color w:val="000000"/>
          <w:spacing w:val="4"/>
          <w:sz w:val="24"/>
          <w:szCs w:val="24"/>
        </w:rPr>
        <w:t>клеточных стенках, ядрах, плазматических мембранах.</w:t>
      </w:r>
    </w:p>
    <w:p w:rsidR="008F3235" w:rsidRDefault="008F3235" w:rsidP="008F3235">
      <w:pPr>
        <w:shd w:val="clear" w:color="auto" w:fill="FFFFFF"/>
        <w:spacing w:before="96" w:line="259" w:lineRule="exact"/>
        <w:ind w:right="5" w:firstLine="355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>В растениях найдены гены, кодирующие фермент про-</w:t>
      </w:r>
      <w:r>
        <w:rPr>
          <w:color w:val="000000"/>
          <w:spacing w:val="3"/>
          <w:sz w:val="24"/>
          <w:szCs w:val="24"/>
        </w:rPr>
        <w:t>теинфосфатазу, мишенью которой являются белки, фосфо-</w:t>
      </w:r>
      <w:r>
        <w:rPr>
          <w:color w:val="000000"/>
          <w:spacing w:val="5"/>
          <w:sz w:val="24"/>
          <w:szCs w:val="24"/>
        </w:rPr>
        <w:t>рилированные с помощью протеинкиназы А.</w:t>
      </w:r>
    </w:p>
    <w:p w:rsidR="008F3235" w:rsidRDefault="008F3235" w:rsidP="008F3235">
      <w:pPr>
        <w:shd w:val="clear" w:color="auto" w:fill="FFFFFF"/>
        <w:spacing w:line="259" w:lineRule="exact"/>
        <w:ind w:right="5" w:firstLine="360"/>
        <w:jc w:val="both"/>
      </w:pPr>
      <w:r>
        <w:rPr>
          <w:color w:val="000000"/>
          <w:spacing w:val="1"/>
          <w:sz w:val="24"/>
          <w:szCs w:val="24"/>
        </w:rPr>
        <w:t>Для характеристики аденилатциклазной сигнальной сис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темы чрезвычайно важен факт обнаружения в растениях генов, кодирующих белковые факторы регуляции транс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крипции, которые имеют протяженные последовательно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сти нуклеотидов, гомологичные </w:t>
      </w:r>
      <w:r>
        <w:rPr>
          <w:color w:val="000000"/>
          <w:spacing w:val="1"/>
          <w:sz w:val="24"/>
          <w:szCs w:val="24"/>
          <w:lang w:val="en-US"/>
        </w:rPr>
        <w:t>CREB</w:t>
      </w:r>
      <w:r>
        <w:rPr>
          <w:color w:val="000000"/>
          <w:spacing w:val="1"/>
          <w:sz w:val="24"/>
          <w:szCs w:val="24"/>
          <w:vertAlign w:val="subscript"/>
          <w:lang w:val="en-US"/>
        </w:rPr>
        <w:t>S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- цАМФ-связываю-</w:t>
      </w:r>
      <w:r>
        <w:rPr>
          <w:color w:val="000000"/>
          <w:spacing w:val="3"/>
          <w:sz w:val="24"/>
          <w:szCs w:val="24"/>
        </w:rPr>
        <w:t xml:space="preserve">щему фактору транскрипции у животных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Bolwell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1995].</w:t>
      </w:r>
    </w:p>
    <w:p w:rsidR="008F3235" w:rsidRDefault="008F3235" w:rsidP="008F3235">
      <w:pPr>
        <w:shd w:val="clear" w:color="auto" w:fill="FFFFFF"/>
        <w:spacing w:line="259" w:lineRule="exact"/>
        <w:ind w:left="5" w:firstLine="346"/>
        <w:jc w:val="both"/>
      </w:pPr>
      <w:r>
        <w:rPr>
          <w:color w:val="000000"/>
          <w:spacing w:val="4"/>
          <w:sz w:val="24"/>
          <w:szCs w:val="24"/>
        </w:rPr>
        <w:t xml:space="preserve">Многочисленные данные о влиянии цАМФ на ионные </w:t>
      </w:r>
      <w:r>
        <w:rPr>
          <w:color w:val="000000"/>
          <w:spacing w:val="5"/>
          <w:sz w:val="24"/>
          <w:szCs w:val="24"/>
        </w:rPr>
        <w:t>каналы клеток растений и относительно слабая экспери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ментальная база представлений о возможности передачи </w:t>
      </w:r>
      <w:r>
        <w:rPr>
          <w:color w:val="000000"/>
          <w:spacing w:val="3"/>
          <w:sz w:val="24"/>
          <w:szCs w:val="24"/>
        </w:rPr>
        <w:t>сигналов от цАМФ через фосфорилирование белковых фа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кторов регуляции транскрипции в геном, с одной стороны, укрепляют позиции сторонников существования непрямого </w:t>
      </w:r>
      <w:r>
        <w:rPr>
          <w:color w:val="000000"/>
          <w:spacing w:val="4"/>
          <w:sz w:val="24"/>
          <w:szCs w:val="24"/>
        </w:rPr>
        <w:t xml:space="preserve">(через активацию ионных каналов) сигнального аденилат-циклазного пути и, с другой, заставляют усилить попытки </w:t>
      </w:r>
      <w:r>
        <w:rPr>
          <w:color w:val="000000"/>
          <w:spacing w:val="9"/>
          <w:sz w:val="24"/>
          <w:szCs w:val="24"/>
        </w:rPr>
        <w:t xml:space="preserve">получения доказательств функционирования прямого </w:t>
      </w:r>
      <w:r>
        <w:rPr>
          <w:color w:val="000000"/>
          <w:spacing w:val="2"/>
          <w:sz w:val="24"/>
          <w:szCs w:val="24"/>
        </w:rPr>
        <w:t>цАМФ-сигнального пути.</w:t>
      </w:r>
    </w:p>
    <w:p w:rsidR="008F3235" w:rsidRDefault="008F3235" w:rsidP="008F3235">
      <w:pPr>
        <w:shd w:val="clear" w:color="auto" w:fill="FFFFFF"/>
        <w:spacing w:before="3936"/>
        <w:ind w:left="5808"/>
        <w:sectPr w:rsidR="008F3235">
          <w:pgSz w:w="16834" w:h="11909" w:orient="landscape"/>
          <w:pgMar w:top="552" w:right="1357" w:bottom="360" w:left="1356" w:header="720" w:footer="720" w:gutter="0"/>
          <w:cols w:num="2" w:space="720" w:equalWidth="0">
            <w:col w:w="6355" w:space="1416"/>
            <w:col w:w="6350"/>
          </w:cols>
          <w:noEndnote/>
        </w:sectPr>
      </w:pPr>
    </w:p>
    <w:p w:rsidR="008F3235" w:rsidRDefault="008F3235" w:rsidP="008F3235">
      <w:pPr>
        <w:shd w:val="clear" w:color="auto" w:fill="FFFFFF"/>
        <w:spacing w:before="2117"/>
        <w:ind w:left="523"/>
      </w:pPr>
      <w:r>
        <w:rPr>
          <w:b/>
          <w:bCs/>
          <w:color w:val="000000"/>
          <w:spacing w:val="7"/>
          <w:sz w:val="24"/>
          <w:szCs w:val="24"/>
        </w:rPr>
        <w:lastRenderedPageBreak/>
        <w:t>МАР-КИНАЗНАЯ СИГНАЛЬНАЯ СИСТЕМА</w:t>
      </w:r>
    </w:p>
    <w:p w:rsidR="008F3235" w:rsidRDefault="008F3235" w:rsidP="008F3235">
      <w:pPr>
        <w:shd w:val="clear" w:color="auto" w:fill="FFFFFF"/>
        <w:spacing w:before="389" w:line="259" w:lineRule="exact"/>
        <w:ind w:left="19" w:firstLine="355"/>
        <w:jc w:val="both"/>
      </w:pPr>
      <w:r>
        <w:rPr>
          <w:color w:val="000000"/>
          <w:spacing w:val="7"/>
          <w:sz w:val="24"/>
          <w:szCs w:val="24"/>
        </w:rPr>
        <w:t>Митогенактивируемые серин-треонинового типа про-</w:t>
      </w:r>
      <w:r>
        <w:rPr>
          <w:color w:val="000000"/>
          <w:spacing w:val="5"/>
          <w:sz w:val="24"/>
          <w:szCs w:val="24"/>
        </w:rPr>
        <w:t xml:space="preserve">теинкиназы (МАРК) и МАР-киназный сигнальный каскад </w:t>
      </w:r>
      <w:r>
        <w:rPr>
          <w:color w:val="000000"/>
          <w:spacing w:val="19"/>
          <w:sz w:val="24"/>
          <w:szCs w:val="24"/>
        </w:rPr>
        <w:t xml:space="preserve">(сигнал —&gt; рецептор —&gt; </w:t>
      </w:r>
      <w:r>
        <w:rPr>
          <w:color w:val="000000"/>
          <w:spacing w:val="19"/>
          <w:sz w:val="24"/>
          <w:szCs w:val="24"/>
          <w:lang w:val="en-US"/>
        </w:rPr>
        <w:t>G</w:t>
      </w:r>
      <w:r>
        <w:rPr>
          <w:color w:val="000000"/>
          <w:spacing w:val="19"/>
          <w:sz w:val="24"/>
          <w:szCs w:val="24"/>
        </w:rPr>
        <w:t xml:space="preserve">-белки —&gt; МАРККК —» </w:t>
      </w:r>
      <w:r>
        <w:rPr>
          <w:color w:val="000000"/>
          <w:spacing w:val="-8"/>
          <w:sz w:val="24"/>
          <w:szCs w:val="24"/>
        </w:rPr>
        <w:t xml:space="preserve">—&gt; МАРКК —&gt; МАРК —&gt; ФРТ —&gt; геном), достаточно полно </w:t>
      </w:r>
      <w:r>
        <w:rPr>
          <w:color w:val="000000"/>
          <w:spacing w:val="8"/>
          <w:sz w:val="24"/>
          <w:szCs w:val="24"/>
        </w:rPr>
        <w:t xml:space="preserve">изученные в животных объектах, функционируют и в </w:t>
      </w:r>
      <w:r>
        <w:rPr>
          <w:color w:val="000000"/>
          <w:spacing w:val="4"/>
          <w:sz w:val="24"/>
          <w:szCs w:val="24"/>
        </w:rPr>
        <w:t xml:space="preserve">клетках растений (рис. 8). Им посвящены обзорные статьи </w:t>
      </w:r>
      <w:r w:rsidRPr="00005264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Kultz</w:t>
      </w:r>
      <w:r w:rsidRPr="00005264">
        <w:rPr>
          <w:color w:val="000000"/>
          <w:spacing w:val="9"/>
          <w:sz w:val="24"/>
          <w:szCs w:val="24"/>
        </w:rPr>
        <w:t xml:space="preserve">, </w:t>
      </w:r>
      <w:r>
        <w:rPr>
          <w:color w:val="000000"/>
          <w:spacing w:val="9"/>
          <w:sz w:val="24"/>
          <w:szCs w:val="24"/>
        </w:rPr>
        <w:t xml:space="preserve">1998; </w:t>
      </w:r>
      <w:r>
        <w:rPr>
          <w:color w:val="000000"/>
          <w:spacing w:val="9"/>
          <w:sz w:val="24"/>
          <w:szCs w:val="24"/>
          <w:lang w:val="en-US"/>
        </w:rPr>
        <w:t>Jonak</w:t>
      </w:r>
      <w:r w:rsidRPr="0000526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00526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005264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1999; </w:t>
      </w:r>
      <w:r>
        <w:rPr>
          <w:color w:val="000000"/>
          <w:spacing w:val="9"/>
          <w:sz w:val="24"/>
          <w:szCs w:val="24"/>
          <w:lang w:val="en-US"/>
        </w:rPr>
        <w:t>Jouannic</w:t>
      </w:r>
      <w:r w:rsidRPr="0000526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005264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005264">
        <w:rPr>
          <w:color w:val="000000"/>
          <w:spacing w:val="9"/>
          <w:sz w:val="24"/>
          <w:szCs w:val="24"/>
        </w:rPr>
        <w:t>., 1999</w:t>
      </w:r>
      <w:r>
        <w:rPr>
          <w:color w:val="000000"/>
          <w:spacing w:val="9"/>
          <w:sz w:val="24"/>
          <w:szCs w:val="24"/>
          <w:lang w:val="en-US"/>
        </w:rPr>
        <w:t>b</w:t>
      </w:r>
      <w:r w:rsidRPr="00005264">
        <w:rPr>
          <w:color w:val="000000"/>
          <w:spacing w:val="9"/>
          <w:sz w:val="24"/>
          <w:szCs w:val="24"/>
        </w:rPr>
        <w:t xml:space="preserve">; </w:t>
      </w:r>
      <w:r>
        <w:rPr>
          <w:color w:val="000000"/>
          <w:spacing w:val="3"/>
          <w:sz w:val="24"/>
          <w:szCs w:val="24"/>
          <w:lang w:val="en-US"/>
        </w:rPr>
        <w:t>Meskiene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Hirt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2000] и работы экспериментального харак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тера, в которых сообщаются сведения об индивидуальных </w:t>
      </w:r>
      <w:r>
        <w:rPr>
          <w:color w:val="000000"/>
          <w:spacing w:val="5"/>
          <w:sz w:val="24"/>
          <w:szCs w:val="24"/>
        </w:rPr>
        <w:t xml:space="preserve">представителях этой сигнальной системы </w:t>
      </w:r>
      <w:r w:rsidRPr="00005264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Ichimura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005264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005264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Nishihama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Jouannic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>., 1999</w:t>
      </w:r>
      <w:r>
        <w:rPr>
          <w:color w:val="000000"/>
          <w:spacing w:val="1"/>
          <w:sz w:val="24"/>
          <w:szCs w:val="24"/>
          <w:lang w:val="en-US"/>
        </w:rPr>
        <w:t>b</w:t>
      </w:r>
      <w:r w:rsidRPr="00005264">
        <w:rPr>
          <w:color w:val="000000"/>
          <w:spacing w:val="1"/>
          <w:sz w:val="24"/>
          <w:szCs w:val="24"/>
        </w:rPr>
        <w:t xml:space="preserve">] </w:t>
      </w:r>
      <w:r>
        <w:rPr>
          <w:color w:val="000000"/>
          <w:spacing w:val="1"/>
          <w:sz w:val="24"/>
          <w:szCs w:val="24"/>
        </w:rPr>
        <w:t>и особен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ностях их регуляции.</w:t>
      </w:r>
    </w:p>
    <w:p w:rsidR="008F3235" w:rsidRDefault="008F3235" w:rsidP="008F3235">
      <w:pPr>
        <w:shd w:val="clear" w:color="auto" w:fill="FFFFFF"/>
        <w:spacing w:line="259" w:lineRule="exact"/>
        <w:ind w:left="5" w:right="10" w:firstLine="355"/>
        <w:jc w:val="both"/>
      </w:pPr>
      <w:r>
        <w:rPr>
          <w:color w:val="000000"/>
          <w:spacing w:val="3"/>
          <w:sz w:val="24"/>
          <w:szCs w:val="24"/>
        </w:rPr>
        <w:t xml:space="preserve">МАР-киназный каскад "включается" при митозе (чем и </w:t>
      </w:r>
      <w:r>
        <w:rPr>
          <w:color w:val="000000"/>
          <w:spacing w:val="2"/>
          <w:sz w:val="24"/>
          <w:szCs w:val="24"/>
        </w:rPr>
        <w:t>объясняется название этих протеинкиназ), при обезвожива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нии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Mizoguchi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Тепа, </w:t>
      </w:r>
      <w:r>
        <w:rPr>
          <w:color w:val="000000"/>
          <w:sz w:val="24"/>
          <w:szCs w:val="24"/>
          <w:lang w:val="en-US"/>
        </w:rPr>
        <w:t>Renaudin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1998], гипоосмо-</w:t>
      </w:r>
      <w:r>
        <w:rPr>
          <w:color w:val="000000"/>
          <w:spacing w:val="3"/>
          <w:sz w:val="24"/>
          <w:szCs w:val="24"/>
        </w:rPr>
        <w:t xml:space="preserve">тическом стрессе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Cazale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1998], низкой температуре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Jouannic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>., 1999</w:t>
      </w:r>
      <w:r>
        <w:rPr>
          <w:color w:val="000000"/>
          <w:spacing w:val="1"/>
          <w:sz w:val="24"/>
          <w:szCs w:val="24"/>
          <w:lang w:val="en-US"/>
        </w:rPr>
        <w:t>b</w:t>
      </w:r>
      <w:r w:rsidRPr="00005264">
        <w:rPr>
          <w:color w:val="000000"/>
          <w:spacing w:val="1"/>
          <w:sz w:val="24"/>
          <w:szCs w:val="24"/>
        </w:rPr>
        <w:t xml:space="preserve">], </w:t>
      </w:r>
      <w:r>
        <w:rPr>
          <w:color w:val="000000"/>
          <w:spacing w:val="1"/>
          <w:sz w:val="24"/>
          <w:szCs w:val="24"/>
        </w:rPr>
        <w:t xml:space="preserve">механическом раздражении растений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Mizoguchi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1996], повреждении тканей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Seo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Bogre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Morris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1997], окислительном стрессе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Kovtun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00526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2000], действии патогенов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Zhang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Klessig</w:t>
      </w:r>
      <w:r w:rsidRPr="00005264">
        <w:rPr>
          <w:color w:val="000000"/>
          <w:spacing w:val="4"/>
          <w:sz w:val="24"/>
          <w:szCs w:val="24"/>
        </w:rPr>
        <w:t>, 1998</w:t>
      </w:r>
      <w:r>
        <w:rPr>
          <w:color w:val="000000"/>
          <w:spacing w:val="4"/>
          <w:sz w:val="24"/>
          <w:szCs w:val="24"/>
          <w:lang w:val="en-US"/>
        </w:rPr>
        <w:t>a</w:t>
      </w:r>
      <w:r w:rsidRPr="00005264">
        <w:rPr>
          <w:color w:val="000000"/>
          <w:spacing w:val="4"/>
          <w:sz w:val="24"/>
          <w:szCs w:val="24"/>
        </w:rPr>
        <w:t xml:space="preserve">; </w:t>
      </w:r>
      <w:r>
        <w:rPr>
          <w:color w:val="000000"/>
          <w:spacing w:val="4"/>
          <w:sz w:val="24"/>
          <w:szCs w:val="24"/>
          <w:lang w:val="en-US"/>
        </w:rPr>
        <w:t>Meskiene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Hirt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2000], элиситоров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Suzuki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Shinshi</w:t>
      </w:r>
      <w:r w:rsidRPr="00005264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Ligterink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Kultz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Zhang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.,1998] </w:t>
      </w:r>
      <w:r>
        <w:rPr>
          <w:color w:val="000000"/>
          <w:spacing w:val="1"/>
          <w:sz w:val="24"/>
          <w:szCs w:val="24"/>
        </w:rPr>
        <w:t xml:space="preserve">(в </w:t>
      </w:r>
      <w:r>
        <w:rPr>
          <w:color w:val="000000"/>
          <w:sz w:val="24"/>
          <w:szCs w:val="24"/>
        </w:rPr>
        <w:t xml:space="preserve">том числе харпинов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Adam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1997], криптогеина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Lebrun</w:t>
      </w:r>
      <w:r w:rsidRPr="00005264">
        <w:rPr>
          <w:color w:val="000000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Garcia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1998], олигосахаридов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Zhang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1998]), стрессо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вых фитогормонов жасмоната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Seo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1995; 1999], сали-</w:t>
      </w:r>
      <w:r>
        <w:rPr>
          <w:color w:val="000000"/>
          <w:spacing w:val="1"/>
          <w:sz w:val="24"/>
          <w:szCs w:val="24"/>
        </w:rPr>
        <w:t xml:space="preserve">цилата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Zang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Klessig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1997; 1998], системина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Meindl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1998], этилена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Meskiene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Hirt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2000]).</w:t>
      </w:r>
    </w:p>
    <w:p w:rsidR="008F3235" w:rsidRDefault="008F3235" w:rsidP="008F3235">
      <w:pPr>
        <w:shd w:val="clear" w:color="auto" w:fill="FFFFFF"/>
        <w:spacing w:line="259" w:lineRule="exact"/>
        <w:ind w:right="19" w:firstLine="370"/>
        <w:jc w:val="both"/>
      </w:pPr>
      <w:r>
        <w:rPr>
          <w:color w:val="000000"/>
          <w:spacing w:val="3"/>
          <w:sz w:val="24"/>
          <w:szCs w:val="24"/>
        </w:rPr>
        <w:t>Зависимость функционирования МАР-киназного каска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да от различных воздействий нашла отражение в названиях некоторых МАР-киназ, например </w:t>
      </w:r>
      <w:r>
        <w:rPr>
          <w:color w:val="000000"/>
          <w:spacing w:val="2"/>
          <w:sz w:val="24"/>
          <w:szCs w:val="24"/>
          <w:lang w:val="en-US"/>
        </w:rPr>
        <w:t>WIPK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color w:val="000000"/>
          <w:spacing w:val="2"/>
          <w:sz w:val="24"/>
          <w:szCs w:val="24"/>
          <w:lang w:val="en-US"/>
        </w:rPr>
        <w:t>SIPK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(соответст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венно </w:t>
      </w:r>
      <w:r>
        <w:rPr>
          <w:color w:val="000000"/>
          <w:spacing w:val="-2"/>
          <w:sz w:val="24"/>
          <w:szCs w:val="24"/>
          <w:lang w:val="en-US"/>
        </w:rPr>
        <w:t>wound</w:t>
      </w:r>
      <w:r w:rsidRPr="00005264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induced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protein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kinases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 xml:space="preserve">и </w:t>
      </w:r>
      <w:r>
        <w:rPr>
          <w:color w:val="000000"/>
          <w:spacing w:val="-2"/>
          <w:sz w:val="24"/>
          <w:szCs w:val="24"/>
          <w:lang w:val="en-US"/>
        </w:rPr>
        <w:t>salicylate</w:t>
      </w:r>
      <w:r w:rsidRPr="00005264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induced</w:t>
      </w:r>
      <w:r w:rsidRPr="00005264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protein</w:t>
      </w:r>
    </w:p>
    <w:p w:rsidR="008F3235" w:rsidRDefault="008F3235" w:rsidP="008F3235">
      <w:pPr>
        <w:ind w:left="235" w:right="163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771900" cy="57626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shd w:val="clear" w:color="auto" w:fill="FFFFFF"/>
        <w:spacing w:before="115" w:line="240" w:lineRule="exact"/>
        <w:ind w:left="5"/>
      </w:pPr>
      <w:r>
        <w:rPr>
          <w:color w:val="000000"/>
          <w:spacing w:val="3"/>
          <w:sz w:val="22"/>
          <w:szCs w:val="22"/>
        </w:rPr>
        <w:t>Рис. 8. Схема функционирования МАР-киназной сигнальной си</w:t>
      </w:r>
      <w:r>
        <w:rPr>
          <w:color w:val="000000"/>
          <w:spacing w:val="3"/>
          <w:sz w:val="22"/>
          <w:szCs w:val="22"/>
        </w:rPr>
        <w:softHyphen/>
        <w:t>стемы</w:t>
      </w:r>
    </w:p>
    <w:p w:rsidR="008F3235" w:rsidRDefault="008F3235" w:rsidP="008F3235">
      <w:pPr>
        <w:shd w:val="clear" w:color="auto" w:fill="FFFFFF"/>
        <w:spacing w:line="216" w:lineRule="exact"/>
        <w:ind w:firstLine="365"/>
        <w:jc w:val="both"/>
      </w:pPr>
      <w:r>
        <w:rPr>
          <w:color w:val="000000"/>
          <w:spacing w:val="6"/>
        </w:rPr>
        <w:t>ККМАРК - киназа киназы МАР-киназы; КМАРК - киназа МАР-</w:t>
      </w:r>
      <w:r>
        <w:rPr>
          <w:color w:val="000000"/>
          <w:spacing w:val="5"/>
        </w:rPr>
        <w:t xml:space="preserve">киназы; МАРК - митогенактивируемая протеинкиназа. Остальные </w:t>
      </w:r>
      <w:r>
        <w:rPr>
          <w:color w:val="000000"/>
          <w:spacing w:val="4"/>
        </w:rPr>
        <w:t>обозначения - см. рис. 6</w:t>
      </w:r>
    </w:p>
    <w:p w:rsidR="008F3235" w:rsidRDefault="008F3235" w:rsidP="008F3235">
      <w:pPr>
        <w:shd w:val="clear" w:color="auto" w:fill="FFFFFF"/>
        <w:spacing w:line="216" w:lineRule="exact"/>
        <w:ind w:firstLine="365"/>
        <w:jc w:val="both"/>
        <w:sectPr w:rsidR="008F3235">
          <w:pgSz w:w="16834" w:h="11909" w:orient="landscape"/>
          <w:pgMar w:top="360" w:right="1393" w:bottom="360" w:left="1392" w:header="720" w:footer="720" w:gutter="0"/>
          <w:cols w:num="2" w:space="720" w:equalWidth="0">
            <w:col w:w="6364" w:space="1339"/>
            <w:col w:w="6345"/>
          </w:cols>
          <w:noEndnote/>
        </w:sectPr>
      </w:pPr>
    </w:p>
    <w:p w:rsidR="008F3235" w:rsidRDefault="003D67A2" w:rsidP="008F3235">
      <w:pPr>
        <w:ind w:left="658" w:right="60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38500" cy="32956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shd w:val="clear" w:color="auto" w:fill="FFFFFF"/>
        <w:spacing w:before="192"/>
        <w:ind w:left="2035"/>
      </w:pPr>
      <w:r>
        <w:rPr>
          <w:rFonts w:ascii="Arial" w:hAnsi="Arial"/>
          <w:b/>
          <w:bCs/>
          <w:color w:val="000000"/>
          <w:spacing w:val="1"/>
          <w:sz w:val="18"/>
          <w:szCs w:val="18"/>
        </w:rPr>
        <w:t>Время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18"/>
          <w:szCs w:val="18"/>
        </w:rPr>
        <w:t>после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18"/>
          <w:szCs w:val="18"/>
        </w:rPr>
        <w:t>повреждения</w:t>
      </w:r>
      <w:r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, </w:t>
      </w:r>
      <w:r>
        <w:rPr>
          <w:rFonts w:ascii="Arial" w:hAnsi="Arial"/>
          <w:b/>
          <w:bCs/>
          <w:color w:val="000000"/>
          <w:spacing w:val="1"/>
          <w:sz w:val="18"/>
          <w:szCs w:val="18"/>
        </w:rPr>
        <w:t>мин</w:t>
      </w:r>
    </w:p>
    <w:p w:rsidR="008F3235" w:rsidRDefault="008F3235" w:rsidP="008F3235">
      <w:pPr>
        <w:shd w:val="clear" w:color="auto" w:fill="FFFFFF"/>
        <w:spacing w:before="149" w:line="226" w:lineRule="exact"/>
        <w:ind w:left="5" w:right="14"/>
        <w:jc w:val="both"/>
      </w:pPr>
      <w:r>
        <w:rPr>
          <w:color w:val="000000"/>
          <w:spacing w:val="-1"/>
          <w:sz w:val="22"/>
          <w:szCs w:val="22"/>
        </w:rPr>
        <w:t>Рис. 9. Активация МАР-киназы механическим повреждением трех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месячного растения табака путем срезания стебля под первым </w:t>
      </w:r>
      <w:r>
        <w:rPr>
          <w:color w:val="000000"/>
          <w:spacing w:val="1"/>
          <w:sz w:val="22"/>
          <w:szCs w:val="22"/>
        </w:rPr>
        <w:t xml:space="preserve">снизу листом </w:t>
      </w:r>
      <w:r w:rsidRPr="00005264">
        <w:rPr>
          <w:color w:val="000000"/>
          <w:spacing w:val="1"/>
          <w:sz w:val="22"/>
          <w:szCs w:val="22"/>
        </w:rPr>
        <w:t>[</w:t>
      </w:r>
      <w:r>
        <w:rPr>
          <w:color w:val="000000"/>
          <w:spacing w:val="1"/>
          <w:sz w:val="22"/>
          <w:szCs w:val="22"/>
          <w:lang w:val="en-US"/>
        </w:rPr>
        <w:t>Seo</w:t>
      </w:r>
      <w:r w:rsidRPr="00005264"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et</w:t>
      </w:r>
      <w:r w:rsidRPr="00005264"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al</w:t>
      </w:r>
      <w:r w:rsidRPr="00005264">
        <w:rPr>
          <w:color w:val="000000"/>
          <w:spacing w:val="1"/>
          <w:sz w:val="22"/>
          <w:szCs w:val="22"/>
        </w:rPr>
        <w:t xml:space="preserve">., </w:t>
      </w:r>
      <w:r>
        <w:rPr>
          <w:color w:val="000000"/>
          <w:spacing w:val="1"/>
          <w:sz w:val="22"/>
          <w:szCs w:val="22"/>
        </w:rPr>
        <w:t>1999]</w:t>
      </w:r>
    </w:p>
    <w:p w:rsidR="008F3235" w:rsidRDefault="008F3235" w:rsidP="008F3235">
      <w:pPr>
        <w:shd w:val="clear" w:color="auto" w:fill="FFFFFF"/>
        <w:spacing w:line="226" w:lineRule="exact"/>
        <w:ind w:firstLine="360"/>
      </w:pPr>
      <w:r>
        <w:rPr>
          <w:color w:val="000000"/>
          <w:spacing w:val="-10"/>
          <w:sz w:val="22"/>
          <w:szCs w:val="22"/>
        </w:rPr>
        <w:t>После срезания стебля в этом листе исследовали в течение 60 мин ак</w:t>
      </w:r>
      <w:r>
        <w:rPr>
          <w:color w:val="000000"/>
          <w:spacing w:val="-10"/>
          <w:sz w:val="22"/>
          <w:szCs w:val="22"/>
        </w:rPr>
        <w:softHyphen/>
        <w:t>тивность МАР-киназы (в контрольных растениях принятую за единицу)</w:t>
      </w:r>
    </w:p>
    <w:p w:rsidR="008F3235" w:rsidRDefault="008F3235" w:rsidP="008F3235">
      <w:pPr>
        <w:shd w:val="clear" w:color="auto" w:fill="FFFFFF"/>
        <w:spacing w:before="514" w:line="259" w:lineRule="exact"/>
        <w:jc w:val="both"/>
      </w:pPr>
      <w:r>
        <w:rPr>
          <w:color w:val="000000"/>
          <w:spacing w:val="2"/>
          <w:sz w:val="24"/>
          <w:szCs w:val="24"/>
          <w:lang w:val="en-US"/>
        </w:rPr>
        <w:t>kinases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- индуцируемые механическим повреждением и са-</w:t>
      </w:r>
      <w:r>
        <w:rPr>
          <w:color w:val="000000"/>
          <w:spacing w:val="3"/>
          <w:sz w:val="24"/>
          <w:szCs w:val="24"/>
        </w:rPr>
        <w:t>лицилатиндуцируемые протеинкиназы). Оказалось, что ак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тивация </w:t>
      </w:r>
      <w:r>
        <w:rPr>
          <w:color w:val="000000"/>
          <w:spacing w:val="2"/>
          <w:sz w:val="24"/>
          <w:szCs w:val="24"/>
          <w:lang w:val="en-US"/>
        </w:rPr>
        <w:t>WIPK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осуществляется не только при повреждении </w:t>
      </w:r>
      <w:r>
        <w:rPr>
          <w:color w:val="000000"/>
          <w:spacing w:val="3"/>
          <w:sz w:val="24"/>
          <w:szCs w:val="24"/>
        </w:rPr>
        <w:t>тканей растений, но и при их инфицировании вирусом та</w:t>
      </w:r>
      <w:r>
        <w:rPr>
          <w:color w:val="000000"/>
          <w:spacing w:val="3"/>
          <w:sz w:val="24"/>
          <w:szCs w:val="24"/>
        </w:rPr>
        <w:softHyphen/>
        <w:t xml:space="preserve">бачной мозаики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Zhang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Klessig</w:t>
      </w:r>
      <w:r w:rsidRPr="00005264">
        <w:rPr>
          <w:color w:val="000000"/>
          <w:spacing w:val="3"/>
          <w:sz w:val="24"/>
          <w:szCs w:val="24"/>
        </w:rPr>
        <w:t>, 1998</w:t>
      </w:r>
      <w:r>
        <w:rPr>
          <w:color w:val="000000"/>
          <w:spacing w:val="3"/>
          <w:sz w:val="24"/>
          <w:szCs w:val="24"/>
          <w:lang w:val="en-US"/>
        </w:rPr>
        <w:t>a</w:t>
      </w:r>
      <w:r w:rsidRPr="00005264">
        <w:rPr>
          <w:color w:val="000000"/>
          <w:spacing w:val="3"/>
          <w:sz w:val="24"/>
          <w:szCs w:val="24"/>
        </w:rPr>
        <w:t xml:space="preserve">], </w:t>
      </w:r>
      <w:r>
        <w:rPr>
          <w:color w:val="000000"/>
          <w:spacing w:val="3"/>
          <w:sz w:val="24"/>
          <w:szCs w:val="24"/>
        </w:rPr>
        <w:t xml:space="preserve">а активация </w:t>
      </w:r>
      <w:r>
        <w:rPr>
          <w:color w:val="000000"/>
          <w:spacing w:val="3"/>
          <w:sz w:val="24"/>
          <w:szCs w:val="24"/>
          <w:lang w:val="en-US"/>
        </w:rPr>
        <w:t>SIPK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при действии олигосахаридных элиситоров и белковых эли-</w:t>
      </w:r>
      <w:r>
        <w:rPr>
          <w:color w:val="000000"/>
          <w:sz w:val="24"/>
          <w:szCs w:val="24"/>
        </w:rPr>
        <w:t xml:space="preserve">ситинов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Zhang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1998].</w:t>
      </w:r>
    </w:p>
    <w:p w:rsidR="008F3235" w:rsidRDefault="008F3235" w:rsidP="008F3235">
      <w:pPr>
        <w:shd w:val="clear" w:color="auto" w:fill="FFFFFF"/>
        <w:spacing w:line="259" w:lineRule="exact"/>
        <w:ind w:left="5" w:right="10" w:firstLine="355"/>
        <w:jc w:val="both"/>
      </w:pPr>
      <w:r>
        <w:rPr>
          <w:color w:val="000000"/>
          <w:spacing w:val="10"/>
          <w:sz w:val="24"/>
          <w:szCs w:val="24"/>
        </w:rPr>
        <w:t xml:space="preserve">Активация МАР-киназ носит преходящий характер </w:t>
      </w:r>
      <w:r>
        <w:rPr>
          <w:color w:val="000000"/>
          <w:sz w:val="24"/>
          <w:szCs w:val="24"/>
        </w:rPr>
        <w:t>(рис. 9), наподобие того, что происходит с ферментами и ин-</w:t>
      </w:r>
      <w:r>
        <w:rPr>
          <w:color w:val="000000"/>
          <w:spacing w:val="4"/>
          <w:sz w:val="24"/>
          <w:szCs w:val="24"/>
        </w:rPr>
        <w:t xml:space="preserve">термедиатами других сигнальных систем </w:t>
      </w:r>
      <w:r w:rsidRPr="00005264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Seo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005264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005264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59" w:lineRule="exact"/>
        <w:ind w:left="5" w:right="5" w:firstLine="355"/>
        <w:jc w:val="both"/>
      </w:pPr>
      <w:r>
        <w:rPr>
          <w:color w:val="000000"/>
          <w:spacing w:val="7"/>
          <w:sz w:val="24"/>
          <w:szCs w:val="24"/>
        </w:rPr>
        <w:t>Интересно, что ранаактивируемая МАР-киназа вызы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вает накопление жасмоната и метилжасмоната, по-види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мому, вследствие активации ФЛА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>. Участие МАР-киназной</w:t>
      </w:r>
    </w:p>
    <w:p w:rsidR="008F3235" w:rsidRDefault="008F3235" w:rsidP="008F3235">
      <w:pPr>
        <w:shd w:val="clear" w:color="auto" w:fill="FFFFFF"/>
        <w:spacing w:before="96" w:line="259" w:lineRule="exact"/>
        <w:ind w:right="14"/>
        <w:jc w:val="both"/>
      </w:pPr>
      <w:r>
        <w:br w:type="column"/>
      </w:r>
      <w:r>
        <w:rPr>
          <w:color w:val="000000"/>
          <w:spacing w:val="7"/>
          <w:sz w:val="24"/>
          <w:szCs w:val="24"/>
        </w:rPr>
        <w:lastRenderedPageBreak/>
        <w:t>сигнальной системы в активации липоксигеназного сиг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нального пути было подтверждено в специальных опытах </w:t>
      </w:r>
      <w:r w:rsidRPr="00005264">
        <w:rPr>
          <w:color w:val="000000"/>
          <w:spacing w:val="12"/>
          <w:sz w:val="24"/>
          <w:szCs w:val="24"/>
        </w:rPr>
        <w:t>[</w:t>
      </w:r>
      <w:r>
        <w:rPr>
          <w:color w:val="000000"/>
          <w:spacing w:val="12"/>
          <w:sz w:val="24"/>
          <w:szCs w:val="24"/>
          <w:lang w:val="en-US"/>
        </w:rPr>
        <w:t>Meindl</w:t>
      </w:r>
      <w:r w:rsidRPr="00005264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et</w:t>
      </w:r>
      <w:r w:rsidRPr="00005264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al</w:t>
      </w:r>
      <w:r w:rsidRPr="00005264">
        <w:rPr>
          <w:color w:val="000000"/>
          <w:spacing w:val="12"/>
          <w:sz w:val="24"/>
          <w:szCs w:val="24"/>
        </w:rPr>
        <w:t xml:space="preserve">., </w:t>
      </w:r>
      <w:r>
        <w:rPr>
          <w:color w:val="000000"/>
          <w:spacing w:val="12"/>
          <w:sz w:val="24"/>
          <w:szCs w:val="24"/>
        </w:rPr>
        <w:t>1998]. Так как интермедиаты липо</w:t>
      </w:r>
      <w:r>
        <w:rPr>
          <w:color w:val="000000"/>
          <w:spacing w:val="1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ксигеназного метаболизма вызывают апоптоз клеток рас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тений, то не вызывает удивления, что в нем принимает </w:t>
      </w:r>
      <w:r>
        <w:rPr>
          <w:color w:val="000000"/>
          <w:spacing w:val="5"/>
          <w:sz w:val="24"/>
          <w:szCs w:val="24"/>
        </w:rPr>
        <w:t xml:space="preserve">участие и элиситориндуцируемый МАР-киназный каскад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Suzuki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005264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</w:t>
      </w:r>
    </w:p>
    <w:p w:rsidR="008F3235" w:rsidRDefault="008F3235" w:rsidP="008F3235">
      <w:pPr>
        <w:shd w:val="clear" w:color="auto" w:fill="FFFFFF"/>
        <w:spacing w:line="259" w:lineRule="exact"/>
        <w:ind w:right="14" w:firstLine="365"/>
        <w:jc w:val="both"/>
      </w:pPr>
      <w:r>
        <w:rPr>
          <w:color w:val="000000"/>
          <w:spacing w:val="4"/>
          <w:sz w:val="24"/>
          <w:szCs w:val="24"/>
        </w:rPr>
        <w:t xml:space="preserve">Обнаружена индукция образования транскриптов про-теинкиназ МАРК-сигнальной системы (и связанная с этим </w:t>
      </w:r>
      <w:r>
        <w:rPr>
          <w:color w:val="000000"/>
          <w:spacing w:val="12"/>
          <w:sz w:val="24"/>
          <w:szCs w:val="24"/>
        </w:rPr>
        <w:t xml:space="preserve">их активация) под влиянием различных стрессоров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Mizoguchi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1996]. Чаще всего интермедиаты МАР-ки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назной сигнальной системы активируются или инактивиру-</w:t>
      </w:r>
      <w:r>
        <w:rPr>
          <w:color w:val="000000"/>
          <w:spacing w:val="2"/>
          <w:sz w:val="24"/>
          <w:szCs w:val="24"/>
        </w:rPr>
        <w:t>ются за счет посттрансляционной модификации, подверга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2"/>
          <w:sz w:val="24"/>
          <w:szCs w:val="24"/>
        </w:rPr>
        <w:t xml:space="preserve">ясь главным образом фосфорилированию </w:t>
      </w:r>
      <w:r w:rsidRPr="00005264">
        <w:rPr>
          <w:color w:val="000000"/>
          <w:spacing w:val="12"/>
          <w:sz w:val="24"/>
          <w:szCs w:val="24"/>
        </w:rPr>
        <w:t>[</w:t>
      </w:r>
      <w:r>
        <w:rPr>
          <w:color w:val="000000"/>
          <w:spacing w:val="12"/>
          <w:sz w:val="24"/>
          <w:szCs w:val="24"/>
          <w:lang w:val="en-US"/>
        </w:rPr>
        <w:t>Romeis</w:t>
      </w:r>
      <w:r w:rsidRPr="00005264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et</w:t>
      </w:r>
      <w:r w:rsidRPr="00005264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005264">
        <w:rPr>
          <w:color w:val="000000"/>
          <w:spacing w:val="6"/>
          <w:sz w:val="24"/>
          <w:szCs w:val="24"/>
        </w:rPr>
        <w:t xml:space="preserve">.,1999] </w:t>
      </w:r>
      <w:r>
        <w:rPr>
          <w:color w:val="000000"/>
          <w:spacing w:val="6"/>
          <w:sz w:val="24"/>
          <w:szCs w:val="24"/>
        </w:rPr>
        <w:t xml:space="preserve">или дефосфорилированию </w:t>
      </w:r>
      <w:r w:rsidRPr="00005264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Gupta</w:t>
      </w:r>
      <w:r w:rsidRPr="0000526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00526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005264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Meskiene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Meskiene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Hirt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2000] с помощью соот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ветствующих протеинкиназ и протеинфосфатаз.</w:t>
      </w:r>
    </w:p>
    <w:p w:rsidR="008F3235" w:rsidRDefault="008F3235" w:rsidP="008F3235">
      <w:pPr>
        <w:shd w:val="clear" w:color="auto" w:fill="FFFFFF"/>
        <w:spacing w:line="259" w:lineRule="exact"/>
        <w:ind w:left="5" w:firstLine="365"/>
        <w:jc w:val="both"/>
      </w:pPr>
      <w:r>
        <w:rPr>
          <w:color w:val="000000"/>
          <w:spacing w:val="2"/>
          <w:sz w:val="24"/>
          <w:szCs w:val="24"/>
        </w:rPr>
        <w:t>МАР-киназная сигнальная система активируется многи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ми внеклеточными сигналами, что объясняется большим </w:t>
      </w:r>
      <w:r>
        <w:rPr>
          <w:color w:val="000000"/>
          <w:spacing w:val="2"/>
          <w:sz w:val="24"/>
          <w:szCs w:val="24"/>
        </w:rPr>
        <w:t xml:space="preserve">разнообразием представителей стартового фермента в цепи </w:t>
      </w:r>
      <w:r>
        <w:rPr>
          <w:color w:val="000000"/>
          <w:spacing w:val="4"/>
          <w:sz w:val="24"/>
          <w:szCs w:val="24"/>
        </w:rPr>
        <w:t xml:space="preserve">киназ. Все МАРКК-киназы (МАРККК) подразделяются на </w:t>
      </w:r>
      <w:r>
        <w:rPr>
          <w:color w:val="000000"/>
          <w:spacing w:val="1"/>
          <w:sz w:val="24"/>
          <w:szCs w:val="24"/>
        </w:rPr>
        <w:t xml:space="preserve">четыре группы </w:t>
      </w:r>
      <w:r w:rsidRPr="00005264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Widmann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005264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005264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Meskiene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Hirt</w:t>
      </w:r>
      <w:r w:rsidRPr="00005264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2000] в </w:t>
      </w:r>
      <w:r>
        <w:rPr>
          <w:color w:val="000000"/>
          <w:spacing w:val="2"/>
          <w:sz w:val="24"/>
          <w:szCs w:val="24"/>
        </w:rPr>
        <w:t>зависимости от особенностей первичной структуры, о кото</w:t>
      </w:r>
      <w:r>
        <w:rPr>
          <w:color w:val="000000"/>
          <w:spacing w:val="2"/>
          <w:sz w:val="24"/>
          <w:szCs w:val="24"/>
        </w:rPr>
        <w:softHyphen/>
        <w:t>рой стало возможным судить после клонирования соответ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ствующих генов. Различия касаются в первую очередь стру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ктуры регуляторного домена, но они обнаружены также в </w:t>
      </w:r>
      <w:r>
        <w:rPr>
          <w:color w:val="000000"/>
          <w:spacing w:val="2"/>
          <w:sz w:val="24"/>
          <w:szCs w:val="24"/>
        </w:rPr>
        <w:t xml:space="preserve">других доменах, таких, например, как </w:t>
      </w:r>
      <w:r>
        <w:rPr>
          <w:color w:val="000000"/>
          <w:spacing w:val="2"/>
          <w:sz w:val="24"/>
          <w:szCs w:val="24"/>
          <w:lang w:val="en-US"/>
        </w:rPr>
        <w:t>zinc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zipper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(цинковая </w:t>
      </w:r>
      <w:r>
        <w:rPr>
          <w:color w:val="000000"/>
          <w:spacing w:val="4"/>
          <w:sz w:val="24"/>
          <w:szCs w:val="24"/>
        </w:rPr>
        <w:t>застежка-молния), лейциновые "застежки", места связыва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ния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>-белков, несколько мест фосфорилирования тирози-</w:t>
      </w:r>
      <w:r>
        <w:rPr>
          <w:color w:val="000000"/>
          <w:spacing w:val="4"/>
          <w:sz w:val="24"/>
          <w:szCs w:val="24"/>
        </w:rPr>
        <w:t>новых, сериновых и треониновых остатков. Как уже отме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чалось, в соответствии с разнообразием структуры </w:t>
      </w:r>
      <w:r>
        <w:rPr>
          <w:color w:val="000000"/>
          <w:spacing w:val="3"/>
          <w:sz w:val="24"/>
          <w:szCs w:val="24"/>
        </w:rPr>
        <w:t>МАРКК-киназ представители этого семейства могут акти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вироваться различными источниками сигналов. Это могут </w:t>
      </w:r>
      <w:r>
        <w:rPr>
          <w:color w:val="000000"/>
          <w:spacing w:val="6"/>
          <w:sz w:val="24"/>
          <w:szCs w:val="24"/>
        </w:rPr>
        <w:t>быть другие протеинкиназы - ПКС и МАРКККК, различ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ные 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 xml:space="preserve">-белки семейств </w:t>
      </w:r>
      <w:r>
        <w:rPr>
          <w:color w:val="000000"/>
          <w:sz w:val="24"/>
          <w:szCs w:val="24"/>
          <w:lang w:val="en-US"/>
        </w:rPr>
        <w:t>Ras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  <w:lang w:val="en-US"/>
        </w:rPr>
        <w:t>Rho</w:t>
      </w:r>
      <w:r w:rsidRPr="0000526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lang w:val="en-US"/>
        </w:rPr>
        <w:t>MAPKK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имеет более огра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ниченные возможности регуляции в связи с меньшей вариа-</w:t>
      </w:r>
      <w:r>
        <w:rPr>
          <w:color w:val="000000"/>
          <w:spacing w:val="16"/>
          <w:sz w:val="24"/>
          <w:szCs w:val="24"/>
        </w:rPr>
        <w:t xml:space="preserve">бильностью структурных элементов этих ферментов. </w:t>
      </w:r>
      <w:r>
        <w:rPr>
          <w:color w:val="000000"/>
          <w:spacing w:val="4"/>
          <w:sz w:val="24"/>
          <w:szCs w:val="24"/>
        </w:rPr>
        <w:t>В еще большей степени это касается МАРК. МАРККК ка</w:t>
      </w:r>
      <w:r>
        <w:rPr>
          <w:color w:val="000000"/>
          <w:spacing w:val="4"/>
          <w:sz w:val="24"/>
          <w:szCs w:val="24"/>
        </w:rPr>
        <w:softHyphen/>
        <w:t xml:space="preserve">тализирует фосфорилирование остатков серина и треонина в МАРКК, а последняя - остатков треонина и тирозина в </w:t>
      </w:r>
      <w:r>
        <w:rPr>
          <w:color w:val="000000"/>
          <w:spacing w:val="8"/>
          <w:sz w:val="24"/>
          <w:szCs w:val="24"/>
        </w:rPr>
        <w:t>МАРК. По всей вероятности, МАРКК активирует (путем</w:t>
      </w:r>
    </w:p>
    <w:p w:rsidR="008F3235" w:rsidRDefault="008F3235" w:rsidP="008F3235">
      <w:pPr>
        <w:shd w:val="clear" w:color="auto" w:fill="FFFFFF"/>
        <w:spacing w:line="259" w:lineRule="exact"/>
        <w:ind w:left="5" w:firstLine="365"/>
        <w:jc w:val="both"/>
        <w:sectPr w:rsidR="008F3235">
          <w:pgSz w:w="16834" w:h="11909" w:orient="landscape"/>
          <w:pgMar w:top="404" w:right="1441" w:bottom="360" w:left="1440" w:header="720" w:footer="720" w:gutter="0"/>
          <w:cols w:num="2" w:space="720" w:equalWidth="0">
            <w:col w:w="6360" w:space="1224"/>
            <w:col w:w="6369"/>
          </w:cols>
          <w:noEndnote/>
        </w:sectPr>
      </w:pPr>
    </w:p>
    <w:p w:rsidR="008F3235" w:rsidRDefault="008F3235" w:rsidP="008F3235">
      <w:pPr>
        <w:shd w:val="clear" w:color="auto" w:fill="FFFFFF"/>
        <w:spacing w:line="254" w:lineRule="exact"/>
        <w:ind w:left="34"/>
        <w:jc w:val="both"/>
      </w:pPr>
      <w:r>
        <w:rPr>
          <w:color w:val="000000"/>
          <w:spacing w:val="6"/>
          <w:sz w:val="24"/>
          <w:szCs w:val="24"/>
        </w:rPr>
        <w:lastRenderedPageBreak/>
        <w:t xml:space="preserve">фосфорилирования) лишь МАРК. Можно сделать вывод, </w:t>
      </w:r>
      <w:r>
        <w:rPr>
          <w:color w:val="000000"/>
          <w:spacing w:val="3"/>
          <w:sz w:val="24"/>
          <w:szCs w:val="24"/>
        </w:rPr>
        <w:t xml:space="preserve">что в случае с каскадом МАРККК -» МАРКК -» МАРК мы </w:t>
      </w:r>
      <w:r>
        <w:rPr>
          <w:color w:val="000000"/>
          <w:spacing w:val="2"/>
          <w:sz w:val="24"/>
          <w:szCs w:val="24"/>
        </w:rPr>
        <w:t>имеем дело с сигнальной "воронкой", с конвергенцией сиг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нальных путей, инициируемых в пределах МАРК-системы различными элиситорами. В этом случае последнее звено </w:t>
      </w:r>
      <w:r>
        <w:rPr>
          <w:color w:val="000000"/>
          <w:spacing w:val="9"/>
          <w:sz w:val="24"/>
          <w:szCs w:val="24"/>
        </w:rPr>
        <w:t xml:space="preserve">этой системы - МАР-киназа, может активировать лишь </w:t>
      </w:r>
      <w:r>
        <w:rPr>
          <w:color w:val="000000"/>
          <w:spacing w:val="3"/>
          <w:sz w:val="24"/>
          <w:szCs w:val="24"/>
        </w:rPr>
        <w:t>один тип факторов регуляции транскрипции, вызывая экс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прессию более узкого круга генов, чем можно было бы </w:t>
      </w:r>
      <w:r>
        <w:rPr>
          <w:color w:val="000000"/>
          <w:spacing w:val="13"/>
          <w:sz w:val="24"/>
          <w:szCs w:val="24"/>
        </w:rPr>
        <w:t xml:space="preserve">ожидать, если иметь в виду большое разнообразие </w:t>
      </w:r>
      <w:r>
        <w:rPr>
          <w:color w:val="000000"/>
          <w:spacing w:val="6"/>
          <w:sz w:val="24"/>
          <w:szCs w:val="24"/>
        </w:rPr>
        <w:t>МАРККК. МАР-киназа может также катализировать фос-форилирование цитоскелетных белков и фосфолипаз, ак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тивируя их.</w:t>
      </w:r>
    </w:p>
    <w:p w:rsidR="008F3235" w:rsidRDefault="008F3235" w:rsidP="008F3235">
      <w:pPr>
        <w:shd w:val="clear" w:color="auto" w:fill="FFFFFF"/>
        <w:spacing w:before="24" w:line="254" w:lineRule="exact"/>
        <w:ind w:left="19" w:right="19" w:firstLine="360"/>
        <w:jc w:val="both"/>
      </w:pPr>
      <w:r>
        <w:rPr>
          <w:color w:val="000000"/>
          <w:spacing w:val="5"/>
          <w:sz w:val="24"/>
          <w:szCs w:val="24"/>
        </w:rPr>
        <w:t xml:space="preserve">К 2000 г. были клонированы гены 17 представителей </w:t>
      </w:r>
      <w:r>
        <w:rPr>
          <w:color w:val="000000"/>
          <w:spacing w:val="3"/>
          <w:sz w:val="24"/>
          <w:szCs w:val="24"/>
        </w:rPr>
        <w:t>МАРККК, МАРКК и 28 представителей МАР-киназ из раз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личных видов растений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Ligterink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2000]. Вполне вероятно, </w:t>
      </w:r>
      <w:r>
        <w:rPr>
          <w:color w:val="000000"/>
          <w:spacing w:val="4"/>
          <w:sz w:val="24"/>
          <w:szCs w:val="24"/>
        </w:rPr>
        <w:t xml:space="preserve">что во взаимодействии этих протеинкиназ определенную </w:t>
      </w:r>
      <w:r>
        <w:rPr>
          <w:color w:val="000000"/>
          <w:spacing w:val="2"/>
          <w:sz w:val="24"/>
          <w:szCs w:val="24"/>
        </w:rPr>
        <w:t xml:space="preserve">роль играют комплексообразующие белки типа </w:t>
      </w:r>
      <w:r>
        <w:rPr>
          <w:color w:val="000000"/>
          <w:spacing w:val="2"/>
          <w:sz w:val="24"/>
          <w:szCs w:val="24"/>
          <w:lang w:val="en-US"/>
        </w:rPr>
        <w:t>scaffold</w:t>
      </w:r>
      <w:r w:rsidRPr="00005264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pro</w:t>
      </w:r>
      <w:r w:rsidRPr="00005264"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  <w:lang w:val="en-US"/>
        </w:rPr>
        <w:t>teins</w:t>
      </w:r>
      <w:r w:rsidRPr="00005264">
        <w:rPr>
          <w:color w:val="000000"/>
          <w:spacing w:val="-4"/>
          <w:sz w:val="24"/>
          <w:szCs w:val="24"/>
        </w:rPr>
        <w:t>.</w:t>
      </w:r>
    </w:p>
    <w:p w:rsidR="008F3235" w:rsidRDefault="008F3235" w:rsidP="008F3235">
      <w:pPr>
        <w:shd w:val="clear" w:color="auto" w:fill="FFFFFF"/>
        <w:spacing w:before="19" w:line="254" w:lineRule="exact"/>
        <w:ind w:right="34" w:firstLine="365"/>
        <w:jc w:val="both"/>
      </w:pPr>
      <w:r>
        <w:rPr>
          <w:color w:val="000000"/>
          <w:spacing w:val="5"/>
          <w:sz w:val="24"/>
          <w:szCs w:val="24"/>
        </w:rPr>
        <w:t>Как уже отмечалось выше, активация сигнальных сис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тем носит преходящий характер, а это означает, что долж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ны быть эффективные механизмы их самоингибирования. </w:t>
      </w:r>
      <w:r>
        <w:rPr>
          <w:color w:val="000000"/>
          <w:spacing w:val="2"/>
          <w:sz w:val="24"/>
          <w:szCs w:val="24"/>
        </w:rPr>
        <w:t>Инактивация МАР-киназной сигнальной системы осущест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вляется, в первую очередь, за счет дефосфорилирования </w:t>
      </w:r>
      <w:r>
        <w:rPr>
          <w:color w:val="000000"/>
          <w:spacing w:val="6"/>
          <w:sz w:val="24"/>
          <w:szCs w:val="24"/>
        </w:rPr>
        <w:t>МАРК с помощью протеинфосфатаз. Все имеющие отно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шение к МАР-сигнальному каскаду протеинфосфатазы </w:t>
      </w:r>
      <w:r>
        <w:rPr>
          <w:color w:val="000000"/>
          <w:spacing w:val="2"/>
          <w:sz w:val="24"/>
          <w:szCs w:val="24"/>
        </w:rPr>
        <w:t xml:space="preserve">подразделяются на три группы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Meskiene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Hirt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2000]: фер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менты двойной специфичности, осуществляющие дефосфо-</w:t>
      </w:r>
      <w:r>
        <w:rPr>
          <w:color w:val="000000"/>
          <w:spacing w:val="2"/>
          <w:sz w:val="24"/>
          <w:szCs w:val="24"/>
        </w:rPr>
        <w:t xml:space="preserve">рилирование остатков тирозина и треонина в МАР-киназах, </w:t>
      </w:r>
      <w:r>
        <w:rPr>
          <w:color w:val="000000"/>
          <w:spacing w:val="10"/>
          <w:sz w:val="24"/>
          <w:szCs w:val="24"/>
        </w:rPr>
        <w:t xml:space="preserve">тирозиновые протеинфосфатазы и серин-треониновые </w:t>
      </w:r>
      <w:r>
        <w:rPr>
          <w:color w:val="000000"/>
          <w:spacing w:val="7"/>
          <w:sz w:val="24"/>
          <w:szCs w:val="24"/>
        </w:rPr>
        <w:t>протеинфосфатазы.</w:t>
      </w:r>
    </w:p>
    <w:p w:rsidR="008F3235" w:rsidRDefault="008F3235" w:rsidP="008F3235">
      <w:pPr>
        <w:shd w:val="clear" w:color="auto" w:fill="FFFFFF"/>
        <w:ind w:left="19"/>
      </w:pPr>
      <w:r>
        <w:br w:type="column"/>
      </w:r>
    </w:p>
    <w:p w:rsidR="008F3235" w:rsidRDefault="008F3235" w:rsidP="008F3235">
      <w:pPr>
        <w:shd w:val="clear" w:color="auto" w:fill="FFFFFF"/>
      </w:pPr>
    </w:p>
    <w:p w:rsidR="008F3235" w:rsidRDefault="008F3235" w:rsidP="008F3235">
      <w:pPr>
        <w:shd w:val="clear" w:color="auto" w:fill="FFFFFF"/>
        <w:spacing w:before="1862"/>
        <w:ind w:left="418"/>
      </w:pPr>
      <w:r>
        <w:br w:type="column"/>
      </w:r>
      <w:r>
        <w:rPr>
          <w:b/>
          <w:bCs/>
          <w:color w:val="000000"/>
          <w:spacing w:val="1"/>
          <w:sz w:val="24"/>
          <w:szCs w:val="24"/>
        </w:rPr>
        <w:lastRenderedPageBreak/>
        <w:t>ФОСФАТИДАТНАЯ СИГНАЛЬНАЯ СИСТЕМА</w:t>
      </w:r>
    </w:p>
    <w:p w:rsidR="008F3235" w:rsidRDefault="008F3235" w:rsidP="008F3235">
      <w:pPr>
        <w:shd w:val="clear" w:color="auto" w:fill="FFFFFF"/>
        <w:spacing w:before="389" w:line="259" w:lineRule="exact"/>
        <w:ind w:right="38" w:firstLine="355"/>
        <w:jc w:val="both"/>
      </w:pPr>
      <w:r>
        <w:rPr>
          <w:color w:val="000000"/>
          <w:spacing w:val="4"/>
          <w:sz w:val="24"/>
          <w:szCs w:val="24"/>
        </w:rPr>
        <w:t>Следующие три раздела посвящены сигнальным систе</w:t>
      </w:r>
      <w:r>
        <w:rPr>
          <w:color w:val="000000"/>
          <w:spacing w:val="4"/>
          <w:sz w:val="24"/>
          <w:szCs w:val="24"/>
        </w:rPr>
        <w:softHyphen/>
        <w:t>мам, функционирование которых начинается с превраще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ния мембранных фосфолипидов, катализируемого различ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ными фосфолипазами: ФЛД, ФЛС и ФЛА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. Изначально счи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талось, что их активация является главной причиной обно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вления мембранных фосфолипидов при изменении условий </w:t>
      </w:r>
      <w:r>
        <w:rPr>
          <w:color w:val="000000"/>
          <w:sz w:val="24"/>
          <w:szCs w:val="24"/>
        </w:rPr>
        <w:t>существования растений, замены ранее существовавших ли-</w:t>
      </w:r>
      <w:r>
        <w:rPr>
          <w:color w:val="000000"/>
          <w:spacing w:val="2"/>
          <w:sz w:val="24"/>
          <w:szCs w:val="24"/>
        </w:rPr>
        <w:t>пидов на более соответствующие новым условиям. В каче</w:t>
      </w:r>
      <w:r>
        <w:rPr>
          <w:color w:val="000000"/>
          <w:spacing w:val="2"/>
          <w:sz w:val="24"/>
          <w:szCs w:val="24"/>
        </w:rPr>
        <w:softHyphen/>
        <w:t>стве примера можно привести замену фосфолипидов с низ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ким содержанием ненасыщенных жирных кислот на фос-</w:t>
      </w:r>
      <w:r>
        <w:rPr>
          <w:color w:val="000000"/>
          <w:spacing w:val="3"/>
          <w:sz w:val="24"/>
          <w:szCs w:val="24"/>
        </w:rPr>
        <w:t>фолипиды с высоким их содержанием при понижении тем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пературы. Со временем удалось установить еще одну чрез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вычайно важную функцию фосфолипаз: запуск по крайней мере трех сигнальных систем - фосфатидатной, кальциевой </w:t>
      </w:r>
      <w:r>
        <w:rPr>
          <w:color w:val="000000"/>
          <w:spacing w:val="2"/>
          <w:sz w:val="24"/>
          <w:szCs w:val="24"/>
        </w:rPr>
        <w:t>и липоксигеназной.</w:t>
      </w:r>
    </w:p>
    <w:p w:rsidR="008F3235" w:rsidRDefault="008F3235" w:rsidP="008F3235">
      <w:pPr>
        <w:shd w:val="clear" w:color="auto" w:fill="FFFFFF"/>
        <w:spacing w:line="259" w:lineRule="exact"/>
        <w:ind w:left="24" w:right="24" w:firstLine="346"/>
        <w:jc w:val="both"/>
      </w:pPr>
      <w:r>
        <w:rPr>
          <w:color w:val="000000"/>
          <w:spacing w:val="1"/>
          <w:sz w:val="24"/>
          <w:szCs w:val="24"/>
        </w:rPr>
        <w:t>В последние годы все большее внимание уделяется сиг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нальной системе, "включаемой" активацией фосфолипаз Д </w:t>
      </w:r>
      <w:r>
        <w:rPr>
          <w:color w:val="000000"/>
          <w:spacing w:val="4"/>
          <w:sz w:val="24"/>
          <w:szCs w:val="24"/>
        </w:rPr>
        <w:t xml:space="preserve">под влиянием патогенов, элиситоров и при абиотическом </w:t>
      </w:r>
      <w:r>
        <w:rPr>
          <w:color w:val="000000"/>
          <w:spacing w:val="3"/>
          <w:sz w:val="24"/>
          <w:szCs w:val="24"/>
        </w:rPr>
        <w:t xml:space="preserve">стрессе </w:t>
      </w:r>
      <w:r w:rsidRPr="00005264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Munnik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005264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005264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1998; </w:t>
      </w:r>
      <w:r>
        <w:rPr>
          <w:color w:val="000000"/>
          <w:spacing w:val="3"/>
          <w:sz w:val="24"/>
          <w:szCs w:val="24"/>
          <w:lang w:val="en-US"/>
        </w:rPr>
        <w:t>Wang</w:t>
      </w:r>
      <w:r w:rsidRPr="00005264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1999] (рис. 10). Так как </w:t>
      </w:r>
      <w:r>
        <w:rPr>
          <w:color w:val="000000"/>
          <w:spacing w:val="2"/>
          <w:sz w:val="24"/>
          <w:szCs w:val="24"/>
        </w:rPr>
        <w:t>при этом происходит освобождение из фосфолипидов фос-</w:t>
      </w:r>
      <w:r>
        <w:rPr>
          <w:color w:val="000000"/>
          <w:spacing w:val="3"/>
          <w:sz w:val="24"/>
          <w:szCs w:val="24"/>
        </w:rPr>
        <w:t>фатидной кислоты, то эта сигнальная система получила на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звание фосфатидатной [Тарчевский, 2000].</w:t>
      </w:r>
    </w:p>
    <w:p w:rsidR="008F3235" w:rsidRDefault="008F3235" w:rsidP="008F3235">
      <w:pPr>
        <w:shd w:val="clear" w:color="auto" w:fill="FFFFFF"/>
        <w:spacing w:line="259" w:lineRule="exact"/>
        <w:ind w:left="34" w:firstLine="360"/>
        <w:jc w:val="both"/>
      </w:pPr>
      <w:r>
        <w:rPr>
          <w:color w:val="000000"/>
          <w:spacing w:val="5"/>
          <w:sz w:val="24"/>
          <w:szCs w:val="24"/>
        </w:rPr>
        <w:t>Фосфолипазы Д представляют собой достаточно гете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рогенное семейство белков </w:t>
      </w:r>
      <w:r w:rsidRPr="00005264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Qin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0052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005264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X</w:t>
      </w:r>
      <w:r w:rsidRPr="0000526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lang w:val="en-US"/>
        </w:rPr>
        <w:t>Wang</w:t>
      </w:r>
      <w:r w:rsidRPr="0000526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2000] с </w:t>
      </w:r>
      <w:r>
        <w:rPr>
          <w:color w:val="000000"/>
          <w:spacing w:val="3"/>
          <w:sz w:val="24"/>
          <w:szCs w:val="24"/>
        </w:rPr>
        <w:t>большой протяженностью консервативных последователь</w:t>
      </w:r>
      <w:r>
        <w:rPr>
          <w:color w:val="000000"/>
          <w:spacing w:val="3"/>
          <w:sz w:val="24"/>
          <w:szCs w:val="24"/>
        </w:rPr>
        <w:softHyphen/>
        <w:t>ностей аминокислот и с отличающимися участками струк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туры, отвечающими за особенности регуляции каждой из </w:t>
      </w:r>
      <w:r>
        <w:rPr>
          <w:color w:val="000000"/>
          <w:spacing w:val="5"/>
          <w:sz w:val="24"/>
          <w:szCs w:val="24"/>
        </w:rPr>
        <w:t>изоформ этого фермента, например за степень активации ионами кальция, инозитолполифосфатами или механиче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ским повреждением тканей [С. </w:t>
      </w:r>
      <w:r>
        <w:rPr>
          <w:color w:val="000000"/>
          <w:spacing w:val="2"/>
          <w:sz w:val="24"/>
          <w:szCs w:val="24"/>
          <w:lang w:val="en-US"/>
        </w:rPr>
        <w:t>Wang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2000]. Интересно, что </w:t>
      </w:r>
      <w:r>
        <w:rPr>
          <w:color w:val="000000"/>
          <w:spacing w:val="7"/>
          <w:sz w:val="24"/>
          <w:szCs w:val="24"/>
        </w:rPr>
        <w:t>последнее воздействие вызывало наивысшую активацию</w:t>
      </w:r>
    </w:p>
    <w:p w:rsidR="008F3235" w:rsidRDefault="008F3235" w:rsidP="008F3235">
      <w:pPr>
        <w:shd w:val="clear" w:color="auto" w:fill="FFFFFF"/>
        <w:spacing w:line="259" w:lineRule="exact"/>
        <w:ind w:left="34" w:firstLine="360"/>
        <w:jc w:val="both"/>
        <w:sectPr w:rsidR="008F3235">
          <w:pgSz w:w="16834" w:h="11909" w:orient="landscape"/>
          <w:pgMar w:top="610" w:right="1381" w:bottom="360" w:left="1380" w:header="720" w:footer="720" w:gutter="0"/>
          <w:cols w:num="3" w:space="720" w:equalWidth="0">
            <w:col w:w="6393" w:space="365"/>
            <w:col w:w="720" w:space="206"/>
            <w:col w:w="6388"/>
          </w:cols>
          <w:noEndnote/>
        </w:sectPr>
      </w:pPr>
    </w:p>
    <w:p w:rsidR="008F3235" w:rsidRDefault="003D67A2" w:rsidP="008F3235">
      <w:pPr>
        <w:ind w:left="221" w:right="31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86175" cy="57626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35" w:rsidRDefault="008F3235" w:rsidP="008F3235">
      <w:pPr>
        <w:shd w:val="clear" w:color="auto" w:fill="FFFFFF"/>
        <w:spacing w:before="158" w:line="250" w:lineRule="exact"/>
      </w:pPr>
      <w:r>
        <w:rPr>
          <w:color w:val="000000"/>
          <w:spacing w:val="1"/>
          <w:sz w:val="22"/>
          <w:szCs w:val="22"/>
        </w:rPr>
        <w:t>Рис. 10. Схема функционирования фосфатидатной сигнальной си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стемы</w:t>
      </w:r>
    </w:p>
    <w:p w:rsidR="008F3235" w:rsidRDefault="008F3235" w:rsidP="008F3235">
      <w:pPr>
        <w:shd w:val="clear" w:color="auto" w:fill="FFFFFF"/>
        <w:spacing w:line="221" w:lineRule="exact"/>
        <w:ind w:firstLine="360"/>
        <w:jc w:val="both"/>
      </w:pPr>
      <w:r>
        <w:rPr>
          <w:color w:val="000000"/>
          <w:spacing w:val="-8"/>
          <w:sz w:val="22"/>
          <w:szCs w:val="22"/>
        </w:rPr>
        <w:t>МФЛ - мембранные фосфолипиды; ПК - протеинкиназа; ФК - фос-</w:t>
      </w:r>
      <w:r>
        <w:rPr>
          <w:color w:val="000000"/>
          <w:spacing w:val="-2"/>
          <w:sz w:val="22"/>
          <w:szCs w:val="22"/>
        </w:rPr>
        <w:t>фатидная кислота; ФЛД - фосфолипаза Д. Остальные обозначения -</w:t>
      </w:r>
      <w:r>
        <w:rPr>
          <w:color w:val="000000"/>
          <w:spacing w:val="-8"/>
          <w:sz w:val="22"/>
          <w:szCs w:val="22"/>
        </w:rPr>
        <w:t>см. рис. 6</w:t>
      </w:r>
    </w:p>
    <w:p w:rsidR="008F3235" w:rsidRDefault="008F3235" w:rsidP="008F3235">
      <w:pPr>
        <w:shd w:val="clear" w:color="auto" w:fill="FFFFFF"/>
        <w:spacing w:before="91" w:line="259" w:lineRule="exact"/>
        <w:ind w:left="10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предсуществующих молекул фермента у той изоформы фо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сфолипазы Д, для которой была характерна наименьшая </w:t>
      </w:r>
      <w:r>
        <w:rPr>
          <w:color w:val="000000"/>
          <w:spacing w:val="3"/>
          <w:sz w:val="24"/>
          <w:szCs w:val="24"/>
        </w:rPr>
        <w:t>экспрессия генов. По всей вероятности, эта изоформа отве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чает за наиболее быстрые сигнальные события, а другие </w:t>
      </w:r>
      <w:r>
        <w:rPr>
          <w:color w:val="000000"/>
          <w:spacing w:val="2"/>
          <w:sz w:val="24"/>
          <w:szCs w:val="24"/>
        </w:rPr>
        <w:t>изоформы - за более поздние, поскольку на синтез фермен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тов </w:t>
      </w:r>
      <w:r>
        <w:rPr>
          <w:color w:val="000000"/>
          <w:spacing w:val="6"/>
          <w:sz w:val="24"/>
          <w:szCs w:val="24"/>
          <w:lang w:val="en-US"/>
        </w:rPr>
        <w:t>de</w:t>
      </w:r>
      <w:r w:rsidRPr="0000526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novo</w:t>
      </w:r>
      <w:r w:rsidRPr="00005264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требуется затрата гораздо большего времени.</w:t>
      </w:r>
    </w:p>
    <w:p w:rsidR="008F3235" w:rsidRDefault="008F3235" w:rsidP="008F3235">
      <w:pPr>
        <w:shd w:val="clear" w:color="auto" w:fill="FFFFFF"/>
        <w:spacing w:line="259" w:lineRule="exact"/>
        <w:ind w:firstLine="350"/>
        <w:jc w:val="both"/>
      </w:pPr>
      <w:r>
        <w:rPr>
          <w:color w:val="000000"/>
          <w:spacing w:val="4"/>
          <w:sz w:val="24"/>
          <w:szCs w:val="24"/>
        </w:rPr>
        <w:t>Лучшими субстратами для фосфолипаз Д являются фо-</w:t>
      </w:r>
      <w:r>
        <w:rPr>
          <w:color w:val="000000"/>
          <w:spacing w:val="8"/>
          <w:sz w:val="24"/>
          <w:szCs w:val="24"/>
        </w:rPr>
        <w:t>сфатидилхолин, фосфатидилэтаноламин и фосфатидил-</w:t>
      </w:r>
      <w:r>
        <w:rPr>
          <w:color w:val="000000"/>
          <w:spacing w:val="5"/>
          <w:sz w:val="24"/>
          <w:szCs w:val="24"/>
        </w:rPr>
        <w:t>глицерол. Обнаружено, что патогены и механическое по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вреждение вызывают передвижение ФЛД из цитозоля к </w:t>
      </w:r>
      <w:r>
        <w:rPr>
          <w:color w:val="000000"/>
          <w:spacing w:val="5"/>
          <w:sz w:val="24"/>
          <w:szCs w:val="24"/>
        </w:rPr>
        <w:t xml:space="preserve">плазмалемме и повышение активности фермента (рис. 11) </w:t>
      </w:r>
      <w:r w:rsidRPr="00005264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Ryu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Wang</w:t>
      </w:r>
      <w:r w:rsidRPr="00005264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1996]. Возможность связывания с мембранами </w:t>
      </w:r>
      <w:r>
        <w:rPr>
          <w:color w:val="000000"/>
          <w:spacing w:val="6"/>
          <w:sz w:val="24"/>
          <w:szCs w:val="24"/>
        </w:rPr>
        <w:t>некоторых изоформ фосфолипазы Д определяется их ми-</w:t>
      </w:r>
      <w:r>
        <w:rPr>
          <w:color w:val="000000"/>
          <w:spacing w:val="4"/>
          <w:sz w:val="24"/>
          <w:szCs w:val="24"/>
        </w:rPr>
        <w:t>ристоилированием, что приводит к повышению гидрофоб-</w:t>
      </w:r>
      <w:r>
        <w:rPr>
          <w:color w:val="000000"/>
          <w:spacing w:val="6"/>
          <w:sz w:val="24"/>
          <w:szCs w:val="24"/>
        </w:rPr>
        <w:t xml:space="preserve">ности. Привлекает внимание, что один из доменов ФЛД </w:t>
      </w:r>
      <w:r>
        <w:rPr>
          <w:color w:val="000000"/>
          <w:spacing w:val="1"/>
          <w:sz w:val="24"/>
          <w:szCs w:val="24"/>
        </w:rPr>
        <w:t>способен связываться с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 и фосфолипидами и таким 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разом регулировать транспорт фермента к мембране. До</w:t>
      </w:r>
      <w:r>
        <w:rPr>
          <w:color w:val="000000"/>
          <w:spacing w:val="6"/>
          <w:sz w:val="24"/>
          <w:szCs w:val="24"/>
        </w:rPr>
        <w:softHyphen/>
        <w:t xml:space="preserve">мен со сходной структурой был обнаружен также у ряда </w:t>
      </w:r>
      <w:r>
        <w:rPr>
          <w:color w:val="000000"/>
          <w:spacing w:val="5"/>
          <w:sz w:val="24"/>
          <w:szCs w:val="24"/>
        </w:rPr>
        <w:t>других белков, принимающих участие в функционирова</w:t>
      </w:r>
      <w:r>
        <w:rPr>
          <w:color w:val="000000"/>
          <w:spacing w:val="5"/>
          <w:sz w:val="24"/>
          <w:szCs w:val="24"/>
        </w:rPr>
        <w:softHyphen/>
        <w:t>нии сигнальных систем клеток (у фосфолипаз С и А</w:t>
      </w:r>
      <w:r>
        <w:rPr>
          <w:color w:val="000000"/>
          <w:spacing w:val="5"/>
          <w:sz w:val="24"/>
          <w:szCs w:val="24"/>
          <w:vertAlign w:val="subscript"/>
        </w:rPr>
        <w:t>2</w:t>
      </w:r>
      <w:r>
        <w:rPr>
          <w:color w:val="000000"/>
          <w:spacing w:val="5"/>
          <w:sz w:val="24"/>
          <w:szCs w:val="24"/>
        </w:rPr>
        <w:t xml:space="preserve">, у </w:t>
      </w:r>
      <w:r>
        <w:rPr>
          <w:color w:val="000000"/>
          <w:spacing w:val="6"/>
          <w:sz w:val="24"/>
          <w:szCs w:val="24"/>
        </w:rPr>
        <w:t>протеинкиназы С).</w:t>
      </w:r>
    </w:p>
    <w:p w:rsidR="008F3235" w:rsidRDefault="008F3235" w:rsidP="008F3235">
      <w:pPr>
        <w:shd w:val="clear" w:color="auto" w:fill="FFFFFF"/>
        <w:spacing w:line="259" w:lineRule="exact"/>
        <w:ind w:right="5" w:firstLine="355"/>
        <w:jc w:val="both"/>
      </w:pPr>
      <w:r>
        <w:rPr>
          <w:color w:val="000000"/>
          <w:spacing w:val="4"/>
          <w:sz w:val="24"/>
          <w:szCs w:val="24"/>
        </w:rPr>
        <w:t>Повышают активность части фосфолипаз Д протеинки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наза С,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, тримерные </w:t>
      </w:r>
      <w:r>
        <w:rPr>
          <w:color w:val="000000"/>
          <w:spacing w:val="1"/>
          <w:sz w:val="24"/>
          <w:szCs w:val="24"/>
          <w:lang w:val="en-US"/>
        </w:rPr>
        <w:t>G</w:t>
      </w:r>
      <w:r>
        <w:rPr>
          <w:color w:val="000000"/>
          <w:spacing w:val="1"/>
          <w:sz w:val="24"/>
          <w:szCs w:val="24"/>
        </w:rPr>
        <w:t xml:space="preserve">-белки и малые </w:t>
      </w:r>
      <w:r>
        <w:rPr>
          <w:color w:val="000000"/>
          <w:spacing w:val="1"/>
          <w:sz w:val="24"/>
          <w:szCs w:val="24"/>
          <w:lang w:val="en-US"/>
        </w:rPr>
        <w:t>G</w:t>
      </w:r>
      <w:r>
        <w:rPr>
          <w:color w:val="000000"/>
          <w:spacing w:val="1"/>
          <w:sz w:val="24"/>
          <w:szCs w:val="24"/>
        </w:rPr>
        <w:t>-белки, полифо-</w:t>
      </w:r>
      <w:r>
        <w:rPr>
          <w:color w:val="000000"/>
          <w:spacing w:val="6"/>
          <w:sz w:val="24"/>
          <w:szCs w:val="24"/>
        </w:rPr>
        <w:t xml:space="preserve">сфоинозитид; снижают активность лизофосфатиды. Было </w:t>
      </w:r>
      <w:r>
        <w:rPr>
          <w:color w:val="000000"/>
          <w:spacing w:val="5"/>
          <w:sz w:val="24"/>
          <w:szCs w:val="24"/>
        </w:rPr>
        <w:t xml:space="preserve">обнаружено, что преходящее накопление фосфатидатной </w:t>
      </w:r>
      <w:r>
        <w:rPr>
          <w:color w:val="000000"/>
          <w:spacing w:val="3"/>
          <w:sz w:val="24"/>
          <w:szCs w:val="24"/>
        </w:rPr>
        <w:t xml:space="preserve">кислоты происходило и без влияния элиситоров, если на </w:t>
      </w:r>
      <w:r>
        <w:rPr>
          <w:color w:val="000000"/>
          <w:spacing w:val="5"/>
          <w:sz w:val="24"/>
          <w:szCs w:val="24"/>
        </w:rPr>
        <w:t xml:space="preserve">клетки воздействовали активатором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>-белков мастопара-</w:t>
      </w:r>
      <w:r>
        <w:rPr>
          <w:color w:val="000000"/>
          <w:spacing w:val="-1"/>
          <w:sz w:val="24"/>
          <w:szCs w:val="24"/>
        </w:rPr>
        <w:t xml:space="preserve">ном </w:t>
      </w:r>
      <w:r w:rsidRPr="00005264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Munnik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00526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005264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1995], из чего следует, что в роли сигналь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ного интермедиата между рецептором элиситора и фосфо-</w:t>
      </w:r>
      <w:r>
        <w:rPr>
          <w:color w:val="000000"/>
          <w:spacing w:val="4"/>
          <w:sz w:val="24"/>
          <w:szCs w:val="24"/>
        </w:rPr>
        <w:t xml:space="preserve">липазой Д выступает </w:t>
      </w:r>
      <w:r>
        <w:rPr>
          <w:color w:val="000000"/>
          <w:spacing w:val="4"/>
          <w:sz w:val="24"/>
          <w:szCs w:val="24"/>
          <w:lang w:val="en-US"/>
        </w:rPr>
        <w:t>G</w:t>
      </w:r>
      <w:r>
        <w:rPr>
          <w:color w:val="000000"/>
          <w:spacing w:val="4"/>
          <w:sz w:val="24"/>
          <w:szCs w:val="24"/>
        </w:rPr>
        <w:t>-белок.</w:t>
      </w:r>
    </w:p>
    <w:p w:rsidR="008F3235" w:rsidRDefault="008F3235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Различные изоформы фосфолипазы Д имеют отличаю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щиеся оптимальные для проявления активности значения рН. Особый интерес представляет одна из основных изо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форм, которая активируется повышающимися концентра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циями ионов кальция (оптимальные значения для этой изо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формы - от 20 до 100 мМ) и подкислением среды (опти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мальные значения рН от 4,5 до 5,0), т.е. наиболее ранними </w:t>
      </w:r>
      <w:r>
        <w:rPr>
          <w:color w:val="000000"/>
          <w:spacing w:val="4"/>
          <w:sz w:val="24"/>
          <w:szCs w:val="24"/>
        </w:rPr>
        <w:t xml:space="preserve">изменениями в клетках, которые создаются на внутренней </w:t>
      </w:r>
      <w:r>
        <w:rPr>
          <w:color w:val="000000"/>
          <w:spacing w:val="1"/>
          <w:sz w:val="24"/>
          <w:szCs w:val="24"/>
        </w:rPr>
        <w:t>поверхности плазмалеммы и на внешней поверхности тоно-</w:t>
      </w:r>
      <w:r>
        <w:rPr>
          <w:color w:val="000000"/>
          <w:spacing w:val="3"/>
          <w:sz w:val="24"/>
          <w:szCs w:val="24"/>
        </w:rPr>
        <w:t>пласта при действии на клетки растений различных элиси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торов. Для других изоформ оптимальными являются мик-</w:t>
      </w:r>
    </w:p>
    <w:p w:rsidR="00060EEF" w:rsidRDefault="00060EEF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060EEF" w:rsidRDefault="00060EEF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060EEF" w:rsidRDefault="003D67A2" w:rsidP="00060EEF">
      <w:pPr>
        <w:framePr w:w="5946" w:h="5521" w:hRule="exact" w:hSpace="38" w:wrap="notBeside" w:vAnchor="text" w:hAnchor="margin" w:x="426" w:y="-16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000375" cy="33909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EF" w:rsidRPr="00060EEF" w:rsidRDefault="00060EEF" w:rsidP="00060EEF">
      <w:pPr>
        <w:rPr>
          <w:b/>
        </w:rPr>
      </w:pPr>
      <w:r w:rsidRPr="00060EEF">
        <w:rPr>
          <w:b/>
        </w:rPr>
        <w:t>Время после механического повреждения растения, ч</w:t>
      </w:r>
    </w:p>
    <w:p w:rsidR="00060EEF" w:rsidRDefault="00060EEF" w:rsidP="00060EEF">
      <w:pPr>
        <w:rPr>
          <w:sz w:val="24"/>
          <w:szCs w:val="24"/>
        </w:rPr>
      </w:pPr>
    </w:p>
    <w:p w:rsidR="00060EEF" w:rsidRPr="005D5434" w:rsidRDefault="00060EEF" w:rsidP="00060EEF">
      <w:r w:rsidRPr="005D5434">
        <w:t>Рис. 11. Влияние механического повреждения листьев арабидоп-сиса на связывание фосфолипазы Д мембранами [X. Wang, 2000] 1 - фракция мембран (осадок после центрифугирования при 100 000 g надосадочной жидкости, полученной после центрифугирова</w:t>
      </w:r>
      <w:r w:rsidRPr="005D5434">
        <w:softHyphen/>
        <w:t>ния гомогената листьев при 6000 g); 2 - фракция растворимых соедине</w:t>
      </w:r>
      <w:r w:rsidRPr="005D5434">
        <w:softHyphen/>
        <w:t>ний, содержащихся в надосадочной жидкости после центрифугирования при 100 000 g. Проводился иммуноблоттинг фосфолипазы Д</w:t>
      </w:r>
    </w:p>
    <w:p w:rsidR="00060EEF" w:rsidRDefault="00060EEF" w:rsidP="00060EEF">
      <w:pPr>
        <w:rPr>
          <w:sz w:val="24"/>
          <w:szCs w:val="24"/>
        </w:rPr>
      </w:pPr>
    </w:p>
    <w:p w:rsidR="00060EEF" w:rsidRDefault="00060EEF" w:rsidP="00060EEF">
      <w:pPr>
        <w:rPr>
          <w:sz w:val="24"/>
          <w:szCs w:val="24"/>
        </w:rPr>
      </w:pPr>
    </w:p>
    <w:p w:rsidR="00060EEF" w:rsidRPr="00060EEF" w:rsidRDefault="00060EEF" w:rsidP="00060EEF">
      <w:pPr>
        <w:rPr>
          <w:sz w:val="24"/>
          <w:szCs w:val="24"/>
        </w:rPr>
      </w:pPr>
      <w:r w:rsidRPr="00060EEF">
        <w:rPr>
          <w:sz w:val="24"/>
          <w:szCs w:val="24"/>
        </w:rPr>
        <w:t>ромолярные концентрации ионов кальция и приближающи</w:t>
      </w:r>
      <w:r w:rsidRPr="00060EEF">
        <w:rPr>
          <w:sz w:val="24"/>
          <w:szCs w:val="24"/>
        </w:rPr>
        <w:softHyphen/>
        <w:t>еся к нейтральным значения рН.</w:t>
      </w:r>
    </w:p>
    <w:p w:rsidR="00060EEF" w:rsidRPr="00060EEF" w:rsidRDefault="00060EEF" w:rsidP="00060EEF">
      <w:pPr>
        <w:rPr>
          <w:sz w:val="24"/>
          <w:szCs w:val="24"/>
        </w:rPr>
      </w:pPr>
      <w:r w:rsidRPr="00060EEF">
        <w:rPr>
          <w:sz w:val="24"/>
          <w:szCs w:val="24"/>
        </w:rPr>
        <w:t>Сначала у животных, а затем и у растительных объек</w:t>
      </w:r>
      <w:r w:rsidRPr="00060EEF">
        <w:rPr>
          <w:sz w:val="24"/>
          <w:szCs w:val="24"/>
        </w:rPr>
        <w:softHyphen/>
        <w:t>тов было обнаружено, что свободная фосфатидная кислота является липидным вторичным мессенджером, который способен активировать ряд белков, включая малый (small) G-белок, Са2+-зависимую и Са2+-независимую протеинкина-зы, МАР-киназы, НАДФН-оксидазу, фосфолипазы С и А2 [Wang, 1999; Sang et al., 2001].</w:t>
      </w:r>
    </w:p>
    <w:p w:rsidR="00060EEF" w:rsidRDefault="00060EEF" w:rsidP="00060EEF">
      <w:pPr>
        <w:rPr>
          <w:sz w:val="24"/>
          <w:szCs w:val="24"/>
        </w:rPr>
      </w:pPr>
      <w:r w:rsidRPr="00060EEF">
        <w:rPr>
          <w:sz w:val="24"/>
          <w:szCs w:val="24"/>
        </w:rPr>
        <w:lastRenderedPageBreak/>
        <w:t>В фосфатидатной системе стимуляция элиситором фос</w:t>
      </w:r>
      <w:r w:rsidRPr="00060EEF">
        <w:rPr>
          <w:sz w:val="24"/>
          <w:szCs w:val="24"/>
        </w:rPr>
        <w:softHyphen/>
        <w:t>фолипазы Д, опосредованная активацией G-белка мастопа-</w:t>
      </w:r>
    </w:p>
    <w:p w:rsidR="00060EEF" w:rsidRDefault="00060EEF" w:rsidP="00060EEF">
      <w:pPr>
        <w:shd w:val="clear" w:color="auto" w:fill="FFFFFF"/>
        <w:spacing w:before="149" w:line="259" w:lineRule="exact"/>
        <w:jc w:val="both"/>
      </w:pPr>
      <w:r>
        <w:rPr>
          <w:color w:val="000000"/>
          <w:spacing w:val="1"/>
          <w:sz w:val="24"/>
          <w:szCs w:val="24"/>
        </w:rPr>
        <w:t>раном, приводит к освобождению из фосфолипидов плазма-</w:t>
      </w:r>
      <w:r>
        <w:rPr>
          <w:color w:val="000000"/>
          <w:spacing w:val="6"/>
          <w:sz w:val="24"/>
          <w:szCs w:val="24"/>
        </w:rPr>
        <w:t xml:space="preserve">леммы фосфатидной кислоты, которая выступает в роли </w:t>
      </w:r>
      <w:r>
        <w:rPr>
          <w:color w:val="000000"/>
          <w:spacing w:val="4"/>
          <w:sz w:val="24"/>
          <w:szCs w:val="24"/>
        </w:rPr>
        <w:t xml:space="preserve">вторичного посредника, от которого сигнальный импульс </w:t>
      </w:r>
      <w:r>
        <w:rPr>
          <w:color w:val="000000"/>
          <w:spacing w:val="6"/>
          <w:sz w:val="24"/>
          <w:szCs w:val="24"/>
        </w:rPr>
        <w:t>передается на протеинкиназы и затем на факторы регуля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ции транскрипции, вызывая в конечном итоге экспрессию </w:t>
      </w:r>
      <w:r>
        <w:rPr>
          <w:color w:val="000000"/>
          <w:spacing w:val="3"/>
          <w:sz w:val="24"/>
          <w:szCs w:val="24"/>
        </w:rPr>
        <w:t>защитных генов.</w:t>
      </w:r>
    </w:p>
    <w:p w:rsidR="00060EEF" w:rsidRDefault="00060EEF" w:rsidP="00060EEF">
      <w:pPr>
        <w:shd w:val="clear" w:color="auto" w:fill="FFFFFF"/>
        <w:spacing w:line="259" w:lineRule="exact"/>
        <w:ind w:left="5" w:right="5" w:firstLine="346"/>
        <w:jc w:val="both"/>
      </w:pPr>
      <w:r>
        <w:rPr>
          <w:color w:val="000000"/>
          <w:spacing w:val="3"/>
          <w:sz w:val="24"/>
          <w:szCs w:val="24"/>
        </w:rPr>
        <w:t xml:space="preserve">Установлено, что фосфатидат способен превращаться в </w:t>
      </w:r>
      <w:r>
        <w:rPr>
          <w:color w:val="000000"/>
          <w:spacing w:val="4"/>
          <w:sz w:val="24"/>
          <w:szCs w:val="24"/>
        </w:rPr>
        <w:t xml:space="preserve">интермедиаты, характерные для других сигнальных путей: </w:t>
      </w:r>
      <w:r>
        <w:rPr>
          <w:color w:val="000000"/>
          <w:spacing w:val="2"/>
          <w:sz w:val="24"/>
          <w:szCs w:val="24"/>
        </w:rPr>
        <w:t xml:space="preserve">в диацилглицерол кальциевого пути, а также в полиеновые </w:t>
      </w:r>
      <w:r>
        <w:rPr>
          <w:color w:val="000000"/>
          <w:spacing w:val="5"/>
          <w:sz w:val="24"/>
          <w:szCs w:val="24"/>
        </w:rPr>
        <w:t>жирные кислоты и лизофосфатидную кислоту липоксиге-</w:t>
      </w:r>
      <w:r>
        <w:rPr>
          <w:color w:val="000000"/>
          <w:spacing w:val="1"/>
          <w:sz w:val="24"/>
          <w:szCs w:val="24"/>
        </w:rPr>
        <w:t>назного пути.</w:t>
      </w:r>
    </w:p>
    <w:p w:rsidR="00060EEF" w:rsidRDefault="00060EEF" w:rsidP="00060EEF">
      <w:pPr>
        <w:shd w:val="clear" w:color="auto" w:fill="FFFFFF"/>
        <w:spacing w:line="259" w:lineRule="exact"/>
        <w:ind w:firstLine="355"/>
        <w:jc w:val="both"/>
      </w:pPr>
      <w:r>
        <w:rPr>
          <w:color w:val="000000"/>
          <w:spacing w:val="3"/>
          <w:sz w:val="24"/>
          <w:szCs w:val="24"/>
        </w:rPr>
        <w:t>Оказалось также, что накопление свободной фосфатид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кислоты может изменять свойства мембран и, вследст</w:t>
      </w:r>
      <w:r>
        <w:rPr>
          <w:color w:val="000000"/>
          <w:spacing w:val="2"/>
          <w:sz w:val="24"/>
          <w:szCs w:val="24"/>
        </w:rPr>
        <w:softHyphen/>
        <w:t xml:space="preserve">вие этого, активность связанных с ними участников других </w:t>
      </w:r>
      <w:r>
        <w:rPr>
          <w:color w:val="000000"/>
          <w:spacing w:val="5"/>
          <w:sz w:val="24"/>
          <w:szCs w:val="24"/>
        </w:rPr>
        <w:t>сигнальных систем. Обращает на себя внимание, что фос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фатидная кислота является кальциевым ионофором, из че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го следует, что она может оказывать некоторое влияние на </w:t>
      </w:r>
      <w:r>
        <w:rPr>
          <w:color w:val="000000"/>
          <w:spacing w:val="4"/>
          <w:sz w:val="24"/>
          <w:szCs w:val="24"/>
        </w:rPr>
        <w:t>функционирование кальциевой сигнальной системы.</w:t>
      </w:r>
    </w:p>
    <w:p w:rsidR="00060EEF" w:rsidRPr="00060EEF" w:rsidRDefault="00060EEF" w:rsidP="00060EEF">
      <w:pPr>
        <w:rPr>
          <w:sz w:val="24"/>
          <w:szCs w:val="24"/>
        </w:rPr>
      </w:pPr>
    </w:p>
    <w:p w:rsidR="00060EEF" w:rsidRDefault="00060EEF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8F3235">
      <w:pPr>
        <w:shd w:val="clear" w:color="auto" w:fill="FFFFFF"/>
        <w:spacing w:line="259" w:lineRule="exact"/>
        <w:ind w:right="5" w:firstLine="350"/>
        <w:jc w:val="both"/>
        <w:rPr>
          <w:color w:val="000000"/>
          <w:spacing w:val="5"/>
          <w:sz w:val="24"/>
          <w:szCs w:val="24"/>
        </w:rPr>
      </w:pPr>
    </w:p>
    <w:p w:rsidR="001E0FAA" w:rsidRDefault="001E0FAA" w:rsidP="001E0FAA">
      <w:pPr>
        <w:shd w:val="clear" w:color="auto" w:fill="FFFFFF"/>
        <w:spacing w:before="2002"/>
        <w:ind w:left="715"/>
      </w:pPr>
      <w:r>
        <w:rPr>
          <w:color w:val="000000"/>
          <w:spacing w:val="11"/>
          <w:sz w:val="24"/>
          <w:szCs w:val="24"/>
        </w:rPr>
        <w:t>КАЛЬЦИЕВАЯ СИГНАЛЬНАЯ СИСТЕМА</w:t>
      </w:r>
    </w:p>
    <w:p w:rsidR="001E0FAA" w:rsidRDefault="001E0FAA" w:rsidP="001E0FAA">
      <w:pPr>
        <w:shd w:val="clear" w:color="auto" w:fill="FFFFFF"/>
        <w:spacing w:before="389" w:line="259" w:lineRule="exact"/>
        <w:ind w:right="10" w:firstLine="360"/>
        <w:jc w:val="both"/>
      </w:pPr>
      <w:r>
        <w:rPr>
          <w:color w:val="000000"/>
          <w:spacing w:val="2"/>
          <w:sz w:val="24"/>
          <w:szCs w:val="24"/>
        </w:rPr>
        <w:t>Повышение концентрации ионов кальция в цитозоле яв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ляется одной из наиболее ранних ответных реакций на ин</w:t>
      </w:r>
      <w:r>
        <w:rPr>
          <w:color w:val="000000"/>
          <w:spacing w:val="4"/>
          <w:sz w:val="24"/>
          <w:szCs w:val="24"/>
        </w:rPr>
        <w:softHyphen/>
        <w:t>фицирование патогенами (на действие элиситоров), на ме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ханическое повреждение (или раздражение) и другие стрес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соры. Эта кальциевая "вспышка" носит преходящий харак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тер. Ее восходящая ветвь вызвана открыванием кальцие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вых каналов, расположенных в плазмалемме, вакуолярном </w:t>
      </w:r>
      <w:r>
        <w:rPr>
          <w:color w:val="000000"/>
          <w:spacing w:val="2"/>
          <w:sz w:val="24"/>
          <w:szCs w:val="24"/>
        </w:rPr>
        <w:t xml:space="preserve">тонопласте и в мембранах эндоплазматической сети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Blume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2000]. Во всех трех случаях имеет место чрезвычайно </w:t>
      </w:r>
      <w:r>
        <w:rPr>
          <w:color w:val="000000"/>
          <w:spacing w:val="5"/>
          <w:sz w:val="24"/>
          <w:szCs w:val="24"/>
        </w:rPr>
        <w:t xml:space="preserve">высокий трансмембранный электрохимический градиент </w:t>
      </w:r>
      <w:r>
        <w:rPr>
          <w:color w:val="000000"/>
          <w:spacing w:val="2"/>
          <w:sz w:val="24"/>
          <w:szCs w:val="24"/>
        </w:rPr>
        <w:t>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 - в цитозоле концентрация этих ионов при невозбуж</w:t>
      </w:r>
      <w:r>
        <w:rPr>
          <w:color w:val="000000"/>
          <w:spacing w:val="2"/>
          <w:sz w:val="24"/>
          <w:szCs w:val="24"/>
        </w:rPr>
        <w:softHyphen/>
        <w:t>денном состоянии клетки приблизительно в 1000 раз мень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ше, чем в клеточной стенке, вакуоле или в матриксе эндо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плазматической сети, и цитозольная сторона мембран заря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жена отрицательно по сравнению с другой стороной. При </w:t>
      </w:r>
      <w:r>
        <w:rPr>
          <w:color w:val="000000"/>
          <w:spacing w:val="6"/>
          <w:sz w:val="24"/>
          <w:szCs w:val="24"/>
        </w:rPr>
        <w:t>открывании кальциевых каналов ионы кальция устремля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ются в цитозоль, и их концентрация повышается в 10-20 </w:t>
      </w:r>
      <w:r>
        <w:rPr>
          <w:color w:val="000000"/>
          <w:spacing w:val="4"/>
          <w:sz w:val="24"/>
          <w:szCs w:val="24"/>
        </w:rPr>
        <w:t>раз. Эта кальциевая "вспышка" используется клеткой в ка</w:t>
      </w:r>
      <w:r>
        <w:rPr>
          <w:color w:val="000000"/>
          <w:spacing w:val="4"/>
          <w:sz w:val="24"/>
          <w:szCs w:val="24"/>
        </w:rPr>
        <w:softHyphen/>
        <w:t xml:space="preserve">честве сигнального интермедиата. В основе сигнальной </w:t>
      </w:r>
      <w:r>
        <w:rPr>
          <w:color w:val="000000"/>
          <w:spacing w:val="2"/>
          <w:sz w:val="24"/>
          <w:szCs w:val="24"/>
        </w:rPr>
        <w:t>функции лежит способность ионов кальция взаимодейство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вать с белками. При связывании ионов кальция некоторы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ми остатками аминокислот, например аспартата или глута-</w:t>
      </w:r>
      <w:r>
        <w:rPr>
          <w:color w:val="000000"/>
          <w:spacing w:val="8"/>
          <w:sz w:val="24"/>
          <w:szCs w:val="24"/>
        </w:rPr>
        <w:t xml:space="preserve">мата, происходит изменение заряда соответствующего </w:t>
      </w:r>
      <w:r>
        <w:rPr>
          <w:color w:val="000000"/>
          <w:spacing w:val="5"/>
          <w:sz w:val="24"/>
          <w:szCs w:val="24"/>
        </w:rPr>
        <w:t xml:space="preserve">участка белка и, вследствие этого, конформации белковой </w:t>
      </w:r>
      <w:r>
        <w:rPr>
          <w:color w:val="000000"/>
          <w:spacing w:val="3"/>
          <w:sz w:val="24"/>
          <w:szCs w:val="24"/>
        </w:rPr>
        <w:t>молекулы. Это сказывается на ее активности, что и исполь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зуется для передачи элиситорного сигнала на последующие </w:t>
      </w:r>
      <w:r>
        <w:rPr>
          <w:color w:val="000000"/>
          <w:spacing w:val="3"/>
          <w:sz w:val="24"/>
          <w:szCs w:val="24"/>
        </w:rPr>
        <w:t>звенья сигнальных цепей.</w:t>
      </w:r>
    </w:p>
    <w:p w:rsidR="001E0FAA" w:rsidRDefault="001E0FAA" w:rsidP="001E0FAA">
      <w:pPr>
        <w:shd w:val="clear" w:color="auto" w:fill="FFFFFF"/>
        <w:spacing w:line="259" w:lineRule="exact"/>
        <w:ind w:left="34" w:firstLine="360"/>
        <w:jc w:val="both"/>
      </w:pPr>
      <w:r>
        <w:rPr>
          <w:color w:val="000000"/>
          <w:spacing w:val="4"/>
          <w:sz w:val="24"/>
          <w:szCs w:val="24"/>
        </w:rPr>
        <w:t xml:space="preserve">Так же как и в большинстве других сигнальных систем, </w:t>
      </w:r>
      <w:r>
        <w:rPr>
          <w:color w:val="000000"/>
          <w:spacing w:val="3"/>
          <w:sz w:val="24"/>
          <w:szCs w:val="24"/>
        </w:rPr>
        <w:t>в случае кальциевой системы элиситоры связываются с ре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цепторами плазмалеммы (рис. 12), после чего элиситорный </w:t>
      </w:r>
      <w:r>
        <w:rPr>
          <w:color w:val="000000"/>
          <w:spacing w:val="7"/>
          <w:sz w:val="24"/>
          <w:szCs w:val="24"/>
        </w:rPr>
        <w:t xml:space="preserve">импульс трансмембранно передается на комплекс </w:t>
      </w:r>
      <w:r>
        <w:rPr>
          <w:color w:val="000000"/>
          <w:spacing w:val="7"/>
          <w:sz w:val="24"/>
          <w:szCs w:val="24"/>
          <w:lang w:val="en-US"/>
        </w:rPr>
        <w:t>G</w:t>
      </w:r>
      <w:r>
        <w:rPr>
          <w:color w:val="000000"/>
          <w:spacing w:val="7"/>
          <w:sz w:val="24"/>
          <w:szCs w:val="24"/>
        </w:rPr>
        <w:t>-бел-</w:t>
      </w:r>
    </w:p>
    <w:p w:rsidR="001E0FAA" w:rsidRDefault="001E0FAA" w:rsidP="001E0FAA">
      <w:pPr>
        <w:ind w:left="322" w:right="206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695700" cy="56959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63" w:line="240" w:lineRule="exact"/>
        <w:ind w:left="5"/>
      </w:pPr>
      <w:r>
        <w:rPr>
          <w:color w:val="000000"/>
          <w:spacing w:val="7"/>
          <w:sz w:val="22"/>
          <w:szCs w:val="22"/>
        </w:rPr>
        <w:t>Рис.  12. Схема функционирования кальциевой сигнальной си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стемы</w:t>
      </w:r>
    </w:p>
    <w:p w:rsidR="001E0FAA" w:rsidRDefault="001E0FAA" w:rsidP="001E0FAA">
      <w:pPr>
        <w:shd w:val="clear" w:color="auto" w:fill="FFFFFF"/>
        <w:spacing w:line="216" w:lineRule="exact"/>
        <w:ind w:firstLine="360"/>
        <w:jc w:val="both"/>
      </w:pPr>
      <w:r>
        <w:rPr>
          <w:color w:val="000000"/>
          <w:spacing w:val="-6"/>
          <w:sz w:val="22"/>
          <w:szCs w:val="22"/>
        </w:rPr>
        <w:t>ДАГ - диацилглицерол; ИФ</w:t>
      </w:r>
      <w:r>
        <w:rPr>
          <w:color w:val="000000"/>
          <w:spacing w:val="-6"/>
          <w:sz w:val="22"/>
          <w:szCs w:val="22"/>
          <w:vertAlign w:val="subscript"/>
        </w:rPr>
        <w:t>3</w:t>
      </w:r>
      <w:r>
        <w:rPr>
          <w:color w:val="000000"/>
          <w:spacing w:val="-6"/>
          <w:sz w:val="22"/>
          <w:szCs w:val="22"/>
        </w:rPr>
        <w:t xml:space="preserve"> - инозитолтрисфосфат; ИФ</w:t>
      </w:r>
      <w:r>
        <w:rPr>
          <w:color w:val="000000"/>
          <w:spacing w:val="-6"/>
          <w:sz w:val="22"/>
          <w:szCs w:val="22"/>
          <w:vertAlign w:val="subscript"/>
        </w:rPr>
        <w:t>4</w:t>
      </w:r>
      <w:r>
        <w:rPr>
          <w:color w:val="000000"/>
          <w:spacing w:val="-6"/>
          <w:sz w:val="22"/>
          <w:szCs w:val="22"/>
        </w:rPr>
        <w:t xml:space="preserve"> - инози-</w:t>
      </w:r>
      <w:r>
        <w:rPr>
          <w:color w:val="000000"/>
          <w:spacing w:val="-5"/>
          <w:sz w:val="22"/>
          <w:szCs w:val="22"/>
        </w:rPr>
        <w:t>толтетракисфосфат; КЗПК - кальцийзависимая протеинкиназа, отлич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ная от ПКС; МФЛ - мембранные фосфолипиды; ПКС - протеинкина-</w:t>
      </w:r>
      <w:r>
        <w:rPr>
          <w:color w:val="000000"/>
          <w:spacing w:val="-3"/>
          <w:sz w:val="22"/>
          <w:szCs w:val="22"/>
        </w:rPr>
        <w:t>зы С; ФЛС - фосфолипаза С. Остальные обозначения - см. рис. 6</w:t>
      </w:r>
    </w:p>
    <w:p w:rsidR="001E0FAA" w:rsidRDefault="001E0FAA" w:rsidP="001E0FAA">
      <w:pPr>
        <w:shd w:val="clear" w:color="auto" w:fill="FFFFFF"/>
        <w:spacing w:line="216" w:lineRule="exact"/>
        <w:ind w:firstLine="360"/>
        <w:jc w:val="both"/>
        <w:sectPr w:rsidR="001E0FAA" w:rsidSect="001E0FAA">
          <w:pgSz w:w="16834" w:h="11909" w:orient="landscape"/>
          <w:pgMar w:top="456" w:right="958" w:bottom="360" w:left="851" w:header="720" w:footer="720" w:gutter="0"/>
          <w:cols w:num="2" w:space="720" w:equalWidth="0">
            <w:col w:w="7087" w:space="1166"/>
            <w:col w:w="6772"/>
          </w:cols>
          <w:noEndnote/>
        </w:sectPr>
      </w:pPr>
    </w:p>
    <w:p w:rsidR="001E0FAA" w:rsidRDefault="001E0FAA" w:rsidP="001E0FAA">
      <w:pPr>
        <w:shd w:val="clear" w:color="auto" w:fill="FFFFFF"/>
        <w:spacing w:before="48" w:line="259" w:lineRule="exact"/>
        <w:ind w:left="5"/>
        <w:jc w:val="both"/>
      </w:pPr>
      <w:r>
        <w:rPr>
          <w:color w:val="000000"/>
          <w:spacing w:val="3"/>
          <w:sz w:val="24"/>
          <w:szCs w:val="24"/>
        </w:rPr>
        <w:lastRenderedPageBreak/>
        <w:t xml:space="preserve">ков, а от них - на фосфолипазу С (ФЛС), катализирующую </w:t>
      </w:r>
      <w:r>
        <w:rPr>
          <w:color w:val="000000"/>
          <w:spacing w:val="5"/>
          <w:sz w:val="24"/>
          <w:szCs w:val="24"/>
        </w:rPr>
        <w:t>реакцию гидролиза эфирной связи между остатками фос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форной кислоты и гидроксила глицерина фосфоинозитоль-</w:t>
      </w:r>
      <w:r>
        <w:rPr>
          <w:color w:val="000000"/>
          <w:spacing w:val="10"/>
          <w:sz w:val="24"/>
          <w:szCs w:val="24"/>
        </w:rPr>
        <w:t xml:space="preserve">ного фосфолипида - фосфатидилинозитолбисфосфата </w:t>
      </w:r>
      <w:r>
        <w:rPr>
          <w:color w:val="000000"/>
          <w:spacing w:val="3"/>
          <w:sz w:val="24"/>
          <w:szCs w:val="24"/>
        </w:rPr>
        <w:t>(ФИФ). Образующиеся диацилглицерин и инозитол-1,4,5-</w:t>
      </w:r>
      <w:r>
        <w:rPr>
          <w:color w:val="000000"/>
          <w:spacing w:val="4"/>
          <w:sz w:val="24"/>
          <w:szCs w:val="24"/>
        </w:rPr>
        <w:t xml:space="preserve">трисфосфат являются вторичными посредниками. Первый </w:t>
      </w:r>
      <w:r>
        <w:rPr>
          <w:color w:val="000000"/>
          <w:spacing w:val="3"/>
          <w:sz w:val="24"/>
          <w:szCs w:val="24"/>
        </w:rPr>
        <w:t>может активировать мембранные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 xml:space="preserve"> - зависимые проте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инкиназы С (ПКС). Изоформы этого фермента отличают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ся различной степенью активации ионами кальция и диа-</w:t>
      </w:r>
      <w:r>
        <w:rPr>
          <w:color w:val="000000"/>
          <w:spacing w:val="3"/>
          <w:sz w:val="24"/>
          <w:szCs w:val="24"/>
        </w:rPr>
        <w:t xml:space="preserve">цилглицерином. Протеинкиназы С способны осуществлять </w:t>
      </w:r>
      <w:r>
        <w:rPr>
          <w:color w:val="000000"/>
          <w:spacing w:val="5"/>
          <w:sz w:val="24"/>
          <w:szCs w:val="24"/>
        </w:rPr>
        <w:t xml:space="preserve">фосфорилирование большого числа белков, регулируя их </w:t>
      </w:r>
      <w:r>
        <w:rPr>
          <w:color w:val="000000"/>
          <w:spacing w:val="2"/>
          <w:sz w:val="24"/>
          <w:szCs w:val="24"/>
        </w:rPr>
        <w:t xml:space="preserve">активность и вызывая клеточный ответ на внешний сигнал. </w:t>
      </w:r>
      <w:r>
        <w:rPr>
          <w:color w:val="000000"/>
          <w:spacing w:val="4"/>
          <w:sz w:val="24"/>
          <w:szCs w:val="24"/>
        </w:rPr>
        <w:t xml:space="preserve">Это относится и к фосфорилированию белковых факторов </w:t>
      </w:r>
      <w:r>
        <w:rPr>
          <w:color w:val="000000"/>
          <w:spacing w:val="2"/>
          <w:sz w:val="24"/>
          <w:szCs w:val="24"/>
        </w:rPr>
        <w:t>регуляции транскрипции.</w:t>
      </w:r>
    </w:p>
    <w:p w:rsidR="001E0FAA" w:rsidRDefault="001E0FAA" w:rsidP="001E0FAA">
      <w:pPr>
        <w:shd w:val="clear" w:color="auto" w:fill="FFFFFF"/>
        <w:spacing w:line="259" w:lineRule="exact"/>
        <w:ind w:right="5" w:firstLine="355"/>
        <w:jc w:val="both"/>
      </w:pPr>
      <w:r>
        <w:rPr>
          <w:color w:val="000000"/>
          <w:spacing w:val="3"/>
          <w:sz w:val="24"/>
          <w:szCs w:val="24"/>
        </w:rPr>
        <w:t>В растениях существует несколько изоформ ФЛС. Наи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больший интерес представляют две из них. Первый тип </w:t>
      </w:r>
      <w:r>
        <w:rPr>
          <w:color w:val="000000"/>
          <w:spacing w:val="4"/>
          <w:sz w:val="24"/>
          <w:szCs w:val="24"/>
        </w:rPr>
        <w:t xml:space="preserve">ФЛС связан с поверхностью плазматических мембран, ее </w:t>
      </w:r>
      <w:r>
        <w:rPr>
          <w:color w:val="000000"/>
          <w:spacing w:val="2"/>
          <w:sz w:val="24"/>
          <w:szCs w:val="24"/>
        </w:rPr>
        <w:t xml:space="preserve">субстратами являются полифосфоинозитиды, необходимая </w:t>
      </w:r>
      <w:r>
        <w:rPr>
          <w:color w:val="000000"/>
          <w:spacing w:val="3"/>
          <w:sz w:val="24"/>
          <w:szCs w:val="24"/>
        </w:rPr>
        <w:t>концентрация свободных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 xml:space="preserve"> находится в физиологиче</w:t>
      </w:r>
      <w:r>
        <w:rPr>
          <w:color w:val="000000"/>
          <w:spacing w:val="3"/>
          <w:sz w:val="24"/>
          <w:szCs w:val="24"/>
        </w:rPr>
        <w:softHyphen/>
        <w:t>ской области (от 1 нМ до 1 мкМ); второй тип ФЛС - преи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мущественно растворимая ФЛС, в качестве субстрата для </w:t>
      </w:r>
      <w:r>
        <w:rPr>
          <w:color w:val="000000"/>
          <w:spacing w:val="3"/>
          <w:sz w:val="24"/>
          <w:szCs w:val="24"/>
        </w:rPr>
        <w:t>нее предпочтителен фосфатид ил инозитол, для полной ак</w:t>
      </w:r>
      <w:r>
        <w:rPr>
          <w:color w:val="000000"/>
          <w:spacing w:val="3"/>
          <w:sz w:val="24"/>
          <w:szCs w:val="24"/>
        </w:rPr>
        <w:softHyphen/>
        <w:t>тивации фермента необходима высокая концентрация сво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бодных ионов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 xml:space="preserve"> (мМ)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Drobak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1996]. Имеются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прямые доказательства об участии </w:t>
      </w:r>
      <w:r>
        <w:rPr>
          <w:color w:val="000000"/>
          <w:spacing w:val="4"/>
          <w:sz w:val="24"/>
          <w:szCs w:val="24"/>
          <w:lang w:val="en-US"/>
        </w:rPr>
        <w:t>G</w:t>
      </w:r>
      <w:r>
        <w:rPr>
          <w:color w:val="000000"/>
          <w:spacing w:val="4"/>
          <w:sz w:val="24"/>
          <w:szCs w:val="24"/>
        </w:rPr>
        <w:t xml:space="preserve">-белков в индукции </w:t>
      </w:r>
      <w:r>
        <w:rPr>
          <w:color w:val="000000"/>
          <w:spacing w:val="5"/>
          <w:sz w:val="24"/>
          <w:szCs w:val="24"/>
        </w:rPr>
        <w:t>гидролиза фосфатидилинозитолбисфосфата.</w:t>
      </w:r>
    </w:p>
    <w:p w:rsidR="001E0FAA" w:rsidRDefault="001E0FAA" w:rsidP="001E0FAA">
      <w:pPr>
        <w:shd w:val="clear" w:color="auto" w:fill="FFFFFF"/>
        <w:spacing w:line="259" w:lineRule="exact"/>
        <w:ind w:firstLine="360"/>
        <w:jc w:val="both"/>
      </w:pPr>
      <w:r>
        <w:rPr>
          <w:color w:val="000000"/>
          <w:spacing w:val="1"/>
          <w:sz w:val="24"/>
          <w:szCs w:val="24"/>
        </w:rPr>
        <w:t>Другой вторичный посредник - инозитол- 1,4,5-трисфос-</w:t>
      </w:r>
      <w:r>
        <w:rPr>
          <w:color w:val="000000"/>
          <w:spacing w:val="3"/>
          <w:sz w:val="24"/>
          <w:szCs w:val="24"/>
        </w:rPr>
        <w:t>фат, взаимодействует с белками кальциевых каналов тоно-пласта и эндоплазматической сети и открывает их, что вы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зывает поток ионов кальция в цитозоль (рис. 13). В нем Са</w:t>
      </w:r>
      <w:r>
        <w:rPr>
          <w:color w:val="000000"/>
          <w:sz w:val="24"/>
          <w:szCs w:val="24"/>
          <w:vertAlign w:val="superscript"/>
        </w:rPr>
        <w:t xml:space="preserve">2+ </w:t>
      </w:r>
      <w:r>
        <w:rPr>
          <w:color w:val="000000"/>
          <w:spacing w:val="6"/>
          <w:sz w:val="24"/>
          <w:szCs w:val="24"/>
        </w:rPr>
        <w:t>активирует различные ферменты, например кальцийзави-</w:t>
      </w:r>
      <w:r>
        <w:rPr>
          <w:color w:val="000000"/>
          <w:spacing w:val="-1"/>
          <w:sz w:val="24"/>
          <w:szCs w:val="24"/>
        </w:rPr>
        <w:t>симые протеинкиназы (ПКС) или кальций-кальмодулинзави-</w:t>
      </w:r>
      <w:r>
        <w:rPr>
          <w:color w:val="000000"/>
          <w:spacing w:val="2"/>
          <w:sz w:val="24"/>
          <w:szCs w:val="24"/>
        </w:rPr>
        <w:t>симые протеинкиназы (ПКВ), которые, в свою очередь, 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гут фосфорилировать белки, в том числе факторы регуля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ции транскрипции, и вызвать экспрессию защитных генов. </w:t>
      </w:r>
      <w:r>
        <w:rPr>
          <w:color w:val="000000"/>
          <w:spacing w:val="6"/>
          <w:sz w:val="24"/>
          <w:szCs w:val="24"/>
        </w:rPr>
        <w:t>Инозитол-1,4,5-трисфосфат (или продукт его фосфорили-</w:t>
      </w:r>
      <w:r>
        <w:rPr>
          <w:color w:val="000000"/>
          <w:spacing w:val="4"/>
          <w:sz w:val="24"/>
          <w:szCs w:val="24"/>
        </w:rPr>
        <w:t>рования - инозитолтетракисфосфат) может повышать кон</w:t>
      </w:r>
      <w:r>
        <w:rPr>
          <w:color w:val="000000"/>
          <w:spacing w:val="4"/>
          <w:sz w:val="24"/>
          <w:szCs w:val="24"/>
        </w:rPr>
        <w:softHyphen/>
        <w:t>центрацию Са</w:t>
      </w:r>
      <w:r>
        <w:rPr>
          <w:color w:val="000000"/>
          <w:spacing w:val="4"/>
          <w:sz w:val="24"/>
          <w:szCs w:val="24"/>
          <w:vertAlign w:val="superscript"/>
        </w:rPr>
        <w:t>2+</w:t>
      </w:r>
      <w:r>
        <w:rPr>
          <w:color w:val="000000"/>
          <w:spacing w:val="4"/>
          <w:sz w:val="24"/>
          <w:szCs w:val="24"/>
        </w:rPr>
        <w:t xml:space="preserve"> в цитозоле, открывая также кальциевые </w:t>
      </w:r>
      <w:r>
        <w:rPr>
          <w:color w:val="000000"/>
          <w:spacing w:val="6"/>
          <w:sz w:val="24"/>
          <w:szCs w:val="24"/>
        </w:rPr>
        <w:t>каналы плазмалеммы.</w:t>
      </w:r>
    </w:p>
    <w:p w:rsidR="001E0FAA" w:rsidRDefault="001E0FAA" w:rsidP="001E0FAA">
      <w:pPr>
        <w:shd w:val="clear" w:color="auto" w:fill="FFFFFF"/>
        <w:spacing w:line="259" w:lineRule="exact"/>
        <w:ind w:left="5" w:firstLine="370"/>
        <w:jc w:val="both"/>
      </w:pPr>
      <w:r>
        <w:rPr>
          <w:color w:val="000000"/>
          <w:spacing w:val="6"/>
          <w:sz w:val="24"/>
          <w:szCs w:val="24"/>
        </w:rPr>
        <w:t xml:space="preserve">Предполагается, что у животных клеток мономерные </w:t>
      </w:r>
      <w:r>
        <w:rPr>
          <w:color w:val="000000"/>
          <w:spacing w:val="10"/>
          <w:sz w:val="24"/>
          <w:szCs w:val="24"/>
        </w:rPr>
        <w:t>трансмембранные белки - рецепторы упомянутых выше</w:t>
      </w:r>
    </w:p>
    <w:p w:rsidR="001E0FAA" w:rsidRDefault="001E0FAA" w:rsidP="001E0FAA">
      <w:pPr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4114800" cy="3800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30" w:line="254" w:lineRule="exact"/>
        <w:ind w:left="82"/>
      </w:pPr>
      <w:r>
        <w:rPr>
          <w:color w:val="000000"/>
          <w:spacing w:val="3"/>
          <w:sz w:val="22"/>
          <w:szCs w:val="22"/>
        </w:rPr>
        <w:t>Рис. 13. Влияние элиситоров на кальциевый обмен клеток расте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ний</w:t>
      </w:r>
    </w:p>
    <w:p w:rsidR="001E0FAA" w:rsidRDefault="001E0FAA" w:rsidP="001E0FAA">
      <w:pPr>
        <w:shd w:val="clear" w:color="auto" w:fill="FFFFFF"/>
        <w:spacing w:line="221" w:lineRule="exact"/>
        <w:ind w:left="67" w:right="43" w:firstLine="326"/>
        <w:jc w:val="both"/>
      </w:pPr>
      <w:r>
        <w:rPr>
          <w:i/>
          <w:iCs/>
          <w:color w:val="000000"/>
          <w:spacing w:val="3"/>
        </w:rPr>
        <w:t xml:space="preserve">1 - </w:t>
      </w:r>
      <w:r>
        <w:rPr>
          <w:color w:val="000000"/>
          <w:spacing w:val="3"/>
        </w:rPr>
        <w:t>рецепторактивируемый Са</w:t>
      </w:r>
      <w:r>
        <w:rPr>
          <w:color w:val="000000"/>
          <w:spacing w:val="3"/>
          <w:vertAlign w:val="superscript"/>
        </w:rPr>
        <w:t>2+</w:t>
      </w:r>
      <w:r>
        <w:rPr>
          <w:color w:val="000000"/>
          <w:spacing w:val="3"/>
        </w:rPr>
        <w:t>-канал; 2 - кальциевые каналы, ак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тивируемые ИФ</w:t>
      </w:r>
      <w:r>
        <w:rPr>
          <w:color w:val="000000"/>
          <w:spacing w:val="4"/>
          <w:vertAlign w:val="subscript"/>
        </w:rPr>
        <w:t>3</w:t>
      </w:r>
      <w:r>
        <w:rPr>
          <w:color w:val="000000"/>
          <w:spacing w:val="4"/>
        </w:rPr>
        <w:t xml:space="preserve"> и ИФ</w:t>
      </w:r>
      <w:r>
        <w:rPr>
          <w:color w:val="000000"/>
          <w:spacing w:val="4"/>
          <w:vertAlign w:val="subscript"/>
        </w:rPr>
        <w:t>4</w:t>
      </w:r>
      <w:r>
        <w:rPr>
          <w:color w:val="000000"/>
          <w:spacing w:val="4"/>
        </w:rPr>
        <w:t xml:space="preserve">; </w:t>
      </w:r>
      <w:r>
        <w:rPr>
          <w:i/>
          <w:iCs/>
          <w:color w:val="000000"/>
          <w:spacing w:val="4"/>
        </w:rPr>
        <w:t xml:space="preserve">3 - </w:t>
      </w:r>
      <w:r>
        <w:rPr>
          <w:color w:val="000000"/>
          <w:spacing w:val="4"/>
        </w:rPr>
        <w:t xml:space="preserve">потенциалзависимые кальциевые каналы; </w:t>
      </w:r>
      <w:r>
        <w:rPr>
          <w:i/>
          <w:iCs/>
          <w:color w:val="000000"/>
          <w:spacing w:val="2"/>
        </w:rPr>
        <w:t xml:space="preserve">4 - </w:t>
      </w:r>
      <w:r>
        <w:rPr>
          <w:color w:val="000000"/>
          <w:spacing w:val="2"/>
        </w:rPr>
        <w:t>транспортировка ионов Са</w:t>
      </w:r>
      <w:r>
        <w:rPr>
          <w:color w:val="000000"/>
          <w:spacing w:val="2"/>
          <w:vertAlign w:val="superscript"/>
        </w:rPr>
        <w:t>2+</w:t>
      </w:r>
      <w:r>
        <w:rPr>
          <w:color w:val="000000"/>
          <w:spacing w:val="2"/>
        </w:rPr>
        <w:t xml:space="preserve"> ионофорами; 5 - Са </w:t>
      </w:r>
      <w:r>
        <w:rPr>
          <w:color w:val="000000"/>
          <w:spacing w:val="2"/>
          <w:vertAlign w:val="superscript"/>
        </w:rPr>
        <w:t>+</w:t>
      </w:r>
      <w:r>
        <w:rPr>
          <w:color w:val="000000"/>
          <w:spacing w:val="2"/>
        </w:rPr>
        <w:t>-АТФазы плазма-</w:t>
      </w:r>
      <w:r>
        <w:rPr>
          <w:color w:val="000000"/>
          <w:spacing w:val="4"/>
        </w:rPr>
        <w:t xml:space="preserve">леммы; </w:t>
      </w:r>
      <w:r>
        <w:rPr>
          <w:i/>
          <w:iCs/>
          <w:color w:val="000000"/>
          <w:spacing w:val="4"/>
        </w:rPr>
        <w:t xml:space="preserve">6 - </w:t>
      </w:r>
      <w:r>
        <w:rPr>
          <w:color w:val="000000"/>
          <w:spacing w:val="4"/>
        </w:rPr>
        <w:t>Са /Н</w:t>
      </w:r>
      <w:r>
        <w:rPr>
          <w:color w:val="000000"/>
          <w:spacing w:val="4"/>
          <w:vertAlign w:val="superscript"/>
        </w:rPr>
        <w:t>+</w:t>
      </w:r>
      <w:r>
        <w:rPr>
          <w:color w:val="000000"/>
          <w:spacing w:val="4"/>
        </w:rPr>
        <w:t xml:space="preserve">-антипортер плазмалеммы; 7 - кальциевые каналы, </w:t>
      </w:r>
      <w:r>
        <w:rPr>
          <w:color w:val="000000"/>
          <w:spacing w:val="3"/>
        </w:rPr>
        <w:t>активируемые ИФ</w:t>
      </w:r>
      <w:r>
        <w:rPr>
          <w:color w:val="000000"/>
          <w:spacing w:val="3"/>
          <w:vertAlign w:val="subscript"/>
        </w:rPr>
        <w:t>3</w:t>
      </w:r>
      <w:r>
        <w:rPr>
          <w:color w:val="000000"/>
          <w:spacing w:val="3"/>
        </w:rPr>
        <w:t xml:space="preserve">; </w:t>
      </w:r>
      <w:r>
        <w:rPr>
          <w:i/>
          <w:iCs/>
          <w:color w:val="000000"/>
          <w:spacing w:val="3"/>
        </w:rPr>
        <w:t xml:space="preserve">8 </w:t>
      </w:r>
      <w:r>
        <w:rPr>
          <w:color w:val="000000"/>
          <w:spacing w:val="3"/>
        </w:rPr>
        <w:t>- кальциевые каналы, активируемые цАДФР; 9 -</w:t>
      </w:r>
      <w:r>
        <w:rPr>
          <w:color w:val="000000"/>
        </w:rPr>
        <w:t xml:space="preserve">кальциевые каналы, активируемые протеинкиназами; </w:t>
      </w:r>
      <w:r>
        <w:rPr>
          <w:i/>
          <w:iCs/>
          <w:color w:val="000000"/>
        </w:rPr>
        <w:t xml:space="preserve">10 </w:t>
      </w:r>
      <w:r>
        <w:rPr>
          <w:color w:val="000000"/>
        </w:rPr>
        <w:t>- Са</w:t>
      </w:r>
      <w:r>
        <w:rPr>
          <w:color w:val="000000"/>
          <w:vertAlign w:val="superscript"/>
        </w:rPr>
        <w:t>2+</w:t>
      </w:r>
      <w:r>
        <w:rPr>
          <w:color w:val="000000"/>
        </w:rPr>
        <w:t xml:space="preserve">-АТФазы </w:t>
      </w:r>
      <w:r>
        <w:rPr>
          <w:color w:val="000000"/>
          <w:spacing w:val="2"/>
        </w:rPr>
        <w:t xml:space="preserve">тонопласта; </w:t>
      </w:r>
      <w:r>
        <w:rPr>
          <w:i/>
          <w:iCs/>
          <w:color w:val="000000"/>
          <w:spacing w:val="2"/>
        </w:rPr>
        <w:t xml:space="preserve">11 - </w:t>
      </w:r>
      <w:r>
        <w:rPr>
          <w:color w:val="000000"/>
          <w:spacing w:val="2"/>
        </w:rPr>
        <w:t>Са</w:t>
      </w:r>
      <w:r>
        <w:rPr>
          <w:color w:val="000000"/>
          <w:spacing w:val="2"/>
          <w:vertAlign w:val="superscript"/>
        </w:rPr>
        <w:t>2+</w:t>
      </w:r>
      <w:r>
        <w:rPr>
          <w:color w:val="000000"/>
          <w:spacing w:val="2"/>
        </w:rPr>
        <w:t>/Н</w:t>
      </w:r>
      <w:r>
        <w:rPr>
          <w:color w:val="000000"/>
          <w:spacing w:val="2"/>
          <w:vertAlign w:val="superscript"/>
        </w:rPr>
        <w:t>+</w:t>
      </w:r>
      <w:r>
        <w:rPr>
          <w:color w:val="000000"/>
          <w:spacing w:val="2"/>
        </w:rPr>
        <w:t xml:space="preserve">-антипортер тонопласта; </w:t>
      </w:r>
      <w:r>
        <w:rPr>
          <w:i/>
          <w:iCs/>
          <w:color w:val="000000"/>
          <w:spacing w:val="2"/>
        </w:rPr>
        <w:t xml:space="preserve">12 - </w:t>
      </w:r>
      <w:r>
        <w:rPr>
          <w:color w:val="000000"/>
          <w:spacing w:val="2"/>
          <w:lang w:val="en-US"/>
        </w:rPr>
        <w:t>Ca</w:t>
      </w:r>
      <w:r w:rsidRPr="00833A39">
        <w:rPr>
          <w:color w:val="000000"/>
          <w:spacing w:val="2"/>
          <w:vertAlign w:val="superscript"/>
        </w:rPr>
        <w:t>2+</w:t>
      </w:r>
      <w:r w:rsidRPr="00833A39">
        <w:rPr>
          <w:color w:val="000000"/>
          <w:spacing w:val="2"/>
        </w:rPr>
        <w:t>/</w:t>
      </w:r>
      <w:r>
        <w:rPr>
          <w:color w:val="000000"/>
          <w:spacing w:val="2"/>
          <w:lang w:val="en-US"/>
        </w:rPr>
        <w:t>Na</w:t>
      </w:r>
      <w:r w:rsidRPr="00833A39">
        <w:rPr>
          <w:color w:val="000000"/>
          <w:spacing w:val="2"/>
          <w:vertAlign w:val="superscript"/>
        </w:rPr>
        <w:t>+</w:t>
      </w:r>
      <w:r w:rsidRPr="00833A39">
        <w:rPr>
          <w:color w:val="000000"/>
          <w:spacing w:val="2"/>
        </w:rPr>
        <w:t>-</w:t>
      </w:r>
      <w:r>
        <w:rPr>
          <w:color w:val="000000"/>
          <w:spacing w:val="2"/>
          <w:lang w:val="en-US"/>
        </w:rPr>
        <w:t>o</w:t>
      </w:r>
      <w:r w:rsidRPr="00833A39">
        <w:rPr>
          <w:color w:val="000000"/>
          <w:spacing w:val="2"/>
        </w:rPr>
        <w:t>6-</w:t>
      </w:r>
      <w:r>
        <w:rPr>
          <w:color w:val="000000"/>
          <w:spacing w:val="6"/>
        </w:rPr>
        <w:t>менник; ПЛ - плазмалемма; Р - рецептор</w:t>
      </w:r>
    </w:p>
    <w:p w:rsidR="001E0FAA" w:rsidRDefault="001E0FAA" w:rsidP="001E0FAA">
      <w:pPr>
        <w:shd w:val="clear" w:color="auto" w:fill="FFFFFF"/>
        <w:spacing w:before="542" w:line="259" w:lineRule="exact"/>
        <w:ind w:left="91" w:right="38"/>
        <w:jc w:val="both"/>
      </w:pPr>
      <w:r>
        <w:rPr>
          <w:color w:val="000000"/>
          <w:spacing w:val="2"/>
          <w:sz w:val="24"/>
          <w:szCs w:val="24"/>
        </w:rPr>
        <w:t xml:space="preserve">инозитолфосфатов, после взаимодействия с ними образуют </w:t>
      </w:r>
      <w:r>
        <w:rPr>
          <w:color w:val="000000"/>
          <w:spacing w:val="5"/>
          <w:sz w:val="24"/>
          <w:szCs w:val="24"/>
        </w:rPr>
        <w:t>тетрамерные каналы, осуществляющие вброс ионов каль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ция в цитозоль [Крутецкая, Лебедев, 2001].</w:t>
      </w:r>
    </w:p>
    <w:p w:rsidR="001E0FAA" w:rsidRDefault="001E0FAA" w:rsidP="001E0FAA">
      <w:pPr>
        <w:shd w:val="clear" w:color="auto" w:fill="FFFFFF"/>
        <w:spacing w:line="259" w:lineRule="exact"/>
        <w:ind w:left="106" w:right="34" w:firstLine="350"/>
        <w:jc w:val="both"/>
      </w:pPr>
      <w:r>
        <w:rPr>
          <w:color w:val="000000"/>
          <w:spacing w:val="5"/>
          <w:sz w:val="24"/>
          <w:szCs w:val="24"/>
        </w:rPr>
        <w:t>Недавно обнаружено новое семейство кальцийзависи-</w:t>
      </w:r>
      <w:r>
        <w:rPr>
          <w:color w:val="000000"/>
          <w:spacing w:val="8"/>
          <w:sz w:val="24"/>
          <w:szCs w:val="24"/>
        </w:rPr>
        <w:t xml:space="preserve">мых протеинкиназ (КЗПК), отличных от ПКС. Показано, </w:t>
      </w:r>
      <w:r>
        <w:rPr>
          <w:color w:val="000000"/>
          <w:spacing w:val="7"/>
          <w:sz w:val="24"/>
          <w:szCs w:val="24"/>
        </w:rPr>
        <w:t>что под влиянием элисторов может происходить вызван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ная фосфорилированием фермента трансформация его не-</w:t>
      </w:r>
    </w:p>
    <w:p w:rsidR="001E0FAA" w:rsidRDefault="001E0FAA" w:rsidP="001E0FAA">
      <w:pPr>
        <w:shd w:val="clear" w:color="auto" w:fill="FFFFFF"/>
        <w:spacing w:line="259" w:lineRule="exact"/>
        <w:ind w:left="106" w:right="34" w:firstLine="350"/>
        <w:jc w:val="both"/>
        <w:sectPr w:rsidR="001E0FAA">
          <w:pgSz w:w="16834" w:h="11909" w:orient="landscape"/>
          <w:pgMar w:top="437" w:right="1357" w:bottom="360" w:left="1356" w:header="720" w:footer="720" w:gutter="0"/>
          <w:cols w:num="2" w:space="720" w:equalWidth="0">
            <w:col w:w="6355" w:space="1286"/>
            <w:col w:w="6480"/>
          </w:cols>
          <w:noEndnote/>
        </w:sectPr>
      </w:pPr>
    </w:p>
    <w:p w:rsidR="001E0FAA" w:rsidRDefault="003D67A2" w:rsidP="001E0FAA">
      <w:pPr>
        <w:ind w:left="811" w:right="68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95625" cy="21240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67"/>
        <w:ind w:left="1354"/>
      </w:pPr>
      <w:r>
        <w:rPr>
          <w:rFonts w:ascii="Arial" w:hAnsi="Arial"/>
          <w:b/>
          <w:bCs/>
          <w:color w:val="000000"/>
          <w:sz w:val="18"/>
          <w:szCs w:val="18"/>
        </w:rPr>
        <w:t>Продолжительность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z w:val="18"/>
          <w:szCs w:val="18"/>
        </w:rPr>
        <w:t>действия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z w:val="18"/>
          <w:szCs w:val="18"/>
        </w:rPr>
        <w:t>элиситора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hAnsi="Arial"/>
          <w:b/>
          <w:bCs/>
          <w:color w:val="000000"/>
          <w:sz w:val="18"/>
          <w:szCs w:val="18"/>
        </w:rPr>
        <w:t>мин</w:t>
      </w:r>
    </w:p>
    <w:p w:rsidR="001E0FAA" w:rsidRDefault="001E0FAA" w:rsidP="001E0FAA">
      <w:pPr>
        <w:shd w:val="clear" w:color="auto" w:fill="FFFFFF"/>
        <w:spacing w:before="178" w:line="235" w:lineRule="exact"/>
        <w:ind w:left="29"/>
      </w:pPr>
      <w:r>
        <w:rPr>
          <w:color w:val="000000"/>
          <w:spacing w:val="5"/>
          <w:sz w:val="22"/>
          <w:szCs w:val="22"/>
        </w:rPr>
        <w:t>Рис. 14. Влияние элиситора на изменение содержания  неактив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ной (7) и активной (2) форм кальцийзависимой протеинкиназы </w:t>
      </w:r>
      <w:r>
        <w:rPr>
          <w:color w:val="000000"/>
          <w:spacing w:val="3"/>
          <w:sz w:val="22"/>
          <w:szCs w:val="22"/>
        </w:rPr>
        <w:t xml:space="preserve">(КЗПК) </w:t>
      </w:r>
      <w:r w:rsidRPr="00833A39">
        <w:rPr>
          <w:color w:val="000000"/>
          <w:spacing w:val="3"/>
          <w:sz w:val="22"/>
          <w:szCs w:val="22"/>
        </w:rPr>
        <w:t>[</w:t>
      </w:r>
      <w:r>
        <w:rPr>
          <w:color w:val="000000"/>
          <w:spacing w:val="3"/>
          <w:sz w:val="22"/>
          <w:szCs w:val="22"/>
          <w:lang w:val="en-US"/>
        </w:rPr>
        <w:t>Romeis</w:t>
      </w:r>
      <w:r w:rsidRPr="00833A39"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et</w:t>
      </w:r>
      <w:r w:rsidRPr="00833A39"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al</w:t>
      </w:r>
      <w:r w:rsidRPr="00833A39">
        <w:rPr>
          <w:color w:val="000000"/>
          <w:spacing w:val="3"/>
          <w:sz w:val="22"/>
          <w:szCs w:val="22"/>
        </w:rPr>
        <w:t xml:space="preserve">., </w:t>
      </w:r>
      <w:r>
        <w:rPr>
          <w:color w:val="000000"/>
          <w:spacing w:val="3"/>
          <w:sz w:val="22"/>
          <w:szCs w:val="22"/>
        </w:rPr>
        <w:t xml:space="preserve">2000] </w:t>
      </w:r>
      <w:r>
        <w:rPr>
          <w:color w:val="000000"/>
          <w:spacing w:val="8"/>
          <w:sz w:val="22"/>
          <w:szCs w:val="22"/>
        </w:rPr>
        <w:t>7-70 кДа; 2-68 кДа</w:t>
      </w:r>
    </w:p>
    <w:p w:rsidR="001E0FAA" w:rsidRDefault="001E0FAA" w:rsidP="001E0FAA">
      <w:pPr>
        <w:shd w:val="clear" w:color="auto" w:fill="FFFFFF"/>
        <w:spacing w:before="504" w:line="259" w:lineRule="exact"/>
        <w:ind w:right="10"/>
        <w:jc w:val="both"/>
      </w:pPr>
      <w:r>
        <w:rPr>
          <w:color w:val="000000"/>
          <w:spacing w:val="11"/>
          <w:sz w:val="24"/>
          <w:szCs w:val="24"/>
        </w:rPr>
        <w:t xml:space="preserve">активной формы 68 кДа в активную 70 кДа (рис. 14)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Romeis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2000]. Предложена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Trewavas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1999] сущест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венная модификация этой схемы, основывающаяся на от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носительно медленном передвижении ионов кальция в ци-</w:t>
      </w:r>
      <w:r>
        <w:rPr>
          <w:color w:val="000000"/>
          <w:spacing w:val="8"/>
          <w:sz w:val="24"/>
          <w:szCs w:val="24"/>
        </w:rPr>
        <w:t xml:space="preserve">тозоле, как было показано в опытах с использованием </w:t>
      </w:r>
      <w:r>
        <w:rPr>
          <w:color w:val="000000"/>
          <w:spacing w:val="5"/>
          <w:sz w:val="24"/>
          <w:szCs w:val="24"/>
        </w:rPr>
        <w:t xml:space="preserve">инъекции меченого кальция в гигантский аксон кальмара. </w:t>
      </w:r>
      <w:r>
        <w:rPr>
          <w:color w:val="000000"/>
          <w:spacing w:val="7"/>
          <w:sz w:val="24"/>
          <w:szCs w:val="24"/>
        </w:rPr>
        <w:t xml:space="preserve">Причинами могло быть интенсивное связывание ионов </w:t>
      </w:r>
      <w:r>
        <w:rPr>
          <w:color w:val="000000"/>
          <w:spacing w:val="4"/>
          <w:sz w:val="24"/>
          <w:szCs w:val="24"/>
        </w:rPr>
        <w:t>кальция белками и обратный перенос избытка ионов каль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ция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>-активируемыми АТФазами. Новая схема распро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странения кальциевой волны в клетках предполагает, что </w:t>
      </w:r>
      <w:r>
        <w:rPr>
          <w:color w:val="000000"/>
          <w:spacing w:val="8"/>
          <w:sz w:val="24"/>
          <w:szCs w:val="24"/>
        </w:rPr>
        <w:t xml:space="preserve">после открывания кальциевого канала у его отверстия </w:t>
      </w:r>
      <w:r>
        <w:rPr>
          <w:color w:val="000000"/>
          <w:spacing w:val="6"/>
          <w:sz w:val="24"/>
          <w:szCs w:val="24"/>
        </w:rPr>
        <w:t>происходит накопление относительно медленно диффун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дирующих ионов кальция, что вызывает активацию в этой </w:t>
      </w:r>
      <w:r>
        <w:rPr>
          <w:color w:val="000000"/>
          <w:spacing w:val="6"/>
          <w:sz w:val="24"/>
          <w:szCs w:val="24"/>
        </w:rPr>
        <w:t>области мембраносвязанной фосфолипазы С. Освобожда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ющийся в результате фосфолипазной реакции инозитол-</w:t>
      </w:r>
      <w:r>
        <w:rPr>
          <w:color w:val="000000"/>
          <w:spacing w:val="5"/>
          <w:sz w:val="24"/>
          <w:szCs w:val="24"/>
        </w:rPr>
        <w:t>трисфосфат подвижен и, диффундируя от места образова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ния, может достигать соседних кальциевых каналов, свя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зываться с ними и открывать их. Необходимо иметь в ви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ду, что белки каналов имеют места связывания не только </w:t>
      </w:r>
      <w:r>
        <w:rPr>
          <w:color w:val="000000"/>
          <w:spacing w:val="4"/>
          <w:sz w:val="24"/>
          <w:szCs w:val="24"/>
        </w:rPr>
        <w:t>ИФ</w:t>
      </w:r>
      <w:r>
        <w:rPr>
          <w:color w:val="000000"/>
          <w:spacing w:val="4"/>
          <w:sz w:val="24"/>
          <w:szCs w:val="24"/>
          <w:vertAlign w:val="subscript"/>
        </w:rPr>
        <w:t>3</w:t>
      </w:r>
      <w:r>
        <w:rPr>
          <w:color w:val="000000"/>
          <w:spacing w:val="4"/>
          <w:sz w:val="24"/>
          <w:szCs w:val="24"/>
        </w:rPr>
        <w:t>, но и ионов кальция. Предполагается, что при локаль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ном передвижении от соседнего открытого кальциевого</w:t>
      </w:r>
    </w:p>
    <w:p w:rsidR="001E0FAA" w:rsidRDefault="001E0FAA" w:rsidP="001E0FAA">
      <w:pPr>
        <w:shd w:val="clear" w:color="auto" w:fill="FFFFFF"/>
        <w:spacing w:before="67" w:line="259" w:lineRule="exact"/>
        <w:ind w:right="10"/>
        <w:jc w:val="both"/>
      </w:pPr>
      <w:r>
        <w:br w:type="column"/>
      </w:r>
      <w:r>
        <w:rPr>
          <w:color w:val="000000"/>
          <w:spacing w:val="7"/>
          <w:sz w:val="24"/>
          <w:szCs w:val="24"/>
        </w:rPr>
        <w:lastRenderedPageBreak/>
        <w:t xml:space="preserve">канала они достигают свободных кальцийсвязывающих мест и захватываются ими. Это вносит дополнительный </w:t>
      </w:r>
      <w:r>
        <w:rPr>
          <w:color w:val="000000"/>
          <w:spacing w:val="2"/>
          <w:sz w:val="24"/>
          <w:szCs w:val="24"/>
        </w:rPr>
        <w:t>вклад в ИФ</w:t>
      </w:r>
      <w:r>
        <w:rPr>
          <w:color w:val="000000"/>
          <w:spacing w:val="2"/>
          <w:sz w:val="24"/>
          <w:szCs w:val="24"/>
          <w:vertAlign w:val="subscript"/>
        </w:rPr>
        <w:t>3</w:t>
      </w:r>
      <w:r>
        <w:rPr>
          <w:color w:val="000000"/>
          <w:spacing w:val="2"/>
          <w:sz w:val="24"/>
          <w:szCs w:val="24"/>
        </w:rPr>
        <w:t xml:space="preserve">-индуцированное открывание и поддержание в </w:t>
      </w:r>
      <w:r>
        <w:rPr>
          <w:color w:val="000000"/>
          <w:spacing w:val="4"/>
          <w:sz w:val="24"/>
          <w:szCs w:val="24"/>
        </w:rPr>
        <w:t>открытом состоянии кальциевых каналов. Так происходит распространение кальциевой волны вдоль мембраны и од</w:t>
      </w:r>
      <w:r>
        <w:rPr>
          <w:color w:val="000000"/>
          <w:spacing w:val="4"/>
          <w:sz w:val="24"/>
          <w:szCs w:val="24"/>
        </w:rPr>
        <w:softHyphen/>
        <w:t>новременно, местное (примембранное) повышение содер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жания ионов кальция. Предполагается, что этот механизм </w:t>
      </w:r>
      <w:r>
        <w:rPr>
          <w:color w:val="000000"/>
          <w:spacing w:val="6"/>
          <w:sz w:val="24"/>
          <w:szCs w:val="24"/>
        </w:rPr>
        <w:t xml:space="preserve">проявляется в том случае, когда концентрация элиситора </w:t>
      </w:r>
      <w:r>
        <w:rPr>
          <w:color w:val="000000"/>
          <w:spacing w:val="4"/>
          <w:sz w:val="24"/>
          <w:szCs w:val="24"/>
        </w:rPr>
        <w:t>невелика и лимитирует количество активируемых кальци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евых каналов. Необходимо иметь в виду, что значительное </w:t>
      </w:r>
      <w:r>
        <w:rPr>
          <w:color w:val="000000"/>
          <w:spacing w:val="4"/>
          <w:sz w:val="24"/>
          <w:szCs w:val="24"/>
        </w:rPr>
        <w:t>повышение концентрации ионов кальция в цитозоле вбли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зи каналов может привести к их закрыванию и ограниче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нию поступления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 из окружающей среды или органои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дов в цитозоль.</w:t>
      </w:r>
    </w:p>
    <w:p w:rsidR="001E0FAA" w:rsidRDefault="001E0FAA" w:rsidP="001E0FAA">
      <w:pPr>
        <w:shd w:val="clear" w:color="auto" w:fill="FFFFFF"/>
        <w:spacing w:line="259" w:lineRule="exact"/>
        <w:ind w:left="5" w:firstLine="355"/>
        <w:jc w:val="both"/>
      </w:pPr>
      <w:r>
        <w:rPr>
          <w:color w:val="000000"/>
          <w:spacing w:val="3"/>
          <w:sz w:val="24"/>
          <w:szCs w:val="24"/>
        </w:rPr>
        <w:t>Передача элиситорного сигнала в геном клеток, интен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сивность и направленность функционирования этой сиг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нальной системы осложнена различными деталями, касаю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щимися природы элиситоров, большей или меньшей атаку-</w:t>
      </w:r>
      <w:r>
        <w:rPr>
          <w:color w:val="000000"/>
          <w:spacing w:val="5"/>
          <w:sz w:val="24"/>
          <w:szCs w:val="24"/>
        </w:rPr>
        <w:t xml:space="preserve">е мости фосфолипазой С различных молекулярных видов </w:t>
      </w:r>
      <w:r>
        <w:rPr>
          <w:color w:val="000000"/>
          <w:spacing w:val="3"/>
          <w:sz w:val="24"/>
          <w:szCs w:val="24"/>
        </w:rPr>
        <w:t>фосфолипидов, особенностями строения изоформ белков -</w:t>
      </w:r>
      <w:r>
        <w:rPr>
          <w:color w:val="000000"/>
          <w:spacing w:val="4"/>
          <w:sz w:val="24"/>
          <w:szCs w:val="24"/>
        </w:rPr>
        <w:t>участников сигнальной системы, различиями вклада каль</w:t>
      </w:r>
      <w:r>
        <w:rPr>
          <w:color w:val="000000"/>
          <w:spacing w:val="4"/>
          <w:sz w:val="24"/>
          <w:szCs w:val="24"/>
        </w:rPr>
        <w:softHyphen/>
        <w:t>циевых каналов плазмалеммы и различных органелл клет</w:t>
      </w:r>
      <w:r>
        <w:rPr>
          <w:color w:val="000000"/>
          <w:spacing w:val="4"/>
          <w:sz w:val="24"/>
          <w:szCs w:val="24"/>
        </w:rPr>
        <w:softHyphen/>
        <w:t>ки в кальциевую "вспышку", наконец, вероятной "класте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ризацией" кальциевых каналов и кальцийзависимых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8"/>
          <w:sz w:val="24"/>
          <w:szCs w:val="24"/>
        </w:rPr>
        <w:t xml:space="preserve">АТФаз и удаленностью друг от друга этих кластеров </w:t>
      </w:r>
      <w:r w:rsidRPr="00833A39">
        <w:rPr>
          <w:color w:val="000000"/>
          <w:spacing w:val="4"/>
          <w:sz w:val="24"/>
          <w:szCs w:val="24"/>
        </w:rPr>
        <w:t>|</w:t>
      </w:r>
      <w:r>
        <w:rPr>
          <w:color w:val="000000"/>
          <w:spacing w:val="4"/>
          <w:sz w:val="24"/>
          <w:szCs w:val="24"/>
          <w:lang w:val="en-US"/>
        </w:rPr>
        <w:t>Trewavas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>1999]. Недавно была высказана гипотеза [Олов-</w:t>
      </w:r>
      <w:r>
        <w:rPr>
          <w:color w:val="000000"/>
          <w:spacing w:val="1"/>
          <w:sz w:val="24"/>
          <w:szCs w:val="24"/>
        </w:rPr>
        <w:t>ников, 2001] о существовании во внутренней ядерной мемб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ране животных клеток кластеров специальных, например кальциевых каналов, с помощью которых осуществляется </w:t>
      </w:r>
      <w:r>
        <w:rPr>
          <w:color w:val="000000"/>
          <w:spacing w:val="7"/>
          <w:sz w:val="24"/>
          <w:szCs w:val="24"/>
        </w:rPr>
        <w:t xml:space="preserve">локальное (фонтанное) изменение концентрации ионов </w:t>
      </w:r>
      <w:r>
        <w:rPr>
          <w:color w:val="000000"/>
          <w:spacing w:val="4"/>
          <w:sz w:val="24"/>
          <w:szCs w:val="24"/>
        </w:rPr>
        <w:t xml:space="preserve">вблизи определенных генов и таким образом происходит </w:t>
      </w:r>
      <w:r>
        <w:rPr>
          <w:color w:val="000000"/>
          <w:spacing w:val="2"/>
          <w:sz w:val="24"/>
          <w:szCs w:val="24"/>
        </w:rPr>
        <w:t xml:space="preserve">специфическая регуляция их экспрессии. Топографическая </w:t>
      </w:r>
      <w:r>
        <w:rPr>
          <w:color w:val="000000"/>
          <w:spacing w:val="1"/>
          <w:sz w:val="24"/>
          <w:szCs w:val="24"/>
        </w:rPr>
        <w:t xml:space="preserve">специфичность регуляции генов могла бы осуществляться с </w:t>
      </w:r>
      <w:r>
        <w:rPr>
          <w:color w:val="000000"/>
          <w:spacing w:val="5"/>
          <w:sz w:val="24"/>
          <w:szCs w:val="24"/>
        </w:rPr>
        <w:t>помощью специальной фонтанной РНК (фРНК) и так на</w:t>
      </w:r>
      <w:r>
        <w:rPr>
          <w:color w:val="000000"/>
          <w:spacing w:val="5"/>
          <w:sz w:val="24"/>
          <w:szCs w:val="24"/>
        </w:rPr>
        <w:softHyphen/>
        <w:t xml:space="preserve">зываемых фионов - участков ДНК, способных связывать </w:t>
      </w:r>
      <w:r>
        <w:rPr>
          <w:color w:val="000000"/>
          <w:spacing w:val="3"/>
          <w:sz w:val="24"/>
          <w:szCs w:val="24"/>
        </w:rPr>
        <w:t xml:space="preserve">фРНК. Вброс порции ионов в ядро происходит с помощью </w:t>
      </w:r>
      <w:r>
        <w:rPr>
          <w:color w:val="000000"/>
          <w:spacing w:val="5"/>
          <w:sz w:val="24"/>
          <w:szCs w:val="24"/>
        </w:rPr>
        <w:t xml:space="preserve">комплекса фион-фРНК-белок ионного канала внутренней </w:t>
      </w:r>
      <w:r>
        <w:rPr>
          <w:color w:val="000000"/>
          <w:spacing w:val="4"/>
          <w:sz w:val="24"/>
          <w:szCs w:val="24"/>
        </w:rPr>
        <w:t>мембраны ядерной оболочки.</w:t>
      </w:r>
    </w:p>
    <w:p w:rsidR="001E0FAA" w:rsidRDefault="001E0FAA" w:rsidP="001E0FAA">
      <w:pPr>
        <w:shd w:val="clear" w:color="auto" w:fill="FFFFFF"/>
        <w:spacing w:line="259" w:lineRule="exact"/>
        <w:ind w:left="29" w:firstLine="346"/>
        <w:jc w:val="both"/>
      </w:pPr>
      <w:r>
        <w:rPr>
          <w:color w:val="000000"/>
          <w:sz w:val="24"/>
          <w:szCs w:val="24"/>
        </w:rPr>
        <w:t xml:space="preserve">Имеется ряд обзорных работ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Gilroy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Poovaiah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Reddy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1993; </w:t>
      </w:r>
      <w:r>
        <w:rPr>
          <w:color w:val="000000"/>
          <w:spacing w:val="-2"/>
          <w:sz w:val="24"/>
          <w:szCs w:val="24"/>
          <w:lang w:val="en-US"/>
        </w:rPr>
        <w:t>Bush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1995; </w:t>
      </w:r>
      <w:r>
        <w:rPr>
          <w:color w:val="000000"/>
          <w:spacing w:val="-2"/>
          <w:sz w:val="24"/>
          <w:szCs w:val="24"/>
          <w:lang w:val="en-US"/>
        </w:rPr>
        <w:t>Trewavas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Malho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1997; Ткачук, 1998; </w:t>
      </w:r>
      <w:r>
        <w:rPr>
          <w:color w:val="000000"/>
          <w:spacing w:val="-2"/>
          <w:sz w:val="24"/>
          <w:szCs w:val="24"/>
          <w:lang w:val="en-US"/>
        </w:rPr>
        <w:t>Sanders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1999; </w:t>
      </w:r>
      <w:r>
        <w:rPr>
          <w:color w:val="000000"/>
          <w:spacing w:val="-2"/>
          <w:sz w:val="24"/>
          <w:szCs w:val="24"/>
          <w:lang w:val="en-US"/>
        </w:rPr>
        <w:t>Trewavas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1999; </w:t>
      </w:r>
      <w:r>
        <w:rPr>
          <w:color w:val="000000"/>
          <w:spacing w:val="-2"/>
          <w:sz w:val="24"/>
          <w:szCs w:val="24"/>
          <w:lang w:val="en-US"/>
        </w:rPr>
        <w:t>Bowler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Fluhr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2000; </w:t>
      </w:r>
      <w:r>
        <w:rPr>
          <w:color w:val="000000"/>
          <w:spacing w:val="-2"/>
          <w:sz w:val="24"/>
          <w:szCs w:val="24"/>
          <w:lang w:val="en-US"/>
        </w:rPr>
        <w:t>White</w:t>
      </w:r>
      <w:r w:rsidRPr="00833A39">
        <w:rPr>
          <w:color w:val="000000"/>
          <w:spacing w:val="-2"/>
          <w:sz w:val="24"/>
          <w:szCs w:val="24"/>
        </w:rPr>
        <w:t>,</w:t>
      </w:r>
    </w:p>
    <w:p w:rsidR="001E0FAA" w:rsidRDefault="001E0FAA" w:rsidP="001E0FAA">
      <w:pPr>
        <w:shd w:val="clear" w:color="auto" w:fill="FFFFFF"/>
        <w:spacing w:line="259" w:lineRule="exact"/>
        <w:ind w:left="29" w:firstLine="346"/>
        <w:jc w:val="both"/>
        <w:sectPr w:rsidR="001E0FAA">
          <w:pgSz w:w="16834" w:h="11909" w:orient="landscape"/>
          <w:pgMar w:top="475" w:right="1392" w:bottom="360" w:left="1392" w:header="720" w:footer="720" w:gutter="0"/>
          <w:cols w:num="2" w:space="720" w:equalWidth="0">
            <w:col w:w="6374" w:space="1315"/>
            <w:col w:w="6360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right="24"/>
        <w:jc w:val="both"/>
      </w:pPr>
      <w:r>
        <w:rPr>
          <w:color w:val="000000"/>
          <w:spacing w:val="8"/>
          <w:sz w:val="24"/>
          <w:szCs w:val="24"/>
        </w:rPr>
        <w:lastRenderedPageBreak/>
        <w:t xml:space="preserve">2000; </w:t>
      </w:r>
      <w:r>
        <w:rPr>
          <w:color w:val="000000"/>
          <w:spacing w:val="8"/>
          <w:sz w:val="24"/>
          <w:szCs w:val="24"/>
          <w:lang w:val="en-US"/>
        </w:rPr>
        <w:t>Reddy</w:t>
      </w:r>
      <w:r w:rsidRPr="00833A39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</w:rPr>
        <w:t xml:space="preserve">2001], посвященных сигнальной функции </w:t>
      </w:r>
      <w:r>
        <w:rPr>
          <w:color w:val="000000"/>
          <w:spacing w:val="6"/>
          <w:sz w:val="24"/>
          <w:szCs w:val="24"/>
        </w:rPr>
        <w:t xml:space="preserve">ионов кальция, в которых анализируются особенности </w:t>
      </w:r>
      <w:r>
        <w:rPr>
          <w:color w:val="000000"/>
          <w:spacing w:val="4"/>
          <w:sz w:val="24"/>
          <w:szCs w:val="24"/>
        </w:rPr>
        <w:t>функционирования структур, обеспечивающих как повы</w:t>
      </w:r>
      <w:r>
        <w:rPr>
          <w:color w:val="000000"/>
          <w:spacing w:val="4"/>
          <w:sz w:val="24"/>
          <w:szCs w:val="24"/>
        </w:rPr>
        <w:softHyphen/>
        <w:t>шение концентрации ионов кальция в цитозоле (кальцие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вые каналы), так и снижение - до исходного уровня с помо</w:t>
      </w:r>
      <w:r>
        <w:rPr>
          <w:color w:val="000000"/>
          <w:spacing w:val="2"/>
          <w:sz w:val="24"/>
          <w:szCs w:val="24"/>
        </w:rPr>
        <w:softHyphen/>
        <w:t>щью связывания избытка ионов кальция белками, разруше</w:t>
      </w:r>
      <w:r>
        <w:rPr>
          <w:color w:val="000000"/>
          <w:spacing w:val="2"/>
          <w:sz w:val="24"/>
          <w:szCs w:val="24"/>
        </w:rPr>
        <w:softHyphen/>
        <w:t>ния (дефосфорилирования) ИФ</w:t>
      </w:r>
      <w:r>
        <w:rPr>
          <w:color w:val="000000"/>
          <w:spacing w:val="2"/>
          <w:sz w:val="24"/>
          <w:szCs w:val="24"/>
          <w:vertAlign w:val="subscript"/>
        </w:rPr>
        <w:t>3</w:t>
      </w:r>
      <w:r>
        <w:rPr>
          <w:color w:val="000000"/>
          <w:spacing w:val="2"/>
          <w:sz w:val="24"/>
          <w:szCs w:val="24"/>
        </w:rPr>
        <w:t xml:space="preserve"> и вследствие этого закры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вания кальциевых каналов, а также с помощью ионных </w:t>
      </w:r>
      <w:r>
        <w:rPr>
          <w:color w:val="000000"/>
          <w:spacing w:val="1"/>
          <w:sz w:val="24"/>
          <w:szCs w:val="24"/>
        </w:rPr>
        <w:t>помп, перебрасывающих ионы кальция обратно против гра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диента концентрации за счет использования энергии гидро</w:t>
      </w:r>
      <w:r>
        <w:rPr>
          <w:color w:val="000000"/>
          <w:spacing w:val="2"/>
          <w:sz w:val="24"/>
          <w:szCs w:val="24"/>
        </w:rPr>
        <w:softHyphen/>
        <w:t>лиза макроэргических фосфатных связей АТФ (см. рис. 13).</w:t>
      </w:r>
    </w:p>
    <w:p w:rsidR="001E0FAA" w:rsidRDefault="001E0FAA" w:rsidP="001E0FAA">
      <w:pPr>
        <w:shd w:val="clear" w:color="auto" w:fill="FFFFFF"/>
        <w:spacing w:line="259" w:lineRule="exact"/>
        <w:ind w:left="5" w:right="24" w:firstLine="365"/>
        <w:jc w:val="both"/>
      </w:pPr>
      <w:r>
        <w:rPr>
          <w:color w:val="000000"/>
          <w:spacing w:val="9"/>
          <w:sz w:val="24"/>
          <w:szCs w:val="24"/>
        </w:rPr>
        <w:t xml:space="preserve">У высших растений охарактеризованы различные </w:t>
      </w:r>
      <w:r>
        <w:rPr>
          <w:color w:val="000000"/>
          <w:spacing w:val="3"/>
          <w:sz w:val="24"/>
          <w:szCs w:val="24"/>
        </w:rPr>
        <w:t>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>-каналы, по которым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 xml:space="preserve"> транспортируется через </w:t>
      </w:r>
      <w:r>
        <w:rPr>
          <w:color w:val="000000"/>
          <w:spacing w:val="2"/>
          <w:sz w:val="24"/>
          <w:szCs w:val="24"/>
        </w:rPr>
        <w:t>плазматические мембраны, тонопласт, мембраны эндоплаз-</w:t>
      </w:r>
      <w:r>
        <w:rPr>
          <w:color w:val="000000"/>
          <w:spacing w:val="1"/>
          <w:sz w:val="24"/>
          <w:szCs w:val="24"/>
        </w:rPr>
        <w:t xml:space="preserve">матической сети, хлоропластов и ядер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White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2000]. Эти 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налы подразделяются на несколько групп, в зависимости от </w:t>
      </w:r>
      <w:r>
        <w:rPr>
          <w:color w:val="000000"/>
          <w:spacing w:val="1"/>
          <w:sz w:val="24"/>
          <w:szCs w:val="24"/>
        </w:rPr>
        <w:t>их электрических характеристик. Они в разной степени чув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ствительны к верапамилу и </w:t>
      </w:r>
      <w:r>
        <w:rPr>
          <w:color w:val="000000"/>
          <w:sz w:val="24"/>
          <w:szCs w:val="24"/>
          <w:lang w:val="en-US"/>
        </w:rPr>
        <w:t>La</w:t>
      </w:r>
      <w:r w:rsidRPr="00833A39">
        <w:rPr>
          <w:color w:val="000000"/>
          <w:sz w:val="24"/>
          <w:szCs w:val="24"/>
          <w:vertAlign w:val="superscript"/>
        </w:rPr>
        <w:t>3+</w:t>
      </w:r>
      <w:r w:rsidRPr="00833A39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В функционирование сиг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нальных путей вовлечены главным образом, кальциевые </w:t>
      </w:r>
      <w:r>
        <w:rPr>
          <w:color w:val="000000"/>
          <w:spacing w:val="2"/>
          <w:sz w:val="24"/>
          <w:szCs w:val="24"/>
        </w:rPr>
        <w:t xml:space="preserve">каналы, активируемые деполяризацией мембран от -140 мВ </w:t>
      </w:r>
      <w:r>
        <w:rPr>
          <w:color w:val="000000"/>
          <w:spacing w:val="3"/>
          <w:sz w:val="24"/>
          <w:szCs w:val="24"/>
        </w:rPr>
        <w:t>до менее отрицательных значений, что, по-видимому, при</w:t>
      </w:r>
      <w:r>
        <w:rPr>
          <w:color w:val="000000"/>
          <w:spacing w:val="3"/>
          <w:sz w:val="24"/>
          <w:szCs w:val="24"/>
        </w:rPr>
        <w:softHyphen/>
        <w:t>водит к изменению конформации белков кальциевых кана</w:t>
      </w:r>
      <w:r>
        <w:rPr>
          <w:color w:val="000000"/>
          <w:spacing w:val="3"/>
          <w:sz w:val="24"/>
          <w:szCs w:val="24"/>
        </w:rPr>
        <w:softHyphen/>
        <w:t>лов и их открыванию. Элиситор-активируемые каналы вы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делены в отдельную группу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White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14" w:right="14" w:firstLine="355"/>
        <w:jc w:val="both"/>
      </w:pPr>
      <w:r>
        <w:rPr>
          <w:color w:val="000000"/>
          <w:spacing w:val="5"/>
          <w:sz w:val="24"/>
          <w:szCs w:val="24"/>
        </w:rPr>
        <w:t>ИТФ</w:t>
      </w:r>
      <w:r>
        <w:rPr>
          <w:color w:val="000000"/>
          <w:spacing w:val="5"/>
          <w:sz w:val="24"/>
          <w:szCs w:val="24"/>
          <w:vertAlign w:val="subscript"/>
        </w:rPr>
        <w:t>3</w:t>
      </w:r>
      <w:r>
        <w:rPr>
          <w:color w:val="000000"/>
          <w:spacing w:val="5"/>
          <w:sz w:val="24"/>
          <w:szCs w:val="24"/>
        </w:rPr>
        <w:t xml:space="preserve">- и цАДФрибоза-управляемые каналы найдены в мембранах ЭПР и вакуолей растений, тогда как в клетках </w:t>
      </w:r>
      <w:r>
        <w:rPr>
          <w:color w:val="000000"/>
          <w:spacing w:val="1"/>
          <w:sz w:val="24"/>
          <w:szCs w:val="24"/>
        </w:rPr>
        <w:t>животных ИТФ</w:t>
      </w:r>
      <w:r>
        <w:rPr>
          <w:color w:val="000000"/>
          <w:spacing w:val="1"/>
          <w:sz w:val="24"/>
          <w:szCs w:val="24"/>
          <w:vertAlign w:val="subscript"/>
        </w:rPr>
        <w:t>3</w:t>
      </w:r>
      <w:r>
        <w:rPr>
          <w:color w:val="000000"/>
          <w:spacing w:val="1"/>
          <w:sz w:val="24"/>
          <w:szCs w:val="24"/>
        </w:rPr>
        <w:t xml:space="preserve"> и цАДФрибоза индуцируют выход Са</w:t>
      </w:r>
      <w:r>
        <w:rPr>
          <w:color w:val="000000"/>
          <w:spacing w:val="1"/>
          <w:sz w:val="24"/>
          <w:szCs w:val="24"/>
          <w:vertAlign w:val="superscript"/>
        </w:rPr>
        <w:t xml:space="preserve">2+ </w:t>
      </w:r>
      <w:r>
        <w:rPr>
          <w:color w:val="000000"/>
          <w:spacing w:val="6"/>
          <w:sz w:val="24"/>
          <w:szCs w:val="24"/>
        </w:rPr>
        <w:t xml:space="preserve">только из ЭПР. Обнаружено, что разные типы стрессоров </w:t>
      </w:r>
      <w:r>
        <w:rPr>
          <w:color w:val="000000"/>
          <w:spacing w:val="1"/>
          <w:sz w:val="24"/>
          <w:szCs w:val="24"/>
        </w:rPr>
        <w:t>индуцируют выход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 в цитозоль из разных внутрикле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точных компартментов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Reddy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19" w:right="10" w:firstLine="360"/>
        <w:jc w:val="both"/>
      </w:pPr>
      <w:r>
        <w:rPr>
          <w:color w:val="000000"/>
          <w:sz w:val="24"/>
          <w:szCs w:val="24"/>
        </w:rPr>
        <w:t>Последующее за "кальциевой вспышкой" снижение кон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центрации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 xml:space="preserve"> в цитозоле является обязательным условием </w:t>
      </w:r>
      <w:r>
        <w:rPr>
          <w:color w:val="000000"/>
          <w:spacing w:val="2"/>
          <w:sz w:val="24"/>
          <w:szCs w:val="24"/>
        </w:rPr>
        <w:t xml:space="preserve">функционирования кальциевой сигнальной системы. Более </w:t>
      </w:r>
      <w:r>
        <w:rPr>
          <w:color w:val="000000"/>
          <w:spacing w:val="-1"/>
          <w:sz w:val="24"/>
          <w:szCs w:val="24"/>
        </w:rPr>
        <w:t>того, длительное сигналиндуцированное повышение концен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трации ионов кальция может привести к гибели клеток.</w:t>
      </w:r>
    </w:p>
    <w:p w:rsidR="001E0FAA" w:rsidRDefault="001E0FAA" w:rsidP="001E0FAA">
      <w:pPr>
        <w:shd w:val="clear" w:color="auto" w:fill="FFFFFF"/>
        <w:spacing w:line="259" w:lineRule="exact"/>
        <w:ind w:left="29" w:firstLine="360"/>
        <w:jc w:val="both"/>
      </w:pPr>
      <w:r>
        <w:rPr>
          <w:color w:val="000000"/>
          <w:spacing w:val="3"/>
          <w:sz w:val="24"/>
          <w:szCs w:val="24"/>
        </w:rPr>
        <w:t xml:space="preserve">Существует несколько механизмов понижения уровня </w:t>
      </w:r>
      <w:r>
        <w:rPr>
          <w:color w:val="000000"/>
          <w:spacing w:val="2"/>
          <w:sz w:val="24"/>
          <w:szCs w:val="24"/>
        </w:rPr>
        <w:t>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 в цитозоле. Оно может осуществляться за счет связы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0"/>
          <w:sz w:val="24"/>
          <w:szCs w:val="24"/>
        </w:rPr>
        <w:t>вания Са</w:t>
      </w:r>
      <w:r>
        <w:rPr>
          <w:color w:val="000000"/>
          <w:spacing w:val="10"/>
          <w:sz w:val="24"/>
          <w:szCs w:val="24"/>
          <w:vertAlign w:val="superscript"/>
        </w:rPr>
        <w:t>2+</w:t>
      </w:r>
      <w:r>
        <w:rPr>
          <w:color w:val="000000"/>
          <w:spacing w:val="10"/>
          <w:sz w:val="24"/>
          <w:szCs w:val="24"/>
        </w:rPr>
        <w:t xml:space="preserve"> кальмодулином и другими белками. </w:t>
      </w:r>
      <w:r>
        <w:rPr>
          <w:color w:val="000000"/>
          <w:sz w:val="24"/>
          <w:szCs w:val="24"/>
        </w:rPr>
        <w:t>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>-связывающие белки, обнаруженные в растениях, под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4"/>
          <w:sz w:val="24"/>
          <w:szCs w:val="24"/>
        </w:rPr>
        <w:t xml:space="preserve">разделяются на четыре группы: 1) кальмодулин (КМ); </w:t>
      </w:r>
      <w:r>
        <w:rPr>
          <w:color w:val="000000"/>
          <w:spacing w:val="2"/>
          <w:sz w:val="24"/>
          <w:szCs w:val="24"/>
        </w:rPr>
        <w:t>2) КМ-подобные белки с кальцийсвязывающими доменами;</w:t>
      </w:r>
    </w:p>
    <w:p w:rsidR="001E0FAA" w:rsidRDefault="001E0FAA" w:rsidP="001E0FAA">
      <w:pPr>
        <w:shd w:val="clear" w:color="auto" w:fill="FFFFFF"/>
        <w:spacing w:before="14" w:line="259" w:lineRule="exact"/>
        <w:ind w:left="19" w:right="10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3)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>-регулируемые протеинкиназы; 4) белки без специ</w:t>
      </w:r>
      <w:r>
        <w:rPr>
          <w:color w:val="000000"/>
          <w:spacing w:val="2"/>
          <w:sz w:val="24"/>
          <w:szCs w:val="24"/>
        </w:rPr>
        <w:softHyphen/>
        <w:t>фического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>- связывающего домена.</w:t>
      </w:r>
    </w:p>
    <w:p w:rsidR="001E0FAA" w:rsidRDefault="001E0FAA" w:rsidP="001E0FAA">
      <w:pPr>
        <w:shd w:val="clear" w:color="auto" w:fill="FFFFFF"/>
        <w:spacing w:line="259" w:lineRule="exact"/>
        <w:ind w:left="14" w:right="10" w:firstLine="350"/>
        <w:jc w:val="both"/>
      </w:pPr>
      <w:r>
        <w:rPr>
          <w:color w:val="000000"/>
          <w:spacing w:val="3"/>
          <w:sz w:val="24"/>
          <w:szCs w:val="24"/>
        </w:rPr>
        <w:t xml:space="preserve">У животных клеток одна молекула кальсеквестрина, не имеющая такого домена, связывает до 43 ионов кальция за </w:t>
      </w:r>
      <w:r>
        <w:rPr>
          <w:color w:val="000000"/>
          <w:spacing w:val="2"/>
          <w:sz w:val="24"/>
          <w:szCs w:val="24"/>
        </w:rPr>
        <w:t>счет их взаимодействия с остатками аспарагиновой и глута-</w:t>
      </w:r>
      <w:r>
        <w:rPr>
          <w:color w:val="000000"/>
          <w:spacing w:val="4"/>
          <w:sz w:val="24"/>
          <w:szCs w:val="24"/>
        </w:rPr>
        <w:t>миновой кислот. Каждая молекула другого активного бел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ка - кальретикулина, связывает ионы кальция с помощью </w:t>
      </w:r>
      <w:r>
        <w:rPr>
          <w:color w:val="000000"/>
          <w:spacing w:val="3"/>
          <w:sz w:val="24"/>
          <w:szCs w:val="24"/>
        </w:rPr>
        <w:t>специального домена [Крутецкая, Лебедев, 2001].</w:t>
      </w:r>
    </w:p>
    <w:p w:rsidR="001E0FAA" w:rsidRDefault="001E0FAA" w:rsidP="001E0FAA">
      <w:pPr>
        <w:shd w:val="clear" w:color="auto" w:fill="FFFFFF"/>
        <w:spacing w:line="259" w:lineRule="exact"/>
        <w:ind w:left="10" w:firstLine="355"/>
        <w:jc w:val="both"/>
      </w:pPr>
      <w:r>
        <w:rPr>
          <w:color w:val="000000"/>
          <w:spacing w:val="9"/>
          <w:sz w:val="24"/>
          <w:szCs w:val="24"/>
        </w:rPr>
        <w:t>Привлекают все большее внимание аннексины -</w:t>
      </w:r>
      <w:r>
        <w:rPr>
          <w:color w:val="000000"/>
          <w:spacing w:val="2"/>
          <w:sz w:val="24"/>
          <w:szCs w:val="24"/>
        </w:rPr>
        <w:t>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-связывающие белки, взаимодействующие с кислыми </w:t>
      </w:r>
      <w:r>
        <w:rPr>
          <w:color w:val="000000"/>
          <w:spacing w:val="1"/>
          <w:sz w:val="24"/>
          <w:szCs w:val="24"/>
        </w:rPr>
        <w:t>фосфолипидами в присутствии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. Некоторые аннексины </w:t>
      </w:r>
      <w:r>
        <w:rPr>
          <w:color w:val="000000"/>
          <w:spacing w:val="5"/>
          <w:sz w:val="24"/>
          <w:szCs w:val="24"/>
        </w:rPr>
        <w:t xml:space="preserve">способны образовывать ионные каналы в искусственных </w:t>
      </w:r>
      <w:r>
        <w:rPr>
          <w:color w:val="000000"/>
          <w:spacing w:val="3"/>
          <w:sz w:val="24"/>
          <w:szCs w:val="24"/>
        </w:rPr>
        <w:t xml:space="preserve">мембранах [Минкин и др., 1998]. Показано, что аннексины </w:t>
      </w:r>
      <w:r>
        <w:rPr>
          <w:color w:val="000000"/>
          <w:spacing w:val="2"/>
          <w:sz w:val="24"/>
          <w:szCs w:val="24"/>
          <w:lang w:val="en-US"/>
        </w:rPr>
        <w:t>Arabidopsis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thaliana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участвуют в защите от окислительного </w:t>
      </w:r>
      <w:r>
        <w:rPr>
          <w:color w:val="000000"/>
          <w:spacing w:val="1"/>
          <w:sz w:val="24"/>
          <w:szCs w:val="24"/>
        </w:rPr>
        <w:t xml:space="preserve">стресса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Gidrol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9" w:lineRule="exact"/>
        <w:ind w:right="14" w:firstLine="350"/>
        <w:jc w:val="both"/>
      </w:pPr>
      <w:r>
        <w:rPr>
          <w:color w:val="000000"/>
          <w:spacing w:val="6"/>
          <w:sz w:val="24"/>
          <w:szCs w:val="24"/>
        </w:rPr>
        <w:t xml:space="preserve">Пожалуй, основной вклад в снижение концентрации </w:t>
      </w:r>
      <w:r>
        <w:rPr>
          <w:color w:val="000000"/>
          <w:spacing w:val="-1"/>
          <w:sz w:val="24"/>
          <w:szCs w:val="24"/>
        </w:rPr>
        <w:t xml:space="preserve">ионов кальция в цитоплазме играют закрывание кальциевых </w:t>
      </w:r>
      <w:r>
        <w:rPr>
          <w:color w:val="000000"/>
          <w:spacing w:val="2"/>
          <w:sz w:val="24"/>
          <w:szCs w:val="24"/>
        </w:rPr>
        <w:t>каналов в результате гидролиза ИФ</w:t>
      </w:r>
      <w:r>
        <w:rPr>
          <w:color w:val="000000"/>
          <w:spacing w:val="2"/>
          <w:sz w:val="24"/>
          <w:szCs w:val="24"/>
          <w:vertAlign w:val="subscript"/>
        </w:rPr>
        <w:t>3</w:t>
      </w:r>
      <w:r>
        <w:rPr>
          <w:color w:val="000000"/>
          <w:spacing w:val="2"/>
          <w:sz w:val="24"/>
          <w:szCs w:val="24"/>
        </w:rPr>
        <w:t xml:space="preserve"> специфическими фос-</w:t>
      </w:r>
      <w:r>
        <w:rPr>
          <w:color w:val="000000"/>
          <w:spacing w:val="3"/>
          <w:sz w:val="24"/>
          <w:szCs w:val="24"/>
        </w:rPr>
        <w:t>фатазами и активация кальциевых насосов (Са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 xml:space="preserve">-АТФаз), </w:t>
      </w:r>
      <w:r>
        <w:rPr>
          <w:color w:val="000000"/>
          <w:spacing w:val="5"/>
          <w:sz w:val="24"/>
          <w:szCs w:val="24"/>
        </w:rPr>
        <w:t xml:space="preserve">которые за счет энергии гидролиза АТФ переносят ионы </w:t>
      </w:r>
      <w:r>
        <w:rPr>
          <w:color w:val="000000"/>
          <w:spacing w:val="2"/>
          <w:sz w:val="24"/>
          <w:szCs w:val="24"/>
        </w:rPr>
        <w:t>кальция в обратном направлении против градиента концен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трации, восстанавливая исходные значения градиента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 xml:space="preserve"> и </w:t>
      </w:r>
      <w:r>
        <w:rPr>
          <w:color w:val="000000"/>
          <w:sz w:val="24"/>
          <w:szCs w:val="24"/>
          <w:lang w:val="en-US"/>
        </w:rPr>
        <w:t>is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 с этим способность клеток воспринимать новый эли-</w:t>
      </w:r>
      <w:r>
        <w:rPr>
          <w:color w:val="000000"/>
          <w:spacing w:val="1"/>
          <w:sz w:val="24"/>
          <w:szCs w:val="24"/>
        </w:rPr>
        <w:t>ситорный сигнал.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-АТФазы характеризуются высоким </w:t>
      </w:r>
      <w:r>
        <w:rPr>
          <w:color w:val="000000"/>
          <w:spacing w:val="-3"/>
          <w:sz w:val="24"/>
          <w:szCs w:val="24"/>
        </w:rPr>
        <w:t>сродством к Са</w:t>
      </w:r>
      <w:r>
        <w:rPr>
          <w:color w:val="000000"/>
          <w:spacing w:val="-3"/>
          <w:sz w:val="24"/>
          <w:szCs w:val="24"/>
          <w:vertAlign w:val="superscript"/>
        </w:rPr>
        <w:t>2+</w:t>
      </w:r>
      <w:r>
        <w:rPr>
          <w:color w:val="000000"/>
          <w:spacing w:val="-3"/>
          <w:sz w:val="24"/>
          <w:szCs w:val="24"/>
        </w:rPr>
        <w:t>.</w:t>
      </w:r>
    </w:p>
    <w:p w:rsidR="001E0FAA" w:rsidRDefault="001E0FAA" w:rsidP="001E0FAA">
      <w:pPr>
        <w:shd w:val="clear" w:color="auto" w:fill="FFFFFF"/>
        <w:spacing w:line="259" w:lineRule="exact"/>
        <w:ind w:right="19" w:firstLine="370"/>
        <w:jc w:val="both"/>
      </w:pPr>
      <w:r>
        <w:rPr>
          <w:color w:val="000000"/>
          <w:sz w:val="24"/>
          <w:szCs w:val="24"/>
        </w:rPr>
        <w:t>В растениях найдены различные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>-АТФазы, принад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лежащие в том числе к автоингибирующемуся (АСА) типу </w:t>
      </w:r>
      <w:r>
        <w:rPr>
          <w:color w:val="000000"/>
          <w:spacing w:val="5"/>
          <w:sz w:val="24"/>
          <w:szCs w:val="24"/>
        </w:rPr>
        <w:t>(которые регулируются комплексом Са</w:t>
      </w:r>
      <w:r>
        <w:rPr>
          <w:color w:val="000000"/>
          <w:spacing w:val="5"/>
          <w:sz w:val="24"/>
          <w:szCs w:val="24"/>
          <w:vertAlign w:val="superscript"/>
        </w:rPr>
        <w:t>2+</w:t>
      </w:r>
      <w:r>
        <w:rPr>
          <w:color w:val="000000"/>
          <w:spacing w:val="5"/>
          <w:sz w:val="24"/>
          <w:szCs w:val="24"/>
        </w:rPr>
        <w:t xml:space="preserve">-кальмодулин). </w:t>
      </w:r>
      <w:r>
        <w:rPr>
          <w:color w:val="000000"/>
          <w:spacing w:val="3"/>
          <w:sz w:val="24"/>
          <w:szCs w:val="24"/>
        </w:rPr>
        <w:t>АСА-тип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 xml:space="preserve">-АТФаз растений локализуются в ЭПР и </w:t>
      </w:r>
      <w:r>
        <w:rPr>
          <w:color w:val="000000"/>
          <w:spacing w:val="5"/>
          <w:sz w:val="24"/>
          <w:szCs w:val="24"/>
        </w:rPr>
        <w:t xml:space="preserve">плазматических мебранах, тогда как в животных клетках </w:t>
      </w:r>
      <w:r>
        <w:rPr>
          <w:color w:val="000000"/>
          <w:spacing w:val="3"/>
          <w:sz w:val="24"/>
          <w:szCs w:val="24"/>
        </w:rPr>
        <w:t>этот тип АТФаз локализован исключительно на плазмати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ческих мембранах. Активность АСА-типа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-АТФаз ЭПР </w:t>
      </w:r>
      <w:r>
        <w:rPr>
          <w:color w:val="000000"/>
          <w:spacing w:val="1"/>
          <w:sz w:val="24"/>
          <w:szCs w:val="24"/>
        </w:rPr>
        <w:t xml:space="preserve">в </w:t>
      </w:r>
      <w:r>
        <w:rPr>
          <w:color w:val="000000"/>
          <w:spacing w:val="1"/>
          <w:sz w:val="24"/>
          <w:szCs w:val="24"/>
          <w:lang w:val="en-US"/>
        </w:rPr>
        <w:t>Arabidopsis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ингибируется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-зависимой протеинкиназой | </w:t>
      </w:r>
      <w:r>
        <w:rPr>
          <w:color w:val="000000"/>
          <w:spacing w:val="1"/>
          <w:sz w:val="24"/>
          <w:szCs w:val="24"/>
          <w:lang w:val="en-US"/>
        </w:rPr>
        <w:t>Hwang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2000]. Обнаружены зависимые и независимые от кальмодулина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>-АТФазы. Установлен элиситоринду-</w:t>
      </w:r>
      <w:r>
        <w:rPr>
          <w:color w:val="000000"/>
          <w:spacing w:val="3"/>
          <w:sz w:val="24"/>
          <w:szCs w:val="24"/>
        </w:rPr>
        <w:t>цированный синтез кальмодулин-стимулируемой кальцие</w:t>
      </w:r>
      <w:r>
        <w:rPr>
          <w:color w:val="000000"/>
          <w:spacing w:val="3"/>
          <w:sz w:val="24"/>
          <w:szCs w:val="24"/>
        </w:rPr>
        <w:softHyphen/>
        <w:t xml:space="preserve">вой АТФазы плазмалеммы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Chung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right="24" w:firstLine="350"/>
        <w:jc w:val="both"/>
      </w:pPr>
      <w:r>
        <w:rPr>
          <w:color w:val="000000"/>
          <w:spacing w:val="3"/>
          <w:sz w:val="24"/>
          <w:szCs w:val="24"/>
        </w:rPr>
        <w:t>Еще один механизм снижения содержания ионов каль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ция в цитозоле - их удаление в процессе работы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>/Н</w:t>
      </w:r>
      <w:r>
        <w:rPr>
          <w:color w:val="000000"/>
          <w:spacing w:val="-1"/>
          <w:sz w:val="24"/>
          <w:szCs w:val="24"/>
          <w:vertAlign w:val="superscript"/>
        </w:rPr>
        <w:t>+</w:t>
      </w:r>
      <w:r>
        <w:rPr>
          <w:color w:val="000000"/>
          <w:spacing w:val="-1"/>
          <w:sz w:val="24"/>
          <w:szCs w:val="24"/>
        </w:rPr>
        <w:t xml:space="preserve"> ан-</w:t>
      </w:r>
      <w:r>
        <w:rPr>
          <w:color w:val="000000"/>
          <w:spacing w:val="4"/>
          <w:sz w:val="24"/>
          <w:szCs w:val="24"/>
        </w:rPr>
        <w:t>типортеров, использующих для этого энергию гидролиза АТФ. Роль кальциевых каналов и кальциевых помп в мем-</w:t>
      </w:r>
    </w:p>
    <w:p w:rsidR="001E0FAA" w:rsidRDefault="001E0FAA" w:rsidP="001E0FAA">
      <w:pPr>
        <w:shd w:val="clear" w:color="auto" w:fill="FFFFFF"/>
        <w:spacing w:line="259" w:lineRule="exact"/>
        <w:ind w:right="24" w:firstLine="350"/>
        <w:jc w:val="both"/>
        <w:sectPr w:rsidR="001E0FAA">
          <w:pgSz w:w="16834" w:h="11909" w:orient="landscape"/>
          <w:pgMar w:top="537" w:right="1436" w:bottom="360" w:left="1435" w:header="720" w:footer="720" w:gutter="0"/>
          <w:cols w:num="2" w:space="720" w:equalWidth="0">
            <w:col w:w="6374" w:space="1219"/>
            <w:col w:w="6369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10"/>
        <w:jc w:val="both"/>
      </w:pPr>
      <w:r>
        <w:rPr>
          <w:color w:val="000000"/>
          <w:spacing w:val="3"/>
          <w:sz w:val="24"/>
          <w:szCs w:val="24"/>
        </w:rPr>
        <w:lastRenderedPageBreak/>
        <w:t>бранах клеток растений была экспериментально обоснова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на опытами с использованием специфических ингибиторов </w:t>
      </w:r>
      <w:r w:rsidRPr="00833A39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Scheel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line="259" w:lineRule="exact"/>
        <w:ind w:left="5" w:firstLine="360"/>
        <w:jc w:val="both"/>
      </w:pPr>
      <w:r>
        <w:rPr>
          <w:color w:val="000000"/>
          <w:spacing w:val="3"/>
          <w:sz w:val="24"/>
          <w:szCs w:val="24"/>
        </w:rPr>
        <w:t xml:space="preserve">Возникает вопрос, существует ли в растениях еще один </w:t>
      </w:r>
      <w:r>
        <w:rPr>
          <w:color w:val="000000"/>
          <w:spacing w:val="1"/>
          <w:sz w:val="24"/>
          <w:szCs w:val="24"/>
        </w:rPr>
        <w:t>механизм удаления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 из цитозоля, характерный для кле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4"/>
          <w:sz w:val="24"/>
          <w:szCs w:val="24"/>
        </w:rPr>
        <w:t xml:space="preserve">ток животных после их возбуждения, с помощью </w:t>
      </w:r>
      <w:r>
        <w:rPr>
          <w:color w:val="000000"/>
          <w:spacing w:val="4"/>
          <w:sz w:val="24"/>
          <w:szCs w:val="24"/>
          <w:lang w:val="en-US"/>
        </w:rPr>
        <w:t>Na</w:t>
      </w:r>
      <w:r w:rsidRPr="00833A39">
        <w:rPr>
          <w:color w:val="000000"/>
          <w:spacing w:val="4"/>
          <w:sz w:val="24"/>
          <w:szCs w:val="24"/>
          <w:vertAlign w:val="superscript"/>
        </w:rPr>
        <w:t>+</w:t>
      </w:r>
      <w:r w:rsidRPr="00833A39">
        <w:rPr>
          <w:color w:val="000000"/>
          <w:spacing w:val="4"/>
          <w:sz w:val="24"/>
          <w:szCs w:val="24"/>
        </w:rPr>
        <w:t xml:space="preserve">/ </w:t>
      </w:r>
      <w:r>
        <w:rPr>
          <w:color w:val="000000"/>
          <w:spacing w:val="4"/>
          <w:sz w:val="24"/>
          <w:szCs w:val="24"/>
        </w:rPr>
        <w:t>Са</w:t>
      </w:r>
      <w:r>
        <w:rPr>
          <w:color w:val="000000"/>
          <w:spacing w:val="4"/>
          <w:sz w:val="24"/>
          <w:szCs w:val="24"/>
          <w:vertAlign w:val="superscript"/>
        </w:rPr>
        <w:t>2+</w:t>
      </w:r>
      <w:r>
        <w:rPr>
          <w:color w:val="000000"/>
          <w:spacing w:val="4"/>
          <w:sz w:val="24"/>
          <w:szCs w:val="24"/>
        </w:rPr>
        <w:t xml:space="preserve">-обменника, обладающего низким сродством к </w:t>
      </w:r>
      <w:r>
        <w:rPr>
          <w:color w:val="000000"/>
          <w:spacing w:val="1"/>
          <w:sz w:val="24"/>
          <w:szCs w:val="24"/>
        </w:rPr>
        <w:t>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>, но высокой скоростью переноса - около 20 нМ на 1 мг мембранного белка в секунду при 300 °С? Функционирова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ние этого белка-переносчика осуществляется за счет энер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гии трансмембранного градиента </w:t>
      </w:r>
      <w:r>
        <w:rPr>
          <w:color w:val="000000"/>
          <w:sz w:val="24"/>
          <w:szCs w:val="24"/>
          <w:lang w:val="en-US"/>
        </w:rPr>
        <w:t>Na</w:t>
      </w:r>
      <w:r w:rsidRPr="00833A39">
        <w:rPr>
          <w:color w:val="000000"/>
          <w:sz w:val="24"/>
          <w:szCs w:val="24"/>
          <w:vertAlign w:val="superscript"/>
        </w:rPr>
        <w:t>+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мембранного потен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циала. На клетках водорослей получены данные о противо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положно направленных трансмембранных потоках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 xml:space="preserve"> и </w:t>
      </w:r>
      <w:r>
        <w:rPr>
          <w:color w:val="000000"/>
          <w:spacing w:val="4"/>
          <w:sz w:val="24"/>
          <w:szCs w:val="24"/>
          <w:lang w:val="en-US"/>
        </w:rPr>
        <w:t>Na</w:t>
      </w:r>
      <w:r w:rsidRPr="00833A39">
        <w:rPr>
          <w:color w:val="000000"/>
          <w:spacing w:val="4"/>
          <w:sz w:val="24"/>
          <w:szCs w:val="24"/>
          <w:vertAlign w:val="superscript"/>
        </w:rPr>
        <w:t>+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характеристики которых свидетельствуют о сходстве </w:t>
      </w:r>
      <w:r>
        <w:rPr>
          <w:color w:val="000000"/>
          <w:spacing w:val="-4"/>
          <w:sz w:val="24"/>
          <w:szCs w:val="24"/>
        </w:rPr>
        <w:t xml:space="preserve">их с функциональными характеристиками </w:t>
      </w:r>
      <w:r>
        <w:rPr>
          <w:color w:val="000000"/>
          <w:spacing w:val="-4"/>
          <w:sz w:val="24"/>
          <w:szCs w:val="24"/>
          <w:lang w:val="en-US"/>
        </w:rPr>
        <w:t>Na</w:t>
      </w:r>
      <w:r w:rsidRPr="00833A39">
        <w:rPr>
          <w:color w:val="000000"/>
          <w:spacing w:val="-4"/>
          <w:sz w:val="24"/>
          <w:szCs w:val="24"/>
          <w:vertAlign w:val="superscript"/>
        </w:rPr>
        <w:t>+</w:t>
      </w:r>
      <w:r w:rsidRPr="00833A39">
        <w:rPr>
          <w:color w:val="000000"/>
          <w:spacing w:val="-4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  <w:lang w:val="en-US"/>
        </w:rPr>
        <w:t>Ca</w:t>
      </w:r>
      <w:r w:rsidRPr="00833A39">
        <w:rPr>
          <w:color w:val="000000"/>
          <w:spacing w:val="-4"/>
          <w:sz w:val="24"/>
          <w:szCs w:val="24"/>
          <w:vertAlign w:val="superscript"/>
        </w:rPr>
        <w:t>2+</w:t>
      </w:r>
      <w:r w:rsidRPr="00833A39">
        <w:rPr>
          <w:color w:val="000000"/>
          <w:spacing w:val="-4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  <w:lang w:val="en-US"/>
        </w:rPr>
        <w:t>o</w:t>
      </w:r>
      <w:r w:rsidRPr="00833A39">
        <w:rPr>
          <w:color w:val="000000"/>
          <w:spacing w:val="-4"/>
          <w:sz w:val="24"/>
          <w:szCs w:val="24"/>
        </w:rPr>
        <w:t>6</w:t>
      </w:r>
      <w:r>
        <w:rPr>
          <w:color w:val="000000"/>
          <w:spacing w:val="-4"/>
          <w:sz w:val="24"/>
          <w:szCs w:val="24"/>
          <w:lang w:val="en-US"/>
        </w:rPr>
        <w:t>MCH</w:t>
      </w:r>
      <w:r w:rsidRPr="00833A39">
        <w:rPr>
          <w:color w:val="000000"/>
          <w:spacing w:val="-4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ника животных клеток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Karimova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right="5" w:firstLine="360"/>
        <w:jc w:val="both"/>
      </w:pPr>
      <w:r>
        <w:rPr>
          <w:color w:val="000000"/>
          <w:spacing w:val="3"/>
          <w:sz w:val="24"/>
          <w:szCs w:val="24"/>
        </w:rPr>
        <w:t xml:space="preserve">В клетках растений существуют еще два органоида, в </w:t>
      </w:r>
      <w:r>
        <w:rPr>
          <w:color w:val="000000"/>
          <w:spacing w:val="5"/>
          <w:sz w:val="24"/>
          <w:szCs w:val="24"/>
        </w:rPr>
        <w:t xml:space="preserve">которых концентрация ионов кальция может достаточно </w:t>
      </w:r>
      <w:r>
        <w:rPr>
          <w:color w:val="000000"/>
          <w:spacing w:val="4"/>
          <w:sz w:val="24"/>
          <w:szCs w:val="24"/>
        </w:rPr>
        <w:t xml:space="preserve">сильно изменяться, - хлоропласты и митохондрии; однако </w:t>
      </w:r>
      <w:r>
        <w:rPr>
          <w:color w:val="000000"/>
          <w:spacing w:val="5"/>
          <w:sz w:val="24"/>
          <w:szCs w:val="24"/>
        </w:rPr>
        <w:t xml:space="preserve">это в значительной степени автономные образования со </w:t>
      </w:r>
      <w:r>
        <w:rPr>
          <w:color w:val="000000"/>
          <w:sz w:val="24"/>
          <w:szCs w:val="24"/>
        </w:rPr>
        <w:t xml:space="preserve">своими системами поддержания ионного гомеостаза. До сих </w:t>
      </w:r>
      <w:r>
        <w:rPr>
          <w:color w:val="000000"/>
          <w:spacing w:val="2"/>
          <w:sz w:val="24"/>
          <w:szCs w:val="24"/>
        </w:rPr>
        <w:t>пор неясно, в какой степени они участвуют в элиситоринду-</w:t>
      </w:r>
      <w:r>
        <w:rPr>
          <w:color w:val="000000"/>
          <w:spacing w:val="4"/>
          <w:sz w:val="24"/>
          <w:szCs w:val="24"/>
        </w:rPr>
        <w:t>цированном изменении концентрации ионов кальция в ци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тозоле. Есть надежда, что этот вопрос будет разрешен с ис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пользованием специально сконструированных для этой це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ли трансгенных растений. Необходимо отметить, что воп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рос о вкладе митохондрий в функционирование кальциевой </w:t>
      </w:r>
      <w:r>
        <w:rPr>
          <w:color w:val="000000"/>
          <w:spacing w:val="2"/>
          <w:sz w:val="24"/>
          <w:szCs w:val="24"/>
        </w:rPr>
        <w:t>сигнальной системы у животных клеток решается положи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тельно. Более того, считается, что они принимают актив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ное участие в сигнальных внутриклеточных процессах </w:t>
      </w:r>
      <w:r>
        <w:rPr>
          <w:color w:val="000000"/>
          <w:spacing w:val="9"/>
          <w:sz w:val="24"/>
          <w:szCs w:val="24"/>
        </w:rPr>
        <w:t xml:space="preserve">[Крутецкая, Лебедев, 2001], что они могут освобождать </w:t>
      </w:r>
      <w:r>
        <w:rPr>
          <w:color w:val="000000"/>
          <w:spacing w:val="5"/>
          <w:sz w:val="24"/>
          <w:szCs w:val="24"/>
        </w:rPr>
        <w:t xml:space="preserve">Са в цитозоль с помощью </w:t>
      </w:r>
      <w:r>
        <w:rPr>
          <w:color w:val="000000"/>
          <w:spacing w:val="5"/>
          <w:sz w:val="24"/>
          <w:szCs w:val="24"/>
          <w:lang w:val="en-US"/>
        </w:rPr>
        <w:t>Na</w:t>
      </w:r>
      <w:r w:rsidRPr="00833A39">
        <w:rPr>
          <w:color w:val="000000"/>
          <w:spacing w:val="5"/>
          <w:sz w:val="24"/>
          <w:szCs w:val="24"/>
          <w:vertAlign w:val="superscript"/>
        </w:rPr>
        <w:t>+</w:t>
      </w:r>
      <w:r w:rsidRPr="00833A39">
        <w:rPr>
          <w:color w:val="000000"/>
          <w:spacing w:val="5"/>
          <w:sz w:val="24"/>
          <w:szCs w:val="24"/>
        </w:rPr>
        <w:t xml:space="preserve">/ </w:t>
      </w:r>
      <w:r>
        <w:rPr>
          <w:color w:val="000000"/>
          <w:spacing w:val="5"/>
          <w:sz w:val="24"/>
          <w:szCs w:val="24"/>
        </w:rPr>
        <w:t>Са</w:t>
      </w:r>
      <w:r>
        <w:rPr>
          <w:color w:val="000000"/>
          <w:spacing w:val="5"/>
          <w:sz w:val="24"/>
          <w:szCs w:val="24"/>
          <w:vertAlign w:val="superscript"/>
        </w:rPr>
        <w:t>2+</w:t>
      </w:r>
      <w:r>
        <w:rPr>
          <w:color w:val="000000"/>
          <w:spacing w:val="5"/>
          <w:sz w:val="24"/>
          <w:szCs w:val="24"/>
        </w:rPr>
        <w:t>-обменника внутрен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ней мембраны и поглощать, используя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>-унинортер.</w:t>
      </w:r>
    </w:p>
    <w:p w:rsidR="001E0FAA" w:rsidRDefault="001E0FAA" w:rsidP="001E0FAA">
      <w:pPr>
        <w:shd w:val="clear" w:color="auto" w:fill="FFFFFF"/>
        <w:spacing w:line="259" w:lineRule="exact"/>
        <w:ind w:left="5" w:firstLine="360"/>
        <w:jc w:val="both"/>
      </w:pPr>
      <w:r>
        <w:rPr>
          <w:color w:val="000000"/>
          <w:spacing w:val="4"/>
          <w:sz w:val="24"/>
          <w:szCs w:val="24"/>
        </w:rPr>
        <w:t xml:space="preserve">Для измерения концентрации ионов кальция в цитозоле </w:t>
      </w:r>
      <w:r>
        <w:rPr>
          <w:color w:val="000000"/>
          <w:spacing w:val="3"/>
          <w:sz w:val="24"/>
          <w:szCs w:val="24"/>
        </w:rPr>
        <w:t>и других компартментах используют селективные электро</w:t>
      </w:r>
      <w:r>
        <w:rPr>
          <w:color w:val="000000"/>
          <w:spacing w:val="3"/>
          <w:sz w:val="24"/>
          <w:szCs w:val="24"/>
        </w:rPr>
        <w:softHyphen/>
        <w:t>ды, красители, а также трансгенные растения с привнесен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ным геном экворина -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-зависимого флуоресцентного </w:t>
      </w:r>
      <w:r>
        <w:rPr>
          <w:color w:val="000000"/>
          <w:spacing w:val="4"/>
          <w:sz w:val="24"/>
          <w:szCs w:val="24"/>
        </w:rPr>
        <w:t>белка. Использование таких трансгенных растений позво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лило установить, что сигналиндуцированное преходящее </w:t>
      </w:r>
      <w:r>
        <w:rPr>
          <w:color w:val="000000"/>
          <w:spacing w:val="2"/>
          <w:sz w:val="24"/>
          <w:szCs w:val="24"/>
        </w:rPr>
        <w:t xml:space="preserve">повышение содержания ионов кальция в цитозоле приводит </w:t>
      </w:r>
      <w:r>
        <w:rPr>
          <w:color w:val="000000"/>
          <w:spacing w:val="1"/>
          <w:sz w:val="24"/>
          <w:szCs w:val="24"/>
        </w:rPr>
        <w:t>к быстрому и преходящему возрастанию их концентрации в</w:t>
      </w:r>
    </w:p>
    <w:p w:rsidR="001E0FAA" w:rsidRDefault="001E0FAA" w:rsidP="001E0FAA">
      <w:pPr>
        <w:shd w:val="clear" w:color="auto" w:fill="FFFFFF"/>
        <w:spacing w:before="48" w:line="259" w:lineRule="exact"/>
        <w:ind w:right="10"/>
        <w:jc w:val="both"/>
      </w:pPr>
      <w:r>
        <w:br w:type="column"/>
      </w:r>
      <w:r>
        <w:rPr>
          <w:color w:val="000000"/>
          <w:spacing w:val="5"/>
          <w:sz w:val="24"/>
          <w:szCs w:val="24"/>
        </w:rPr>
        <w:lastRenderedPageBreak/>
        <w:t>митохондриях, что может быть предотвращено предобра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боткой разобщителями электронного транспорта и фосфо-</w:t>
      </w:r>
      <w:r>
        <w:rPr>
          <w:color w:val="000000"/>
          <w:spacing w:val="2"/>
          <w:sz w:val="24"/>
          <w:szCs w:val="24"/>
        </w:rPr>
        <w:t xml:space="preserve">рилирования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Rizzuto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1992]. Установление этого фак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та позволяет подойти к объяснению до сих пор еще не </w:t>
      </w:r>
      <w:r>
        <w:rPr>
          <w:color w:val="000000"/>
          <w:spacing w:val="4"/>
          <w:sz w:val="24"/>
          <w:szCs w:val="24"/>
        </w:rPr>
        <w:t xml:space="preserve">очень ясного механизма передачи элиситорного сигнала, </w:t>
      </w:r>
      <w:r>
        <w:rPr>
          <w:color w:val="000000"/>
          <w:spacing w:val="2"/>
          <w:sz w:val="24"/>
          <w:szCs w:val="24"/>
        </w:rPr>
        <w:t>рецептируемого плазмалеммой, в хлоропласты и митохонд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рии. Получение трансгенных растений с химерным геном экворина и ядерного белка нуклеоплазмина позволило ус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тановить, что сигналиндуцированное повышение содержа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ния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 xml:space="preserve"> происходит не только в цитозоле, но и в ядре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Van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der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Luit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left="10" w:right="10" w:firstLine="346"/>
        <w:jc w:val="both"/>
      </w:pPr>
      <w:r>
        <w:rPr>
          <w:color w:val="000000"/>
          <w:spacing w:val="4"/>
          <w:sz w:val="24"/>
          <w:szCs w:val="24"/>
        </w:rPr>
        <w:t>Как уже отмечалось, в целом ряде опытов было показа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но, что сигналиндуцированное возрастание концентрации ионов кальция в цитозоле объясняется активацией кальци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евых каналов не только плазмалеммы, но и внутренних </w:t>
      </w:r>
      <w:r>
        <w:rPr>
          <w:color w:val="000000"/>
          <w:spacing w:val="4"/>
          <w:sz w:val="24"/>
          <w:szCs w:val="24"/>
        </w:rPr>
        <w:t xml:space="preserve">вместилищ ионов кальция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Knight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1996; </w:t>
      </w:r>
      <w:r>
        <w:rPr>
          <w:color w:val="000000"/>
          <w:spacing w:val="4"/>
          <w:sz w:val="24"/>
          <w:szCs w:val="24"/>
          <w:lang w:val="en-US"/>
        </w:rPr>
        <w:t>Mori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-11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60"/>
        <w:jc w:val="both"/>
      </w:pPr>
      <w:r>
        <w:rPr>
          <w:color w:val="000000"/>
          <w:spacing w:val="6"/>
          <w:sz w:val="24"/>
          <w:szCs w:val="24"/>
        </w:rPr>
        <w:t xml:space="preserve">В опытах с активатором </w:t>
      </w:r>
      <w:r>
        <w:rPr>
          <w:color w:val="000000"/>
          <w:spacing w:val="6"/>
          <w:sz w:val="24"/>
          <w:szCs w:val="24"/>
          <w:lang w:val="en-US"/>
        </w:rPr>
        <w:t>G</w:t>
      </w:r>
      <w:r>
        <w:rPr>
          <w:color w:val="000000"/>
          <w:spacing w:val="6"/>
          <w:sz w:val="24"/>
          <w:szCs w:val="24"/>
        </w:rPr>
        <w:t xml:space="preserve">-белков мастопараном было </w:t>
      </w:r>
      <w:r>
        <w:rPr>
          <w:color w:val="000000"/>
          <w:spacing w:val="2"/>
          <w:sz w:val="24"/>
          <w:szCs w:val="24"/>
        </w:rPr>
        <w:t>обнаружено, что устранение внешнего пула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 могло не </w:t>
      </w:r>
      <w:r>
        <w:rPr>
          <w:color w:val="000000"/>
          <w:spacing w:val="4"/>
          <w:sz w:val="24"/>
          <w:szCs w:val="24"/>
        </w:rPr>
        <w:t xml:space="preserve">ингибировать кальциевого "всплеска" в цитозоле, из чего </w:t>
      </w:r>
      <w:r>
        <w:rPr>
          <w:color w:val="000000"/>
          <w:spacing w:val="3"/>
          <w:sz w:val="24"/>
          <w:szCs w:val="24"/>
        </w:rPr>
        <w:t>был сделан вывод об активации кальциевых каналов мемб</w:t>
      </w:r>
      <w:r>
        <w:rPr>
          <w:color w:val="000000"/>
          <w:spacing w:val="3"/>
          <w:sz w:val="24"/>
          <w:szCs w:val="24"/>
        </w:rPr>
        <w:softHyphen/>
        <w:t xml:space="preserve">ран органелл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Takahashi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1998]. Подавление эффекта с помощью ингибитора неомицина позволило сделать вывод </w:t>
      </w:r>
      <w:r>
        <w:rPr>
          <w:color w:val="000000"/>
          <w:spacing w:val="4"/>
          <w:sz w:val="24"/>
          <w:szCs w:val="24"/>
        </w:rPr>
        <w:t>об участии в этом процессе фосфоинозитидов.</w:t>
      </w:r>
    </w:p>
    <w:p w:rsidR="001E0FAA" w:rsidRDefault="001E0FAA" w:rsidP="001E0FAA">
      <w:pPr>
        <w:shd w:val="clear" w:color="auto" w:fill="FFFFFF"/>
        <w:spacing w:line="259" w:lineRule="exact"/>
        <w:ind w:left="5" w:firstLine="355"/>
        <w:jc w:val="both"/>
      </w:pPr>
      <w:r>
        <w:rPr>
          <w:color w:val="000000"/>
          <w:spacing w:val="2"/>
          <w:sz w:val="24"/>
          <w:szCs w:val="24"/>
        </w:rPr>
        <w:t>В настоящее время интенсивно обсуждаются возможно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сти автокаталитических и автосупрессорных процессов в </w:t>
      </w:r>
      <w:r>
        <w:rPr>
          <w:color w:val="000000"/>
          <w:spacing w:val="3"/>
          <w:sz w:val="24"/>
          <w:szCs w:val="24"/>
        </w:rPr>
        <w:t xml:space="preserve">кальциевой сигнальной системе. Большой интерес вызвали </w:t>
      </w:r>
      <w:r>
        <w:rPr>
          <w:color w:val="000000"/>
          <w:spacing w:val="2"/>
          <w:sz w:val="24"/>
          <w:szCs w:val="24"/>
        </w:rPr>
        <w:t>сообщения о том, что если незначительное повышение кон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центрации ионов кальция в цитозоле стимулирует, то силь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ное - ингибирует индуцируемое инозитол-1,4,5-трисфосфа-</w:t>
      </w:r>
      <w:r>
        <w:rPr>
          <w:color w:val="000000"/>
          <w:spacing w:val="3"/>
          <w:sz w:val="24"/>
          <w:szCs w:val="24"/>
        </w:rPr>
        <w:t>том открывание кальциевых каналов. Обнаружен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>-ин-</w:t>
      </w:r>
      <w:r>
        <w:rPr>
          <w:color w:val="000000"/>
          <w:spacing w:val="4"/>
          <w:sz w:val="24"/>
          <w:szCs w:val="24"/>
        </w:rPr>
        <w:t xml:space="preserve">дуцируемый синтез белка кальмодулина, который образует </w:t>
      </w:r>
      <w:r>
        <w:rPr>
          <w:color w:val="000000"/>
          <w:spacing w:val="2"/>
          <w:sz w:val="24"/>
          <w:szCs w:val="24"/>
        </w:rPr>
        <w:t>с ионами кальция комплекс, принимающий участие в акти</w:t>
      </w:r>
      <w:r>
        <w:rPr>
          <w:color w:val="000000"/>
          <w:spacing w:val="2"/>
          <w:sz w:val="24"/>
          <w:szCs w:val="24"/>
        </w:rPr>
        <w:softHyphen/>
        <w:t xml:space="preserve">вации различных белков, в том числе протеинкиназ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Romeis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1999], и через них - факторов регуляции транскрип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ции. В растениях существуют и кальмодулин-независимые, </w:t>
      </w:r>
      <w:r>
        <w:rPr>
          <w:color w:val="000000"/>
          <w:sz w:val="24"/>
          <w:szCs w:val="24"/>
        </w:rPr>
        <w:t>но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>-зависимые протеинкиназы, имеющие у С-конца 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мен, по своей структуре близкий к структуре кальмодулина и способный связывать ионы кальция, что приводит к акти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вации протеинкиназы без участия молекулы кальмодулина </w:t>
      </w:r>
      <w:r>
        <w:rPr>
          <w:color w:val="000000"/>
          <w:spacing w:val="1"/>
          <w:sz w:val="24"/>
          <w:szCs w:val="24"/>
        </w:rPr>
        <w:t xml:space="preserve">| </w:t>
      </w:r>
      <w:r>
        <w:rPr>
          <w:color w:val="000000"/>
          <w:spacing w:val="1"/>
          <w:sz w:val="24"/>
          <w:szCs w:val="24"/>
          <w:lang w:val="en-US"/>
        </w:rPr>
        <w:t>Harper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1991].</w:t>
      </w:r>
    </w:p>
    <w:p w:rsidR="001E0FAA" w:rsidRDefault="001E0FAA" w:rsidP="001E0FAA">
      <w:pPr>
        <w:shd w:val="clear" w:color="auto" w:fill="FFFFFF"/>
        <w:spacing w:line="259" w:lineRule="exact"/>
        <w:ind w:left="5" w:firstLine="355"/>
        <w:jc w:val="both"/>
        <w:sectPr w:rsidR="001E0FAA">
          <w:pgSz w:w="16834" w:h="11909" w:orient="landscape"/>
          <w:pgMar w:top="504" w:right="1446" w:bottom="360" w:left="1440" w:header="720" w:footer="720" w:gutter="0"/>
          <w:cols w:num="2" w:space="720" w:equalWidth="0">
            <w:col w:w="6355" w:space="1219"/>
            <w:col w:w="6374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5" w:firstLine="355"/>
        <w:jc w:val="both"/>
      </w:pPr>
      <w:r>
        <w:rPr>
          <w:color w:val="000000"/>
          <w:spacing w:val="2"/>
          <w:sz w:val="24"/>
          <w:szCs w:val="24"/>
        </w:rPr>
        <w:lastRenderedPageBreak/>
        <w:t xml:space="preserve">В последнее время у животных объектов обнаружена не </w:t>
      </w:r>
      <w:r>
        <w:rPr>
          <w:color w:val="000000"/>
          <w:spacing w:val="5"/>
          <w:sz w:val="24"/>
          <w:szCs w:val="24"/>
        </w:rPr>
        <w:t xml:space="preserve">только инозитол-1,4,5-трисфосфатная, но еще одна ветвь </w:t>
      </w:r>
      <w:r>
        <w:rPr>
          <w:color w:val="000000"/>
          <w:spacing w:val="2"/>
          <w:sz w:val="24"/>
          <w:szCs w:val="24"/>
        </w:rPr>
        <w:t>кальциевой сигнальной системы - инозитол-3,4,5-трисфос-</w:t>
      </w:r>
      <w:r>
        <w:rPr>
          <w:color w:val="000000"/>
          <w:spacing w:val="6"/>
          <w:sz w:val="24"/>
          <w:szCs w:val="24"/>
        </w:rPr>
        <w:t>фатная, причем предполагается возможность ее функцио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нирования и в клетках растений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Munnik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1995; 1998]. </w:t>
      </w:r>
      <w:r>
        <w:rPr>
          <w:color w:val="000000"/>
          <w:spacing w:val="5"/>
          <w:sz w:val="24"/>
          <w:szCs w:val="24"/>
        </w:rPr>
        <w:t>Оказалось, что изменение местоположения одной из фос</w:t>
      </w:r>
      <w:r>
        <w:rPr>
          <w:color w:val="000000"/>
          <w:spacing w:val="5"/>
          <w:sz w:val="24"/>
          <w:szCs w:val="24"/>
        </w:rPr>
        <w:softHyphen/>
        <w:t>фатных групп существенно изменяет набор белков, кото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рые являются мишенями для инозитолтрисфосфата и кото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рые активируются им.</w:t>
      </w:r>
    </w:p>
    <w:p w:rsidR="001E0FAA" w:rsidRDefault="001E0FAA" w:rsidP="001E0FAA">
      <w:pPr>
        <w:shd w:val="clear" w:color="auto" w:fill="FFFFFF"/>
        <w:spacing w:line="259" w:lineRule="exact"/>
        <w:ind w:right="10" w:firstLine="365"/>
        <w:jc w:val="both"/>
      </w:pPr>
      <w:r>
        <w:rPr>
          <w:color w:val="000000"/>
          <w:spacing w:val="3"/>
          <w:sz w:val="24"/>
          <w:szCs w:val="24"/>
        </w:rPr>
        <w:t>Возможность регуляции функционирования цитоскеле-</w:t>
      </w:r>
      <w:r>
        <w:rPr>
          <w:color w:val="000000"/>
          <w:spacing w:val="2"/>
          <w:sz w:val="24"/>
          <w:szCs w:val="24"/>
        </w:rPr>
        <w:t>та с помощью кальциевой сигнальной системы - одна из 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туальных задач физиологии растений. Имеются данные, 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зволяющие считать, что действие на микротрубочки и мик-</w:t>
      </w:r>
      <w:r>
        <w:rPr>
          <w:color w:val="000000"/>
          <w:spacing w:val="3"/>
          <w:sz w:val="24"/>
          <w:szCs w:val="24"/>
        </w:rPr>
        <w:t>рофиламенты изменения концентрации ионов кальция опо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средовано кальмодулином и кальцийзависимыми протеин-</w:t>
      </w:r>
      <w:r>
        <w:rPr>
          <w:color w:val="000000"/>
          <w:spacing w:val="1"/>
          <w:sz w:val="24"/>
          <w:szCs w:val="24"/>
        </w:rPr>
        <w:t>киназами. Динамическое состояние микротрубочек в значи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тельной степени зависит от фосфорилирования-дефосфо-</w:t>
      </w:r>
      <w:r>
        <w:rPr>
          <w:color w:val="000000"/>
          <w:spacing w:val="1"/>
          <w:sz w:val="24"/>
          <w:szCs w:val="24"/>
        </w:rPr>
        <w:t>рилирования связанных с ними белков. Ингибирование про-</w:t>
      </w:r>
      <w:r>
        <w:rPr>
          <w:color w:val="000000"/>
          <w:spacing w:val="5"/>
          <w:sz w:val="24"/>
          <w:szCs w:val="24"/>
        </w:rPr>
        <w:t xml:space="preserve">теинкиназ индуцировало стабилизацию микротрубочек в </w:t>
      </w:r>
      <w:r>
        <w:rPr>
          <w:color w:val="000000"/>
          <w:spacing w:val="1"/>
          <w:sz w:val="24"/>
          <w:szCs w:val="24"/>
        </w:rPr>
        <w:t>суспензионной культуре клеток табака при гипотермии. Из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менения в цитоскелете могут иметь существенные послед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ствия для клетки, так как от него зависит движение цито</w:t>
      </w:r>
      <w:r>
        <w:rPr>
          <w:color w:val="000000"/>
          <w:spacing w:val="5"/>
          <w:sz w:val="24"/>
          <w:szCs w:val="24"/>
        </w:rPr>
        <w:softHyphen/>
        <w:t xml:space="preserve">плазмы, ориентация отложения микрофибрилл целлюлозы </w:t>
      </w:r>
      <w:r>
        <w:rPr>
          <w:color w:val="000000"/>
          <w:spacing w:val="12"/>
          <w:sz w:val="24"/>
          <w:szCs w:val="24"/>
        </w:rPr>
        <w:t xml:space="preserve">в клеточную стенку [Тарчевский, Марченко, 1987; </w:t>
      </w:r>
      <w:r>
        <w:rPr>
          <w:color w:val="000000"/>
          <w:spacing w:val="2"/>
          <w:sz w:val="24"/>
          <w:szCs w:val="24"/>
          <w:lang w:val="en-US"/>
        </w:rPr>
        <w:t>Tarchevsky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Marchenko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1991], транспортные процессы и т.д</w:t>
      </w:r>
    </w:p>
    <w:p w:rsidR="001E0FAA" w:rsidRDefault="001E0FAA" w:rsidP="001E0FAA">
      <w:pPr>
        <w:shd w:val="clear" w:color="auto" w:fill="FFFFFF"/>
        <w:spacing w:line="259" w:lineRule="exact"/>
        <w:ind w:left="5" w:firstLine="365"/>
        <w:jc w:val="both"/>
      </w:pPr>
      <w:r>
        <w:rPr>
          <w:color w:val="000000"/>
          <w:spacing w:val="5"/>
          <w:sz w:val="24"/>
          <w:szCs w:val="24"/>
        </w:rPr>
        <w:t xml:space="preserve">Изменения ионных потоков наблюдаются в клетках не </w:t>
      </w:r>
      <w:r>
        <w:rPr>
          <w:color w:val="000000"/>
          <w:spacing w:val="4"/>
          <w:sz w:val="24"/>
          <w:szCs w:val="24"/>
        </w:rPr>
        <w:t>только при действии на них патогенов (и патогенпродуци-</w:t>
      </w:r>
      <w:r>
        <w:rPr>
          <w:color w:val="000000"/>
          <w:spacing w:val="3"/>
          <w:sz w:val="24"/>
          <w:szCs w:val="24"/>
        </w:rPr>
        <w:t>руемых элиситоров), но и при симбиотическом взаимодей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ствии азотфиксирующих бактерий и бобовых растений, в </w:t>
      </w:r>
      <w:r>
        <w:rPr>
          <w:color w:val="000000"/>
          <w:spacing w:val="8"/>
          <w:sz w:val="24"/>
          <w:szCs w:val="24"/>
        </w:rPr>
        <w:t xml:space="preserve">результате которого появляются узелки на корнях. Один </w:t>
      </w:r>
      <w:r>
        <w:rPr>
          <w:color w:val="000000"/>
          <w:spacing w:val="5"/>
          <w:sz w:val="24"/>
          <w:szCs w:val="24"/>
        </w:rPr>
        <w:t>из наиболее быстрых ответов растений на действие вызы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вающих образование корневых узелков </w:t>
      </w:r>
      <w:r w:rsidRPr="00833A39">
        <w:rPr>
          <w:color w:val="000000"/>
          <w:spacing w:val="6"/>
          <w:sz w:val="24"/>
          <w:szCs w:val="24"/>
        </w:rPr>
        <w:t>(</w:t>
      </w:r>
      <w:r>
        <w:rPr>
          <w:color w:val="000000"/>
          <w:spacing w:val="6"/>
          <w:sz w:val="24"/>
          <w:szCs w:val="24"/>
          <w:lang w:val="en-US"/>
        </w:rPr>
        <w:t>nodules</w:t>
      </w:r>
      <w:r w:rsidRPr="00833A39">
        <w:rPr>
          <w:color w:val="000000"/>
          <w:spacing w:val="6"/>
          <w:sz w:val="24"/>
          <w:szCs w:val="24"/>
        </w:rPr>
        <w:t xml:space="preserve">) </w:t>
      </w:r>
      <w:r>
        <w:rPr>
          <w:color w:val="000000"/>
          <w:spacing w:val="6"/>
          <w:sz w:val="24"/>
          <w:szCs w:val="24"/>
        </w:rPr>
        <w:t>липохи-</w:t>
      </w:r>
      <w:r>
        <w:rPr>
          <w:color w:val="000000"/>
          <w:spacing w:val="7"/>
          <w:sz w:val="24"/>
          <w:szCs w:val="24"/>
        </w:rPr>
        <w:t xml:space="preserve">тоолигосахаридов </w:t>
      </w:r>
      <w:r w:rsidRPr="00833A39">
        <w:rPr>
          <w:color w:val="000000"/>
          <w:spacing w:val="7"/>
          <w:sz w:val="24"/>
          <w:szCs w:val="24"/>
        </w:rPr>
        <w:t>(</w:t>
      </w:r>
      <w:r>
        <w:rPr>
          <w:color w:val="000000"/>
          <w:spacing w:val="7"/>
          <w:sz w:val="24"/>
          <w:szCs w:val="24"/>
          <w:lang w:val="en-US"/>
        </w:rPr>
        <w:t>Nod</w:t>
      </w:r>
      <w:r>
        <w:rPr>
          <w:color w:val="000000"/>
          <w:spacing w:val="7"/>
          <w:sz w:val="24"/>
          <w:szCs w:val="24"/>
        </w:rPr>
        <w:t>-факторов) - это повышение в ци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топлазме концентрации ионов кальция, а также протонов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Cardenas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1999; 2000]. Показательно, что кальциевый </w:t>
      </w:r>
      <w:r>
        <w:rPr>
          <w:color w:val="000000"/>
          <w:spacing w:val="3"/>
          <w:sz w:val="24"/>
          <w:szCs w:val="24"/>
        </w:rPr>
        <w:t>ионофор А-23187 по своему действию на образование кор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2"/>
          <w:sz w:val="24"/>
          <w:szCs w:val="24"/>
        </w:rPr>
        <w:t xml:space="preserve">невых узелков приближался к эффекту </w:t>
      </w:r>
      <w:r>
        <w:rPr>
          <w:color w:val="000000"/>
          <w:spacing w:val="12"/>
          <w:sz w:val="24"/>
          <w:szCs w:val="24"/>
          <w:lang w:val="en-US"/>
        </w:rPr>
        <w:t>Nod</w:t>
      </w:r>
      <w:r>
        <w:rPr>
          <w:color w:val="000000"/>
          <w:spacing w:val="12"/>
          <w:sz w:val="24"/>
          <w:szCs w:val="24"/>
        </w:rPr>
        <w:t xml:space="preserve">-факторов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Felle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line="259" w:lineRule="exact"/>
        <w:ind w:left="10" w:right="5" w:firstLine="355"/>
        <w:jc w:val="both"/>
      </w:pPr>
      <w:r>
        <w:rPr>
          <w:color w:val="000000"/>
          <w:spacing w:val="4"/>
          <w:sz w:val="24"/>
          <w:szCs w:val="24"/>
        </w:rPr>
        <w:t xml:space="preserve">Рецепторы </w:t>
      </w:r>
      <w:r>
        <w:rPr>
          <w:color w:val="000000"/>
          <w:spacing w:val="4"/>
          <w:sz w:val="24"/>
          <w:szCs w:val="24"/>
          <w:lang w:val="en-US"/>
        </w:rPr>
        <w:t>Nod</w:t>
      </w:r>
      <w:r>
        <w:rPr>
          <w:color w:val="000000"/>
          <w:spacing w:val="4"/>
          <w:sz w:val="24"/>
          <w:szCs w:val="24"/>
        </w:rPr>
        <w:t xml:space="preserve">-факторов могут быть непосредственно </w:t>
      </w:r>
      <w:r>
        <w:rPr>
          <w:color w:val="000000"/>
          <w:sz w:val="24"/>
          <w:szCs w:val="24"/>
        </w:rPr>
        <w:t>связаны с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 xml:space="preserve"> и С1-каналами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Cardenas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2000]. Альтер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нативное мнение заключается в том, что вход кальция - это</w:t>
      </w:r>
    </w:p>
    <w:p w:rsidR="001E0FAA" w:rsidRDefault="001E0FAA" w:rsidP="001E0FAA">
      <w:pPr>
        <w:shd w:val="clear" w:color="auto" w:fill="FFFFFF"/>
        <w:spacing w:before="34" w:line="259" w:lineRule="exact"/>
        <w:jc w:val="both"/>
      </w:pPr>
      <w:r>
        <w:br w:type="column"/>
      </w:r>
      <w:r>
        <w:rPr>
          <w:color w:val="000000"/>
          <w:spacing w:val="1"/>
          <w:sz w:val="24"/>
          <w:szCs w:val="24"/>
        </w:rPr>
        <w:lastRenderedPageBreak/>
        <w:t xml:space="preserve">следующее звено за гетеротримерным </w:t>
      </w:r>
      <w:r>
        <w:rPr>
          <w:color w:val="000000"/>
          <w:spacing w:val="1"/>
          <w:sz w:val="24"/>
          <w:szCs w:val="24"/>
          <w:lang w:val="en-US"/>
        </w:rPr>
        <w:t>G</w:t>
      </w:r>
      <w:r>
        <w:rPr>
          <w:color w:val="000000"/>
          <w:spacing w:val="1"/>
          <w:sz w:val="24"/>
          <w:szCs w:val="24"/>
        </w:rPr>
        <w:t>-белком (о чем сви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детельствуют опыты с активаторами этих белков мастопа-</w:t>
      </w:r>
      <w:r>
        <w:rPr>
          <w:color w:val="000000"/>
          <w:spacing w:val="1"/>
          <w:sz w:val="24"/>
          <w:szCs w:val="24"/>
        </w:rPr>
        <w:t>раном и пертуссиновым токсином) и фосфолипазой С (опы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ты с ингибитором фермента - неомицином). В первом слу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чае наблюдалась индукция, а во втором - ингибирование </w:t>
      </w:r>
      <w:r>
        <w:rPr>
          <w:color w:val="000000"/>
          <w:spacing w:val="4"/>
          <w:sz w:val="24"/>
          <w:szCs w:val="24"/>
        </w:rPr>
        <w:t xml:space="preserve">эффекта </w:t>
      </w:r>
      <w:r>
        <w:rPr>
          <w:color w:val="000000"/>
          <w:spacing w:val="4"/>
          <w:sz w:val="24"/>
          <w:szCs w:val="24"/>
          <w:lang w:val="en-US"/>
        </w:rPr>
        <w:t>Nod</w:t>
      </w:r>
      <w:r>
        <w:rPr>
          <w:color w:val="000000"/>
          <w:spacing w:val="4"/>
          <w:sz w:val="24"/>
          <w:szCs w:val="24"/>
        </w:rPr>
        <w:t xml:space="preserve">-факторов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Pingret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before="34" w:line="259" w:lineRule="exact"/>
        <w:jc w:val="both"/>
        <w:sectPr w:rsidR="001E0FAA">
          <w:pgSz w:w="16834" w:h="11909" w:orient="landscape"/>
          <w:pgMar w:top="547" w:right="1508" w:bottom="360" w:left="1440" w:header="720" w:footer="720" w:gutter="0"/>
          <w:cols w:num="2" w:space="720" w:equalWidth="0">
            <w:col w:w="6369" w:space="1166"/>
            <w:col w:w="6350"/>
          </w:cols>
          <w:noEndnote/>
        </w:sectPr>
      </w:pPr>
    </w:p>
    <w:p w:rsidR="001E0FAA" w:rsidRDefault="001E0FAA" w:rsidP="001E0FAA">
      <w:pPr>
        <w:shd w:val="clear" w:color="auto" w:fill="FFFFFF"/>
        <w:spacing w:before="2083"/>
        <w:ind w:left="230"/>
      </w:pPr>
      <w:r>
        <w:rPr>
          <w:b/>
          <w:bCs/>
          <w:color w:val="000000"/>
          <w:spacing w:val="6"/>
          <w:sz w:val="24"/>
          <w:szCs w:val="24"/>
        </w:rPr>
        <w:lastRenderedPageBreak/>
        <w:t>ЛИПОКСИГЕНАЗНАЯ СИГНАЛЬНАЯ СИСТЕМА</w:t>
      </w:r>
    </w:p>
    <w:p w:rsidR="001E0FAA" w:rsidRDefault="001E0FAA" w:rsidP="001E0FAA">
      <w:pPr>
        <w:shd w:val="clear" w:color="auto" w:fill="FFFFFF"/>
        <w:spacing w:before="389" w:line="259" w:lineRule="exact"/>
        <w:ind w:firstLine="365"/>
        <w:jc w:val="both"/>
      </w:pPr>
      <w:r>
        <w:rPr>
          <w:color w:val="000000"/>
          <w:spacing w:val="2"/>
          <w:sz w:val="24"/>
          <w:szCs w:val="24"/>
        </w:rPr>
        <w:t>Известно, что многие мембранные липиды (в особенно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сти фосфолипиды) могут освобождать входящие в их состав </w:t>
      </w:r>
      <w:r>
        <w:rPr>
          <w:color w:val="000000"/>
          <w:spacing w:val="5"/>
          <w:sz w:val="24"/>
          <w:szCs w:val="24"/>
        </w:rPr>
        <w:t>жирные кислоты в ходе реакций, катализируемых липаза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ми, например фосфолипазами А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>. Фосфолипазы А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 активи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руются патогенами, стрессовыми фитогормонами, элисито-</w:t>
      </w:r>
      <w:r>
        <w:rPr>
          <w:color w:val="000000"/>
          <w:spacing w:val="8"/>
          <w:sz w:val="24"/>
          <w:szCs w:val="24"/>
        </w:rPr>
        <w:t xml:space="preserve">рами, абиогенными стрессорами </w:t>
      </w:r>
      <w:r w:rsidRPr="00833A39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Mueller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et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al</w:t>
      </w:r>
      <w:r w:rsidRPr="00833A39">
        <w:rPr>
          <w:color w:val="000000"/>
          <w:spacing w:val="8"/>
          <w:sz w:val="24"/>
          <w:szCs w:val="24"/>
        </w:rPr>
        <w:t xml:space="preserve">., </w:t>
      </w:r>
      <w:r>
        <w:rPr>
          <w:color w:val="000000"/>
          <w:spacing w:val="8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Creelman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Mullet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Conconi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1996; Гречкин, Тарчев-</w:t>
      </w:r>
      <w:r>
        <w:rPr>
          <w:color w:val="000000"/>
          <w:spacing w:val="2"/>
          <w:sz w:val="24"/>
          <w:szCs w:val="24"/>
        </w:rPr>
        <w:t>ский, 1999]. Освободившиеся из сложных липидов линоле-</w:t>
      </w:r>
      <w:r>
        <w:rPr>
          <w:color w:val="000000"/>
          <w:spacing w:val="1"/>
          <w:sz w:val="24"/>
          <w:szCs w:val="24"/>
        </w:rPr>
        <w:t xml:space="preserve">вая и особенно линоленовая кислоты являются субстратами липоксигеназной сигнальной системы (рис. 15). Ее название </w:t>
      </w:r>
      <w:r>
        <w:rPr>
          <w:color w:val="000000"/>
          <w:spacing w:val="5"/>
          <w:sz w:val="24"/>
          <w:szCs w:val="24"/>
        </w:rPr>
        <w:t>обязано ферментам, катализирующим присоединение мо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лекулярного кислорода к одному из атомов углерода </w:t>
      </w:r>
      <w:r>
        <w:rPr>
          <w:i/>
          <w:iCs/>
          <w:color w:val="000000"/>
          <w:spacing w:val="4"/>
          <w:sz w:val="24"/>
          <w:szCs w:val="24"/>
        </w:rPr>
        <w:t xml:space="preserve">цис, </w:t>
      </w:r>
      <w:r>
        <w:rPr>
          <w:color w:val="000000"/>
          <w:spacing w:val="1"/>
          <w:sz w:val="24"/>
          <w:szCs w:val="24"/>
        </w:rPr>
        <w:t>цис-пентадиенового радикала жирных кислот в клетках ми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кроорганизмов, растений и животных. В результате проис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ходит образование гидропероксидного производного, у ко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торого наблюдается изменение г&lt;мс-конфигурации двойной </w:t>
      </w:r>
      <w:r>
        <w:rPr>
          <w:color w:val="000000"/>
          <w:spacing w:val="5"/>
          <w:sz w:val="24"/>
          <w:szCs w:val="24"/>
        </w:rPr>
        <w:t>связи в транс-конфигурацию. Большинство растительных липоксигеназ отличается высокой специфичностью, окис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ляя линолеат и линоленат по положению С-9 или С-13 (9- и </w:t>
      </w:r>
      <w:r>
        <w:rPr>
          <w:color w:val="000000"/>
          <w:spacing w:val="5"/>
          <w:sz w:val="24"/>
          <w:szCs w:val="24"/>
        </w:rPr>
        <w:t>13-липоксигеназы). Наиболее отзывчиво изменение экс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прессии и активности 13-липоксигеназ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Eiben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Slusarenko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1994; </w:t>
      </w:r>
      <w:r>
        <w:rPr>
          <w:color w:val="000000"/>
          <w:spacing w:val="3"/>
          <w:sz w:val="24"/>
          <w:szCs w:val="24"/>
          <w:lang w:val="en-US"/>
        </w:rPr>
        <w:t>Royo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1996]. Субстратами липоксигеназ могут </w:t>
      </w:r>
      <w:r>
        <w:rPr>
          <w:color w:val="000000"/>
          <w:spacing w:val="6"/>
          <w:sz w:val="24"/>
          <w:szCs w:val="24"/>
        </w:rPr>
        <w:t>быть не только свободные ненасыщенные жирные кисло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ты, но и находящиеся в составе запасных триацилглицери-</w:t>
      </w:r>
      <w:r>
        <w:rPr>
          <w:color w:val="000000"/>
          <w:spacing w:val="-1"/>
          <w:sz w:val="24"/>
          <w:szCs w:val="24"/>
        </w:rPr>
        <w:t xml:space="preserve">нов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Feussner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1997а] и фосфолипидов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Brash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1987] (рис. 16).</w:t>
      </w:r>
    </w:p>
    <w:p w:rsidR="001E0FAA" w:rsidRDefault="001E0FAA" w:rsidP="001E0FAA">
      <w:pPr>
        <w:shd w:val="clear" w:color="auto" w:fill="FFFFFF"/>
        <w:spacing w:before="10" w:line="259" w:lineRule="exact"/>
        <w:ind w:right="14" w:firstLine="370"/>
        <w:jc w:val="both"/>
      </w:pPr>
      <w:r>
        <w:rPr>
          <w:color w:val="000000"/>
          <w:spacing w:val="3"/>
          <w:sz w:val="24"/>
          <w:szCs w:val="24"/>
        </w:rPr>
        <w:t xml:space="preserve">Гидроперекиси жирных кислот в ходе пероксигеназной </w:t>
      </w:r>
      <w:r>
        <w:rPr>
          <w:color w:val="000000"/>
          <w:spacing w:val="2"/>
          <w:sz w:val="24"/>
          <w:szCs w:val="24"/>
        </w:rPr>
        <w:t>реакции с ненасыщенными кислотами превращаются в эпо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ксидные формы и гидроксипроизводные (рис. 17)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Vick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Zimmerman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1987; В1ее,1996]. Это путь синтеза мономерных </w:t>
      </w:r>
      <w:r>
        <w:rPr>
          <w:color w:val="000000"/>
          <w:spacing w:val="2"/>
          <w:sz w:val="24"/>
          <w:szCs w:val="24"/>
        </w:rPr>
        <w:t xml:space="preserve">субстратов гетерополимера кутина [В </w:t>
      </w:r>
      <w:r>
        <w:rPr>
          <w:color w:val="000000"/>
          <w:spacing w:val="2"/>
          <w:sz w:val="24"/>
          <w:szCs w:val="24"/>
          <w:lang w:val="en-US"/>
        </w:rPr>
        <w:t xml:space="preserve">lee, </w:t>
      </w:r>
      <w:r>
        <w:rPr>
          <w:color w:val="000000"/>
          <w:spacing w:val="2"/>
          <w:sz w:val="24"/>
          <w:szCs w:val="24"/>
        </w:rPr>
        <w:t>1995] - основного</w:t>
      </w:r>
    </w:p>
    <w:p w:rsidR="001E0FAA" w:rsidRDefault="001E0FAA" w:rsidP="001E0FAA">
      <w:pPr>
        <w:ind w:left="442" w:right="432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476625" cy="53625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211" w:line="240" w:lineRule="exact"/>
      </w:pPr>
      <w:r>
        <w:rPr>
          <w:color w:val="000000"/>
          <w:spacing w:val="10"/>
          <w:w w:val="103"/>
        </w:rPr>
        <w:t xml:space="preserve">Рис. 15. Схема функционирования липоксигеназной сигнальной </w:t>
      </w:r>
      <w:r>
        <w:rPr>
          <w:color w:val="000000"/>
          <w:spacing w:val="8"/>
          <w:w w:val="103"/>
        </w:rPr>
        <w:t>системы</w:t>
      </w:r>
    </w:p>
    <w:p w:rsidR="001E0FAA" w:rsidRDefault="001E0FAA" w:rsidP="001E0FAA">
      <w:pPr>
        <w:shd w:val="clear" w:color="auto" w:fill="FFFFFF"/>
        <w:spacing w:line="216" w:lineRule="exact"/>
        <w:ind w:left="5" w:firstLine="355"/>
        <w:jc w:val="both"/>
      </w:pPr>
      <w:r>
        <w:rPr>
          <w:color w:val="000000"/>
          <w:spacing w:val="5"/>
          <w:w w:val="103"/>
        </w:rPr>
        <w:t xml:space="preserve">ГПО-ПЖК - гидропероксиформы полиеновых жирных кислот; </w:t>
      </w:r>
      <w:r>
        <w:rPr>
          <w:color w:val="000000"/>
          <w:spacing w:val="-8"/>
          <w:w w:val="103"/>
        </w:rPr>
        <w:t xml:space="preserve">ЖК — жасмоновая кислота; ЛФ — лизофосфатиды; МФЛ — мембранные </w:t>
      </w:r>
      <w:r>
        <w:rPr>
          <w:color w:val="000000"/>
          <w:spacing w:val="4"/>
          <w:w w:val="103"/>
        </w:rPr>
        <w:t>фосфолипиды; ПЖК - полиеновые жирные кислоты; окси-эпокси-</w:t>
      </w:r>
      <w:r>
        <w:rPr>
          <w:color w:val="000000"/>
          <w:spacing w:val="-1"/>
          <w:w w:val="103"/>
        </w:rPr>
        <w:t xml:space="preserve">ПЖК - гидроксилированные и эпоксидированные формы ПЖК; ПК </w:t>
      </w:r>
      <w:r>
        <w:rPr>
          <w:i/>
          <w:iCs/>
          <w:color w:val="000000"/>
          <w:spacing w:val="-1"/>
          <w:w w:val="103"/>
        </w:rPr>
        <w:t>-</w:t>
      </w:r>
      <w:r>
        <w:rPr>
          <w:color w:val="000000"/>
          <w:spacing w:val="-3"/>
          <w:w w:val="103"/>
        </w:rPr>
        <w:t>протеинкиназы; ФДК - фитодиеновая кислота; ФЛА</w:t>
      </w:r>
      <w:r>
        <w:rPr>
          <w:color w:val="000000"/>
          <w:spacing w:val="-3"/>
          <w:w w:val="103"/>
          <w:vertAlign w:val="subscript"/>
        </w:rPr>
        <w:t>2</w:t>
      </w:r>
      <w:r>
        <w:rPr>
          <w:color w:val="000000"/>
          <w:spacing w:val="-3"/>
          <w:w w:val="103"/>
        </w:rPr>
        <w:t xml:space="preserve"> - фосфолипаза А</w:t>
      </w:r>
      <w:r>
        <w:rPr>
          <w:color w:val="000000"/>
          <w:spacing w:val="-3"/>
          <w:w w:val="103"/>
          <w:vertAlign w:val="subscript"/>
        </w:rPr>
        <w:t>7</w:t>
      </w:r>
      <w:r>
        <w:rPr>
          <w:color w:val="000000"/>
          <w:spacing w:val="-3"/>
          <w:w w:val="103"/>
        </w:rPr>
        <w:t xml:space="preserve">; </w:t>
      </w:r>
      <w:r>
        <w:rPr>
          <w:color w:val="000000"/>
          <w:spacing w:val="-5"/>
          <w:w w:val="103"/>
        </w:rPr>
        <w:t>С</w:t>
      </w:r>
      <w:r>
        <w:rPr>
          <w:color w:val="000000"/>
          <w:spacing w:val="-5"/>
          <w:w w:val="103"/>
          <w:vertAlign w:val="subscript"/>
        </w:rPr>
        <w:t>6</w:t>
      </w:r>
      <w:r>
        <w:rPr>
          <w:color w:val="000000"/>
          <w:spacing w:val="-5"/>
          <w:w w:val="103"/>
        </w:rPr>
        <w:t>, С</w:t>
      </w:r>
      <w:r>
        <w:rPr>
          <w:color w:val="000000"/>
          <w:spacing w:val="-5"/>
          <w:w w:val="103"/>
          <w:vertAlign w:val="subscript"/>
        </w:rPr>
        <w:t>9</w:t>
      </w:r>
      <w:r>
        <w:rPr>
          <w:color w:val="000000"/>
          <w:spacing w:val="-5"/>
          <w:w w:val="103"/>
        </w:rPr>
        <w:t>, С</w:t>
      </w:r>
      <w:r>
        <w:rPr>
          <w:color w:val="000000"/>
          <w:spacing w:val="-5"/>
          <w:w w:val="103"/>
          <w:vertAlign w:val="subscript"/>
        </w:rPr>
        <w:t>12</w:t>
      </w:r>
      <w:r>
        <w:rPr>
          <w:color w:val="000000"/>
          <w:spacing w:val="-5"/>
          <w:w w:val="103"/>
        </w:rPr>
        <w:t xml:space="preserve"> - шести-, девяти- и двенадцатиуглеродные продукты лиазных </w:t>
      </w:r>
      <w:r>
        <w:rPr>
          <w:color w:val="000000"/>
          <w:w w:val="103"/>
        </w:rPr>
        <w:t>реакций превращения ГПО-ПЖК. Остальные обозначения - см. рис. 6</w:t>
      </w:r>
    </w:p>
    <w:p w:rsidR="001E0FAA" w:rsidRDefault="001E0FAA" w:rsidP="001E0FAA">
      <w:pPr>
        <w:shd w:val="clear" w:color="auto" w:fill="FFFFFF"/>
        <w:spacing w:line="216" w:lineRule="exact"/>
        <w:ind w:left="5" w:firstLine="355"/>
        <w:jc w:val="both"/>
        <w:sectPr w:rsidR="001E0FAA">
          <w:pgSz w:w="16834" w:h="11909" w:orient="landscape"/>
          <w:pgMar w:top="394" w:right="1438" w:bottom="360" w:left="1438" w:header="720" w:footer="720" w:gutter="0"/>
          <w:cols w:num="2" w:space="720" w:equalWidth="0">
            <w:col w:w="6364" w:space="1238"/>
            <w:col w:w="6355"/>
          </w:cols>
          <w:noEndnote/>
        </w:sectPr>
      </w:pPr>
    </w:p>
    <w:p w:rsidR="001E0FAA" w:rsidRDefault="003D67A2" w:rsidP="001E0FAA">
      <w:pPr>
        <w:framePr w:h="39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95750" cy="25431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3D67A2" w:rsidP="001E0FAA">
      <w:pPr>
        <w:framePr w:h="3840" w:hSpace="10080" w:wrap="notBeside" w:vAnchor="text" w:hAnchor="margin" w:x="7681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86225" cy="24384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pacing w:line="1" w:lineRule="exact"/>
        <w:rPr>
          <w:sz w:val="2"/>
          <w:szCs w:val="2"/>
        </w:rPr>
      </w:pPr>
    </w:p>
    <w:p w:rsidR="001E0FAA" w:rsidRDefault="001E0FAA" w:rsidP="001E0FAA">
      <w:pPr>
        <w:framePr w:h="3840" w:hSpace="10080" w:wrap="notBeside" w:vAnchor="text" w:hAnchor="margin" w:x="7681" w:y="102"/>
        <w:rPr>
          <w:sz w:val="24"/>
          <w:szCs w:val="24"/>
        </w:rPr>
        <w:sectPr w:rsidR="001E0FAA">
          <w:pgSz w:w="16834" w:h="11909" w:orient="landscape"/>
          <w:pgMar w:top="475" w:right="1359" w:bottom="360" w:left="1358" w:header="720" w:footer="720" w:gutter="0"/>
          <w:cols w:space="720"/>
          <w:noEndnote/>
        </w:sectPr>
      </w:pPr>
    </w:p>
    <w:p w:rsidR="001E0FAA" w:rsidRDefault="001E0FAA" w:rsidP="001E0FAA">
      <w:pPr>
        <w:spacing w:before="34" w:line="1" w:lineRule="exact"/>
        <w:rPr>
          <w:sz w:val="2"/>
          <w:szCs w:val="2"/>
        </w:rPr>
      </w:pPr>
    </w:p>
    <w:p w:rsidR="001E0FAA" w:rsidRDefault="001E0FAA" w:rsidP="001E0FAA">
      <w:pPr>
        <w:framePr w:h="3840" w:hSpace="10080" w:wrap="notBeside" w:vAnchor="text" w:hAnchor="margin" w:x="7681" w:y="102"/>
        <w:rPr>
          <w:sz w:val="24"/>
          <w:szCs w:val="24"/>
        </w:rPr>
        <w:sectPr w:rsidR="001E0FAA">
          <w:type w:val="continuous"/>
          <w:pgSz w:w="16834" w:h="11909" w:orient="landscape"/>
          <w:pgMar w:top="475" w:right="1373" w:bottom="360" w:left="1459" w:header="720" w:footer="720" w:gutter="0"/>
          <w:cols w:space="60"/>
          <w:noEndnote/>
        </w:sectPr>
      </w:pPr>
    </w:p>
    <w:p w:rsidR="001E0FAA" w:rsidRDefault="001E0FAA" w:rsidP="001E0FAA">
      <w:pPr>
        <w:shd w:val="clear" w:color="auto" w:fill="FFFFFF"/>
        <w:spacing w:before="211" w:line="230" w:lineRule="exact"/>
        <w:jc w:val="both"/>
      </w:pPr>
      <w:r>
        <w:rPr>
          <w:color w:val="000000"/>
          <w:spacing w:val="4"/>
          <w:sz w:val="22"/>
          <w:szCs w:val="22"/>
        </w:rPr>
        <w:lastRenderedPageBreak/>
        <w:t xml:space="preserve">Рис. 16. Липоксигеназное превращение свободной (слева) и </w:t>
      </w:r>
      <w:r>
        <w:rPr>
          <w:color w:val="000000"/>
          <w:spacing w:val="7"/>
          <w:sz w:val="22"/>
          <w:szCs w:val="22"/>
        </w:rPr>
        <w:t xml:space="preserve">находящейся в составе фосфолипида (справа) линоленовой </w:t>
      </w:r>
      <w:r>
        <w:rPr>
          <w:color w:val="000000"/>
          <w:spacing w:val="4"/>
          <w:sz w:val="22"/>
          <w:szCs w:val="22"/>
        </w:rPr>
        <w:t>кислоты</w:t>
      </w:r>
    </w:p>
    <w:p w:rsidR="001E0FAA" w:rsidRDefault="001E0FAA" w:rsidP="001E0FAA">
      <w:pPr>
        <w:shd w:val="clear" w:color="auto" w:fill="FFFFFF"/>
        <w:spacing w:line="230" w:lineRule="exact"/>
        <w:ind w:left="379"/>
      </w:pPr>
      <w:r>
        <w:rPr>
          <w:color w:val="000000"/>
          <w:spacing w:val="-6"/>
          <w:sz w:val="22"/>
          <w:szCs w:val="22"/>
        </w:rPr>
        <w:t>13-ЛОГ - 13-липоксигеназа; ФЛА</w:t>
      </w:r>
      <w:r>
        <w:rPr>
          <w:color w:val="000000"/>
          <w:spacing w:val="-6"/>
          <w:sz w:val="22"/>
          <w:szCs w:val="22"/>
          <w:vertAlign w:val="subscript"/>
        </w:rPr>
        <w:t>2</w:t>
      </w:r>
      <w:r>
        <w:rPr>
          <w:color w:val="000000"/>
          <w:spacing w:val="-6"/>
          <w:sz w:val="22"/>
          <w:szCs w:val="22"/>
        </w:rPr>
        <w:t xml:space="preserve"> - фосфолипаза А</w:t>
      </w:r>
      <w:r>
        <w:rPr>
          <w:color w:val="000000"/>
          <w:spacing w:val="-6"/>
          <w:sz w:val="22"/>
          <w:szCs w:val="22"/>
          <w:vertAlign w:val="subscript"/>
        </w:rPr>
        <w:t>2</w:t>
      </w:r>
    </w:p>
    <w:p w:rsidR="001E0FAA" w:rsidRDefault="001E0FAA" w:rsidP="001E0FAA">
      <w:pPr>
        <w:shd w:val="clear" w:color="auto" w:fill="FFFFFF"/>
        <w:spacing w:line="240" w:lineRule="exact"/>
      </w:pPr>
      <w:r>
        <w:br w:type="column"/>
      </w:r>
      <w:r>
        <w:rPr>
          <w:color w:val="000000"/>
          <w:spacing w:val="3"/>
          <w:sz w:val="22"/>
          <w:szCs w:val="22"/>
        </w:rPr>
        <w:lastRenderedPageBreak/>
        <w:t>Рис. 18. Гидропероксидлиазные реакции липоксигеназного мета</w:t>
      </w:r>
      <w:r>
        <w:rPr>
          <w:color w:val="000000"/>
          <w:spacing w:val="3"/>
          <w:sz w:val="22"/>
          <w:szCs w:val="22"/>
        </w:rPr>
        <w:softHyphen/>
        <w:t>болизма</w:t>
      </w:r>
    </w:p>
    <w:p w:rsidR="001E0FAA" w:rsidRDefault="001E0FAA" w:rsidP="001E0FAA">
      <w:pPr>
        <w:shd w:val="clear" w:color="auto" w:fill="FFFFFF"/>
        <w:ind w:left="350"/>
      </w:pPr>
      <w:r>
        <w:rPr>
          <w:color w:val="000000"/>
          <w:spacing w:val="-5"/>
          <w:sz w:val="22"/>
          <w:szCs w:val="22"/>
        </w:rPr>
        <w:t>9-ЛОГ и 13-ЛОГ - соответственно 9- и 13-липоксигеназы</w:t>
      </w:r>
    </w:p>
    <w:p w:rsidR="001E0FAA" w:rsidRDefault="001E0FAA" w:rsidP="001E0FAA">
      <w:pPr>
        <w:shd w:val="clear" w:color="auto" w:fill="FFFFFF"/>
        <w:ind w:left="350"/>
        <w:sectPr w:rsidR="001E0FAA">
          <w:type w:val="continuous"/>
          <w:pgSz w:w="16834" w:h="11909" w:orient="landscape"/>
          <w:pgMar w:top="475" w:right="1373" w:bottom="360" w:left="1459" w:header="720" w:footer="720" w:gutter="0"/>
          <w:cols w:num="2" w:space="720" w:equalWidth="0">
            <w:col w:w="6345" w:space="1306"/>
            <w:col w:w="6350"/>
          </w:cols>
          <w:noEndnote/>
        </w:sectPr>
      </w:pPr>
    </w:p>
    <w:p w:rsidR="001E0FAA" w:rsidRDefault="001E0FAA" w:rsidP="001E0FAA">
      <w:pPr>
        <w:spacing w:before="82" w:line="1" w:lineRule="exact"/>
        <w:rPr>
          <w:sz w:val="2"/>
          <w:szCs w:val="2"/>
        </w:rPr>
      </w:pPr>
    </w:p>
    <w:p w:rsidR="001E0FAA" w:rsidRDefault="001E0FAA" w:rsidP="001E0FAA">
      <w:pPr>
        <w:shd w:val="clear" w:color="auto" w:fill="FFFFFF"/>
        <w:ind w:left="350"/>
        <w:sectPr w:rsidR="001E0FAA">
          <w:type w:val="continuous"/>
          <w:pgSz w:w="16834" w:h="11909" w:orient="landscape"/>
          <w:pgMar w:top="475" w:right="1359" w:bottom="360" w:left="1397" w:header="720" w:footer="720" w:gutter="0"/>
          <w:cols w:space="60"/>
          <w:noEndnote/>
        </w:sectPr>
      </w:pPr>
    </w:p>
    <w:p w:rsidR="001E0FAA" w:rsidRDefault="003D67A2" w:rsidP="001E0FAA">
      <w:pPr>
        <w:spacing w:before="15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86225" cy="10668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97" w:line="230" w:lineRule="exact"/>
        <w:ind w:left="53"/>
      </w:pPr>
      <w:r>
        <w:rPr>
          <w:color w:val="000000"/>
          <w:spacing w:val="6"/>
          <w:sz w:val="22"/>
          <w:szCs w:val="22"/>
        </w:rPr>
        <w:t>Рис. 17. Пероксигеназные реакции превращения гидроперокси-</w:t>
      </w:r>
      <w:r>
        <w:rPr>
          <w:color w:val="000000"/>
          <w:spacing w:val="5"/>
          <w:sz w:val="22"/>
          <w:szCs w:val="22"/>
        </w:rPr>
        <w:t>линолената</w:t>
      </w:r>
    </w:p>
    <w:p w:rsidR="001E0FAA" w:rsidRDefault="001E0FAA" w:rsidP="001E0FAA">
      <w:pPr>
        <w:shd w:val="clear" w:color="auto" w:fill="FFFFFF"/>
        <w:spacing w:before="605" w:line="259" w:lineRule="exact"/>
        <w:ind w:left="53"/>
      </w:pPr>
      <w:r>
        <w:rPr>
          <w:color w:val="000000"/>
          <w:spacing w:val="9"/>
          <w:sz w:val="24"/>
          <w:szCs w:val="24"/>
        </w:rPr>
        <w:t xml:space="preserve">компонента кутикулы, являющейся защитным покровом </w:t>
      </w:r>
      <w:r>
        <w:rPr>
          <w:color w:val="000000"/>
          <w:spacing w:val="3"/>
          <w:sz w:val="24"/>
          <w:szCs w:val="24"/>
        </w:rPr>
        <w:t>надземных органов растений.</w:t>
      </w:r>
    </w:p>
    <w:p w:rsidR="001E0FAA" w:rsidRDefault="001E0FAA" w:rsidP="001E0FAA">
      <w:pPr>
        <w:shd w:val="clear" w:color="auto" w:fill="FFFFFF"/>
        <w:spacing w:line="259" w:lineRule="exact"/>
        <w:ind w:left="48" w:right="34" w:firstLine="365"/>
        <w:jc w:val="both"/>
      </w:pPr>
      <w:r>
        <w:rPr>
          <w:color w:val="000000"/>
          <w:spacing w:val="5"/>
          <w:sz w:val="24"/>
          <w:szCs w:val="24"/>
        </w:rPr>
        <w:t xml:space="preserve">Важную роль в липоксигеназном метаболизме играют </w:t>
      </w:r>
      <w:r>
        <w:rPr>
          <w:color w:val="000000"/>
          <w:spacing w:val="4"/>
          <w:sz w:val="24"/>
          <w:szCs w:val="24"/>
        </w:rPr>
        <w:t>гидропероксидлиазы высших растений, катализирующие превращение 9-гидропероксилинолеата или 9-гидроперок-</w:t>
      </w:r>
      <w:r>
        <w:rPr>
          <w:color w:val="000000"/>
          <w:sz w:val="24"/>
          <w:szCs w:val="24"/>
        </w:rPr>
        <w:t>силинолената в С</w:t>
      </w:r>
      <w:r>
        <w:rPr>
          <w:color w:val="000000"/>
          <w:sz w:val="24"/>
          <w:szCs w:val="24"/>
          <w:vertAlign w:val="subscript"/>
        </w:rPr>
        <w:t>9</w:t>
      </w:r>
      <w:r>
        <w:rPr>
          <w:color w:val="000000"/>
          <w:sz w:val="24"/>
          <w:szCs w:val="24"/>
        </w:rPr>
        <w:t>-альдегиды и С</w:t>
      </w:r>
      <w:r>
        <w:rPr>
          <w:color w:val="000000"/>
          <w:sz w:val="24"/>
          <w:szCs w:val="24"/>
          <w:vertAlign w:val="subscript"/>
        </w:rPr>
        <w:t>9</w:t>
      </w:r>
      <w:r>
        <w:rPr>
          <w:color w:val="000000"/>
          <w:sz w:val="24"/>
          <w:szCs w:val="24"/>
        </w:rPr>
        <w:t xml:space="preserve">-альдокислоты (рис. 18), а </w:t>
      </w:r>
      <w:r>
        <w:rPr>
          <w:color w:val="000000"/>
          <w:spacing w:val="4"/>
          <w:sz w:val="24"/>
          <w:szCs w:val="24"/>
        </w:rPr>
        <w:t>также 13-гидропероксилинолеата или 13-гидропероксили-</w:t>
      </w:r>
      <w:r>
        <w:rPr>
          <w:color w:val="000000"/>
          <w:spacing w:val="6"/>
          <w:sz w:val="24"/>
          <w:szCs w:val="24"/>
        </w:rPr>
        <w:t>нолената в С</w:t>
      </w:r>
      <w:r>
        <w:rPr>
          <w:color w:val="000000"/>
          <w:spacing w:val="6"/>
          <w:sz w:val="24"/>
          <w:szCs w:val="24"/>
          <w:vertAlign w:val="subscript"/>
        </w:rPr>
        <w:t>6</w:t>
      </w:r>
      <w:r>
        <w:rPr>
          <w:color w:val="000000"/>
          <w:spacing w:val="6"/>
          <w:sz w:val="24"/>
          <w:szCs w:val="24"/>
        </w:rPr>
        <w:t>-альдегиды и С</w:t>
      </w:r>
      <w:r>
        <w:rPr>
          <w:color w:val="000000"/>
          <w:spacing w:val="6"/>
          <w:sz w:val="24"/>
          <w:szCs w:val="24"/>
          <w:vertAlign w:val="subscript"/>
        </w:rPr>
        <w:t>12</w:t>
      </w:r>
      <w:r>
        <w:rPr>
          <w:color w:val="000000"/>
          <w:spacing w:val="6"/>
          <w:sz w:val="24"/>
          <w:szCs w:val="24"/>
        </w:rPr>
        <w:t xml:space="preserve">-альдокислоты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Gardner</w:t>
      </w:r>
      <w:r w:rsidRPr="00833A39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1991]. С</w:t>
      </w:r>
      <w:r>
        <w:rPr>
          <w:color w:val="000000"/>
          <w:sz w:val="24"/>
          <w:szCs w:val="24"/>
          <w:vertAlign w:val="subscript"/>
        </w:rPr>
        <w:t>6</w:t>
      </w:r>
      <w:r>
        <w:rPr>
          <w:color w:val="000000"/>
          <w:sz w:val="24"/>
          <w:szCs w:val="24"/>
        </w:rPr>
        <w:t>- и С</w:t>
      </w:r>
      <w:r>
        <w:rPr>
          <w:color w:val="000000"/>
          <w:sz w:val="24"/>
          <w:szCs w:val="24"/>
          <w:vertAlign w:val="subscript"/>
        </w:rPr>
        <w:t>12</w:t>
      </w:r>
      <w:r>
        <w:rPr>
          <w:color w:val="000000"/>
          <w:sz w:val="24"/>
          <w:szCs w:val="24"/>
        </w:rPr>
        <w:t>-соединения могут играть важную роль в за-</w:t>
      </w:r>
    </w:p>
    <w:p w:rsidR="001E0FAA" w:rsidRDefault="001E0FAA" w:rsidP="001E0FAA">
      <w:pPr>
        <w:shd w:val="clear" w:color="auto" w:fill="FFFFFF"/>
        <w:spacing w:line="259" w:lineRule="exact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 xml:space="preserve">щите растений от патогенов и адаптации к абиогенным </w:t>
      </w:r>
      <w:r>
        <w:rPr>
          <w:color w:val="000000"/>
          <w:spacing w:val="3"/>
          <w:sz w:val="24"/>
          <w:szCs w:val="24"/>
        </w:rPr>
        <w:t>стрессорам. К числу физиологически активных раститель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ных оксилипинов относятся 2(2)-додецен-1,12-дикарбокси-</w:t>
      </w:r>
      <w:r>
        <w:rPr>
          <w:color w:val="000000"/>
          <w:spacing w:val="5"/>
          <w:sz w:val="24"/>
          <w:szCs w:val="24"/>
        </w:rPr>
        <w:t xml:space="preserve">ловая (травматиновая) кислота и 12-оксо-10(Е)-додецено-вая кислота (травматин), идентифицированные ранее как </w:t>
      </w:r>
      <w:r>
        <w:rPr>
          <w:color w:val="000000"/>
          <w:spacing w:val="1"/>
          <w:sz w:val="24"/>
          <w:szCs w:val="24"/>
        </w:rPr>
        <w:t xml:space="preserve">раневые гормоны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Zimmerman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Coudron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1979]. Они способ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 индуцировать деление клеток и образование каллуса в </w:t>
      </w:r>
      <w:r>
        <w:rPr>
          <w:color w:val="000000"/>
          <w:spacing w:val="2"/>
          <w:sz w:val="24"/>
          <w:szCs w:val="24"/>
        </w:rPr>
        <w:t>местах повреждения растения. Еще одно близкое по струк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туре соединение - 12-гидрокси-9(2)-додеценовая кислота, </w:t>
      </w:r>
      <w:r>
        <w:rPr>
          <w:color w:val="000000"/>
          <w:spacing w:val="2"/>
          <w:sz w:val="24"/>
          <w:szCs w:val="24"/>
        </w:rPr>
        <w:t xml:space="preserve">было идентифицировано в экспериментах </w:t>
      </w:r>
      <w:r>
        <w:rPr>
          <w:color w:val="000000"/>
          <w:spacing w:val="2"/>
          <w:sz w:val="24"/>
          <w:szCs w:val="24"/>
          <w:lang w:val="en-US"/>
        </w:rPr>
        <w:t>in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vitro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 пророст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ками гороха [Гречкин и др., 1987]. Она является активным </w:t>
      </w:r>
      <w:r>
        <w:rPr>
          <w:color w:val="000000"/>
          <w:spacing w:val="6"/>
          <w:sz w:val="24"/>
          <w:szCs w:val="24"/>
        </w:rPr>
        <w:t xml:space="preserve">стимулятором роста, вызывая прирост биомассы каллуса </w:t>
      </w:r>
      <w:r>
        <w:rPr>
          <w:color w:val="000000"/>
          <w:spacing w:val="1"/>
          <w:sz w:val="24"/>
          <w:szCs w:val="24"/>
        </w:rPr>
        <w:t>сои до 400% по сравнению с контролем. Продуктами актив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ности 13-гидропероксидлиазы также являются С</w:t>
      </w:r>
      <w:r>
        <w:rPr>
          <w:color w:val="000000"/>
          <w:spacing w:val="2"/>
          <w:sz w:val="24"/>
          <w:szCs w:val="24"/>
          <w:vertAlign w:val="subscript"/>
        </w:rPr>
        <w:t>6</w:t>
      </w:r>
      <w:r>
        <w:rPr>
          <w:color w:val="000000"/>
          <w:spacing w:val="2"/>
          <w:sz w:val="24"/>
          <w:szCs w:val="24"/>
        </w:rPr>
        <w:t>-альдеги-</w:t>
      </w:r>
      <w:r>
        <w:rPr>
          <w:color w:val="000000"/>
          <w:spacing w:val="6"/>
          <w:sz w:val="24"/>
          <w:szCs w:val="24"/>
        </w:rPr>
        <w:t xml:space="preserve">ды. Эти соединения, придающие специфический запах </w:t>
      </w:r>
      <w:r>
        <w:rPr>
          <w:color w:val="000000"/>
          <w:spacing w:val="4"/>
          <w:sz w:val="24"/>
          <w:szCs w:val="24"/>
        </w:rPr>
        <w:t xml:space="preserve">свежескошенной траве - 3(2)-гексеналь, 2(Е)- и 3(Е)-гексе-нали, образуются уже через 15 с после механического </w:t>
      </w:r>
      <w:r>
        <w:rPr>
          <w:color w:val="000000"/>
          <w:spacing w:val="3"/>
          <w:sz w:val="24"/>
          <w:szCs w:val="24"/>
        </w:rPr>
        <w:t xml:space="preserve">повреждения листьев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Hildebrand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1990], а так же как </w:t>
      </w:r>
      <w:r>
        <w:rPr>
          <w:color w:val="000000"/>
          <w:spacing w:val="2"/>
          <w:sz w:val="24"/>
          <w:szCs w:val="24"/>
        </w:rPr>
        <w:t xml:space="preserve">продукты их восстановления - гексенолы (см. рис. 18). Под </w:t>
      </w:r>
      <w:r>
        <w:rPr>
          <w:color w:val="000000"/>
          <w:spacing w:val="-1"/>
          <w:sz w:val="24"/>
          <w:szCs w:val="24"/>
        </w:rPr>
        <w:t>влиянием 9-гидропероксидлиазы из линолевой кислоты появ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ляется еще одна группа летучих 9-углеродных соединений</w:t>
      </w:r>
    </w:p>
    <w:p w:rsidR="001E0FAA" w:rsidRDefault="001E0FAA" w:rsidP="001E0FAA">
      <w:pPr>
        <w:shd w:val="clear" w:color="auto" w:fill="FFFFFF"/>
        <w:spacing w:line="259" w:lineRule="exact"/>
        <w:jc w:val="both"/>
        <w:sectPr w:rsidR="001E0FAA">
          <w:type w:val="continuous"/>
          <w:pgSz w:w="16834" w:h="11909" w:orient="landscape"/>
          <w:pgMar w:top="475" w:right="1359" w:bottom="360" w:left="1397" w:header="720" w:footer="720" w:gutter="0"/>
          <w:cols w:num="2" w:space="720" w:equalWidth="0">
            <w:col w:w="6441" w:space="1272"/>
            <w:col w:w="6364"/>
          </w:cols>
          <w:noEndnote/>
        </w:sectPr>
      </w:pPr>
    </w:p>
    <w:p w:rsidR="001E0FAA" w:rsidRDefault="003D67A2" w:rsidP="001E0FAA">
      <w:pPr>
        <w:ind w:left="38" w:right="16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914775" cy="35433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10" w:line="240" w:lineRule="exact"/>
      </w:pPr>
      <w:r>
        <w:rPr>
          <w:color w:val="000000"/>
          <w:spacing w:val="6"/>
          <w:sz w:val="22"/>
          <w:szCs w:val="22"/>
        </w:rPr>
        <w:t>Рис. 19. Реакция образования кетола и жасмоната из гидропер-</w:t>
      </w:r>
      <w:r>
        <w:rPr>
          <w:color w:val="000000"/>
          <w:spacing w:val="4"/>
          <w:sz w:val="22"/>
          <w:szCs w:val="22"/>
        </w:rPr>
        <w:t>оксилинолената</w:t>
      </w:r>
    </w:p>
    <w:p w:rsidR="001E0FAA" w:rsidRDefault="001E0FAA" w:rsidP="001E0FAA">
      <w:pPr>
        <w:shd w:val="clear" w:color="auto" w:fill="FFFFFF"/>
        <w:spacing w:line="240" w:lineRule="exact"/>
        <w:ind w:left="360"/>
      </w:pPr>
      <w:r>
        <w:rPr>
          <w:color w:val="000000"/>
          <w:spacing w:val="7"/>
          <w:sz w:val="22"/>
          <w:szCs w:val="22"/>
        </w:rPr>
        <w:t>АОС - алленоксидсинтаза; АОЦ - алленоксидциклаза</w:t>
      </w:r>
    </w:p>
    <w:p w:rsidR="001E0FAA" w:rsidRDefault="001E0FAA" w:rsidP="001E0FAA">
      <w:pPr>
        <w:shd w:val="clear" w:color="auto" w:fill="FFFFFF"/>
        <w:spacing w:before="581" w:line="254" w:lineRule="exact"/>
        <w:ind w:right="5"/>
        <w:jc w:val="both"/>
      </w:pPr>
      <w:r>
        <w:rPr>
          <w:color w:val="000000"/>
          <w:spacing w:val="3"/>
          <w:sz w:val="24"/>
          <w:szCs w:val="24"/>
        </w:rPr>
        <w:t>(обусловливающих запах разрезанного огурца) - 2(Е)-ноне-</w:t>
      </w:r>
      <w:r>
        <w:rPr>
          <w:color w:val="000000"/>
          <w:spacing w:val="14"/>
          <w:sz w:val="24"/>
          <w:szCs w:val="24"/>
        </w:rPr>
        <w:t xml:space="preserve">наль и 3(2)-ноненаль. Линоленовая кислота образует </w:t>
      </w:r>
      <w:r w:rsidRPr="00833A39">
        <w:rPr>
          <w:color w:val="000000"/>
          <w:spacing w:val="3"/>
          <w:sz w:val="24"/>
          <w:szCs w:val="24"/>
        </w:rPr>
        <w:t>3(</w:t>
      </w:r>
      <w:r>
        <w:rPr>
          <w:color w:val="000000"/>
          <w:spacing w:val="3"/>
          <w:sz w:val="24"/>
          <w:szCs w:val="24"/>
          <w:lang w:val="en-US"/>
        </w:rPr>
        <w:t>Z</w:t>
      </w:r>
      <w:r w:rsidRPr="00833A39">
        <w:rPr>
          <w:color w:val="000000"/>
          <w:spacing w:val="3"/>
          <w:sz w:val="24"/>
          <w:szCs w:val="24"/>
        </w:rPr>
        <w:t xml:space="preserve">), </w:t>
      </w:r>
      <w:r>
        <w:rPr>
          <w:color w:val="000000"/>
          <w:spacing w:val="3"/>
          <w:sz w:val="24"/>
          <w:szCs w:val="24"/>
        </w:rPr>
        <w:t>6(2)-нонадиеналь и 2(Е), 6(2)-нонадиеналь.</w:t>
      </w:r>
    </w:p>
    <w:p w:rsidR="001E0FAA" w:rsidRDefault="001E0FAA" w:rsidP="001E0FAA">
      <w:pPr>
        <w:shd w:val="clear" w:color="auto" w:fill="FFFFFF"/>
        <w:spacing w:line="254" w:lineRule="exact"/>
        <w:ind w:right="5" w:firstLine="365"/>
        <w:jc w:val="both"/>
      </w:pPr>
      <w:r>
        <w:rPr>
          <w:color w:val="000000"/>
          <w:spacing w:val="2"/>
          <w:sz w:val="24"/>
          <w:szCs w:val="24"/>
        </w:rPr>
        <w:t>Обнаружено превращение летучих альдегидов в нелету</w:t>
      </w:r>
      <w:r>
        <w:rPr>
          <w:color w:val="000000"/>
          <w:spacing w:val="2"/>
          <w:sz w:val="24"/>
          <w:szCs w:val="24"/>
        </w:rPr>
        <w:softHyphen/>
        <w:t>чие: 4-гидрокси-2-гексеналь и 4-гидрокси-2-ноненаль, обла</w:t>
      </w:r>
      <w:r>
        <w:rPr>
          <w:color w:val="000000"/>
          <w:spacing w:val="2"/>
          <w:sz w:val="24"/>
          <w:szCs w:val="24"/>
        </w:rPr>
        <w:softHyphen/>
        <w:t xml:space="preserve">дающие свойствами физиологически активных соединений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Gardner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Hamberg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Takamura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Gardner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4" w:lineRule="exact"/>
        <w:ind w:left="10" w:right="5" w:firstLine="350"/>
        <w:jc w:val="both"/>
      </w:pPr>
      <w:r>
        <w:rPr>
          <w:color w:val="000000"/>
          <w:spacing w:val="5"/>
          <w:sz w:val="24"/>
          <w:szCs w:val="24"/>
        </w:rPr>
        <w:t xml:space="preserve">Алленоксидсинтаза катализирует образование кетолов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Grechkin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>., 1991</w:t>
      </w:r>
      <w:r>
        <w:rPr>
          <w:color w:val="000000"/>
          <w:spacing w:val="2"/>
          <w:sz w:val="24"/>
          <w:szCs w:val="24"/>
          <w:lang w:val="en-US"/>
        </w:rPr>
        <w:t>a</w:t>
      </w:r>
      <w:r w:rsidRPr="00833A39">
        <w:rPr>
          <w:color w:val="000000"/>
          <w:spacing w:val="2"/>
          <w:sz w:val="24"/>
          <w:szCs w:val="24"/>
        </w:rPr>
        <w:t xml:space="preserve">], </w:t>
      </w:r>
      <w:r>
        <w:rPr>
          <w:color w:val="000000"/>
          <w:spacing w:val="2"/>
          <w:sz w:val="24"/>
          <w:szCs w:val="24"/>
        </w:rPr>
        <w:t>способных затормаживать развитие патогенов (рис. 19).</w:t>
      </w:r>
    </w:p>
    <w:p w:rsidR="001E0FAA" w:rsidRDefault="001E0FAA" w:rsidP="001E0FAA">
      <w:pPr>
        <w:shd w:val="clear" w:color="auto" w:fill="FFFFFF"/>
        <w:spacing w:line="254" w:lineRule="exact"/>
        <w:ind w:left="10" w:firstLine="384"/>
        <w:jc w:val="both"/>
      </w:pPr>
      <w:r>
        <w:rPr>
          <w:color w:val="000000"/>
          <w:spacing w:val="3"/>
          <w:sz w:val="24"/>
          <w:szCs w:val="24"/>
        </w:rPr>
        <w:t xml:space="preserve">13-Гидропероксилиноленат в ходе нескольких реакций </w:t>
      </w:r>
      <w:r>
        <w:rPr>
          <w:color w:val="000000"/>
          <w:spacing w:val="5"/>
          <w:sz w:val="24"/>
          <w:szCs w:val="24"/>
        </w:rPr>
        <w:t>может претерпевать циклизацию с образованием 12-оксо-</w:t>
      </w:r>
      <w:r>
        <w:rPr>
          <w:color w:val="000000"/>
          <w:spacing w:val="3"/>
          <w:sz w:val="24"/>
          <w:szCs w:val="24"/>
        </w:rPr>
        <w:t>10,15(7)-фитодиеновой кислоты. В результате восстановле</w:t>
      </w:r>
      <w:r>
        <w:rPr>
          <w:color w:val="000000"/>
          <w:spacing w:val="3"/>
          <w:sz w:val="24"/>
          <w:szCs w:val="24"/>
        </w:rPr>
        <w:softHyphen/>
        <w:t>ния двойной связи в цикле и ^-окисления она превращается</w:t>
      </w:r>
    </w:p>
    <w:p w:rsidR="001E0FAA" w:rsidRDefault="001E0FAA" w:rsidP="001E0FAA">
      <w:pPr>
        <w:spacing w:before="67"/>
        <w:ind w:left="667" w:right="614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228975" cy="35909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ind w:left="1853"/>
      </w:pPr>
      <w:r>
        <w:rPr>
          <w:rFonts w:ascii="Courier New" w:hAnsi="Courier New"/>
          <w:b/>
          <w:bCs/>
          <w:color w:val="000000"/>
          <w:spacing w:val="-8"/>
          <w:w w:val="80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8"/>
          <w:w w:val="80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8"/>
          <w:w w:val="80"/>
          <w:sz w:val="22"/>
          <w:szCs w:val="22"/>
        </w:rPr>
        <w:t>воздействия</w:t>
      </w:r>
      <w:r>
        <w:rPr>
          <w:rFonts w:ascii="Courier New" w:hAnsi="Courier New" w:cs="Courier New"/>
          <w:b/>
          <w:bCs/>
          <w:color w:val="000000"/>
          <w:spacing w:val="-8"/>
          <w:w w:val="80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8"/>
          <w:w w:val="80"/>
          <w:sz w:val="22"/>
          <w:szCs w:val="22"/>
        </w:rPr>
        <w:t>элиситора</w:t>
      </w:r>
      <w:r>
        <w:rPr>
          <w:rFonts w:ascii="Courier New" w:hAnsi="Courier New" w:cs="Courier New"/>
          <w:b/>
          <w:bCs/>
          <w:color w:val="000000"/>
          <w:spacing w:val="-8"/>
          <w:w w:val="80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8"/>
          <w:w w:val="80"/>
          <w:sz w:val="22"/>
          <w:szCs w:val="22"/>
        </w:rPr>
        <w:t>мин</w:t>
      </w:r>
    </w:p>
    <w:p w:rsidR="001E0FAA" w:rsidRDefault="001E0FAA" w:rsidP="001E0FAA">
      <w:pPr>
        <w:shd w:val="clear" w:color="auto" w:fill="FFFFFF"/>
        <w:spacing w:before="115" w:line="235" w:lineRule="exact"/>
        <w:ind w:left="14"/>
      </w:pPr>
      <w:r>
        <w:rPr>
          <w:color w:val="000000"/>
          <w:spacing w:val="5"/>
          <w:sz w:val="22"/>
          <w:szCs w:val="22"/>
        </w:rPr>
        <w:t xml:space="preserve">Рис.   20.   Элиситориндуцированное   образование   жасмоната </w:t>
      </w:r>
      <w:r w:rsidRPr="00833A39">
        <w:rPr>
          <w:color w:val="000000"/>
          <w:spacing w:val="-1"/>
          <w:sz w:val="22"/>
          <w:szCs w:val="22"/>
        </w:rPr>
        <w:t>[</w:t>
      </w:r>
      <w:r>
        <w:rPr>
          <w:color w:val="000000"/>
          <w:spacing w:val="-1"/>
          <w:sz w:val="22"/>
          <w:szCs w:val="22"/>
          <w:lang w:val="en-US"/>
        </w:rPr>
        <w:t>Mueller</w:t>
      </w:r>
      <w:r w:rsidRPr="00833A39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et</w:t>
      </w:r>
      <w:r w:rsidRPr="00833A39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al</w:t>
      </w:r>
      <w:r w:rsidRPr="00833A39">
        <w:rPr>
          <w:color w:val="000000"/>
          <w:spacing w:val="-1"/>
          <w:sz w:val="22"/>
          <w:szCs w:val="22"/>
        </w:rPr>
        <w:t xml:space="preserve">., </w:t>
      </w:r>
      <w:r>
        <w:rPr>
          <w:color w:val="000000"/>
          <w:spacing w:val="-1"/>
          <w:sz w:val="22"/>
          <w:szCs w:val="22"/>
        </w:rPr>
        <w:t>1993]</w:t>
      </w:r>
    </w:p>
    <w:p w:rsidR="001E0FAA" w:rsidRDefault="001E0FAA" w:rsidP="001E0FAA">
      <w:pPr>
        <w:shd w:val="clear" w:color="auto" w:fill="FFFFFF"/>
        <w:spacing w:line="235" w:lineRule="exact"/>
        <w:ind w:firstLine="365"/>
      </w:pPr>
      <w:r>
        <w:rPr>
          <w:i/>
          <w:iCs/>
          <w:color w:val="000000"/>
          <w:spacing w:val="-2"/>
          <w:sz w:val="22"/>
          <w:szCs w:val="22"/>
        </w:rPr>
        <w:t xml:space="preserve">1    -    </w:t>
      </w:r>
      <w:r>
        <w:rPr>
          <w:color w:val="000000"/>
          <w:spacing w:val="-2"/>
          <w:sz w:val="22"/>
          <w:szCs w:val="22"/>
        </w:rPr>
        <w:t xml:space="preserve">элиситор    (гидролизат    клеточных    стенок    дрожжей); </w:t>
      </w:r>
      <w:r>
        <w:rPr>
          <w:i/>
          <w:iCs/>
          <w:color w:val="000000"/>
          <w:spacing w:val="-1"/>
          <w:sz w:val="22"/>
          <w:szCs w:val="22"/>
        </w:rPr>
        <w:t xml:space="preserve">2 </w:t>
      </w:r>
      <w:r>
        <w:rPr>
          <w:color w:val="000000"/>
          <w:spacing w:val="-1"/>
          <w:sz w:val="22"/>
          <w:szCs w:val="22"/>
        </w:rPr>
        <w:t>- контроль</w:t>
      </w:r>
    </w:p>
    <w:p w:rsidR="001E0FAA" w:rsidRDefault="001E0FAA" w:rsidP="001E0FAA">
      <w:pPr>
        <w:shd w:val="clear" w:color="auto" w:fill="FFFFFF"/>
        <w:spacing w:before="518" w:line="259" w:lineRule="exact"/>
        <w:ind w:left="14" w:right="10"/>
        <w:jc w:val="both"/>
      </w:pPr>
      <w:r>
        <w:rPr>
          <w:color w:val="000000"/>
          <w:spacing w:val="2"/>
          <w:sz w:val="24"/>
          <w:szCs w:val="24"/>
        </w:rPr>
        <w:t>в жасмоновую кислоту, причисляемую к стрессовым фито-</w:t>
      </w:r>
      <w:r>
        <w:rPr>
          <w:color w:val="000000"/>
          <w:spacing w:val="1"/>
          <w:sz w:val="24"/>
          <w:szCs w:val="24"/>
        </w:rPr>
        <w:t>гормонам (см. рис. 19).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60"/>
        <w:jc w:val="both"/>
      </w:pPr>
      <w:r>
        <w:rPr>
          <w:color w:val="000000"/>
          <w:spacing w:val="1"/>
          <w:sz w:val="24"/>
          <w:szCs w:val="24"/>
        </w:rPr>
        <w:t>Изменение содержания жасмоната под влиянием элиси-</w:t>
      </w:r>
      <w:r>
        <w:rPr>
          <w:color w:val="000000"/>
          <w:spacing w:val="4"/>
          <w:sz w:val="24"/>
          <w:szCs w:val="24"/>
        </w:rPr>
        <w:t>торов имеет одновершинный характер (рис. 20).</w:t>
      </w:r>
    </w:p>
    <w:p w:rsidR="001E0FAA" w:rsidRDefault="001E0FAA" w:rsidP="001E0FAA">
      <w:pPr>
        <w:shd w:val="clear" w:color="auto" w:fill="FFFFFF"/>
        <w:spacing w:line="259" w:lineRule="exact"/>
        <w:ind w:left="5" w:right="5" w:firstLine="365"/>
        <w:jc w:val="both"/>
      </w:pPr>
      <w:r>
        <w:rPr>
          <w:color w:val="000000"/>
          <w:spacing w:val="6"/>
          <w:sz w:val="24"/>
          <w:szCs w:val="24"/>
        </w:rPr>
        <w:t>Сравнительно недавно были выявлены необычные ок-</w:t>
      </w:r>
      <w:r>
        <w:rPr>
          <w:color w:val="000000"/>
          <w:spacing w:val="1"/>
          <w:sz w:val="24"/>
          <w:szCs w:val="24"/>
        </w:rPr>
        <w:t>силипины, содержащие простую эфирную связь в своих уг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леводородных цепях, - дивиниловые эфиры: колнелевая и </w:t>
      </w:r>
      <w:r>
        <w:rPr>
          <w:color w:val="000000"/>
          <w:spacing w:val="3"/>
          <w:sz w:val="24"/>
          <w:szCs w:val="24"/>
        </w:rPr>
        <w:t xml:space="preserve">колнеленовая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Galliard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Chan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1980], а также этеролевая и </w:t>
      </w:r>
      <w:r>
        <w:rPr>
          <w:color w:val="000000"/>
          <w:spacing w:val="7"/>
          <w:sz w:val="24"/>
          <w:szCs w:val="24"/>
        </w:rPr>
        <w:t xml:space="preserve">этероленовая кислоты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Grechkin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7"/>
          <w:sz w:val="24"/>
          <w:szCs w:val="24"/>
        </w:rPr>
        <w:t xml:space="preserve">1995; </w:t>
      </w:r>
      <w:r>
        <w:rPr>
          <w:color w:val="000000"/>
          <w:spacing w:val="7"/>
          <w:sz w:val="24"/>
          <w:szCs w:val="24"/>
          <w:lang w:val="en-US"/>
        </w:rPr>
        <w:t>Grechkin</w:t>
      </w:r>
      <w:r w:rsidRPr="00833A39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Hamberg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Grechkin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1997].</w:t>
      </w:r>
    </w:p>
    <w:p w:rsidR="001E0FAA" w:rsidRDefault="001E0FAA" w:rsidP="001E0FAA">
      <w:pPr>
        <w:shd w:val="clear" w:color="auto" w:fill="FFFFFF"/>
        <w:spacing w:line="259" w:lineRule="exact"/>
        <w:ind w:left="10" w:right="5" w:firstLine="355"/>
        <w:jc w:val="both"/>
      </w:pPr>
      <w:r>
        <w:rPr>
          <w:color w:val="000000"/>
          <w:spacing w:val="10"/>
          <w:sz w:val="24"/>
          <w:szCs w:val="24"/>
        </w:rPr>
        <w:t xml:space="preserve">Абиотические и биотические стрессоры вызывают </w:t>
      </w:r>
      <w:r>
        <w:rPr>
          <w:color w:val="000000"/>
          <w:spacing w:val="6"/>
          <w:sz w:val="24"/>
          <w:szCs w:val="24"/>
        </w:rPr>
        <w:t>сильную активацию липоксигеназного пути. Причина по-</w:t>
      </w:r>
    </w:p>
    <w:p w:rsidR="001E0FAA" w:rsidRDefault="001E0FAA" w:rsidP="001E0FAA">
      <w:pPr>
        <w:shd w:val="clear" w:color="auto" w:fill="FFFFFF"/>
        <w:spacing w:line="259" w:lineRule="exact"/>
        <w:ind w:left="10" w:right="5" w:firstLine="355"/>
        <w:jc w:val="both"/>
        <w:sectPr w:rsidR="001E0FAA">
          <w:pgSz w:w="16834" w:h="11909" w:orient="landscape"/>
          <w:pgMar w:top="557" w:right="1376" w:bottom="360" w:left="1375" w:header="720" w:footer="720" w:gutter="0"/>
          <w:cols w:num="2" w:space="720" w:equalWidth="0">
            <w:col w:w="6364" w:space="1358"/>
            <w:col w:w="6360"/>
          </w:cols>
          <w:noEndnote/>
        </w:sectPr>
      </w:pPr>
    </w:p>
    <w:p w:rsidR="001E0FAA" w:rsidRDefault="001E0FAA" w:rsidP="001E0FAA">
      <w:pPr>
        <w:shd w:val="clear" w:color="auto" w:fill="FFFFFF"/>
        <w:spacing w:before="24" w:line="259" w:lineRule="exact"/>
        <w:ind w:left="5"/>
        <w:jc w:val="both"/>
      </w:pPr>
      <w:r>
        <w:rPr>
          <w:color w:val="000000"/>
          <w:spacing w:val="2"/>
          <w:sz w:val="24"/>
          <w:szCs w:val="24"/>
        </w:rPr>
        <w:lastRenderedPageBreak/>
        <w:t>вышения содержания и изменения соотношения оксилипи-</w:t>
      </w:r>
      <w:r>
        <w:rPr>
          <w:color w:val="000000"/>
          <w:spacing w:val="3"/>
          <w:sz w:val="24"/>
          <w:szCs w:val="24"/>
        </w:rPr>
        <w:t xml:space="preserve">нов заключается в активации ферментов, в первую очередь </w:t>
      </w:r>
      <w:r>
        <w:rPr>
          <w:color w:val="000000"/>
          <w:spacing w:val="2"/>
          <w:sz w:val="24"/>
          <w:szCs w:val="24"/>
        </w:rPr>
        <w:t>катализирующих начальные реакции липоксигеназного ме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таболизма: фосфолипаз и липоксигеназ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Maccarone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1992; </w:t>
      </w:r>
      <w:r>
        <w:rPr>
          <w:color w:val="000000"/>
          <w:spacing w:val="-2"/>
          <w:sz w:val="24"/>
          <w:szCs w:val="24"/>
          <w:lang w:val="en-US"/>
        </w:rPr>
        <w:t>Sembdner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Parthier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1993; </w:t>
      </w:r>
      <w:r>
        <w:rPr>
          <w:color w:val="000000"/>
          <w:spacing w:val="-2"/>
          <w:sz w:val="24"/>
          <w:szCs w:val="24"/>
          <w:lang w:val="en-US"/>
        </w:rPr>
        <w:t>Macri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1994; </w:t>
      </w:r>
      <w:r>
        <w:rPr>
          <w:color w:val="000000"/>
          <w:spacing w:val="-2"/>
          <w:sz w:val="24"/>
          <w:szCs w:val="24"/>
          <w:lang w:val="en-US"/>
        </w:rPr>
        <w:t>Rosahl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1996; </w:t>
      </w:r>
      <w:r>
        <w:rPr>
          <w:color w:val="000000"/>
          <w:spacing w:val="3"/>
          <w:sz w:val="24"/>
          <w:szCs w:val="24"/>
          <w:lang w:val="en-US"/>
        </w:rPr>
        <w:t>Royo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1996]. К сожалению, данных об изменениях ак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тивности других ферментов липоксигеназной системы </w:t>
      </w:r>
      <w:r>
        <w:rPr>
          <w:color w:val="000000"/>
          <w:spacing w:val="1"/>
          <w:sz w:val="24"/>
          <w:szCs w:val="24"/>
        </w:rPr>
        <w:t xml:space="preserve">очень мало. Имеются лишь сведения, что элиситоры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Kondo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1995] и метилжасмонат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Adviushko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1995] активи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руют гидропероксидлиазу, а перекись водорода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Takamura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Gardner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1996] ингибирует пероксигеназу.</w:t>
      </w:r>
    </w:p>
    <w:p w:rsidR="001E0FAA" w:rsidRDefault="001E0FAA" w:rsidP="001E0FAA">
      <w:pPr>
        <w:shd w:val="clear" w:color="auto" w:fill="FFFFFF"/>
        <w:spacing w:line="259" w:lineRule="exact"/>
        <w:ind w:right="10" w:firstLine="360"/>
        <w:jc w:val="both"/>
      </w:pPr>
      <w:r>
        <w:rPr>
          <w:color w:val="000000"/>
          <w:sz w:val="24"/>
          <w:szCs w:val="24"/>
        </w:rPr>
        <w:t>Интенсификация липоксигеназного метаболизма осуще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ствляется не только за счет активации уже имеющихся в </w:t>
      </w:r>
      <w:r>
        <w:rPr>
          <w:color w:val="000000"/>
          <w:spacing w:val="2"/>
          <w:sz w:val="24"/>
          <w:szCs w:val="24"/>
        </w:rPr>
        <w:t xml:space="preserve">клетках ферментов, но и за счет повышения их содержания, </w:t>
      </w:r>
      <w:r>
        <w:rPr>
          <w:color w:val="000000"/>
          <w:spacing w:val="-1"/>
          <w:sz w:val="24"/>
          <w:szCs w:val="24"/>
        </w:rPr>
        <w:t>вызванного индукцией экспрессии генов (образования соот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ветствующих мРНК и с их помощью белков-ферментов). </w:t>
      </w:r>
      <w:r>
        <w:rPr>
          <w:color w:val="000000"/>
          <w:spacing w:val="1"/>
          <w:sz w:val="24"/>
          <w:szCs w:val="24"/>
        </w:rPr>
        <w:t>Было обнаружено повышение содержания мРНК, кодирую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щих различные формы липоксигеназ, под влиянием механи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ческого повреждения растений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Bell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Mullet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1991; 1993; </w:t>
      </w:r>
      <w:r>
        <w:rPr>
          <w:color w:val="000000"/>
          <w:spacing w:val="-2"/>
          <w:sz w:val="24"/>
          <w:szCs w:val="24"/>
          <w:lang w:val="en-US"/>
        </w:rPr>
        <w:t>Geerts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1994; </w:t>
      </w:r>
      <w:r>
        <w:rPr>
          <w:color w:val="000000"/>
          <w:spacing w:val="-2"/>
          <w:sz w:val="24"/>
          <w:szCs w:val="24"/>
          <w:lang w:val="en-US"/>
        </w:rPr>
        <w:t>Royo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1996; </w:t>
      </w:r>
      <w:r>
        <w:rPr>
          <w:color w:val="000000"/>
          <w:spacing w:val="-2"/>
          <w:sz w:val="24"/>
          <w:szCs w:val="24"/>
          <w:lang w:val="en-US"/>
        </w:rPr>
        <w:t>Heitz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1997; </w:t>
      </w:r>
      <w:r>
        <w:rPr>
          <w:color w:val="000000"/>
          <w:spacing w:val="-2"/>
          <w:sz w:val="24"/>
          <w:szCs w:val="24"/>
          <w:lang w:val="en-US"/>
        </w:rPr>
        <w:t>Mauch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McConn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1997], обезвоживания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Bell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Mullet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1991; </w:t>
      </w:r>
      <w:r>
        <w:rPr>
          <w:color w:val="000000"/>
          <w:spacing w:val="3"/>
          <w:sz w:val="24"/>
          <w:szCs w:val="24"/>
          <w:lang w:val="en-US"/>
        </w:rPr>
        <w:t>Maccarrone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1995], повышенных температур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Maccarrone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1992], патогенов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Melan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1993; </w:t>
      </w:r>
      <w:r>
        <w:rPr>
          <w:color w:val="000000"/>
          <w:spacing w:val="-1"/>
          <w:sz w:val="24"/>
          <w:szCs w:val="24"/>
          <w:lang w:val="en-US"/>
        </w:rPr>
        <w:t>Peng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1994; </w:t>
      </w:r>
      <w:r>
        <w:rPr>
          <w:color w:val="000000"/>
          <w:spacing w:val="-1"/>
          <w:sz w:val="24"/>
          <w:szCs w:val="24"/>
          <w:lang w:val="en-US"/>
        </w:rPr>
        <w:t>Veronesi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Schweizer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1997], абсцизо-</w:t>
      </w:r>
      <w:r>
        <w:rPr>
          <w:color w:val="000000"/>
          <w:spacing w:val="1"/>
          <w:sz w:val="24"/>
          <w:szCs w:val="24"/>
        </w:rPr>
        <w:t xml:space="preserve">вой кислоты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Maccarrone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1995], жасмоновой кислоты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Veronesi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Schweizer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1997], метилжасмоната </w:t>
      </w:r>
      <w:r w:rsidRPr="00833A39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Bell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Mullet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1991; 1993; </w:t>
      </w:r>
      <w:r>
        <w:rPr>
          <w:color w:val="000000"/>
          <w:spacing w:val="-2"/>
          <w:sz w:val="24"/>
          <w:szCs w:val="24"/>
          <w:lang w:val="en-US"/>
        </w:rPr>
        <w:t>Melan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1993], гибберелловой ки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слоты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Veronesi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1996], ограничения потребления асси-</w:t>
      </w:r>
      <w:r>
        <w:rPr>
          <w:color w:val="000000"/>
          <w:spacing w:val="-2"/>
          <w:sz w:val="24"/>
          <w:szCs w:val="24"/>
        </w:rPr>
        <w:t xml:space="preserve">милятов репродуктивными органами </w:t>
      </w:r>
      <w:r w:rsidRPr="00833A39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Jensen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1997] и т.д. </w:t>
      </w:r>
      <w:r>
        <w:rPr>
          <w:color w:val="000000"/>
          <w:spacing w:val="1"/>
          <w:sz w:val="24"/>
          <w:szCs w:val="24"/>
        </w:rPr>
        <w:t xml:space="preserve">При этом тот или иной стрессор или сигнал может вызывать неодинаковую интенсивнось и временной ход накопления </w:t>
      </w:r>
      <w:r>
        <w:rPr>
          <w:color w:val="000000"/>
          <w:spacing w:val="9"/>
          <w:sz w:val="24"/>
          <w:szCs w:val="24"/>
        </w:rPr>
        <w:t xml:space="preserve">транскриптов различных форм липоксигеназ </w:t>
      </w:r>
      <w:r w:rsidRPr="00833A39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Eiben</w:t>
      </w:r>
      <w:r w:rsidRPr="00833A39">
        <w:rPr>
          <w:color w:val="000000"/>
          <w:spacing w:val="9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Slusarenko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1994; </w:t>
      </w:r>
      <w:r>
        <w:rPr>
          <w:color w:val="000000"/>
          <w:spacing w:val="-2"/>
          <w:sz w:val="24"/>
          <w:szCs w:val="24"/>
          <w:lang w:val="en-US"/>
        </w:rPr>
        <w:t>Royo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1996; </w:t>
      </w:r>
      <w:r>
        <w:rPr>
          <w:color w:val="000000"/>
          <w:spacing w:val="-2"/>
          <w:sz w:val="24"/>
          <w:szCs w:val="24"/>
          <w:lang w:val="en-US"/>
        </w:rPr>
        <w:t>Saravitz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Siedow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9" w:lineRule="exact"/>
        <w:ind w:right="10" w:firstLine="360"/>
        <w:jc w:val="both"/>
      </w:pPr>
      <w:r>
        <w:rPr>
          <w:color w:val="000000"/>
          <w:spacing w:val="2"/>
          <w:sz w:val="24"/>
          <w:szCs w:val="24"/>
        </w:rPr>
        <w:t xml:space="preserve">Активация процессов транскрипции генов, кодирующих </w:t>
      </w:r>
      <w:r>
        <w:rPr>
          <w:color w:val="000000"/>
          <w:spacing w:val="3"/>
          <w:sz w:val="24"/>
          <w:szCs w:val="24"/>
        </w:rPr>
        <w:t>липоксигеназы, приводит к повышению интенсивности ок-сигенирования свободных и эстерифицированных (находя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щихся в составе галактолипидов и фосфолипидов) ненасы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щенных жирных кислот, а также дальнейших превращений </w:t>
      </w:r>
      <w:r>
        <w:rPr>
          <w:color w:val="000000"/>
          <w:spacing w:val="4"/>
          <w:sz w:val="24"/>
          <w:szCs w:val="24"/>
        </w:rPr>
        <w:t>их оксигенированных форм.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65"/>
        <w:jc w:val="both"/>
      </w:pPr>
      <w:r>
        <w:rPr>
          <w:color w:val="000000"/>
          <w:spacing w:val="1"/>
          <w:sz w:val="24"/>
          <w:szCs w:val="24"/>
        </w:rPr>
        <w:t>Многие исследователи нашли, что гидроперокси- и гид-</w:t>
      </w:r>
      <w:r>
        <w:rPr>
          <w:color w:val="000000"/>
          <w:spacing w:val="3"/>
          <w:sz w:val="24"/>
          <w:szCs w:val="24"/>
        </w:rPr>
        <w:t>роксипроизводные линолевой и линоленовой кислот, обра-</w:t>
      </w:r>
    </w:p>
    <w:p w:rsidR="001E0FAA" w:rsidRDefault="001E0FAA" w:rsidP="001E0FAA">
      <w:pPr>
        <w:shd w:val="clear" w:color="auto" w:fill="FFFFFF"/>
        <w:spacing w:line="259" w:lineRule="exact"/>
        <w:ind w:right="19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зующиеся в инфицированных растениях, обладают антими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кробным действием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Kato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1992; </w:t>
      </w:r>
      <w:r>
        <w:rPr>
          <w:color w:val="000000"/>
          <w:spacing w:val="-1"/>
          <w:sz w:val="24"/>
          <w:szCs w:val="24"/>
          <w:lang w:val="en-US"/>
        </w:rPr>
        <w:t>Namai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1993]. Сре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ди них самая высокая фунгицидная активность у гидропер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окси- и гидроксикислот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Kato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1983; 1986]. Антимикроб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ные свойства обнаружены также у эпокси- и эпоксигидрок-</w:t>
      </w:r>
      <w:r>
        <w:rPr>
          <w:color w:val="000000"/>
          <w:sz w:val="24"/>
          <w:szCs w:val="24"/>
        </w:rPr>
        <w:t xml:space="preserve">сипроизводных линолевой и линоленовой кислот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Kato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1986; и др.]. Гексенали и гексенолы являются одними из </w:t>
      </w:r>
      <w:r>
        <w:rPr>
          <w:color w:val="000000"/>
          <w:spacing w:val="2"/>
          <w:sz w:val="24"/>
          <w:szCs w:val="24"/>
        </w:rPr>
        <w:t xml:space="preserve">наиболее важных антимикробных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Croft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1993; </w:t>
      </w:r>
      <w:r>
        <w:rPr>
          <w:color w:val="000000"/>
          <w:spacing w:val="2"/>
          <w:sz w:val="24"/>
          <w:szCs w:val="24"/>
          <w:lang w:val="en-US"/>
        </w:rPr>
        <w:t>Deng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1993] и антигрибных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Hamilton</w:t>
      </w:r>
      <w:r w:rsidRPr="00833A39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Kemp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1992; </w:t>
      </w:r>
      <w:r>
        <w:rPr>
          <w:color w:val="000000"/>
          <w:sz w:val="24"/>
          <w:szCs w:val="24"/>
          <w:lang w:val="en-US"/>
        </w:rPr>
        <w:t>Vaughn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Gardner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1993] агентов, обеспечивающих первичную хими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ческую защиту раневой поверхности растения от атаки па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тогенов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Croft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1993]. Примечательно, что </w:t>
      </w:r>
      <w:r>
        <w:rPr>
          <w:i/>
          <w:iCs/>
          <w:color w:val="000000"/>
          <w:spacing w:val="1"/>
          <w:sz w:val="24"/>
          <w:szCs w:val="24"/>
        </w:rPr>
        <w:t>транс-2-гек-</w:t>
      </w:r>
      <w:r>
        <w:rPr>
          <w:color w:val="000000"/>
          <w:spacing w:val="3"/>
          <w:sz w:val="24"/>
          <w:szCs w:val="24"/>
        </w:rPr>
        <w:t xml:space="preserve">сеналь обладает большей бактерицидной активностью, чем </w:t>
      </w:r>
      <w:r>
        <w:rPr>
          <w:color w:val="000000"/>
          <w:spacing w:val="5"/>
          <w:sz w:val="24"/>
          <w:szCs w:val="24"/>
        </w:rPr>
        <w:t>цмс-3-гексеналь. Нонадиенали также обладают бактери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цидными и фунгицидными свойствами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Hamilton</w:t>
      </w:r>
      <w:r w:rsidRPr="00833A39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Kemp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1992; </w:t>
      </w:r>
      <w:r>
        <w:rPr>
          <w:color w:val="000000"/>
          <w:sz w:val="24"/>
          <w:szCs w:val="24"/>
          <w:lang w:val="en-US"/>
        </w:rPr>
        <w:t>Vaughn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Gardner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1993]. Фунгицидную активность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являет 13-оксо-тридека-9,11 -диеновая кислота, образующа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яся в растениях под влиянием элиситоров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Kondo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-11"/>
          <w:sz w:val="24"/>
          <w:szCs w:val="24"/>
        </w:rPr>
        <w:t>1995].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46"/>
        <w:jc w:val="both"/>
      </w:pPr>
      <w:r>
        <w:rPr>
          <w:color w:val="000000"/>
          <w:spacing w:val="2"/>
          <w:sz w:val="24"/>
          <w:szCs w:val="24"/>
        </w:rPr>
        <w:t xml:space="preserve">Оксилипины участвуют в механизмах защиты не только </w:t>
      </w:r>
      <w:r>
        <w:rPr>
          <w:color w:val="000000"/>
          <w:spacing w:val="3"/>
          <w:sz w:val="24"/>
          <w:szCs w:val="24"/>
        </w:rPr>
        <w:t xml:space="preserve">против инфекции, но и листогрызущих насекомых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Doss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1989; </w:t>
      </w:r>
      <w:r>
        <w:rPr>
          <w:color w:val="000000"/>
          <w:sz w:val="24"/>
          <w:szCs w:val="24"/>
          <w:lang w:val="en-US"/>
        </w:rPr>
        <w:t>Farmer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Ryan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1990; </w:t>
      </w:r>
      <w:r>
        <w:rPr>
          <w:color w:val="000000"/>
          <w:sz w:val="24"/>
          <w:szCs w:val="24"/>
          <w:lang w:val="en-US"/>
        </w:rPr>
        <w:t>Howe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1996]. Имеются све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дения о том, что у некоторых видов растений сигналом, вы</w:t>
      </w:r>
      <w:r>
        <w:rPr>
          <w:color w:val="000000"/>
          <w:spacing w:val="2"/>
          <w:sz w:val="24"/>
          <w:szCs w:val="24"/>
        </w:rPr>
        <w:softHyphen/>
        <w:t xml:space="preserve">зывающим защитную реакцию в ответ на атаку насекомых, </w:t>
      </w:r>
      <w:r>
        <w:rPr>
          <w:color w:val="000000"/>
          <w:spacing w:val="1"/>
          <w:sz w:val="24"/>
          <w:szCs w:val="24"/>
        </w:rPr>
        <w:t xml:space="preserve">является жасмонат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Farmer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Ryan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1990; </w:t>
      </w:r>
      <w:r>
        <w:rPr>
          <w:color w:val="000000"/>
          <w:spacing w:val="1"/>
          <w:sz w:val="24"/>
          <w:szCs w:val="24"/>
          <w:lang w:val="en-US"/>
        </w:rPr>
        <w:t>Howe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1996]. В </w:t>
      </w:r>
      <w:r>
        <w:rPr>
          <w:color w:val="000000"/>
          <w:spacing w:val="6"/>
          <w:sz w:val="24"/>
          <w:szCs w:val="24"/>
        </w:rPr>
        <w:t xml:space="preserve">растениях люцерны был обнаружен макролактон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Doss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1989] упоминавшейся ранее 12-гидрокси-9^)-додецено-</w:t>
      </w:r>
      <w:r>
        <w:rPr>
          <w:color w:val="000000"/>
          <w:spacing w:val="3"/>
          <w:sz w:val="24"/>
          <w:szCs w:val="24"/>
        </w:rPr>
        <w:t>вой кислоты, определяющий устойчивость люцерны по от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ношению к насекомому-вредителю </w:t>
      </w:r>
      <w:r>
        <w:rPr>
          <w:color w:val="000000"/>
          <w:spacing w:val="2"/>
          <w:sz w:val="24"/>
          <w:szCs w:val="24"/>
          <w:lang w:val="en-US"/>
        </w:rPr>
        <w:t>Medicago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rugosa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Desr</w:t>
      </w:r>
      <w:r w:rsidRPr="00833A39">
        <w:rPr>
          <w:color w:val="000000"/>
          <w:spacing w:val="2"/>
          <w:sz w:val="24"/>
          <w:szCs w:val="24"/>
        </w:rPr>
        <w:t>.</w:t>
      </w:r>
    </w:p>
    <w:p w:rsidR="001E0FAA" w:rsidRDefault="001E0FAA" w:rsidP="001E0FAA">
      <w:pPr>
        <w:shd w:val="clear" w:color="auto" w:fill="FFFFFF"/>
        <w:spacing w:line="259" w:lineRule="exact"/>
        <w:ind w:left="19" w:firstLine="350"/>
        <w:jc w:val="both"/>
      </w:pPr>
      <w:r>
        <w:rPr>
          <w:color w:val="000000"/>
          <w:spacing w:val="5"/>
          <w:sz w:val="24"/>
          <w:szCs w:val="24"/>
        </w:rPr>
        <w:t>Важен вопрос о внутриклеточной локализации различ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 реакций липоксигеназного метаболизма. В большинст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ве клеток растений эта сигнальная цепь начинается в плаз-</w:t>
      </w:r>
      <w:r>
        <w:rPr>
          <w:color w:val="000000"/>
          <w:spacing w:val="5"/>
          <w:sz w:val="24"/>
          <w:szCs w:val="24"/>
        </w:rPr>
        <w:t xml:space="preserve">малемме и продолжается в цитоплазме. Однако в клетках, </w:t>
      </w:r>
      <w:r>
        <w:rPr>
          <w:color w:val="000000"/>
          <w:spacing w:val="4"/>
          <w:sz w:val="24"/>
          <w:szCs w:val="24"/>
        </w:rPr>
        <w:t xml:space="preserve">содержащих хлоропласты, ситуация сильно осложняется. </w:t>
      </w:r>
      <w:r>
        <w:rPr>
          <w:color w:val="000000"/>
          <w:spacing w:val="1"/>
          <w:sz w:val="24"/>
          <w:szCs w:val="24"/>
        </w:rPr>
        <w:t>Дело в том, что хлоропласты являются основным вместили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щем полиеновых жирных кислот (входящих главным обра</w:t>
      </w:r>
      <w:r>
        <w:rPr>
          <w:color w:val="000000"/>
          <w:spacing w:val="2"/>
          <w:sz w:val="24"/>
          <w:szCs w:val="24"/>
        </w:rPr>
        <w:softHyphen/>
        <w:t xml:space="preserve">зом в состав галактолипидов), которые освобождаются при </w:t>
      </w:r>
      <w:r>
        <w:rPr>
          <w:color w:val="000000"/>
          <w:spacing w:val="4"/>
          <w:sz w:val="24"/>
          <w:szCs w:val="24"/>
        </w:rPr>
        <w:t>повышении активности липазных реакций, вызванном, 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пример, атакой патогенов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Marechal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.,1997]. </w:t>
      </w:r>
      <w:r>
        <w:rPr>
          <w:color w:val="000000"/>
          <w:spacing w:val="1"/>
          <w:sz w:val="24"/>
          <w:szCs w:val="24"/>
        </w:rPr>
        <w:t>В хлоропла-стах имеется набор ферментов, участвующих в образовании интермедиатов липоксигеназной сигнальной системы: деса-</w:t>
      </w:r>
    </w:p>
    <w:p w:rsidR="001E0FAA" w:rsidRDefault="001E0FAA" w:rsidP="001E0FAA">
      <w:pPr>
        <w:shd w:val="clear" w:color="auto" w:fill="FFFFFF"/>
        <w:spacing w:line="259" w:lineRule="exact"/>
        <w:ind w:left="19" w:firstLine="350"/>
        <w:jc w:val="both"/>
        <w:sectPr w:rsidR="001E0FAA">
          <w:pgSz w:w="16834" w:h="11909" w:orient="landscape"/>
          <w:pgMar w:top="528" w:right="1385" w:bottom="360" w:left="1385" w:header="720" w:footer="720" w:gutter="0"/>
          <w:cols w:num="2" w:space="720" w:equalWidth="0">
            <w:col w:w="6364" w:space="1325"/>
            <w:col w:w="6374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jc w:val="both"/>
      </w:pPr>
      <w:r>
        <w:rPr>
          <w:color w:val="000000"/>
          <w:spacing w:val="2"/>
          <w:sz w:val="24"/>
          <w:szCs w:val="24"/>
        </w:rPr>
        <w:lastRenderedPageBreak/>
        <w:t xml:space="preserve">туразы жирных кислот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Nishiuchi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.,1997], </w:t>
      </w:r>
      <w:r>
        <w:rPr>
          <w:color w:val="000000"/>
          <w:spacing w:val="2"/>
          <w:sz w:val="24"/>
          <w:szCs w:val="24"/>
        </w:rPr>
        <w:t>липоксигена-</w:t>
      </w:r>
      <w:r>
        <w:rPr>
          <w:color w:val="000000"/>
          <w:spacing w:val="1"/>
          <w:sz w:val="24"/>
          <w:szCs w:val="24"/>
        </w:rPr>
        <w:t xml:space="preserve">зы, алленоксидсинтазы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Song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1993; </w:t>
      </w:r>
      <w:r>
        <w:rPr>
          <w:color w:val="000000"/>
          <w:spacing w:val="1"/>
          <w:sz w:val="24"/>
          <w:szCs w:val="24"/>
          <w:lang w:val="en-US"/>
        </w:rPr>
        <w:t>Laudert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Maucher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Froehlich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2001], алленоксидцикла-зы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Ziegler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2000], лиазы гидропероксипроизводных по-</w:t>
      </w:r>
      <w:r>
        <w:rPr>
          <w:color w:val="000000"/>
          <w:spacing w:val="2"/>
          <w:sz w:val="24"/>
          <w:szCs w:val="24"/>
        </w:rPr>
        <w:t xml:space="preserve">лиеновых жирных кислот </w:t>
      </w:r>
      <w:r>
        <w:rPr>
          <w:color w:val="000000"/>
          <w:spacing w:val="2"/>
          <w:sz w:val="24"/>
          <w:szCs w:val="24"/>
          <w:lang w:val="en-US"/>
        </w:rPr>
        <w:t>fBlee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Joyard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1996; </w:t>
      </w:r>
      <w:r>
        <w:rPr>
          <w:color w:val="000000"/>
          <w:spacing w:val="2"/>
          <w:sz w:val="24"/>
          <w:szCs w:val="24"/>
          <w:lang w:val="en-US"/>
        </w:rPr>
        <w:t>Zhuang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1996; </w:t>
      </w:r>
      <w:r>
        <w:rPr>
          <w:color w:val="000000"/>
          <w:spacing w:val="3"/>
          <w:sz w:val="24"/>
          <w:szCs w:val="24"/>
          <w:lang w:val="en-US"/>
        </w:rPr>
        <w:t>Froehlich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2001]. Все перечисленные ферменты </w:t>
      </w:r>
      <w:r>
        <w:rPr>
          <w:color w:val="000000"/>
          <w:spacing w:val="4"/>
          <w:sz w:val="24"/>
          <w:szCs w:val="24"/>
        </w:rPr>
        <w:t>имеют ядерное происхождение, и при транспорте в хлоро-</w:t>
      </w:r>
      <w:r>
        <w:rPr>
          <w:color w:val="000000"/>
          <w:spacing w:val="3"/>
          <w:sz w:val="24"/>
          <w:szCs w:val="24"/>
        </w:rPr>
        <w:t>пласты от первых трех отщепляется сравнительно неболь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шой "транзитный" полипептид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Ziegler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2000; </w:t>
      </w:r>
      <w:r>
        <w:rPr>
          <w:color w:val="000000"/>
          <w:spacing w:val="1"/>
          <w:sz w:val="24"/>
          <w:szCs w:val="24"/>
          <w:lang w:val="en-US"/>
        </w:rPr>
        <w:t>Froehlich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2001]. Четвертые не имеют транзитного фрагмента и поэтому не могут проходить внутрь хлоропласта через </w:t>
      </w:r>
      <w:r>
        <w:rPr>
          <w:color w:val="000000"/>
          <w:spacing w:val="1"/>
          <w:sz w:val="24"/>
          <w:szCs w:val="24"/>
        </w:rPr>
        <w:t xml:space="preserve">внешнюю мембрану оболочки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Froehlich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2001]. Место </w:t>
      </w:r>
      <w:r>
        <w:rPr>
          <w:color w:val="000000"/>
          <w:spacing w:val="7"/>
          <w:sz w:val="24"/>
          <w:szCs w:val="24"/>
        </w:rPr>
        <w:t>локализации первых двух - мембраны тилакоидов, треть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их - внутренняя мембрана оболочки хлоропластов, четвер</w:t>
      </w:r>
      <w:r>
        <w:rPr>
          <w:color w:val="000000"/>
          <w:spacing w:val="3"/>
          <w:sz w:val="24"/>
          <w:szCs w:val="24"/>
        </w:rPr>
        <w:softHyphen/>
        <w:t xml:space="preserve">тых - цитоплазматическая поверхность внешней мембраны </w:t>
      </w:r>
      <w:r>
        <w:rPr>
          <w:color w:val="000000"/>
          <w:spacing w:val="4"/>
          <w:sz w:val="24"/>
          <w:szCs w:val="24"/>
        </w:rPr>
        <w:t>оболочки. Давно установлено, что индукция синтеза неко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торых ферментов липоксигеназного метаболизма биотиче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скими и абиотическими стрессорами в большей степени ха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рактерна для хлоропластных изоформ (например, липокси-геназ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Bell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Mullet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1993; </w:t>
      </w:r>
      <w:r>
        <w:rPr>
          <w:color w:val="000000"/>
          <w:spacing w:val="2"/>
          <w:sz w:val="24"/>
          <w:szCs w:val="24"/>
          <w:lang w:val="en-US"/>
        </w:rPr>
        <w:t>Maccarrone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1994; </w:t>
      </w:r>
      <w:r>
        <w:rPr>
          <w:color w:val="000000"/>
          <w:spacing w:val="2"/>
          <w:sz w:val="24"/>
          <w:szCs w:val="24"/>
          <w:lang w:val="en-US"/>
        </w:rPr>
        <w:t>Bell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Heitz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Voros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1998]). Все это позволяет </w:t>
      </w:r>
      <w:r>
        <w:rPr>
          <w:color w:val="000000"/>
          <w:spacing w:val="6"/>
          <w:sz w:val="24"/>
          <w:szCs w:val="24"/>
        </w:rPr>
        <w:t xml:space="preserve">считать, что хлоропласты могут вносить существенный </w:t>
      </w:r>
      <w:r>
        <w:rPr>
          <w:color w:val="000000"/>
          <w:sz w:val="24"/>
          <w:szCs w:val="24"/>
        </w:rPr>
        <w:t>вклад в функционирование липоксигеназной сигнальной си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стемы и в формирование адаптационного синдрома в фото-</w:t>
      </w:r>
      <w:r>
        <w:rPr>
          <w:color w:val="000000"/>
          <w:spacing w:val="3"/>
          <w:sz w:val="24"/>
          <w:szCs w:val="24"/>
        </w:rPr>
        <w:t xml:space="preserve">синтезирующих клетках. Имеются основания полагать, что </w:t>
      </w:r>
      <w:r>
        <w:rPr>
          <w:color w:val="000000"/>
          <w:spacing w:val="1"/>
          <w:sz w:val="24"/>
          <w:szCs w:val="24"/>
        </w:rPr>
        <w:t xml:space="preserve">алленоксидциклазное и гидропероксидлиазное направления </w:t>
      </w:r>
      <w:r>
        <w:rPr>
          <w:color w:val="000000"/>
          <w:spacing w:val="5"/>
          <w:sz w:val="24"/>
          <w:szCs w:val="24"/>
        </w:rPr>
        <w:t>липоксигеназного метаболизма обеспечиваются в хлоро-</w:t>
      </w:r>
      <w:r>
        <w:rPr>
          <w:color w:val="000000"/>
          <w:spacing w:val="6"/>
          <w:sz w:val="24"/>
          <w:szCs w:val="24"/>
        </w:rPr>
        <w:t>филлсодержащих клетках главным образом хлоропласта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ми. До сих пор не решено, каким образом "включается" ли-</w:t>
      </w:r>
      <w:r>
        <w:rPr>
          <w:color w:val="000000"/>
          <w:spacing w:val="4"/>
          <w:sz w:val="24"/>
          <w:szCs w:val="24"/>
        </w:rPr>
        <w:t xml:space="preserve">поксигеназный метаболизм хлоропластов, особенно в тех </w:t>
      </w:r>
      <w:r>
        <w:rPr>
          <w:color w:val="000000"/>
          <w:spacing w:val="2"/>
          <w:sz w:val="24"/>
          <w:szCs w:val="24"/>
        </w:rPr>
        <w:t>случаях, когда рецептор внешнего химического сигнала ло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кализован в плазмалемме. Неясно, какова природа сигна</w:t>
      </w:r>
      <w:r>
        <w:rPr>
          <w:color w:val="000000"/>
          <w:spacing w:val="4"/>
          <w:sz w:val="24"/>
          <w:szCs w:val="24"/>
        </w:rPr>
        <w:softHyphen/>
        <w:t xml:space="preserve">лов, участвующих в быстрой передаче информационного импульса от плазмалеммы к хлоропластам. Относительно </w:t>
      </w:r>
      <w:r>
        <w:rPr>
          <w:color w:val="000000"/>
          <w:spacing w:val="2"/>
          <w:sz w:val="24"/>
          <w:szCs w:val="24"/>
        </w:rPr>
        <w:t>недавно обнаружено, что при действии патогенов, элисито-ров и механического повреждения тканей листьев происхо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дит быстрое освобождение фосфатидной кислоты вследст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вие активации фосфолипазы Д (см. раздел Фосфотидатная </w:t>
      </w:r>
      <w:r>
        <w:rPr>
          <w:color w:val="000000"/>
          <w:spacing w:val="2"/>
          <w:sz w:val="24"/>
          <w:szCs w:val="24"/>
        </w:rPr>
        <w:t>сигнальная система) и только после этого - появление лизо-</w:t>
      </w:r>
      <w:r>
        <w:rPr>
          <w:color w:val="000000"/>
          <w:spacing w:val="5"/>
          <w:sz w:val="24"/>
          <w:szCs w:val="24"/>
        </w:rPr>
        <w:t>фосфатидов благодаря активации фосфолипазы А</w:t>
      </w:r>
      <w:r>
        <w:rPr>
          <w:color w:val="000000"/>
          <w:spacing w:val="5"/>
          <w:sz w:val="24"/>
          <w:szCs w:val="24"/>
          <w:vertAlign w:val="subscript"/>
        </w:rPr>
        <w:t>2</w:t>
      </w:r>
      <w:r>
        <w:rPr>
          <w:color w:val="000000"/>
          <w:spacing w:val="5"/>
          <w:sz w:val="24"/>
          <w:szCs w:val="24"/>
        </w:rPr>
        <w:t>. Инте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ресно, что ингибирование фосфолипазы Д приводило к тор-</w:t>
      </w:r>
    </w:p>
    <w:p w:rsidR="001E0FAA" w:rsidRDefault="001E0FAA" w:rsidP="001E0FAA">
      <w:pPr>
        <w:shd w:val="clear" w:color="auto" w:fill="FFFFFF"/>
        <w:spacing w:before="72" w:line="259" w:lineRule="exact"/>
        <w:ind w:left="10" w:right="14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 xml:space="preserve">можению индукции синтеза хлоропластной липоксигеназы </w:t>
      </w:r>
      <w:r>
        <w:rPr>
          <w:color w:val="000000"/>
          <w:spacing w:val="4"/>
          <w:sz w:val="24"/>
          <w:szCs w:val="24"/>
        </w:rPr>
        <w:t xml:space="preserve">(ЛОГ2), алленоксидсинтазы и интенсивности образования </w:t>
      </w:r>
      <w:r>
        <w:rPr>
          <w:color w:val="000000"/>
          <w:spacing w:val="2"/>
          <w:sz w:val="24"/>
          <w:szCs w:val="24"/>
        </w:rPr>
        <w:t xml:space="preserve">жасмоната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Wang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2000]. Эти данные позволяют выстроить </w:t>
      </w:r>
      <w:r>
        <w:rPr>
          <w:color w:val="000000"/>
          <w:sz w:val="24"/>
          <w:szCs w:val="24"/>
        </w:rPr>
        <w:t>следующую вероятную сигнальную цепь: элиситор —&gt; 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цептор плазмалеммы —&gt; активация ассоциированной с плаз-</w:t>
      </w:r>
      <w:r>
        <w:rPr>
          <w:color w:val="000000"/>
          <w:spacing w:val="-1"/>
          <w:sz w:val="24"/>
          <w:szCs w:val="24"/>
        </w:rPr>
        <w:t xml:space="preserve">малеммой фосфолипазы Д —&gt; фосфатидная кислота —&gt; </w:t>
      </w:r>
      <w:r>
        <w:rPr>
          <w:color w:val="000000"/>
          <w:sz w:val="24"/>
          <w:szCs w:val="24"/>
        </w:rPr>
        <w:t>транспорт фосфатидата в хлоропласты —&gt; активация хлоро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пластных фосфолипазы А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 и ацилгидролаз —&gt; освобожде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 линоленовой и линолевой кислот —&gt; липоксигеназный </w:t>
      </w:r>
      <w:r>
        <w:rPr>
          <w:color w:val="000000"/>
          <w:spacing w:val="4"/>
          <w:sz w:val="24"/>
          <w:szCs w:val="24"/>
        </w:rPr>
        <w:t xml:space="preserve">метаболизм. Передача информации по этому сигнальному пути должна осуществляться достаточно быстро, так как </w:t>
      </w:r>
      <w:r>
        <w:rPr>
          <w:color w:val="000000"/>
          <w:spacing w:val="2"/>
          <w:sz w:val="24"/>
          <w:szCs w:val="24"/>
        </w:rPr>
        <w:t>появление значительных количеств гексеналей регистриру</w:t>
      </w:r>
      <w:r>
        <w:rPr>
          <w:color w:val="000000"/>
          <w:spacing w:val="2"/>
          <w:sz w:val="24"/>
          <w:szCs w:val="24"/>
        </w:rPr>
        <w:softHyphen/>
        <w:t xml:space="preserve">ется через десятки секунд после механического воздействия </w:t>
      </w:r>
      <w:r>
        <w:rPr>
          <w:color w:val="000000"/>
          <w:spacing w:val="4"/>
          <w:sz w:val="24"/>
          <w:szCs w:val="24"/>
        </w:rPr>
        <w:t>на листья (запах свежескошенной травы).</w:t>
      </w:r>
    </w:p>
    <w:p w:rsidR="001E0FAA" w:rsidRDefault="001E0FAA" w:rsidP="001E0FAA">
      <w:pPr>
        <w:shd w:val="clear" w:color="auto" w:fill="FFFFFF"/>
        <w:spacing w:line="259" w:lineRule="exact"/>
        <w:ind w:right="10" w:firstLine="360"/>
        <w:jc w:val="both"/>
      </w:pPr>
      <w:r>
        <w:rPr>
          <w:color w:val="000000"/>
          <w:spacing w:val="4"/>
          <w:sz w:val="24"/>
          <w:szCs w:val="24"/>
        </w:rPr>
        <w:t>Не исключено, что в сигнальную цепь между плазма-</w:t>
      </w:r>
      <w:r>
        <w:rPr>
          <w:color w:val="000000"/>
          <w:spacing w:val="2"/>
          <w:sz w:val="24"/>
          <w:szCs w:val="24"/>
        </w:rPr>
        <w:t xml:space="preserve">леммой и хлоропластами входит повышение концентрации </w:t>
      </w:r>
      <w:r>
        <w:rPr>
          <w:color w:val="000000"/>
          <w:spacing w:val="3"/>
          <w:sz w:val="24"/>
          <w:szCs w:val="24"/>
        </w:rPr>
        <w:t>ионов кальция в цитозоле (кальциевая волна от плазмалем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мы к хлоропластам), но этот механизм вызывает опреде</w:t>
      </w:r>
      <w:r>
        <w:rPr>
          <w:color w:val="000000"/>
          <w:spacing w:val="5"/>
          <w:sz w:val="24"/>
          <w:szCs w:val="24"/>
        </w:rPr>
        <w:softHyphen/>
        <w:t>ленные сомнения, если принять во внимание относитель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ную автономность ионного режима хлоропластов. С другой </w:t>
      </w:r>
      <w:r>
        <w:rPr>
          <w:color w:val="000000"/>
          <w:spacing w:val="5"/>
          <w:sz w:val="24"/>
          <w:szCs w:val="24"/>
        </w:rPr>
        <w:t xml:space="preserve">стороны, наличие в оболочке хлоропластов кальциевых </w:t>
      </w:r>
      <w:r>
        <w:rPr>
          <w:color w:val="000000"/>
          <w:spacing w:val="1"/>
          <w:sz w:val="24"/>
          <w:szCs w:val="24"/>
        </w:rPr>
        <w:t>каналов и помп заставляет с вниманием отнестись к этой ги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потезе. Поддерживают необходимость поисков в этом 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правлении результаты специальных опытов по изучению </w:t>
      </w:r>
      <w:r>
        <w:rPr>
          <w:color w:val="000000"/>
          <w:spacing w:val="6"/>
          <w:sz w:val="24"/>
          <w:szCs w:val="24"/>
        </w:rPr>
        <w:t xml:space="preserve">возможности передачи воспринимаемого плазмалеммой </w:t>
      </w:r>
      <w:r>
        <w:rPr>
          <w:color w:val="000000"/>
          <w:spacing w:val="4"/>
          <w:sz w:val="24"/>
          <w:szCs w:val="24"/>
        </w:rPr>
        <w:t>сигнала в другие клеточные органеллы - митохондрии. Оказалось, что сигналиндуцированное преходящее повы</w:t>
      </w:r>
      <w:r>
        <w:rPr>
          <w:color w:val="000000"/>
          <w:spacing w:val="4"/>
          <w:sz w:val="24"/>
          <w:szCs w:val="24"/>
        </w:rPr>
        <w:softHyphen/>
        <w:t>шение содержания ионов кальция в цитозоле приводит к быстрому и также временному возрастанию их концентра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ции в митохондриях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Rizzuto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1992].</w:t>
      </w:r>
    </w:p>
    <w:p w:rsidR="001E0FAA" w:rsidRDefault="001E0FAA" w:rsidP="001E0FAA">
      <w:pPr>
        <w:shd w:val="clear" w:color="auto" w:fill="FFFFFF"/>
        <w:spacing w:line="259" w:lineRule="exact"/>
        <w:ind w:left="29" w:firstLine="346"/>
        <w:jc w:val="both"/>
      </w:pPr>
      <w:r>
        <w:rPr>
          <w:color w:val="000000"/>
          <w:spacing w:val="5"/>
          <w:sz w:val="24"/>
          <w:szCs w:val="24"/>
        </w:rPr>
        <w:t xml:space="preserve">Нельзя исключить не опосредованного плазмалеммой </w:t>
      </w:r>
      <w:r>
        <w:rPr>
          <w:color w:val="000000"/>
          <w:spacing w:val="2"/>
          <w:sz w:val="24"/>
          <w:szCs w:val="24"/>
        </w:rPr>
        <w:t xml:space="preserve">включения липоксигеназного метаболизма в хлоропластах. </w:t>
      </w:r>
      <w:r>
        <w:rPr>
          <w:color w:val="000000"/>
          <w:spacing w:val="6"/>
          <w:sz w:val="24"/>
          <w:szCs w:val="24"/>
        </w:rPr>
        <w:t xml:space="preserve">Известно, что различные стрессоры вызывают нарушения </w:t>
      </w:r>
      <w:r>
        <w:rPr>
          <w:color w:val="000000"/>
          <w:spacing w:val="4"/>
          <w:sz w:val="24"/>
          <w:szCs w:val="24"/>
        </w:rPr>
        <w:t>В функционировании системы фотосинтетического элек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тронного транспорта и это приводит к существенным нару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шениям структуры тилакоидных мембран, проявляющимся </w:t>
      </w:r>
      <w:r>
        <w:rPr>
          <w:color w:val="000000"/>
          <w:spacing w:val="2"/>
          <w:sz w:val="24"/>
          <w:szCs w:val="24"/>
        </w:rPr>
        <w:t xml:space="preserve">В распаде белка Д1 фотосистемы </w:t>
      </w:r>
      <w:r>
        <w:rPr>
          <w:color w:val="000000"/>
          <w:spacing w:val="2"/>
          <w:sz w:val="24"/>
          <w:szCs w:val="24"/>
          <w:lang w:val="en-US"/>
        </w:rPr>
        <w:t>II</w:t>
      </w:r>
      <w:r w:rsidRPr="00833A39">
        <w:rPr>
          <w:color w:val="000000"/>
          <w:spacing w:val="2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Возможно, что конфор-</w:t>
      </w:r>
      <w:r>
        <w:rPr>
          <w:color w:val="000000"/>
          <w:spacing w:val="3"/>
          <w:sz w:val="24"/>
          <w:szCs w:val="24"/>
        </w:rPr>
        <w:t xml:space="preserve">мационные изменения мемран тилакоидов при фотострессе </w:t>
      </w:r>
      <w:r>
        <w:rPr>
          <w:color w:val="000000"/>
          <w:spacing w:val="2"/>
          <w:sz w:val="24"/>
          <w:szCs w:val="24"/>
        </w:rPr>
        <w:t xml:space="preserve">и являются первичным сигналом, способным активировать </w:t>
      </w:r>
      <w:r>
        <w:rPr>
          <w:color w:val="000000"/>
          <w:spacing w:val="4"/>
          <w:sz w:val="24"/>
          <w:szCs w:val="24"/>
        </w:rPr>
        <w:t xml:space="preserve">гидролазы и, вследствие этого, освобождать полиеновые </w:t>
      </w:r>
      <w:r>
        <w:rPr>
          <w:color w:val="000000"/>
          <w:spacing w:val="12"/>
          <w:sz w:val="24"/>
          <w:szCs w:val="24"/>
        </w:rPr>
        <w:t>жирные кислоты из галактолипидов и фосфолипидов и</w:t>
      </w:r>
    </w:p>
    <w:p w:rsidR="001E0FAA" w:rsidRDefault="001E0FAA" w:rsidP="001E0FAA">
      <w:pPr>
        <w:shd w:val="clear" w:color="auto" w:fill="FFFFFF"/>
        <w:spacing w:line="259" w:lineRule="exact"/>
        <w:ind w:left="29" w:firstLine="346"/>
        <w:jc w:val="both"/>
        <w:sectPr w:rsidR="001E0FAA">
          <w:pgSz w:w="16834" w:h="11909" w:orient="landscape"/>
          <w:pgMar w:top="475" w:right="1378" w:bottom="360" w:left="1378" w:header="720" w:footer="720" w:gutter="0"/>
          <w:cols w:num="2" w:space="720" w:equalWidth="0">
            <w:col w:w="6360" w:space="1344"/>
            <w:col w:w="6374"/>
          </w:cols>
          <w:noEndnote/>
        </w:sectPr>
      </w:pPr>
    </w:p>
    <w:p w:rsidR="001E0FAA" w:rsidRDefault="001E0FAA" w:rsidP="001E0FAA">
      <w:pPr>
        <w:spacing w:line="1" w:lineRule="exact"/>
        <w:rPr>
          <w:sz w:val="2"/>
          <w:szCs w:val="2"/>
        </w:rPr>
      </w:pPr>
    </w:p>
    <w:p w:rsidR="001E0FAA" w:rsidRDefault="003D67A2" w:rsidP="001E0FAA">
      <w:pPr>
        <w:framePr w:h="7416" w:hSpace="38" w:wrap="notBeside" w:vAnchor="text" w:hAnchor="margin" w:x="761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1000" cy="47053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58" w:line="259" w:lineRule="exact"/>
        <w:ind w:right="96"/>
        <w:jc w:val="both"/>
      </w:pPr>
      <w:r>
        <w:rPr>
          <w:color w:val="000000"/>
          <w:spacing w:val="5"/>
          <w:sz w:val="24"/>
          <w:szCs w:val="24"/>
        </w:rPr>
        <w:t xml:space="preserve">"включать" липоксигеназный каскад в хлоропластах. Эти </w:t>
      </w:r>
      <w:r>
        <w:rPr>
          <w:color w:val="000000"/>
          <w:spacing w:val="3"/>
          <w:sz w:val="24"/>
          <w:szCs w:val="24"/>
        </w:rPr>
        <w:t>вопросы составляют лишь часть проблемы участия хлоро-</w:t>
      </w:r>
      <w:r>
        <w:rPr>
          <w:color w:val="000000"/>
          <w:spacing w:val="2"/>
          <w:sz w:val="24"/>
          <w:szCs w:val="24"/>
        </w:rPr>
        <w:t xml:space="preserve">пластов в функционировании липоксигеназнои сигнальной </w:t>
      </w:r>
      <w:r>
        <w:rPr>
          <w:color w:val="000000"/>
          <w:spacing w:val="4"/>
          <w:sz w:val="24"/>
          <w:szCs w:val="24"/>
        </w:rPr>
        <w:t>системы и общей сигнальной сети клеток растений.</w:t>
      </w:r>
    </w:p>
    <w:p w:rsidR="001E0FAA" w:rsidRDefault="001E0FAA" w:rsidP="001E0FAA">
      <w:pPr>
        <w:shd w:val="clear" w:color="auto" w:fill="FFFFFF"/>
        <w:spacing w:line="259" w:lineRule="exact"/>
        <w:ind w:left="10" w:right="58" w:firstLine="360"/>
        <w:jc w:val="both"/>
      </w:pPr>
      <w:r>
        <w:rPr>
          <w:color w:val="000000"/>
          <w:spacing w:val="5"/>
          <w:sz w:val="24"/>
          <w:szCs w:val="24"/>
        </w:rPr>
        <w:t xml:space="preserve">В настоящее время имеется достаточно убедительная </w:t>
      </w:r>
      <w:r>
        <w:rPr>
          <w:color w:val="000000"/>
          <w:spacing w:val="3"/>
          <w:sz w:val="24"/>
          <w:szCs w:val="24"/>
        </w:rPr>
        <w:t>информация, чтобы считать липоксигеназный путь превра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щения мембранных липидов самостоятельной сигнальной </w:t>
      </w:r>
      <w:r>
        <w:rPr>
          <w:color w:val="000000"/>
          <w:spacing w:val="1"/>
          <w:sz w:val="24"/>
          <w:szCs w:val="24"/>
        </w:rPr>
        <w:t xml:space="preserve">системой. Одним из признаков сигнальных систем является </w:t>
      </w:r>
      <w:r>
        <w:rPr>
          <w:color w:val="000000"/>
          <w:spacing w:val="2"/>
          <w:sz w:val="24"/>
          <w:szCs w:val="24"/>
        </w:rPr>
        <w:t xml:space="preserve">не только передача сигнала в генетический аппарат клеток, </w:t>
      </w:r>
      <w:r>
        <w:rPr>
          <w:color w:val="000000"/>
          <w:spacing w:val="6"/>
          <w:sz w:val="24"/>
          <w:szCs w:val="24"/>
        </w:rPr>
        <w:t>но и его значительное усиление (принцип фотоумножи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теля). Взаимодействие одной исходной сигнальной молеку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лы с рецептором может привести к появлению миллионов </w:t>
      </w:r>
      <w:r>
        <w:rPr>
          <w:color w:val="000000"/>
          <w:spacing w:val="3"/>
          <w:sz w:val="24"/>
          <w:szCs w:val="24"/>
        </w:rPr>
        <w:t xml:space="preserve">молекул, определяющих ответную реакцию клетки. Так же </w:t>
      </w:r>
      <w:r>
        <w:rPr>
          <w:color w:val="000000"/>
          <w:spacing w:val="1"/>
          <w:sz w:val="24"/>
          <w:szCs w:val="24"/>
        </w:rPr>
        <w:t>как в других сигнальных системах, в липоксигеназнои взаи</w:t>
      </w:r>
      <w:r>
        <w:rPr>
          <w:color w:val="000000"/>
          <w:spacing w:val="1"/>
          <w:sz w:val="24"/>
          <w:szCs w:val="24"/>
        </w:rPr>
        <w:softHyphen/>
        <w:t xml:space="preserve">модействие первичного сигнала с рецептором плазмалеммы </w:t>
      </w:r>
      <w:r>
        <w:rPr>
          <w:color w:val="000000"/>
          <w:spacing w:val="5"/>
          <w:sz w:val="24"/>
          <w:szCs w:val="24"/>
        </w:rPr>
        <w:t>активирует фермент (фосфолипазу А</w:t>
      </w:r>
      <w:r>
        <w:rPr>
          <w:color w:val="000000"/>
          <w:spacing w:val="5"/>
          <w:sz w:val="24"/>
          <w:szCs w:val="24"/>
          <w:vertAlign w:val="subscript"/>
        </w:rPr>
        <w:t>2</w:t>
      </w:r>
      <w:r>
        <w:rPr>
          <w:color w:val="000000"/>
          <w:spacing w:val="5"/>
          <w:sz w:val="24"/>
          <w:szCs w:val="24"/>
        </w:rPr>
        <w:t xml:space="preserve">), обеспечивающий </w:t>
      </w:r>
      <w:r>
        <w:rPr>
          <w:color w:val="000000"/>
          <w:sz w:val="24"/>
          <w:szCs w:val="24"/>
        </w:rPr>
        <w:t>передачу информации по сигнальной цепи. Накопление сво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бодных линолеата или линолената (субстратов липоксигеназ), </w:t>
      </w:r>
      <w:r>
        <w:rPr>
          <w:color w:val="000000"/>
          <w:spacing w:val="6"/>
          <w:sz w:val="24"/>
          <w:szCs w:val="24"/>
        </w:rPr>
        <w:t>вызванное активацией фосфолипазы А, приводит к экс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прессии генов липоксигеназ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Veronesi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1996], активируя </w:t>
      </w:r>
      <w:r>
        <w:rPr>
          <w:color w:val="000000"/>
          <w:spacing w:val="3"/>
          <w:sz w:val="24"/>
          <w:szCs w:val="24"/>
        </w:rPr>
        <w:t>тем самым липоксигеназную сигнальную систему.</w:t>
      </w:r>
    </w:p>
    <w:p w:rsidR="001E0FAA" w:rsidRDefault="001E0FAA" w:rsidP="001E0FAA">
      <w:pPr>
        <w:shd w:val="clear" w:color="auto" w:fill="FFFFFF"/>
        <w:spacing w:line="259" w:lineRule="exact"/>
        <w:ind w:left="48" w:firstLine="360"/>
        <w:jc w:val="both"/>
      </w:pPr>
      <w:r>
        <w:rPr>
          <w:color w:val="000000"/>
          <w:spacing w:val="3"/>
          <w:sz w:val="24"/>
          <w:szCs w:val="24"/>
        </w:rPr>
        <w:t>Одной из особенностей усиления сигналов в липоксиге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назнои системе является использование нескольких видов </w:t>
      </w:r>
      <w:r>
        <w:rPr>
          <w:color w:val="000000"/>
          <w:spacing w:val="2"/>
          <w:sz w:val="24"/>
          <w:szCs w:val="24"/>
        </w:rPr>
        <w:t>автокаталитических процессов (циклов). В частности, это -</w:t>
      </w:r>
      <w:r>
        <w:rPr>
          <w:color w:val="000000"/>
          <w:spacing w:val="5"/>
          <w:sz w:val="24"/>
          <w:szCs w:val="24"/>
        </w:rPr>
        <w:t xml:space="preserve">автокаталитическое усиление сигнала с участием ионов </w:t>
      </w:r>
      <w:r>
        <w:rPr>
          <w:color w:val="000000"/>
          <w:spacing w:val="1"/>
          <w:sz w:val="24"/>
          <w:szCs w:val="24"/>
        </w:rPr>
        <w:t xml:space="preserve">кальция и кальмодулина (рис. 21)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Leshem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1987]. Образую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щиеся в плазмалемме из линолената или линолеата гидро-</w:t>
      </w:r>
      <w:r>
        <w:rPr>
          <w:color w:val="000000"/>
          <w:spacing w:val="5"/>
          <w:sz w:val="24"/>
          <w:szCs w:val="24"/>
        </w:rPr>
        <w:t>пероксиформы этих кислот могут выступать в роли ионо-</w:t>
      </w:r>
      <w:r>
        <w:rPr>
          <w:color w:val="000000"/>
          <w:spacing w:val="4"/>
          <w:sz w:val="24"/>
          <w:szCs w:val="24"/>
        </w:rPr>
        <w:t xml:space="preserve">форов, переносящих ионы кальция снаружи внутрь клетки по градиенту концентрации (известно, что концентрация </w:t>
      </w:r>
      <w:r>
        <w:rPr>
          <w:color w:val="000000"/>
          <w:spacing w:val="6"/>
          <w:sz w:val="24"/>
          <w:szCs w:val="24"/>
        </w:rPr>
        <w:t xml:space="preserve">ионов кальция за пределами плазмалеммы на 2-3 порядка </w:t>
      </w:r>
      <w:r>
        <w:rPr>
          <w:color w:val="000000"/>
          <w:spacing w:val="5"/>
          <w:sz w:val="24"/>
          <w:szCs w:val="24"/>
        </w:rPr>
        <w:t xml:space="preserve">выше, чем в цитозоле). Повышение концентрации ионов </w:t>
      </w:r>
      <w:r>
        <w:rPr>
          <w:color w:val="000000"/>
          <w:spacing w:val="7"/>
          <w:sz w:val="24"/>
          <w:szCs w:val="24"/>
        </w:rPr>
        <w:t xml:space="preserve">кальция в цитозоле приводит к активации фосфолипаз А </w:t>
      </w:r>
      <w:r>
        <w:rPr>
          <w:color w:val="000000"/>
          <w:spacing w:val="2"/>
          <w:sz w:val="24"/>
          <w:szCs w:val="24"/>
        </w:rPr>
        <w:t>при участии кальмодулина и вследствие этого - к еще боль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шему освобождению полиеновых жирных кислот из фос-</w:t>
      </w:r>
      <w:r>
        <w:rPr>
          <w:color w:val="000000"/>
          <w:spacing w:val="4"/>
          <w:sz w:val="24"/>
          <w:szCs w:val="24"/>
        </w:rPr>
        <w:t xml:space="preserve">фолипидов. Второй механизм усиления липоксигеназного </w:t>
      </w:r>
      <w:r>
        <w:rPr>
          <w:color w:val="000000"/>
          <w:spacing w:val="6"/>
          <w:sz w:val="24"/>
          <w:szCs w:val="24"/>
        </w:rPr>
        <w:t xml:space="preserve">метаболизма - это опосредованная жасмонатом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Jensen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1997] или метилжасмонатом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Bell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Mullet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1991; 1993; </w:t>
      </w:r>
      <w:r>
        <w:rPr>
          <w:color w:val="000000"/>
          <w:spacing w:val="9"/>
          <w:sz w:val="24"/>
          <w:szCs w:val="24"/>
          <w:lang w:val="en-US"/>
        </w:rPr>
        <w:t>Melan</w:t>
      </w:r>
      <w:r w:rsidRPr="00833A39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833A39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833A39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1993; </w:t>
      </w:r>
      <w:r>
        <w:rPr>
          <w:color w:val="000000"/>
          <w:spacing w:val="9"/>
          <w:sz w:val="24"/>
          <w:szCs w:val="24"/>
          <w:lang w:val="en-US"/>
        </w:rPr>
        <w:t>Geerts</w:t>
      </w:r>
      <w:r w:rsidRPr="00833A39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833A39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833A39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1994; </w:t>
      </w:r>
      <w:r>
        <w:rPr>
          <w:color w:val="000000"/>
          <w:spacing w:val="9"/>
          <w:sz w:val="24"/>
          <w:szCs w:val="24"/>
          <w:lang w:val="en-US"/>
        </w:rPr>
        <w:t>Eiben</w:t>
      </w:r>
      <w:r w:rsidRPr="00833A39">
        <w:rPr>
          <w:color w:val="000000"/>
          <w:spacing w:val="9"/>
          <w:sz w:val="24"/>
          <w:szCs w:val="24"/>
        </w:rPr>
        <w:t xml:space="preserve">, </w:t>
      </w:r>
      <w:r>
        <w:rPr>
          <w:color w:val="000000"/>
          <w:spacing w:val="9"/>
          <w:sz w:val="24"/>
          <w:szCs w:val="24"/>
          <w:lang w:val="en-US"/>
        </w:rPr>
        <w:t>Slusarenko</w:t>
      </w:r>
      <w:r w:rsidRPr="00833A39">
        <w:rPr>
          <w:color w:val="000000"/>
          <w:spacing w:val="9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1994; </w:t>
      </w:r>
      <w:r>
        <w:rPr>
          <w:color w:val="000000"/>
          <w:sz w:val="24"/>
          <w:szCs w:val="24"/>
          <w:lang w:val="en-US"/>
        </w:rPr>
        <w:t>Avdiushko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Veronesi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1996] индукция </w:t>
      </w:r>
      <w:r>
        <w:rPr>
          <w:color w:val="000000"/>
          <w:spacing w:val="3"/>
          <w:sz w:val="24"/>
          <w:szCs w:val="24"/>
        </w:rPr>
        <w:t>экспрессии генов липоксигеназ (см. рис. 21), приводящая к</w:t>
      </w:r>
    </w:p>
    <w:p w:rsidR="001E0FAA" w:rsidRDefault="001E0FAA" w:rsidP="001E0FAA">
      <w:pPr>
        <w:shd w:val="clear" w:color="auto" w:fill="FFFFFF"/>
        <w:spacing w:before="158" w:line="235" w:lineRule="exact"/>
        <w:ind w:left="14" w:right="10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t>Рис. 21. Автокаталитические реакции в липоксигеназнои сиг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нальной системе [Гречкин, Тарчевский, 1999]</w:t>
      </w:r>
    </w:p>
    <w:p w:rsidR="001E0FAA" w:rsidRDefault="001E0FAA" w:rsidP="001E0FAA">
      <w:pPr>
        <w:shd w:val="clear" w:color="auto" w:fill="FFFFFF"/>
        <w:spacing w:line="216" w:lineRule="exact"/>
        <w:ind w:left="10" w:firstLine="350"/>
        <w:jc w:val="both"/>
      </w:pPr>
      <w:r>
        <w:rPr>
          <w:color w:val="000000"/>
          <w:spacing w:val="7"/>
        </w:rPr>
        <w:t xml:space="preserve">ДСТ - десатураза; ЖК - жасмоновая кислота; КМ - кальмодулин; </w:t>
      </w:r>
      <w:r>
        <w:rPr>
          <w:color w:val="000000"/>
          <w:spacing w:val="3"/>
        </w:rPr>
        <w:t>| КМ-Са] - комплекс кальмодулин-Са; ЛОГ - липоксигеназа; МеЖК -</w:t>
      </w:r>
      <w:r>
        <w:rPr>
          <w:color w:val="000000"/>
          <w:spacing w:val="1"/>
        </w:rPr>
        <w:t>метилжасмонат; ФДК - фитодиеновая кислота; ФЛА</w:t>
      </w:r>
      <w:r>
        <w:rPr>
          <w:color w:val="000000"/>
          <w:spacing w:val="1"/>
          <w:vertAlign w:val="subscript"/>
        </w:rPr>
        <w:t>2</w:t>
      </w:r>
      <w:r>
        <w:rPr>
          <w:color w:val="000000"/>
          <w:spacing w:val="1"/>
        </w:rPr>
        <w:t xml:space="preserve"> - фосфолипаза А</w:t>
      </w:r>
      <w:r>
        <w:rPr>
          <w:color w:val="000000"/>
          <w:spacing w:val="1"/>
          <w:vertAlign w:val="subscript"/>
        </w:rPr>
        <w:t>2</w:t>
      </w:r>
    </w:p>
    <w:p w:rsidR="001E0FAA" w:rsidRDefault="001E0FAA" w:rsidP="001E0FAA">
      <w:pPr>
        <w:shd w:val="clear" w:color="auto" w:fill="FFFFFF"/>
        <w:spacing w:before="418" w:line="259" w:lineRule="exact"/>
        <w:ind w:right="5"/>
        <w:jc w:val="both"/>
      </w:pPr>
      <w:r>
        <w:rPr>
          <w:color w:val="000000"/>
          <w:spacing w:val="5"/>
          <w:sz w:val="24"/>
          <w:szCs w:val="24"/>
        </w:rPr>
        <w:t>повышению скорости оксигенирования линолеата и лино</w:t>
      </w:r>
      <w:r>
        <w:rPr>
          <w:color w:val="000000"/>
          <w:spacing w:val="5"/>
          <w:sz w:val="24"/>
          <w:szCs w:val="24"/>
        </w:rPr>
        <w:softHyphen/>
        <w:t>лената. Третий автокаталитический цикл - индукция ме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тилжасмонатом экспрессии генов десатуразы, катализиру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3"/>
          <w:sz w:val="24"/>
          <w:szCs w:val="24"/>
        </w:rPr>
        <w:t xml:space="preserve">ющей превращение линолевой кислоты в линоленовую </w:t>
      </w:r>
      <w:r>
        <w:rPr>
          <w:color w:val="000000"/>
          <w:spacing w:val="1"/>
          <w:sz w:val="24"/>
          <w:szCs w:val="24"/>
        </w:rPr>
        <w:t xml:space="preserve">[ </w:t>
      </w:r>
      <w:r>
        <w:rPr>
          <w:color w:val="000000"/>
          <w:spacing w:val="1"/>
          <w:sz w:val="24"/>
          <w:szCs w:val="24"/>
          <w:lang w:val="en-US"/>
        </w:rPr>
        <w:t>Nishiuchi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1997]. По всей вероятности, это самый про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тяженный автокаталитический оксилипиновый цикл (см.</w:t>
      </w:r>
    </w:p>
    <w:p w:rsidR="001E0FAA" w:rsidRDefault="001E0FAA" w:rsidP="001E0FAA">
      <w:pPr>
        <w:shd w:val="clear" w:color="auto" w:fill="FFFFFF"/>
        <w:spacing w:before="418" w:line="259" w:lineRule="exact"/>
        <w:ind w:right="5"/>
        <w:jc w:val="both"/>
        <w:sectPr w:rsidR="001E0FAA">
          <w:pgSz w:w="16834" w:h="11909" w:orient="landscape"/>
          <w:pgMar w:top="456" w:right="1484" w:bottom="360" w:left="1310" w:header="720" w:footer="720" w:gutter="0"/>
          <w:cols w:num="2" w:space="720" w:equalWidth="0">
            <w:col w:w="6446" w:space="1234"/>
            <w:col w:w="6360"/>
          </w:cols>
          <w:noEndnote/>
        </w:sectPr>
      </w:pPr>
    </w:p>
    <w:p w:rsidR="001E0FAA" w:rsidRDefault="001E0FAA" w:rsidP="001E0FAA">
      <w:pPr>
        <w:shd w:val="clear" w:color="auto" w:fill="FFFFFF"/>
        <w:spacing w:before="24" w:line="259" w:lineRule="exact"/>
        <w:ind w:right="67"/>
        <w:jc w:val="both"/>
      </w:pPr>
      <w:r>
        <w:rPr>
          <w:color w:val="000000"/>
          <w:spacing w:val="2"/>
          <w:sz w:val="24"/>
          <w:szCs w:val="24"/>
        </w:rPr>
        <w:lastRenderedPageBreak/>
        <w:t xml:space="preserve">рис. 21). Недавно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Seo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2001] был обнаружен еще один авто каталитический цикл, заключающийся в индукции ме-</w:t>
      </w:r>
      <w:r>
        <w:rPr>
          <w:color w:val="000000"/>
          <w:spacing w:val="3"/>
          <w:sz w:val="24"/>
          <w:szCs w:val="24"/>
        </w:rPr>
        <w:t xml:space="preserve">тилжасмонатом экспрессии гена метилтрансферазы </w:t>
      </w:r>
      <w:r w:rsidRPr="00833A39"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  <w:lang w:val="en-US"/>
        </w:rPr>
        <w:t>S</w:t>
      </w:r>
      <w:r>
        <w:rPr>
          <w:color w:val="000000"/>
          <w:spacing w:val="3"/>
          <w:sz w:val="24"/>
          <w:szCs w:val="24"/>
        </w:rPr>
        <w:t>-аде-</w:t>
      </w:r>
      <w:r>
        <w:rPr>
          <w:color w:val="000000"/>
          <w:spacing w:val="4"/>
          <w:sz w:val="24"/>
          <w:szCs w:val="24"/>
        </w:rPr>
        <w:t>нозил-метионин: жасмоновая кислота - карбоксил-метил-</w:t>
      </w:r>
      <w:r>
        <w:rPr>
          <w:color w:val="000000"/>
          <w:spacing w:val="6"/>
          <w:sz w:val="24"/>
          <w:szCs w:val="24"/>
        </w:rPr>
        <w:t xml:space="preserve">трансферазы), катализирующей реакцию метилирования </w:t>
      </w:r>
      <w:r>
        <w:rPr>
          <w:color w:val="000000"/>
          <w:spacing w:val="4"/>
          <w:sz w:val="24"/>
          <w:szCs w:val="24"/>
        </w:rPr>
        <w:t>жасмоновой кислоты.</w:t>
      </w:r>
    </w:p>
    <w:p w:rsidR="001E0FAA" w:rsidRDefault="001E0FAA" w:rsidP="001E0FAA">
      <w:pPr>
        <w:shd w:val="clear" w:color="auto" w:fill="FFFFFF"/>
        <w:spacing w:line="259" w:lineRule="exact"/>
        <w:ind w:left="5" w:right="53" w:firstLine="355"/>
        <w:jc w:val="both"/>
      </w:pPr>
      <w:r>
        <w:rPr>
          <w:color w:val="000000"/>
          <w:spacing w:val="2"/>
          <w:sz w:val="24"/>
          <w:szCs w:val="24"/>
        </w:rPr>
        <w:t xml:space="preserve">Можно предположить, что промежуточные и конечные </w:t>
      </w:r>
      <w:r>
        <w:rPr>
          <w:color w:val="000000"/>
          <w:spacing w:val="-1"/>
          <w:sz w:val="24"/>
          <w:szCs w:val="24"/>
        </w:rPr>
        <w:t>продукты липоксигеназного метаболизма активируют проте-инкиназы и, таким образом, осуществляют умножение сигна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ла и его передачу на геном растительных клеток. К сожале</w:t>
      </w:r>
      <w:r>
        <w:rPr>
          <w:color w:val="000000"/>
          <w:spacing w:val="2"/>
          <w:sz w:val="24"/>
          <w:szCs w:val="24"/>
        </w:rPr>
        <w:softHyphen/>
        <w:t xml:space="preserve">нию, сведений об этом в литературе очень мало. Известно, </w:t>
      </w:r>
      <w:r>
        <w:rPr>
          <w:color w:val="000000"/>
          <w:sz w:val="24"/>
          <w:szCs w:val="24"/>
        </w:rPr>
        <w:t>что активировать мембраносвязанные протеинкиназы расте</w:t>
      </w:r>
      <w:r>
        <w:rPr>
          <w:color w:val="000000"/>
          <w:sz w:val="24"/>
          <w:szCs w:val="24"/>
        </w:rPr>
        <w:softHyphen/>
        <w:t>ний способны оба типа продуктов реакции, катализируемой фосфолипазами А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, - как лизофосфолипиды (особенно, лизо-</w:t>
      </w:r>
      <w:r>
        <w:rPr>
          <w:color w:val="000000"/>
          <w:spacing w:val="1"/>
          <w:sz w:val="24"/>
          <w:szCs w:val="24"/>
        </w:rPr>
        <w:t>фосфатидилхолин и лизофосфатидная кислота), так и нена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сыщенные жирные кислоты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Scherer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1996 </w:t>
      </w:r>
      <w:r>
        <w:rPr>
          <w:color w:val="000000"/>
          <w:sz w:val="24"/>
          <w:szCs w:val="24"/>
          <w:lang w:val="en-US"/>
        </w:rPr>
        <w:t>a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b</w:t>
      </w:r>
      <w:r w:rsidRPr="00833A39"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  <w:lang w:val="en-US"/>
        </w:rPr>
        <w:t>Klucis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Polya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1987; </w:t>
      </w:r>
      <w:r>
        <w:rPr>
          <w:color w:val="000000"/>
          <w:spacing w:val="-3"/>
          <w:sz w:val="24"/>
          <w:szCs w:val="24"/>
          <w:lang w:val="en-US"/>
        </w:rPr>
        <w:t>Lucantoni</w:t>
      </w:r>
      <w:r w:rsidRPr="00833A39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  <w:lang w:val="en-US"/>
        </w:rPr>
        <w:t>Polya</w:t>
      </w:r>
      <w:r w:rsidRPr="00833A39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1987]. При этом лизофосфатидилглице-</w:t>
      </w:r>
      <w:r>
        <w:rPr>
          <w:color w:val="000000"/>
          <w:sz w:val="24"/>
          <w:szCs w:val="24"/>
        </w:rPr>
        <w:t xml:space="preserve">рол, лизофосфатидилсерин и лизофосфатидилэтаноламин не </w:t>
      </w:r>
      <w:r>
        <w:rPr>
          <w:color w:val="000000"/>
          <w:spacing w:val="2"/>
          <w:sz w:val="24"/>
          <w:szCs w:val="24"/>
        </w:rPr>
        <w:t>оказывают активирующего действия на протеинкиназы.</w:t>
      </w:r>
    </w:p>
    <w:p w:rsidR="001E0FAA" w:rsidRDefault="001E0FAA" w:rsidP="001E0FAA">
      <w:pPr>
        <w:shd w:val="clear" w:color="auto" w:fill="FFFFFF"/>
        <w:spacing w:line="259" w:lineRule="exact"/>
        <w:ind w:left="24" w:firstLine="355"/>
        <w:jc w:val="both"/>
      </w:pPr>
      <w:r>
        <w:rPr>
          <w:color w:val="000000"/>
          <w:spacing w:val="6"/>
          <w:sz w:val="24"/>
          <w:szCs w:val="24"/>
        </w:rPr>
        <w:t>Несмотря на то что конкретные молекулярные меха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низмы активации генов различными оксилипинами еще не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достаточно изучены, можно утверждать, что они обладают </w:t>
      </w:r>
      <w:r>
        <w:rPr>
          <w:color w:val="000000"/>
          <w:spacing w:val="4"/>
          <w:sz w:val="24"/>
          <w:szCs w:val="24"/>
        </w:rPr>
        <w:t xml:space="preserve">способностью вызывать экспрессию генов, кодирующих белки, принимающие участие в повышении устойчивости растений к абиогенным стрессорам и в защитных реакциях </w:t>
      </w:r>
      <w:r>
        <w:rPr>
          <w:color w:val="000000"/>
          <w:spacing w:val="5"/>
          <w:sz w:val="24"/>
          <w:szCs w:val="24"/>
        </w:rPr>
        <w:t xml:space="preserve">против патогенов. Так, экзогенный жасмонат приводит к </w:t>
      </w:r>
      <w:r>
        <w:rPr>
          <w:color w:val="000000"/>
          <w:spacing w:val="2"/>
          <w:sz w:val="24"/>
          <w:szCs w:val="24"/>
        </w:rPr>
        <w:t>синтезу целого набора так называемых жасмонатиндуциру-</w:t>
      </w:r>
      <w:r>
        <w:rPr>
          <w:color w:val="000000"/>
          <w:spacing w:val="1"/>
          <w:sz w:val="24"/>
          <w:szCs w:val="24"/>
        </w:rPr>
        <w:t xml:space="preserve">емых белков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Mueller</w:t>
      </w:r>
      <w:r w:rsidRPr="00833A39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Uri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1988; </w:t>
      </w:r>
      <w:r>
        <w:rPr>
          <w:color w:val="000000"/>
          <w:spacing w:val="1"/>
          <w:sz w:val="24"/>
          <w:szCs w:val="24"/>
          <w:lang w:val="en-US"/>
        </w:rPr>
        <w:t>Herrmann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1989; </w:t>
      </w:r>
      <w:r>
        <w:rPr>
          <w:color w:val="000000"/>
          <w:spacing w:val="2"/>
          <w:sz w:val="24"/>
          <w:szCs w:val="24"/>
          <w:lang w:val="en-US"/>
        </w:rPr>
        <w:t>Sembdner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Parthier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1993]. Среди них имеются ингибиторы </w:t>
      </w:r>
      <w:r>
        <w:rPr>
          <w:color w:val="000000"/>
          <w:spacing w:val="1"/>
          <w:sz w:val="24"/>
          <w:szCs w:val="24"/>
        </w:rPr>
        <w:t>протеиназ 1 и 2, ингибитор трипсина, тионин, напин, круци-</w:t>
      </w:r>
      <w:r>
        <w:rPr>
          <w:color w:val="000000"/>
          <w:spacing w:val="6"/>
          <w:sz w:val="24"/>
          <w:szCs w:val="24"/>
        </w:rPr>
        <w:t>ферин, вегетативные запасные белки, фенилаланин-аммо-</w:t>
      </w:r>
      <w:r>
        <w:rPr>
          <w:color w:val="000000"/>
          <w:spacing w:val="4"/>
          <w:sz w:val="24"/>
          <w:szCs w:val="24"/>
        </w:rPr>
        <w:t>ний-лиаза, халконсинтаза, липоксигеназа, полифенолокси-</w:t>
      </w:r>
      <w:r>
        <w:rPr>
          <w:color w:val="000000"/>
          <w:sz w:val="24"/>
          <w:szCs w:val="24"/>
        </w:rPr>
        <w:t xml:space="preserve">даза и др. Имеются данные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Farmer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Ryan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1992], что не толь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ко жасмонат, но и его метаболические предшественники -13(8)-гидроперокси-9(г),(Е),15(Х)-октадекатриеновая кис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лота и 12-оксо-10,15(г)-фитодиеновая кислота - иницииру</w:t>
      </w:r>
      <w:r>
        <w:rPr>
          <w:color w:val="000000"/>
          <w:spacing w:val="4"/>
          <w:sz w:val="24"/>
          <w:szCs w:val="24"/>
        </w:rPr>
        <w:softHyphen/>
        <w:t>ют образование стрессовых белков, в частности ингибито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ров протеиназ. Высказывается мнение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Parchmann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833A39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1997], что 12-оксофитодиеновая кислота, проявляющая да</w:t>
      </w:r>
      <w:r>
        <w:rPr>
          <w:color w:val="000000"/>
          <w:spacing w:val="4"/>
          <w:sz w:val="24"/>
          <w:szCs w:val="24"/>
        </w:rPr>
        <w:softHyphen/>
        <w:t xml:space="preserve">же большую активность в индукции защитных белков, чем </w:t>
      </w:r>
      <w:r>
        <w:rPr>
          <w:color w:val="000000"/>
          <w:spacing w:val="3"/>
          <w:sz w:val="24"/>
          <w:szCs w:val="24"/>
        </w:rPr>
        <w:t>жасмонат, является главным индуктором экспрессии генов</w:t>
      </w:r>
    </w:p>
    <w:p w:rsidR="001E0FAA" w:rsidRDefault="001E0FAA" w:rsidP="001E0FAA">
      <w:pPr>
        <w:shd w:val="clear" w:color="auto" w:fill="FFFFFF"/>
        <w:spacing w:line="259" w:lineRule="exact"/>
        <w:ind w:left="10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 xml:space="preserve">при местной реакции клеток на стрессоры, а за счет жасмо-ната и метилжасмоната обеспечивается передача сигнала в </w:t>
      </w:r>
      <w:r>
        <w:rPr>
          <w:color w:val="000000"/>
          <w:spacing w:val="5"/>
          <w:sz w:val="24"/>
          <w:szCs w:val="24"/>
        </w:rPr>
        <w:t xml:space="preserve">удаленные от места воздействия стрессора ткани и органы </w:t>
      </w:r>
      <w:r>
        <w:rPr>
          <w:color w:val="000000"/>
          <w:spacing w:val="1"/>
          <w:sz w:val="24"/>
          <w:szCs w:val="24"/>
        </w:rPr>
        <w:t xml:space="preserve">и формирование в них системного иммунитета. Это мнение </w:t>
      </w:r>
      <w:r>
        <w:rPr>
          <w:color w:val="000000"/>
          <w:spacing w:val="5"/>
          <w:sz w:val="24"/>
          <w:szCs w:val="24"/>
        </w:rPr>
        <w:t>подтверждается тем, что в отличие от жасмоната 12-оксо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фитодиеновая кислота не секретируется из культуры расти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тельных клеток в среду.</w:t>
      </w:r>
    </w:p>
    <w:p w:rsidR="001E0FAA" w:rsidRDefault="001E0FAA" w:rsidP="001E0FAA">
      <w:pPr>
        <w:shd w:val="clear" w:color="auto" w:fill="FFFFFF"/>
        <w:spacing w:line="259" w:lineRule="exact"/>
        <w:ind w:left="5" w:right="5" w:firstLine="350"/>
        <w:jc w:val="both"/>
      </w:pPr>
      <w:r>
        <w:rPr>
          <w:color w:val="000000"/>
          <w:sz w:val="24"/>
          <w:szCs w:val="24"/>
        </w:rPr>
        <w:t>Обнаружено также, что летучие продукты липоксигеназ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ного метаболизма могут индуцировать (в том числе в сосед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них растениях) защитную реакцию. Так, т/?анс-2-гексеналь </w:t>
      </w:r>
      <w:r>
        <w:rPr>
          <w:color w:val="000000"/>
          <w:spacing w:val="1"/>
          <w:sz w:val="24"/>
          <w:szCs w:val="24"/>
        </w:rPr>
        <w:t>вызывал образование фенилаланин-аммоний-лиазы, катали-</w:t>
      </w:r>
      <w:r>
        <w:rPr>
          <w:color w:val="000000"/>
          <w:sz w:val="24"/>
          <w:szCs w:val="24"/>
        </w:rPr>
        <w:t>шрующей образование предшественников растительных 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тибиотиков - фенилпропаноидных фитоалексинов. Показа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 </w:t>
      </w:r>
      <w:r w:rsidRPr="00833A39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Fukuda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1997], что 4-гидрокси-2-ноненаль </w:t>
      </w:r>
      <w:r>
        <w:rPr>
          <w:b/>
          <w:bCs/>
          <w:color w:val="000000"/>
          <w:spacing w:val="-2"/>
          <w:sz w:val="24"/>
          <w:szCs w:val="24"/>
        </w:rPr>
        <w:t>индуциро</w:t>
      </w:r>
      <w:r>
        <w:rPr>
          <w:b/>
          <w:bCs/>
          <w:color w:val="000000"/>
          <w:spacing w:val="-2"/>
          <w:sz w:val="24"/>
          <w:szCs w:val="24"/>
        </w:rPr>
        <w:softHyphen/>
      </w:r>
      <w:r>
        <w:rPr>
          <w:b/>
          <w:bCs/>
          <w:color w:val="000000"/>
          <w:spacing w:val="2"/>
          <w:sz w:val="24"/>
          <w:szCs w:val="24"/>
        </w:rPr>
        <w:t xml:space="preserve">вал </w:t>
      </w:r>
      <w:r>
        <w:rPr>
          <w:color w:val="000000"/>
          <w:spacing w:val="2"/>
          <w:sz w:val="24"/>
          <w:szCs w:val="24"/>
        </w:rPr>
        <w:t>синтез глутатион-Б-трансферазы, участвующей в обез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вреживании токсичных для растений веществ.</w:t>
      </w:r>
    </w:p>
    <w:p w:rsidR="001E0FAA" w:rsidRDefault="001E0FAA" w:rsidP="001E0FAA">
      <w:pPr>
        <w:shd w:val="clear" w:color="auto" w:fill="FFFFFF"/>
        <w:spacing w:line="259" w:lineRule="exact"/>
        <w:ind w:right="10" w:firstLine="350"/>
        <w:jc w:val="both"/>
      </w:pPr>
      <w:r>
        <w:rPr>
          <w:color w:val="000000"/>
          <w:spacing w:val="2"/>
          <w:sz w:val="24"/>
          <w:szCs w:val="24"/>
        </w:rPr>
        <w:t>Одно из свойств сигнальных систем - возможность тор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можения (прерывания) прохождения сигнала после того, как он был воспринят клеткой. Такая возможность была </w:t>
      </w:r>
      <w:r>
        <w:rPr>
          <w:color w:val="000000"/>
          <w:spacing w:val="3"/>
          <w:sz w:val="24"/>
          <w:szCs w:val="24"/>
        </w:rPr>
        <w:t>продемонстрирована и в отношении липоксигеназной сиг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нальной системы. Установлено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Avdiushko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1995], что </w:t>
      </w:r>
      <w:r>
        <w:rPr>
          <w:color w:val="000000"/>
          <w:spacing w:val="6"/>
          <w:sz w:val="24"/>
          <w:szCs w:val="24"/>
        </w:rPr>
        <w:t xml:space="preserve">метилжасмонат активирует 13-гидропероксидлиазу; это </w:t>
      </w:r>
      <w:r>
        <w:rPr>
          <w:color w:val="000000"/>
          <w:spacing w:val="4"/>
          <w:sz w:val="24"/>
          <w:szCs w:val="24"/>
        </w:rPr>
        <w:t xml:space="preserve">приводит не только к усилению продукции бактерицидных </w:t>
      </w:r>
      <w:r>
        <w:rPr>
          <w:color w:val="000000"/>
          <w:spacing w:val="3"/>
          <w:sz w:val="24"/>
          <w:szCs w:val="24"/>
        </w:rPr>
        <w:t>и фунгицидных гексеналей, но соответственно к уменьше</w:t>
      </w:r>
      <w:r>
        <w:rPr>
          <w:color w:val="000000"/>
          <w:spacing w:val="3"/>
          <w:sz w:val="24"/>
          <w:szCs w:val="24"/>
        </w:rPr>
        <w:softHyphen/>
        <w:t>нию доли метаболического потока, направляемого в сторо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ну жасмоната и метилжасмоната (эффект автоингибирова-</w:t>
      </w:r>
      <w:r>
        <w:rPr>
          <w:color w:val="000000"/>
          <w:spacing w:val="1"/>
          <w:sz w:val="24"/>
          <w:szCs w:val="24"/>
        </w:rPr>
        <w:t>н ия своего синтеза, проявляющийся, по-видимому, при дос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тижении пороговых концентраций метилжасмоната). Ока</w:t>
      </w:r>
      <w:r>
        <w:rPr>
          <w:color w:val="000000"/>
          <w:spacing w:val="4"/>
          <w:sz w:val="24"/>
          <w:szCs w:val="24"/>
        </w:rPr>
        <w:softHyphen/>
        <w:t>залось, что дивиниловые эфиры - колнелевая и этеролевая кислоты - могут ингибировать активность липоксигеназ и таким образом затруднять функционирование липоксиге-</w:t>
      </w:r>
      <w:r>
        <w:rPr>
          <w:color w:val="000000"/>
          <w:spacing w:val="2"/>
          <w:sz w:val="24"/>
          <w:szCs w:val="24"/>
        </w:rPr>
        <w:t xml:space="preserve">пазной сигнальной системы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Corey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1987]. Колнелевая кислота является активным ингибитором 9-липоксигеназы, </w:t>
      </w:r>
      <w:r>
        <w:rPr>
          <w:color w:val="000000"/>
          <w:spacing w:val="3"/>
          <w:sz w:val="24"/>
          <w:szCs w:val="24"/>
          <w:lang w:val="en-US"/>
        </w:rPr>
        <w:t>j</w:t>
      </w:r>
      <w:r>
        <w:rPr>
          <w:color w:val="000000"/>
          <w:spacing w:val="3"/>
          <w:sz w:val="24"/>
          <w:szCs w:val="24"/>
        </w:rPr>
        <w:t>-геролевая кислота - 13-липоксигеназы [Гречкин, неопуб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ликованные данные]. Предполагается, что ингибирующее </w:t>
      </w:r>
      <w:r>
        <w:rPr>
          <w:color w:val="000000"/>
          <w:spacing w:val="2"/>
          <w:sz w:val="24"/>
          <w:szCs w:val="24"/>
        </w:rPr>
        <w:t>действие на липоксигеназную активность может также ока</w:t>
      </w:r>
      <w:r>
        <w:rPr>
          <w:color w:val="000000"/>
          <w:spacing w:val="2"/>
          <w:sz w:val="24"/>
          <w:szCs w:val="24"/>
        </w:rPr>
        <w:softHyphen/>
        <w:t xml:space="preserve">зывать эпоксидный продукт превращения 9-гидроперокси-линолената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Sok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Kim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1989].</w:t>
      </w:r>
    </w:p>
    <w:p w:rsidR="001E0FAA" w:rsidRDefault="001E0FAA" w:rsidP="001E0FAA">
      <w:pPr>
        <w:shd w:val="clear" w:color="auto" w:fill="FFFFFF"/>
        <w:spacing w:line="259" w:lineRule="exact"/>
        <w:ind w:left="10" w:right="14" w:firstLine="355"/>
        <w:jc w:val="both"/>
      </w:pPr>
      <w:r>
        <w:rPr>
          <w:color w:val="000000"/>
          <w:spacing w:val="3"/>
          <w:sz w:val="24"/>
          <w:szCs w:val="24"/>
        </w:rPr>
        <w:t>Итак, результаты изучения сигнальных функций липок</w:t>
      </w:r>
      <w:r>
        <w:rPr>
          <w:color w:val="000000"/>
          <w:spacing w:val="3"/>
          <w:sz w:val="24"/>
          <w:szCs w:val="24"/>
        </w:rPr>
        <w:softHyphen/>
        <w:t>сигеназного метаболизма позволяют считать, что ему при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сущи основные свойства, характерные и для других сиг-</w:t>
      </w:r>
    </w:p>
    <w:p w:rsidR="001E0FAA" w:rsidRDefault="001E0FAA" w:rsidP="001E0FAA">
      <w:pPr>
        <w:shd w:val="clear" w:color="auto" w:fill="FFFFFF"/>
        <w:spacing w:line="259" w:lineRule="exact"/>
        <w:ind w:left="10" w:right="14" w:firstLine="355"/>
        <w:jc w:val="both"/>
        <w:sectPr w:rsidR="001E0FAA">
          <w:pgSz w:w="16834" w:h="11909" w:orient="landscape"/>
          <w:pgMar w:top="533" w:right="1438" w:bottom="360" w:left="1437" w:header="720" w:footer="720" w:gutter="0"/>
          <w:cols w:num="2" w:space="720" w:equalWidth="0">
            <w:col w:w="6422" w:space="1166"/>
            <w:col w:w="6369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5" w:right="14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нальных систем, - рецепция, преобразование и умножение </w:t>
      </w:r>
      <w:r>
        <w:rPr>
          <w:color w:val="000000"/>
          <w:sz w:val="24"/>
          <w:szCs w:val="24"/>
        </w:rPr>
        <w:t>сигнала, приводящие (при участии протеинкиназ) к экспрес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сии определенных генов и соответствующему ответу расти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тельной клетки.</w:t>
      </w:r>
    </w:p>
    <w:p w:rsidR="001E0FAA" w:rsidRDefault="001E0FAA" w:rsidP="001E0FAA">
      <w:pPr>
        <w:shd w:val="clear" w:color="auto" w:fill="FFFFFF"/>
        <w:spacing w:line="259" w:lineRule="exact"/>
        <w:ind w:right="14" w:firstLine="355"/>
        <w:jc w:val="both"/>
      </w:pPr>
      <w:r>
        <w:rPr>
          <w:color w:val="000000"/>
          <w:spacing w:val="6"/>
          <w:sz w:val="24"/>
          <w:szCs w:val="24"/>
        </w:rPr>
        <w:t>В связи с тем что участие протеинкиназ является важ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нейшим звеном сигнальных систем клеток растений, осо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бую значимость приобретают данные о влиянии интермеди-</w:t>
      </w:r>
      <w:r>
        <w:rPr>
          <w:color w:val="000000"/>
          <w:spacing w:val="3"/>
          <w:sz w:val="24"/>
          <w:szCs w:val="24"/>
        </w:rPr>
        <w:t>атов липоксигеназного метаболизма на фосфорилирование белков растений [Каримова и др., 19996]. Показано, что эк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зогенная 12-гидроксидодеценовая кислота (ГДК) в неболь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ших концентрациях является очень активным стимулято</w:t>
      </w:r>
      <w:r>
        <w:rPr>
          <w:color w:val="000000"/>
          <w:spacing w:val="5"/>
          <w:sz w:val="24"/>
          <w:szCs w:val="24"/>
        </w:rPr>
        <w:softHyphen/>
        <w:t xml:space="preserve">ром роста, более активным, чем травматин и жасмоновая </w:t>
      </w:r>
      <w:r>
        <w:rPr>
          <w:color w:val="000000"/>
          <w:spacing w:val="6"/>
          <w:sz w:val="24"/>
          <w:szCs w:val="24"/>
        </w:rPr>
        <w:t>кислота [Гречкин, 1992]. Поскольку нельзя было исклю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чить возможность участия ГДК в функционировании сиг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нальных систем, мы поставили перед собой задачу исследо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вать ее влияние на фосфорилирование белков, имея в виду, </w:t>
      </w:r>
      <w:r>
        <w:rPr>
          <w:color w:val="000000"/>
          <w:spacing w:val="6"/>
          <w:sz w:val="24"/>
          <w:szCs w:val="24"/>
        </w:rPr>
        <w:t>что протеинкиназные реакции являются важнейшим зве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ном всех известных сигнальных систем клеток.</w:t>
      </w:r>
    </w:p>
    <w:p w:rsidR="001E0FAA" w:rsidRDefault="001E0FAA" w:rsidP="001E0FAA">
      <w:pPr>
        <w:shd w:val="clear" w:color="auto" w:fill="FFFFFF"/>
        <w:spacing w:line="259" w:lineRule="exact"/>
        <w:ind w:right="10" w:firstLine="360"/>
        <w:jc w:val="both"/>
      </w:pPr>
      <w:r>
        <w:rPr>
          <w:color w:val="000000"/>
          <w:spacing w:val="1"/>
          <w:sz w:val="24"/>
          <w:szCs w:val="24"/>
        </w:rPr>
        <w:t xml:space="preserve">ГДК в широком диапазоне концентраций (с максимумом </w:t>
      </w:r>
      <w:r>
        <w:rPr>
          <w:color w:val="000000"/>
          <w:spacing w:val="4"/>
          <w:sz w:val="24"/>
          <w:szCs w:val="24"/>
        </w:rPr>
        <w:t>при 10"</w:t>
      </w:r>
      <w:r>
        <w:rPr>
          <w:color w:val="000000"/>
          <w:spacing w:val="4"/>
          <w:sz w:val="24"/>
          <w:szCs w:val="24"/>
          <w:vertAlign w:val="superscript"/>
        </w:rPr>
        <w:t>7</w:t>
      </w:r>
      <w:r>
        <w:rPr>
          <w:color w:val="000000"/>
          <w:spacing w:val="4"/>
          <w:sz w:val="24"/>
          <w:szCs w:val="24"/>
        </w:rPr>
        <w:t xml:space="preserve"> М) вызывала значительное повышение содержа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ния радиоактивного фосфата во фракции растворимых бел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ков. Поскольку при гомогенизации листьев и в реакцион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ной смеси использовались неспецифические ингибиторы </w:t>
      </w:r>
      <w:r>
        <w:rPr>
          <w:color w:val="000000"/>
          <w:spacing w:val="8"/>
          <w:sz w:val="24"/>
          <w:szCs w:val="24"/>
        </w:rPr>
        <w:t>фосфатаз, эффект отщепления фосфата от белков в про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цессе обработки материала был минимальным. ГДК оказы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вала больший стимулирующий эффект на фосфорилирова</w:t>
      </w:r>
      <w:r>
        <w:rPr>
          <w:color w:val="000000"/>
          <w:spacing w:val="4"/>
          <w:sz w:val="24"/>
          <w:szCs w:val="24"/>
        </w:rPr>
        <w:softHyphen/>
        <w:t>ние белков, чем такой известный эффектор протеинкиназ-</w:t>
      </w:r>
      <w:r>
        <w:rPr>
          <w:color w:val="000000"/>
          <w:spacing w:val="6"/>
          <w:sz w:val="24"/>
          <w:szCs w:val="24"/>
        </w:rPr>
        <w:t>ной активности, как цАМФ. Метилжасмонат также вызы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вал большее фосфорилирование белков, чем цАМФ, но </w:t>
      </w:r>
      <w:r>
        <w:rPr>
          <w:color w:val="000000"/>
          <w:spacing w:val="4"/>
          <w:sz w:val="24"/>
          <w:szCs w:val="24"/>
        </w:rPr>
        <w:t>меньшее, чем ГДК.</w:t>
      </w:r>
    </w:p>
    <w:p w:rsidR="001E0FAA" w:rsidRDefault="001E0FAA" w:rsidP="001E0FAA">
      <w:pPr>
        <w:shd w:val="clear" w:color="auto" w:fill="FFFFFF"/>
        <w:spacing w:line="259" w:lineRule="exact"/>
        <w:ind w:left="5" w:firstLine="360"/>
        <w:jc w:val="both"/>
      </w:pPr>
      <w:r>
        <w:rPr>
          <w:color w:val="000000"/>
          <w:spacing w:val="4"/>
          <w:sz w:val="24"/>
          <w:szCs w:val="24"/>
        </w:rPr>
        <w:t>Результаты экспериментов по разделению фосфорили-</w:t>
      </w:r>
      <w:r>
        <w:rPr>
          <w:color w:val="000000"/>
          <w:spacing w:val="3"/>
          <w:sz w:val="24"/>
          <w:szCs w:val="24"/>
        </w:rPr>
        <w:t>рованных белков и определению их радиоактивности пока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зали, что обработка ГДК приводила к значительному повы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шению уровня фосфорилированности трех полипептидов низкой молекулярной массы (10-24 кДа) и высокомолеку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лярного полипептида 70 кДа (рис. 22). Из данных рисунка </w:t>
      </w:r>
      <w:r>
        <w:rPr>
          <w:color w:val="000000"/>
          <w:spacing w:val="2"/>
          <w:sz w:val="24"/>
          <w:szCs w:val="24"/>
        </w:rPr>
        <w:t>следует, что уровень радиоактивности отдельных полипеп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тидов (в области 40 кДа) был ниже в варианте с обработкой растений ГДК.</w:t>
      </w:r>
    </w:p>
    <w:p w:rsidR="001E0FAA" w:rsidRDefault="001E0FAA" w:rsidP="001E0FAA">
      <w:pPr>
        <w:shd w:val="clear" w:color="auto" w:fill="FFFFFF"/>
        <w:spacing w:line="259" w:lineRule="exact"/>
        <w:ind w:left="10" w:right="5" w:firstLine="370"/>
        <w:jc w:val="both"/>
      </w:pPr>
      <w:r>
        <w:rPr>
          <w:color w:val="000000"/>
          <w:spacing w:val="4"/>
          <w:sz w:val="24"/>
          <w:szCs w:val="24"/>
        </w:rPr>
        <w:t>Фосфорилирование белков участвует в регуляции мно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жества процессов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Protein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Phosphorylation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in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Plants</w:t>
      </w:r>
      <w:r w:rsidRPr="00833A39">
        <w:rPr>
          <w:color w:val="000000"/>
          <w:spacing w:val="5"/>
          <w:sz w:val="24"/>
          <w:szCs w:val="24"/>
        </w:rPr>
        <w:t xml:space="preserve">,  </w:t>
      </w:r>
      <w:r>
        <w:rPr>
          <w:color w:val="000000"/>
          <w:spacing w:val="5"/>
          <w:sz w:val="24"/>
          <w:szCs w:val="24"/>
        </w:rPr>
        <w:t>1996].</w:t>
      </w:r>
    </w:p>
    <w:p w:rsidR="001E0FAA" w:rsidRDefault="001E0FAA" w:rsidP="001E0FAA">
      <w:pPr>
        <w:ind w:left="768" w:right="974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2933700" cy="37147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62"/>
        <w:ind w:left="1800"/>
      </w:pPr>
      <w:r>
        <w:rPr>
          <w:rFonts w:ascii="Arial" w:hAnsi="Arial"/>
          <w:color w:val="000000"/>
          <w:spacing w:val="-4"/>
        </w:rPr>
        <w:t>Молекулярная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/>
          <w:color w:val="000000"/>
          <w:spacing w:val="-4"/>
        </w:rPr>
        <w:t>масса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/>
          <w:color w:val="000000"/>
          <w:spacing w:val="-4"/>
        </w:rPr>
        <w:t>белков</w:t>
      </w:r>
      <w:r>
        <w:rPr>
          <w:rFonts w:ascii="Arial" w:hAnsi="Arial" w:cs="Arial"/>
          <w:color w:val="000000"/>
          <w:spacing w:val="-4"/>
        </w:rPr>
        <w:t xml:space="preserve">, </w:t>
      </w:r>
      <w:r>
        <w:rPr>
          <w:rFonts w:ascii="Arial" w:hAnsi="Arial"/>
          <w:color w:val="000000"/>
          <w:spacing w:val="-4"/>
        </w:rPr>
        <w:t>кДа</w:t>
      </w:r>
    </w:p>
    <w:p w:rsidR="001E0FAA" w:rsidRDefault="001E0FAA" w:rsidP="001E0FAA">
      <w:pPr>
        <w:shd w:val="clear" w:color="auto" w:fill="FFFFFF"/>
        <w:spacing w:before="149" w:line="240" w:lineRule="exact"/>
        <w:ind w:left="5" w:right="10"/>
        <w:jc w:val="both"/>
      </w:pPr>
      <w:r>
        <w:rPr>
          <w:color w:val="000000"/>
          <w:sz w:val="22"/>
          <w:szCs w:val="22"/>
        </w:rPr>
        <w:t>Рис. 22. Влияние 12-гидроксидодеценовой кислоты (ГДК) на фос-</w:t>
      </w:r>
      <w:r>
        <w:rPr>
          <w:color w:val="000000"/>
          <w:spacing w:val="6"/>
          <w:sz w:val="22"/>
          <w:szCs w:val="22"/>
        </w:rPr>
        <w:t xml:space="preserve">форилирование белков [Каримова и др., 19996] гомогената </w:t>
      </w:r>
      <w:r>
        <w:rPr>
          <w:color w:val="000000"/>
          <w:spacing w:val="3"/>
          <w:sz w:val="22"/>
          <w:szCs w:val="22"/>
        </w:rPr>
        <w:t>трехдневных растений гороха</w:t>
      </w:r>
    </w:p>
    <w:p w:rsidR="001E0FAA" w:rsidRDefault="001E0FAA" w:rsidP="001E0FAA">
      <w:pPr>
        <w:shd w:val="clear" w:color="auto" w:fill="FFFFFF"/>
        <w:spacing w:line="221" w:lineRule="exact"/>
        <w:ind w:left="5" w:right="5" w:firstLine="360"/>
        <w:jc w:val="both"/>
      </w:pPr>
      <w:r>
        <w:rPr>
          <w:i/>
          <w:iCs/>
          <w:color w:val="000000"/>
          <w:spacing w:val="3"/>
        </w:rPr>
        <w:t xml:space="preserve">1 </w:t>
      </w:r>
      <w:r>
        <w:rPr>
          <w:color w:val="000000"/>
          <w:spacing w:val="3"/>
        </w:rPr>
        <w:t>- контроль; 2 - ГДК (0,1 мкМ). Рентгенограммы сканировали на денситографе ИФО-450. Стрелками указаны молекулярные массы бел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ков, радиоактивность которых подвергалась наибольшим изменениям</w:t>
      </w:r>
    </w:p>
    <w:p w:rsidR="001E0FAA" w:rsidRDefault="001E0FAA" w:rsidP="001E0FAA">
      <w:pPr>
        <w:shd w:val="clear" w:color="auto" w:fill="FFFFFF"/>
        <w:spacing w:before="379" w:line="259" w:lineRule="exact"/>
        <w:ind w:left="10"/>
        <w:jc w:val="both"/>
      </w:pPr>
      <w:r>
        <w:rPr>
          <w:color w:val="000000"/>
          <w:spacing w:val="3"/>
          <w:sz w:val="24"/>
          <w:szCs w:val="24"/>
        </w:rPr>
        <w:t xml:space="preserve">Получены данные о существовании в растениях различных </w:t>
      </w:r>
      <w:r>
        <w:rPr>
          <w:color w:val="000000"/>
          <w:spacing w:val="5"/>
          <w:sz w:val="24"/>
          <w:szCs w:val="24"/>
        </w:rPr>
        <w:t>типов протеинкиназ и об участии фосфорилирования бел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ков в экспрессии защитных генов после взаимодействия </w:t>
      </w:r>
      <w:r>
        <w:rPr>
          <w:color w:val="000000"/>
          <w:spacing w:val="2"/>
          <w:sz w:val="24"/>
          <w:szCs w:val="24"/>
        </w:rPr>
        <w:t xml:space="preserve">различных патогенов, элиситоров и стрессовых гормонов с </w:t>
      </w:r>
      <w:r>
        <w:rPr>
          <w:color w:val="000000"/>
          <w:spacing w:val="3"/>
          <w:sz w:val="24"/>
          <w:szCs w:val="24"/>
        </w:rPr>
        <w:t xml:space="preserve">клетками растений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Grab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1985; </w:t>
      </w:r>
      <w:r>
        <w:rPr>
          <w:color w:val="000000"/>
          <w:spacing w:val="3"/>
          <w:sz w:val="24"/>
          <w:szCs w:val="24"/>
          <w:lang w:val="en-US"/>
        </w:rPr>
        <w:t>Dietrich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1990; </w:t>
      </w:r>
      <w:r>
        <w:rPr>
          <w:color w:val="000000"/>
          <w:spacing w:val="2"/>
          <w:sz w:val="24"/>
          <w:szCs w:val="24"/>
          <w:lang w:val="en-US"/>
        </w:rPr>
        <w:t>Farmer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1991; </w:t>
      </w:r>
      <w:r>
        <w:rPr>
          <w:color w:val="000000"/>
          <w:spacing w:val="2"/>
          <w:sz w:val="24"/>
          <w:szCs w:val="24"/>
          <w:lang w:val="en-US"/>
        </w:rPr>
        <w:t>Bolwell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1996]. О важной роли фос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форилирования белков в формировании устойчивости рас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тений к патогенам свидетельствуют данные о том, что не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которые клонированные гены, кодирующие защитные бел</w:t>
      </w:r>
      <w:r>
        <w:rPr>
          <w:color w:val="000000"/>
          <w:spacing w:val="3"/>
          <w:sz w:val="24"/>
          <w:szCs w:val="24"/>
        </w:rPr>
        <w:softHyphen/>
        <w:t>ки растений, повышающие их устойчивость к инфицирова-</w:t>
      </w:r>
    </w:p>
    <w:p w:rsidR="001E0FAA" w:rsidRDefault="001E0FAA" w:rsidP="001E0FAA">
      <w:pPr>
        <w:shd w:val="clear" w:color="auto" w:fill="FFFFFF"/>
        <w:spacing w:before="379" w:line="259" w:lineRule="exact"/>
        <w:ind w:left="10"/>
        <w:jc w:val="both"/>
        <w:sectPr w:rsidR="001E0FAA">
          <w:pgSz w:w="16834" w:h="11909" w:orient="landscape"/>
          <w:pgMar w:top="533" w:right="1368" w:bottom="360" w:left="1368" w:header="720" w:footer="720" w:gutter="0"/>
          <w:cols w:num="2" w:space="720" w:equalWidth="0">
            <w:col w:w="6369" w:space="1368"/>
            <w:col w:w="6360"/>
          </w:cols>
          <w:noEndnote/>
        </w:sectPr>
      </w:pPr>
    </w:p>
    <w:p w:rsidR="001E0FAA" w:rsidRDefault="001E0FAA" w:rsidP="001E0FAA">
      <w:pPr>
        <w:shd w:val="clear" w:color="auto" w:fill="FFFFFF"/>
        <w:spacing w:before="14" w:line="259" w:lineRule="exact"/>
        <w:ind w:left="5"/>
        <w:jc w:val="both"/>
      </w:pPr>
      <w:r>
        <w:rPr>
          <w:color w:val="000000"/>
          <w:spacing w:val="1"/>
          <w:sz w:val="24"/>
          <w:szCs w:val="24"/>
        </w:rPr>
        <w:lastRenderedPageBreak/>
        <w:t>нию патогенами, имели большое сходство с генами, кодиру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ющими протеинкиназу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Martin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1993]. Если роль в це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лом липоксигеназной системы в формировании защитного </w:t>
      </w:r>
      <w:r>
        <w:rPr>
          <w:color w:val="000000"/>
          <w:spacing w:val="4"/>
          <w:sz w:val="24"/>
          <w:szCs w:val="24"/>
        </w:rPr>
        <w:t>ответа растений достаточно известна, то данные о значи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тельном усилении фосфорилирования белков под влиянием </w:t>
      </w:r>
      <w:r>
        <w:rPr>
          <w:color w:val="000000"/>
          <w:spacing w:val="3"/>
          <w:sz w:val="24"/>
          <w:szCs w:val="24"/>
        </w:rPr>
        <w:t xml:space="preserve">промежуточного продукта липоксигеназного метаболизма </w:t>
      </w:r>
      <w:r>
        <w:rPr>
          <w:color w:val="000000"/>
          <w:spacing w:val="9"/>
          <w:sz w:val="24"/>
          <w:szCs w:val="24"/>
        </w:rPr>
        <w:t xml:space="preserve">(самой быстрой его ветви) получены [Каримова и др., </w:t>
      </w:r>
      <w:r>
        <w:rPr>
          <w:color w:val="000000"/>
          <w:spacing w:val="1"/>
          <w:sz w:val="24"/>
          <w:szCs w:val="24"/>
        </w:rPr>
        <w:t>19996] впервые.</w:t>
      </w:r>
    </w:p>
    <w:p w:rsidR="001E0FAA" w:rsidRDefault="001E0FAA" w:rsidP="001E0FAA">
      <w:pPr>
        <w:shd w:val="clear" w:color="auto" w:fill="FFFFFF"/>
        <w:spacing w:line="259" w:lineRule="exact"/>
        <w:ind w:firstLine="355"/>
        <w:jc w:val="both"/>
      </w:pPr>
      <w:r>
        <w:rPr>
          <w:color w:val="000000"/>
          <w:spacing w:val="2"/>
          <w:sz w:val="24"/>
          <w:szCs w:val="24"/>
        </w:rPr>
        <w:t>Тот факт, что под влиянием ГДК уровень фосфорилиро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ванности различных полипептидов изменился в разной сте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пени (см. рис. 22), свидетельствует в пользу того, что она может неодинаково влиять на активность ферментов (про-теинкиназ и протеинфосфатаз), определяющих баланс ско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ростей фосфорилирования и дефосфорилирования отдель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 полипептидов.</w:t>
      </w:r>
    </w:p>
    <w:p w:rsidR="001E0FAA" w:rsidRDefault="001E0FAA" w:rsidP="001E0FAA">
      <w:pPr>
        <w:shd w:val="clear" w:color="auto" w:fill="FFFFFF"/>
        <w:spacing w:before="5" w:line="259" w:lineRule="exact"/>
        <w:ind w:right="5" w:firstLine="360"/>
        <w:jc w:val="both"/>
      </w:pPr>
      <w:r>
        <w:rPr>
          <w:color w:val="000000"/>
          <w:spacing w:val="5"/>
          <w:sz w:val="24"/>
          <w:szCs w:val="24"/>
        </w:rPr>
        <w:t xml:space="preserve">Повышение уровня общего фосфорилирования белков </w:t>
      </w:r>
      <w:r>
        <w:rPr>
          <w:color w:val="000000"/>
          <w:spacing w:val="6"/>
          <w:sz w:val="24"/>
          <w:szCs w:val="24"/>
        </w:rPr>
        <w:t>под влиянием цАМФ не вызывает удивления, так как из</w:t>
      </w:r>
      <w:r>
        <w:rPr>
          <w:color w:val="000000"/>
          <w:spacing w:val="6"/>
          <w:sz w:val="24"/>
          <w:szCs w:val="24"/>
        </w:rPr>
        <w:softHyphen/>
        <w:t>вестно существование цАМФ-активируемых протеинки-</w:t>
      </w:r>
      <w:r>
        <w:rPr>
          <w:color w:val="000000"/>
          <w:spacing w:val="4"/>
          <w:sz w:val="24"/>
          <w:szCs w:val="24"/>
        </w:rPr>
        <w:t>наз. Большее фосфорилирование белков под влиянием ме-</w:t>
      </w:r>
      <w:r>
        <w:rPr>
          <w:color w:val="000000"/>
          <w:spacing w:val="5"/>
          <w:sz w:val="24"/>
          <w:szCs w:val="24"/>
        </w:rPr>
        <w:t>тилжасмоната тоже объяснимо, так как известно, что жас-</w:t>
      </w:r>
      <w:r>
        <w:rPr>
          <w:color w:val="000000"/>
          <w:spacing w:val="6"/>
          <w:sz w:val="24"/>
          <w:szCs w:val="24"/>
        </w:rPr>
        <w:t>монат и метилжасмонат могут включать (пусть не полно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стью) ответную реакцию растений, характерную для меха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нического повреждения тканей или инфицирования пато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генами. Известно, что в этих случаях активируются сиг</w:t>
      </w:r>
      <w:r>
        <w:rPr>
          <w:color w:val="000000"/>
          <w:spacing w:val="4"/>
          <w:sz w:val="24"/>
          <w:szCs w:val="24"/>
        </w:rPr>
        <w:softHyphen/>
        <w:t>нальные системы клеток, в том числе не только циклоаде-</w:t>
      </w:r>
      <w:r>
        <w:rPr>
          <w:color w:val="000000"/>
          <w:spacing w:val="3"/>
          <w:sz w:val="24"/>
          <w:szCs w:val="24"/>
        </w:rPr>
        <w:t>нилатная. Наибольшее фосфорилирование белков под вли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янием ГДК свидетельствует или о существовании активи</w:t>
      </w:r>
      <w:r>
        <w:rPr>
          <w:color w:val="000000"/>
          <w:spacing w:val="5"/>
          <w:sz w:val="24"/>
          <w:szCs w:val="24"/>
        </w:rPr>
        <w:softHyphen/>
        <w:t>руемых непосредственно ГДК протеинкиназ, или о вклю</w:t>
      </w:r>
      <w:r>
        <w:rPr>
          <w:color w:val="000000"/>
          <w:spacing w:val="5"/>
          <w:sz w:val="24"/>
          <w:szCs w:val="24"/>
        </w:rPr>
        <w:softHyphen/>
        <w:t>чении с помощью экзогенной ГДК совокупности сигналь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ных систем клеток, причем не только циклоаденилатной (поскольку цАМФ вызывал меньший эффект), но и каль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циевой, и НАДФ-оксидазной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Chandra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Low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1995], и, воз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можно, "собственной" липоксигеназной системы. Факты </w:t>
      </w:r>
      <w:r>
        <w:rPr>
          <w:color w:val="000000"/>
          <w:spacing w:val="6"/>
          <w:sz w:val="24"/>
          <w:szCs w:val="24"/>
        </w:rPr>
        <w:t>такого влияния продуктов фосфолипазных и липоксиге-</w:t>
      </w:r>
      <w:r>
        <w:rPr>
          <w:color w:val="000000"/>
          <w:spacing w:val="5"/>
          <w:sz w:val="24"/>
          <w:szCs w:val="24"/>
        </w:rPr>
        <w:t>назных реакций обнаружены у животных [Гамалей, Клю-</w:t>
      </w:r>
      <w:r>
        <w:rPr>
          <w:color w:val="000000"/>
          <w:spacing w:val="4"/>
          <w:sz w:val="24"/>
          <w:szCs w:val="24"/>
        </w:rPr>
        <w:t xml:space="preserve">бин, 1996] и растительных [Гречкин, Тарчевский, 1999] </w:t>
      </w:r>
      <w:r>
        <w:rPr>
          <w:color w:val="000000"/>
          <w:spacing w:val="6"/>
          <w:sz w:val="24"/>
          <w:szCs w:val="24"/>
        </w:rPr>
        <w:t>клеток.</w:t>
      </w:r>
    </w:p>
    <w:p w:rsidR="001E0FAA" w:rsidRDefault="001E0FAA" w:rsidP="001E0FAA">
      <w:pPr>
        <w:shd w:val="clear" w:color="auto" w:fill="FFFFFF"/>
        <w:spacing w:line="259" w:lineRule="exact"/>
        <w:ind w:left="5" w:firstLine="360"/>
        <w:jc w:val="both"/>
      </w:pPr>
      <w:r>
        <w:rPr>
          <w:color w:val="000000"/>
          <w:spacing w:val="2"/>
          <w:sz w:val="24"/>
          <w:szCs w:val="24"/>
        </w:rPr>
        <w:t>Выявлено [Гречкин и др., 1987], что ГДК является пре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обладающим продуктом метаболизации гидроперекисей </w:t>
      </w:r>
      <w:r>
        <w:rPr>
          <w:color w:val="000000"/>
          <w:spacing w:val="2"/>
          <w:sz w:val="24"/>
          <w:szCs w:val="24"/>
        </w:rPr>
        <w:t>линолевой и линоленовой кислот у бобовых. Высокая рост-</w:t>
      </w:r>
      <w:r>
        <w:rPr>
          <w:color w:val="000000"/>
          <w:spacing w:val="4"/>
          <w:sz w:val="24"/>
          <w:szCs w:val="24"/>
        </w:rPr>
        <w:t>стимулирующая активность 12-ГДК обнаружена  в опытах</w:t>
      </w:r>
    </w:p>
    <w:p w:rsidR="001E0FAA" w:rsidRDefault="001E0FAA" w:rsidP="001E0FAA">
      <w:pPr>
        <w:spacing w:line="1" w:lineRule="exact"/>
        <w:rPr>
          <w:sz w:val="2"/>
          <w:szCs w:val="2"/>
        </w:rPr>
      </w:pPr>
      <w:r>
        <w:br w:type="column"/>
      </w:r>
    </w:p>
    <w:p w:rsidR="001E0FAA" w:rsidRDefault="003D67A2" w:rsidP="001E0FAA">
      <w:pPr>
        <w:framePr w:h="3720" w:hSpace="38" w:wrap="auto" w:vAnchor="text" w:hAnchor="text" w:x="2943" w:y="-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9800" cy="23622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91" w:line="240" w:lineRule="exact"/>
        <w:ind w:right="3648"/>
        <w:jc w:val="both"/>
      </w:pPr>
      <w:r>
        <w:rPr>
          <w:color w:val="000000"/>
          <w:spacing w:val="2"/>
          <w:sz w:val="22"/>
          <w:szCs w:val="22"/>
        </w:rPr>
        <w:t>Рис. 23. Схема радиоавто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графов электрофореграмм </w:t>
      </w:r>
      <w:r>
        <w:rPr>
          <w:color w:val="000000"/>
          <w:spacing w:val="9"/>
          <w:sz w:val="22"/>
          <w:szCs w:val="22"/>
        </w:rPr>
        <w:t xml:space="preserve">белков, характеризующая </w:t>
      </w:r>
      <w:r>
        <w:rPr>
          <w:color w:val="000000"/>
          <w:spacing w:val="7"/>
          <w:sz w:val="22"/>
          <w:szCs w:val="22"/>
        </w:rPr>
        <w:t xml:space="preserve">влияние инфицирования </w:t>
      </w:r>
      <w:r>
        <w:rPr>
          <w:color w:val="000000"/>
          <w:spacing w:val="3"/>
          <w:sz w:val="22"/>
          <w:szCs w:val="22"/>
        </w:rPr>
        <w:t xml:space="preserve">микоплазмами и обработки </w:t>
      </w:r>
      <w:r>
        <w:rPr>
          <w:color w:val="000000"/>
          <w:spacing w:val="8"/>
          <w:sz w:val="22"/>
          <w:szCs w:val="22"/>
        </w:rPr>
        <w:t xml:space="preserve">жасмоновой кислотой на </w:t>
      </w:r>
      <w:r>
        <w:rPr>
          <w:color w:val="000000"/>
          <w:spacing w:val="3"/>
          <w:sz w:val="22"/>
          <w:szCs w:val="22"/>
        </w:rPr>
        <w:t>синтез полипептидов [Тар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чевский и др., 19966]</w:t>
      </w:r>
    </w:p>
    <w:p w:rsidR="001E0FAA" w:rsidRDefault="001E0FAA" w:rsidP="001E0FAA">
      <w:pPr>
        <w:shd w:val="clear" w:color="auto" w:fill="FFFFFF"/>
        <w:spacing w:line="216" w:lineRule="exact"/>
        <w:ind w:right="3643" w:firstLine="360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1 </w:t>
      </w:r>
      <w:r>
        <w:rPr>
          <w:color w:val="000000"/>
          <w:spacing w:val="-4"/>
          <w:sz w:val="22"/>
          <w:szCs w:val="22"/>
        </w:rPr>
        <w:t>- контроль; 2 - инфици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рование микоплазмами; </w:t>
      </w:r>
      <w:r>
        <w:rPr>
          <w:i/>
          <w:iCs/>
          <w:color w:val="000000"/>
          <w:spacing w:val="-7"/>
          <w:sz w:val="22"/>
          <w:szCs w:val="22"/>
        </w:rPr>
        <w:t xml:space="preserve">3 </w:t>
      </w:r>
      <w:r>
        <w:rPr>
          <w:color w:val="000000"/>
          <w:spacing w:val="-7"/>
          <w:sz w:val="22"/>
          <w:szCs w:val="22"/>
        </w:rPr>
        <w:t>- об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работка жасмоновой кисло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той. Слева от столбика 1 - 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лекулярные массы маркерных </w:t>
      </w:r>
      <w:r>
        <w:rPr>
          <w:color w:val="000000"/>
          <w:spacing w:val="-6"/>
          <w:sz w:val="22"/>
          <w:szCs w:val="22"/>
        </w:rPr>
        <w:t>белков</w:t>
      </w:r>
    </w:p>
    <w:p w:rsidR="001E0FAA" w:rsidRDefault="001E0FAA" w:rsidP="001E0FAA">
      <w:pPr>
        <w:shd w:val="clear" w:color="auto" w:fill="FFFFFF"/>
        <w:spacing w:before="221" w:line="259" w:lineRule="exact"/>
        <w:ind w:right="19"/>
        <w:jc w:val="both"/>
      </w:pPr>
      <w:r>
        <w:rPr>
          <w:color w:val="000000"/>
          <w:spacing w:val="12"/>
          <w:sz w:val="24"/>
          <w:szCs w:val="24"/>
        </w:rPr>
        <w:t xml:space="preserve">с каллусной культурой сои [Гречкин, 1992; Гречкин и </w:t>
      </w:r>
      <w:r>
        <w:rPr>
          <w:color w:val="000000"/>
          <w:spacing w:val="1"/>
          <w:sz w:val="24"/>
          <w:szCs w:val="24"/>
        </w:rPr>
        <w:t>др., 1987].</w:t>
      </w:r>
    </w:p>
    <w:p w:rsidR="001E0FAA" w:rsidRDefault="001E0FAA" w:rsidP="001E0FAA">
      <w:pPr>
        <w:shd w:val="clear" w:color="auto" w:fill="FFFFFF"/>
        <w:spacing w:line="259" w:lineRule="exact"/>
        <w:ind w:left="10" w:right="10" w:firstLine="355"/>
        <w:jc w:val="both"/>
      </w:pPr>
      <w:r>
        <w:rPr>
          <w:color w:val="000000"/>
          <w:spacing w:val="6"/>
          <w:sz w:val="24"/>
          <w:szCs w:val="24"/>
        </w:rPr>
        <w:t xml:space="preserve">Как известно, уровень фосфорилированности белков </w:t>
      </w:r>
      <w:r>
        <w:rPr>
          <w:color w:val="000000"/>
          <w:spacing w:val="5"/>
          <w:sz w:val="24"/>
          <w:szCs w:val="24"/>
        </w:rPr>
        <w:t>определяется активностью не только приходной протеин-</w:t>
      </w:r>
      <w:r>
        <w:rPr>
          <w:color w:val="000000"/>
          <w:spacing w:val="2"/>
          <w:sz w:val="24"/>
          <w:szCs w:val="24"/>
        </w:rPr>
        <w:t xml:space="preserve">киназной, но и расходной протеинфосфатазной реакции. В </w:t>
      </w:r>
      <w:r>
        <w:rPr>
          <w:color w:val="000000"/>
          <w:spacing w:val="5"/>
          <w:sz w:val="24"/>
          <w:szCs w:val="24"/>
        </w:rPr>
        <w:t>растениях обнаружены высокоактивные протеинфосфата-</w:t>
      </w:r>
      <w:r>
        <w:rPr>
          <w:color w:val="000000"/>
          <w:spacing w:val="1"/>
          <w:sz w:val="24"/>
          <w:szCs w:val="24"/>
        </w:rPr>
        <w:t xml:space="preserve">зы нескольких типов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MacKintosh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Cohen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1989; </w:t>
      </w:r>
      <w:r>
        <w:rPr>
          <w:color w:val="000000"/>
          <w:spacing w:val="1"/>
          <w:sz w:val="24"/>
          <w:szCs w:val="24"/>
          <w:lang w:val="en-US"/>
        </w:rPr>
        <w:t>Vera</w:t>
      </w:r>
      <w:r w:rsidRPr="00833A39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Estrella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1994; </w:t>
      </w:r>
      <w:r>
        <w:rPr>
          <w:color w:val="000000"/>
          <w:spacing w:val="3"/>
          <w:sz w:val="24"/>
          <w:szCs w:val="24"/>
          <w:lang w:val="en-US"/>
        </w:rPr>
        <w:t>Xing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1996], которые могут контролиро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ваться с помощью различных эффекторов. Насколько </w:t>
      </w:r>
      <w:r>
        <w:rPr>
          <w:color w:val="000000"/>
          <w:spacing w:val="5"/>
          <w:sz w:val="24"/>
          <w:szCs w:val="24"/>
        </w:rPr>
        <w:t xml:space="preserve">большой вклад вносит активность фосфатаз в изменение </w:t>
      </w:r>
      <w:r>
        <w:rPr>
          <w:color w:val="000000"/>
          <w:spacing w:val="2"/>
          <w:sz w:val="24"/>
          <w:szCs w:val="24"/>
        </w:rPr>
        <w:t xml:space="preserve">уровня фосфорилированности полипептидов под влиянием </w:t>
      </w:r>
      <w:r>
        <w:rPr>
          <w:color w:val="000000"/>
          <w:spacing w:val="4"/>
          <w:sz w:val="24"/>
          <w:szCs w:val="24"/>
        </w:rPr>
        <w:t>ГДК, остается невыясненным.</w:t>
      </w:r>
    </w:p>
    <w:p w:rsidR="001E0FAA" w:rsidRDefault="001E0FAA" w:rsidP="001E0FAA">
      <w:pPr>
        <w:shd w:val="clear" w:color="auto" w:fill="FFFFFF"/>
        <w:spacing w:line="259" w:lineRule="exact"/>
        <w:ind w:left="10" w:right="10" w:firstLine="365"/>
        <w:jc w:val="both"/>
      </w:pPr>
      <w:r>
        <w:rPr>
          <w:color w:val="000000"/>
          <w:spacing w:val="4"/>
          <w:sz w:val="24"/>
          <w:szCs w:val="24"/>
        </w:rPr>
        <w:t>Изменение спектров фосфорилированности белков яв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ляется достаточно важным показателем активности интер-медиатов сигнального пути. Чаще изучается их влияние на </w:t>
      </w:r>
      <w:r>
        <w:rPr>
          <w:color w:val="000000"/>
          <w:spacing w:val="5"/>
          <w:sz w:val="24"/>
          <w:szCs w:val="24"/>
        </w:rPr>
        <w:t>синтез белков. Мы исследовали образование жасмонатин-</w:t>
      </w:r>
      <w:r>
        <w:rPr>
          <w:color w:val="000000"/>
          <w:spacing w:val="3"/>
          <w:sz w:val="24"/>
          <w:szCs w:val="24"/>
        </w:rPr>
        <w:t xml:space="preserve">дуцированных белков в сопоставлении с влиянием на этот процесс инфицирования растений микоплазмами </w:t>
      </w:r>
      <w:r>
        <w:rPr>
          <w:color w:val="000000"/>
          <w:spacing w:val="3"/>
          <w:sz w:val="24"/>
          <w:szCs w:val="24"/>
          <w:lang w:val="en-US"/>
        </w:rPr>
        <w:t>Achole</w:t>
      </w:r>
      <w:r w:rsidRPr="00833A39">
        <w:rPr>
          <w:color w:val="000000"/>
          <w:spacing w:val="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plasma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laidlawii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118 [Тарчевский и др., 19966].</w:t>
      </w:r>
    </w:p>
    <w:p w:rsidR="001E0FAA" w:rsidRDefault="001E0FAA" w:rsidP="001E0FAA">
      <w:pPr>
        <w:shd w:val="clear" w:color="auto" w:fill="FFFFFF"/>
        <w:spacing w:line="259" w:lineRule="exact"/>
        <w:ind w:left="14" w:firstLine="350"/>
        <w:jc w:val="both"/>
      </w:pPr>
      <w:r>
        <w:rPr>
          <w:color w:val="000000"/>
          <w:spacing w:val="2"/>
          <w:sz w:val="24"/>
          <w:szCs w:val="24"/>
        </w:rPr>
        <w:t>Результатом действия на растения экзогенной жасмоно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вой кислоты (5 • К)-</w:t>
      </w:r>
      <w:r>
        <w:rPr>
          <w:color w:val="000000"/>
          <w:spacing w:val="-6"/>
          <w:sz w:val="24"/>
          <w:szCs w:val="24"/>
          <w:vertAlign w:val="superscript"/>
        </w:rPr>
        <w:t>5</w:t>
      </w:r>
      <w:r>
        <w:rPr>
          <w:color w:val="000000"/>
          <w:spacing w:val="-6"/>
          <w:sz w:val="24"/>
          <w:szCs w:val="24"/>
        </w:rPr>
        <w:t xml:space="preserve"> М) было увеличение поглощения </w:t>
      </w:r>
      <w:r>
        <w:rPr>
          <w:color w:val="000000"/>
          <w:spacing w:val="-6"/>
          <w:sz w:val="24"/>
          <w:szCs w:val="24"/>
          <w:vertAlign w:val="superscript"/>
        </w:rPr>
        <w:t>14</w:t>
      </w:r>
      <w:r>
        <w:rPr>
          <w:color w:val="000000"/>
          <w:spacing w:val="-6"/>
          <w:sz w:val="24"/>
          <w:szCs w:val="24"/>
        </w:rPr>
        <w:t>С-лей-</w:t>
      </w:r>
      <w:r>
        <w:rPr>
          <w:color w:val="000000"/>
          <w:spacing w:val="2"/>
          <w:sz w:val="24"/>
          <w:szCs w:val="24"/>
        </w:rPr>
        <w:t>цина и включения радиоактивной метки в белки. Относи</w:t>
      </w:r>
      <w:r>
        <w:rPr>
          <w:color w:val="000000"/>
          <w:spacing w:val="2"/>
          <w:sz w:val="24"/>
          <w:szCs w:val="24"/>
        </w:rPr>
        <w:softHyphen/>
        <w:t xml:space="preserve">тельная доля включения </w:t>
      </w:r>
      <w:r>
        <w:rPr>
          <w:color w:val="000000"/>
          <w:spacing w:val="2"/>
          <w:sz w:val="24"/>
          <w:szCs w:val="24"/>
          <w:vertAlign w:val="superscript"/>
        </w:rPr>
        <w:t>14</w:t>
      </w:r>
      <w:r>
        <w:rPr>
          <w:color w:val="000000"/>
          <w:spacing w:val="2"/>
          <w:sz w:val="24"/>
          <w:szCs w:val="24"/>
        </w:rPr>
        <w:t xml:space="preserve">С в белки от поглощения также </w:t>
      </w:r>
      <w:r>
        <w:rPr>
          <w:color w:val="000000"/>
          <w:spacing w:val="1"/>
          <w:sz w:val="24"/>
          <w:szCs w:val="24"/>
        </w:rPr>
        <w:t>возрастала. При разделении полипептидов с помощью элек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трофореза было обнаружено индуцированное жасмонатом </w:t>
      </w:r>
      <w:r>
        <w:rPr>
          <w:color w:val="000000"/>
          <w:spacing w:val="-2"/>
          <w:sz w:val="24"/>
          <w:szCs w:val="24"/>
        </w:rPr>
        <w:t>образование двух новых полипептидов - 38 и 42 кДа (рис. 23).</w:t>
      </w:r>
    </w:p>
    <w:p w:rsidR="001E0FAA" w:rsidRDefault="001E0FAA" w:rsidP="001E0FAA">
      <w:pPr>
        <w:shd w:val="clear" w:color="auto" w:fill="FFFFFF"/>
        <w:spacing w:line="259" w:lineRule="exact"/>
        <w:ind w:left="14" w:firstLine="350"/>
        <w:jc w:val="both"/>
        <w:sectPr w:rsidR="001E0FAA">
          <w:pgSz w:w="16834" w:h="11909" w:orient="landscape"/>
          <w:pgMar w:top="494" w:right="1364" w:bottom="360" w:left="1311" w:header="720" w:footer="720" w:gutter="0"/>
          <w:cols w:num="2" w:space="720" w:equalWidth="0">
            <w:col w:w="6350" w:space="1440"/>
            <w:col w:w="6369"/>
          </w:cols>
          <w:noEndnote/>
        </w:sectPr>
      </w:pPr>
    </w:p>
    <w:p w:rsidR="001E0FAA" w:rsidRDefault="001E0FAA" w:rsidP="001E0FAA">
      <w:pPr>
        <w:shd w:val="clear" w:color="auto" w:fill="FFFFFF"/>
        <w:spacing w:line="254" w:lineRule="exact"/>
        <w:ind w:left="14" w:firstLine="360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Если учесть, что появление нового, индуцированного </w:t>
      </w:r>
      <w:r>
        <w:rPr>
          <w:color w:val="000000"/>
          <w:spacing w:val="3"/>
          <w:sz w:val="24"/>
          <w:szCs w:val="24"/>
        </w:rPr>
        <w:t>жасмонатом белка 38 кДа наблюдается и при инфицирова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нии микоплазмами, то можно сделать вывод, что заражение </w:t>
      </w:r>
      <w:r>
        <w:rPr>
          <w:color w:val="000000"/>
          <w:spacing w:val="2"/>
          <w:sz w:val="24"/>
          <w:szCs w:val="24"/>
        </w:rPr>
        <w:t>растений включает классический, характерный для биоген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ного стресса, катаболический липидный сигнальный путь: </w:t>
      </w:r>
      <w:r>
        <w:rPr>
          <w:color w:val="000000"/>
          <w:spacing w:val="-2"/>
          <w:sz w:val="24"/>
          <w:szCs w:val="24"/>
        </w:rPr>
        <w:t>активация фосфолипазы А</w:t>
      </w:r>
      <w:r>
        <w:rPr>
          <w:color w:val="000000"/>
          <w:spacing w:val="-2"/>
          <w:sz w:val="24"/>
          <w:szCs w:val="24"/>
          <w:vertAlign w:val="subscript"/>
        </w:rPr>
        <w:t>2</w:t>
      </w:r>
      <w:r>
        <w:rPr>
          <w:color w:val="000000"/>
          <w:spacing w:val="-2"/>
          <w:sz w:val="24"/>
          <w:szCs w:val="24"/>
        </w:rPr>
        <w:t xml:space="preserve"> —&gt; освобождение линолената из </w:t>
      </w:r>
      <w:r>
        <w:rPr>
          <w:color w:val="000000"/>
          <w:spacing w:val="2"/>
          <w:sz w:val="24"/>
          <w:szCs w:val="24"/>
        </w:rPr>
        <w:t xml:space="preserve">фосфолипидов мембран —» липоксигеназное превращение </w:t>
      </w:r>
      <w:r>
        <w:rPr>
          <w:color w:val="000000"/>
          <w:spacing w:val="3"/>
          <w:sz w:val="24"/>
          <w:szCs w:val="24"/>
        </w:rPr>
        <w:t>его в 13-пероксилиноленат -&gt; образование жасмоновой ки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слоты в результате гидропероксидциклазной и сопутствую</w:t>
      </w:r>
      <w:r>
        <w:rPr>
          <w:color w:val="000000"/>
          <w:spacing w:val="2"/>
          <w:sz w:val="24"/>
          <w:szCs w:val="24"/>
        </w:rPr>
        <w:softHyphen/>
        <w:t xml:space="preserve">щих реакций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Vick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Zimmerman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1987; Гречкин, 1992; Тар-</w:t>
      </w:r>
      <w:r>
        <w:rPr>
          <w:color w:val="000000"/>
          <w:spacing w:val="-3"/>
          <w:sz w:val="24"/>
          <w:szCs w:val="24"/>
        </w:rPr>
        <w:t>чевский, 1993] —</w:t>
      </w:r>
      <w:r>
        <w:rPr>
          <w:i/>
          <w:iCs/>
          <w:color w:val="000000"/>
          <w:spacing w:val="-3"/>
          <w:sz w:val="24"/>
          <w:szCs w:val="24"/>
        </w:rPr>
        <w:t xml:space="preserve">&gt; </w:t>
      </w:r>
      <w:r>
        <w:rPr>
          <w:color w:val="000000"/>
          <w:spacing w:val="-3"/>
          <w:sz w:val="24"/>
          <w:szCs w:val="24"/>
        </w:rPr>
        <w:t>активация генов устойчивости —&gt; образо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вание жасмонатиндуцированных белков —» формирование местной и системной устойчивости к патогенам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Neumann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1989; </w:t>
      </w:r>
      <w:r>
        <w:rPr>
          <w:color w:val="000000"/>
          <w:sz w:val="24"/>
          <w:szCs w:val="24"/>
          <w:lang w:val="en-US"/>
        </w:rPr>
        <w:t>Sembdner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Parthier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1993].</w:t>
      </w:r>
    </w:p>
    <w:p w:rsidR="001E0FAA" w:rsidRDefault="001E0FAA" w:rsidP="001E0FAA">
      <w:pPr>
        <w:shd w:val="clear" w:color="auto" w:fill="FFFFFF"/>
        <w:spacing w:before="10" w:line="254" w:lineRule="exact"/>
        <w:ind w:right="24" w:firstLine="355"/>
        <w:jc w:val="both"/>
      </w:pPr>
      <w:r>
        <w:rPr>
          <w:color w:val="000000"/>
          <w:spacing w:val="2"/>
          <w:sz w:val="24"/>
          <w:szCs w:val="24"/>
        </w:rPr>
        <w:t xml:space="preserve">Так как жасмонат вызывал индукцию образования лишь </w:t>
      </w:r>
      <w:r>
        <w:rPr>
          <w:color w:val="000000"/>
          <w:spacing w:val="7"/>
          <w:sz w:val="24"/>
          <w:szCs w:val="24"/>
        </w:rPr>
        <w:t xml:space="preserve">одного из трех микоплазмаиндуцированных белков, то </w:t>
      </w:r>
      <w:r>
        <w:rPr>
          <w:color w:val="000000"/>
          <w:spacing w:val="5"/>
          <w:sz w:val="24"/>
          <w:szCs w:val="24"/>
        </w:rPr>
        <w:t>можно предположить, что он является только частью сиг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нальной системы, приводящей к формированию иммуните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та растений [Тарчевский и др., 19966].</w:t>
      </w:r>
    </w:p>
    <w:p w:rsidR="001E0FAA" w:rsidRDefault="001E0FAA" w:rsidP="001E0FAA">
      <w:pPr>
        <w:shd w:val="clear" w:color="auto" w:fill="FFFFFF"/>
        <w:spacing w:before="1891"/>
        <w:ind w:left="374"/>
      </w:pPr>
      <w:r>
        <w:br w:type="column"/>
      </w:r>
      <w:r>
        <w:rPr>
          <w:b/>
          <w:bCs/>
          <w:color w:val="000000"/>
          <w:spacing w:val="1"/>
          <w:sz w:val="24"/>
          <w:szCs w:val="24"/>
        </w:rPr>
        <w:lastRenderedPageBreak/>
        <w:t>НАДФН-ОКСИДАЗНАЯ СИГНАЛЬНАЯ СИСТЕМА</w:t>
      </w:r>
    </w:p>
    <w:p w:rsidR="001E0FAA" w:rsidRDefault="001E0FAA" w:rsidP="001E0FAA">
      <w:pPr>
        <w:shd w:val="clear" w:color="auto" w:fill="FFFFFF"/>
        <w:spacing w:before="394" w:line="259" w:lineRule="exact"/>
        <w:ind w:right="34" w:firstLine="355"/>
        <w:jc w:val="both"/>
      </w:pPr>
      <w:r>
        <w:rPr>
          <w:color w:val="000000"/>
          <w:spacing w:val="5"/>
          <w:sz w:val="24"/>
          <w:szCs w:val="24"/>
        </w:rPr>
        <w:t xml:space="preserve">Вызванная действием элиситоров на клетки растений </w:t>
      </w:r>
      <w:r>
        <w:rPr>
          <w:color w:val="000000"/>
          <w:spacing w:val="10"/>
          <w:sz w:val="24"/>
          <w:szCs w:val="24"/>
        </w:rPr>
        <w:t xml:space="preserve">активация НАДФН-оксидазы - стартового фермента </w:t>
      </w:r>
      <w:r>
        <w:rPr>
          <w:color w:val="000000"/>
          <w:spacing w:val="3"/>
          <w:sz w:val="24"/>
          <w:szCs w:val="24"/>
        </w:rPr>
        <w:t xml:space="preserve">НАДФН-оксидазной системы (рис. 24), является причиной </w:t>
      </w:r>
      <w:r>
        <w:rPr>
          <w:color w:val="000000"/>
          <w:spacing w:val="2"/>
          <w:sz w:val="24"/>
          <w:szCs w:val="24"/>
        </w:rPr>
        <w:t>интенсивного образования активных форм кислорода - сво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бодных радикалов О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 xml:space="preserve"> и </w:t>
      </w:r>
      <w:r>
        <w:rPr>
          <w:color w:val="000000"/>
          <w:spacing w:val="3"/>
          <w:sz w:val="24"/>
          <w:szCs w:val="24"/>
          <w:lang w:val="en-US"/>
        </w:rPr>
        <w:t>OFT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а также перекиси водорода. </w:t>
      </w:r>
      <w:r>
        <w:rPr>
          <w:color w:val="000000"/>
          <w:spacing w:val="1"/>
          <w:sz w:val="24"/>
          <w:szCs w:val="24"/>
        </w:rPr>
        <w:t xml:space="preserve">Впервые такой окислительный "взрыв" наблюдали в 1983 г.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Doke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1996] в ответ на инфицирование клубней карто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феля фитофторой. Позднее обнаружили появление окисли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тельного "взрыва" под влиянием различных патогенных </w:t>
      </w:r>
      <w:r>
        <w:rPr>
          <w:color w:val="000000"/>
          <w:spacing w:val="2"/>
          <w:sz w:val="24"/>
          <w:szCs w:val="24"/>
        </w:rPr>
        <w:t>грибов, бактерий, вирусов, элиситоров, механического по</w:t>
      </w:r>
      <w:r>
        <w:rPr>
          <w:color w:val="000000"/>
          <w:spacing w:val="2"/>
          <w:sz w:val="24"/>
          <w:szCs w:val="24"/>
        </w:rPr>
        <w:softHyphen/>
        <w:t>вреждения растений.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65"/>
        <w:jc w:val="both"/>
      </w:pPr>
      <w:r>
        <w:rPr>
          <w:color w:val="000000"/>
          <w:spacing w:val="2"/>
          <w:sz w:val="24"/>
          <w:szCs w:val="24"/>
        </w:rPr>
        <w:t>Обращает на себя внимание преходящий характер окис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лительного "взрыва", проявляющийся в относительно бы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стром возврате концентрации перекиси водорода к исход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ному уровню (рис. 25). Это может быть вызвано как сниже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нием активности НАДФН-оксидазы, в результате чего </w:t>
      </w:r>
      <w:r>
        <w:rPr>
          <w:color w:val="000000"/>
          <w:spacing w:val="4"/>
          <w:sz w:val="24"/>
          <w:szCs w:val="24"/>
        </w:rPr>
        <w:t xml:space="preserve">уменьшается приходная часть баланса перекиси водорода, так и усилением расходной части этого баланса, а именно </w:t>
      </w:r>
      <w:r>
        <w:rPr>
          <w:color w:val="000000"/>
          <w:spacing w:val="3"/>
          <w:sz w:val="24"/>
          <w:szCs w:val="24"/>
        </w:rPr>
        <w:t>выходом части Н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 xml:space="preserve"> за пределы клеток (где она использу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ется в пероксидазных реакциях), разрушением перекиси 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дорода каталазой </w:t>
      </w:r>
      <w:r w:rsidRPr="00833A39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Willekens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et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al</w:t>
      </w:r>
      <w:r w:rsidRPr="00833A39">
        <w:rPr>
          <w:color w:val="000000"/>
          <w:spacing w:val="8"/>
          <w:sz w:val="24"/>
          <w:szCs w:val="24"/>
        </w:rPr>
        <w:t xml:space="preserve">., </w:t>
      </w:r>
      <w:r>
        <w:rPr>
          <w:color w:val="000000"/>
          <w:spacing w:val="8"/>
          <w:sz w:val="24"/>
          <w:szCs w:val="24"/>
        </w:rPr>
        <w:t xml:space="preserve">1997], потреблением </w:t>
      </w:r>
      <w:r>
        <w:rPr>
          <w:color w:val="000000"/>
          <w:spacing w:val="3"/>
          <w:sz w:val="24"/>
          <w:szCs w:val="24"/>
        </w:rPr>
        <w:t>части Н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 xml:space="preserve"> в аскорбат-пероксидазной реакции аскорбат-глутатионового цикла (рис. 26).</w:t>
      </w:r>
    </w:p>
    <w:p w:rsidR="001E0FAA" w:rsidRDefault="001E0FAA" w:rsidP="001E0FAA">
      <w:pPr>
        <w:shd w:val="clear" w:color="auto" w:fill="FFFFFF"/>
        <w:spacing w:line="259" w:lineRule="exact"/>
        <w:ind w:left="34" w:firstLine="350"/>
        <w:jc w:val="both"/>
      </w:pPr>
      <w:r>
        <w:rPr>
          <w:color w:val="000000"/>
          <w:spacing w:val="3"/>
          <w:sz w:val="24"/>
          <w:szCs w:val="24"/>
        </w:rPr>
        <w:t xml:space="preserve">В образование активных форм кислорода при действии </w:t>
      </w:r>
      <w:r>
        <w:rPr>
          <w:color w:val="000000"/>
          <w:spacing w:val="4"/>
          <w:sz w:val="24"/>
          <w:szCs w:val="24"/>
        </w:rPr>
        <w:t xml:space="preserve">элиситоров, кроме НАДФН-оксидазы, могут вносить вклад </w:t>
      </w:r>
      <w:r>
        <w:rPr>
          <w:color w:val="000000"/>
          <w:spacing w:val="2"/>
          <w:sz w:val="24"/>
          <w:szCs w:val="24"/>
        </w:rPr>
        <w:t xml:space="preserve">и другие ферменты, например локализованные в клеточной </w:t>
      </w:r>
      <w:r>
        <w:rPr>
          <w:color w:val="000000"/>
          <w:spacing w:val="3"/>
          <w:sz w:val="24"/>
          <w:szCs w:val="24"/>
        </w:rPr>
        <w:t xml:space="preserve">стенке оксалатоксидаза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Zhou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1998] и пероксидазы, </w:t>
      </w:r>
      <w:r>
        <w:rPr>
          <w:color w:val="000000"/>
          <w:spacing w:val="4"/>
          <w:sz w:val="24"/>
          <w:szCs w:val="24"/>
        </w:rPr>
        <w:t xml:space="preserve">активирующиеся при щелочном сдвиге рН за пределами </w:t>
      </w:r>
      <w:r>
        <w:rPr>
          <w:color w:val="000000"/>
          <w:spacing w:val="5"/>
          <w:sz w:val="24"/>
          <w:szCs w:val="24"/>
        </w:rPr>
        <w:t xml:space="preserve">плазмалеммы, который наблюдается при инфицировании </w:t>
      </w:r>
      <w:r>
        <w:rPr>
          <w:color w:val="000000"/>
          <w:spacing w:val="3"/>
          <w:sz w:val="24"/>
          <w:szCs w:val="24"/>
        </w:rPr>
        <w:t xml:space="preserve">патогенами и действии элиситоров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Wojtaszek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1997]. При </w:t>
      </w:r>
      <w:r>
        <w:rPr>
          <w:color w:val="000000"/>
          <w:spacing w:val="8"/>
          <w:sz w:val="24"/>
          <w:szCs w:val="24"/>
        </w:rPr>
        <w:t>этом была обнаружена патогениндуцированная секреция</w:t>
      </w:r>
    </w:p>
    <w:p w:rsidR="001E0FAA" w:rsidRDefault="001E0FAA" w:rsidP="001E0FAA">
      <w:pPr>
        <w:shd w:val="clear" w:color="auto" w:fill="FFFFFF"/>
        <w:spacing w:line="259" w:lineRule="exact"/>
        <w:ind w:left="34" w:firstLine="350"/>
        <w:jc w:val="both"/>
        <w:sectPr w:rsidR="001E0FAA">
          <w:pgSz w:w="16834" w:h="11909" w:orient="landscape"/>
          <w:pgMar w:top="576" w:right="1337" w:bottom="360" w:left="1336" w:header="720" w:footer="720" w:gutter="0"/>
          <w:cols w:num="2" w:space="720" w:equalWidth="0">
            <w:col w:w="6379" w:space="1392"/>
            <w:col w:w="6388"/>
          </w:cols>
          <w:noEndnote/>
        </w:sectPr>
      </w:pPr>
    </w:p>
    <w:p w:rsidR="001E0FAA" w:rsidRDefault="003D67A2" w:rsidP="001E0FAA">
      <w:pPr>
        <w:ind w:left="269" w:right="16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62375" cy="570547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68" w:line="230" w:lineRule="exact"/>
        <w:ind w:left="10"/>
      </w:pPr>
      <w:r>
        <w:rPr>
          <w:color w:val="000000"/>
          <w:spacing w:val="3"/>
          <w:sz w:val="22"/>
          <w:szCs w:val="22"/>
        </w:rPr>
        <w:t>Рис. 24. Функционирование НАДФН-оксидазной сигнальной си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стемы</w:t>
      </w:r>
    </w:p>
    <w:p w:rsidR="001E0FAA" w:rsidRDefault="001E0FAA" w:rsidP="001E0FAA">
      <w:pPr>
        <w:shd w:val="clear" w:color="auto" w:fill="FFFFFF"/>
        <w:spacing w:line="230" w:lineRule="exact"/>
        <w:ind w:left="365"/>
      </w:pPr>
      <w:r>
        <w:rPr>
          <w:color w:val="000000"/>
          <w:spacing w:val="6"/>
        </w:rPr>
        <w:t>Кат - каталаза; НАДФН-О* - активная форма НАДФН-оксидазы;</w:t>
      </w:r>
    </w:p>
    <w:p w:rsidR="001E0FAA" w:rsidRDefault="001E0FAA" w:rsidP="001E0FAA">
      <w:pPr>
        <w:shd w:val="clear" w:color="auto" w:fill="FFFFFF"/>
        <w:spacing w:before="48"/>
        <w:ind w:left="58"/>
      </w:pPr>
      <w:r>
        <w:rPr>
          <w:i/>
          <w:iCs/>
          <w:color w:val="000000"/>
          <w:spacing w:val="8"/>
          <w:lang w:val="en-US"/>
        </w:rPr>
        <w:t>Of</w:t>
      </w:r>
      <w:r w:rsidRPr="00833A39">
        <w:rPr>
          <w:i/>
          <w:iCs/>
          <w:color w:val="000000"/>
          <w:spacing w:val="8"/>
        </w:rPr>
        <w:t xml:space="preserve"> </w:t>
      </w:r>
      <w:r>
        <w:rPr>
          <w:i/>
          <w:iCs/>
          <w:color w:val="000000"/>
          <w:spacing w:val="8"/>
        </w:rPr>
        <w:t xml:space="preserve">- </w:t>
      </w:r>
      <w:r>
        <w:rPr>
          <w:color w:val="000000"/>
          <w:spacing w:val="8"/>
        </w:rPr>
        <w:t>супероксиданион-радикал; ПК* - активные формы протеинки-</w:t>
      </w:r>
    </w:p>
    <w:p w:rsidR="001E0FAA" w:rsidRDefault="001E0FAA" w:rsidP="001E0FAA">
      <w:pPr>
        <w:shd w:val="clear" w:color="auto" w:fill="FFFFFF"/>
        <w:spacing w:before="82" w:line="211" w:lineRule="exact"/>
        <w:ind w:left="5"/>
      </w:pPr>
      <w:r>
        <w:rPr>
          <w:color w:val="000000"/>
          <w:spacing w:val="6"/>
        </w:rPr>
        <w:t>наз; СК - салициловая кислота; СОД - супероксиддисмутаза. Осталь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ные обозначения - см. рис. 6</w:t>
      </w:r>
    </w:p>
    <w:p w:rsidR="001E0FAA" w:rsidRDefault="001E0FAA" w:rsidP="001E0FAA">
      <w:pPr>
        <w:ind w:left="1061" w:right="1037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2724150" cy="28575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77"/>
        <w:ind w:left="1786"/>
      </w:pPr>
      <w:r>
        <w:rPr>
          <w:rFonts w:ascii="Arial" w:hAnsi="Arial"/>
          <w:b/>
          <w:bCs/>
          <w:color w:val="000000"/>
          <w:sz w:val="18"/>
          <w:szCs w:val="18"/>
        </w:rPr>
        <w:t>Время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z w:val="18"/>
          <w:szCs w:val="18"/>
        </w:rPr>
        <w:t>воздействия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000000"/>
          <w:sz w:val="18"/>
          <w:szCs w:val="18"/>
        </w:rPr>
        <w:t>элиситора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hAnsi="Arial"/>
          <w:b/>
          <w:bCs/>
          <w:color w:val="000000"/>
          <w:sz w:val="18"/>
          <w:szCs w:val="18"/>
        </w:rPr>
        <w:t>мин</w:t>
      </w:r>
    </w:p>
    <w:p w:rsidR="001E0FAA" w:rsidRDefault="001E0FAA" w:rsidP="001E0FAA">
      <w:pPr>
        <w:shd w:val="clear" w:color="auto" w:fill="FFFFFF"/>
        <w:spacing w:before="149" w:line="240" w:lineRule="exact"/>
      </w:pPr>
      <w:r>
        <w:rPr>
          <w:color w:val="000000"/>
          <w:spacing w:val="3"/>
          <w:sz w:val="22"/>
          <w:szCs w:val="22"/>
        </w:rPr>
        <w:t xml:space="preserve">Рис. 25. Влияние белкового (/) и олигогалактуронатного (2) эли-ситоров на образование перекиси водорода </w:t>
      </w:r>
      <w:r w:rsidRPr="00833A39">
        <w:rPr>
          <w:color w:val="000000"/>
          <w:spacing w:val="3"/>
          <w:sz w:val="22"/>
          <w:szCs w:val="22"/>
        </w:rPr>
        <w:t>[</w:t>
      </w:r>
      <w:r>
        <w:rPr>
          <w:color w:val="000000"/>
          <w:spacing w:val="3"/>
          <w:sz w:val="22"/>
          <w:szCs w:val="22"/>
          <w:lang w:val="en-US"/>
        </w:rPr>
        <w:t>Levine</w:t>
      </w:r>
      <w:r w:rsidRPr="00833A39"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et</w:t>
      </w:r>
      <w:r w:rsidRPr="00833A39"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al</w:t>
      </w:r>
      <w:r w:rsidRPr="00833A39">
        <w:rPr>
          <w:color w:val="000000"/>
          <w:spacing w:val="3"/>
          <w:sz w:val="22"/>
          <w:szCs w:val="22"/>
        </w:rPr>
        <w:t xml:space="preserve">., </w:t>
      </w:r>
      <w:r>
        <w:rPr>
          <w:color w:val="000000"/>
          <w:spacing w:val="3"/>
          <w:sz w:val="22"/>
          <w:szCs w:val="22"/>
        </w:rPr>
        <w:t>1994]</w:t>
      </w:r>
    </w:p>
    <w:p w:rsidR="001E0FAA" w:rsidRDefault="001E0FAA" w:rsidP="001E0FAA">
      <w:pPr>
        <w:shd w:val="clear" w:color="auto" w:fill="FFFFFF"/>
        <w:spacing w:before="518" w:line="259" w:lineRule="exact"/>
        <w:ind w:left="14" w:right="10"/>
        <w:jc w:val="both"/>
      </w:pPr>
      <w:r>
        <w:rPr>
          <w:color w:val="000000"/>
          <w:spacing w:val="2"/>
          <w:sz w:val="24"/>
          <w:szCs w:val="24"/>
        </w:rPr>
        <w:t xml:space="preserve">иероксидазы в клеточные стенки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McLusky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Оба нида ферментов катализируют реакции, в ходе которых об</w:t>
      </w:r>
      <w:r>
        <w:rPr>
          <w:color w:val="000000"/>
          <w:spacing w:val="2"/>
          <w:sz w:val="24"/>
          <w:szCs w:val="24"/>
        </w:rPr>
        <w:softHyphen/>
        <w:t>разуется перекись водорода. Но главное внимание исследо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вателей механизмов окислительного "взрыва" продолжает </w:t>
      </w:r>
      <w:r>
        <w:rPr>
          <w:color w:val="000000"/>
          <w:spacing w:val="2"/>
          <w:sz w:val="24"/>
          <w:szCs w:val="24"/>
        </w:rPr>
        <w:t>привлекать НАДФН-оксидаза плазмалеммы. Она представ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ляет собой гетеродимерный цитохром 6-типа, состоящий из субъединиц 22 и 91 кДа. Как и в случаях других сигнальных </w:t>
      </w:r>
      <w:r>
        <w:rPr>
          <w:color w:val="000000"/>
          <w:spacing w:val="3"/>
          <w:sz w:val="24"/>
          <w:szCs w:val="24"/>
        </w:rPr>
        <w:t>систем, фермент (большая субъединица) оказался гомоло</w:t>
      </w:r>
      <w:r>
        <w:rPr>
          <w:color w:val="000000"/>
          <w:spacing w:val="3"/>
          <w:sz w:val="24"/>
          <w:szCs w:val="24"/>
        </w:rPr>
        <w:softHyphen/>
        <w:t>гичным ферменту животных объектов. Для активации фер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мента требуется участие еще двух цитоплазматических бел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ков _ 47 и 67 кДа. При действии патогенов или элиситоров </w:t>
      </w:r>
      <w:r>
        <w:rPr>
          <w:color w:val="000000"/>
          <w:spacing w:val="4"/>
          <w:sz w:val="24"/>
          <w:szCs w:val="24"/>
        </w:rPr>
        <w:t xml:space="preserve">первый из этих двух белков фосфорилируется, затем они </w:t>
      </w:r>
      <w:r>
        <w:rPr>
          <w:color w:val="000000"/>
          <w:spacing w:val="3"/>
          <w:sz w:val="24"/>
          <w:szCs w:val="24"/>
        </w:rPr>
        <w:t xml:space="preserve">мигрируют к плазмалемме и образуют активный комплекс </w:t>
      </w:r>
      <w:r>
        <w:rPr>
          <w:color w:val="000000"/>
          <w:spacing w:val="5"/>
          <w:sz w:val="24"/>
          <w:szCs w:val="24"/>
        </w:rPr>
        <w:t>фермента.</w:t>
      </w:r>
    </w:p>
    <w:p w:rsidR="001E0FAA" w:rsidRDefault="001E0FAA" w:rsidP="001E0FAA">
      <w:pPr>
        <w:shd w:val="clear" w:color="auto" w:fill="FFFFFF"/>
        <w:spacing w:line="259" w:lineRule="exact"/>
        <w:ind w:left="24" w:firstLine="365"/>
        <w:jc w:val="both"/>
      </w:pPr>
      <w:r>
        <w:rPr>
          <w:color w:val="000000"/>
          <w:spacing w:val="5"/>
          <w:sz w:val="24"/>
          <w:szCs w:val="24"/>
        </w:rPr>
        <w:t>Элиситориндуцируемое образование перекиси водоро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да подавляется ингибиторами протеинкиназ, например </w:t>
      </w:r>
      <w:r>
        <w:rPr>
          <w:color w:val="000000"/>
          <w:spacing w:val="6"/>
          <w:sz w:val="24"/>
          <w:szCs w:val="24"/>
        </w:rPr>
        <w:t xml:space="preserve">ставроспорином (рис. 27), но активируется ингибиторами </w:t>
      </w:r>
      <w:r>
        <w:rPr>
          <w:color w:val="000000"/>
          <w:spacing w:val="7"/>
          <w:sz w:val="24"/>
          <w:szCs w:val="24"/>
        </w:rPr>
        <w:t xml:space="preserve">протеинфосфатазы 2А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Tenhaken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7"/>
          <w:sz w:val="24"/>
          <w:szCs w:val="24"/>
        </w:rPr>
        <w:t>1995], причем по-</w:t>
      </w:r>
    </w:p>
    <w:p w:rsidR="001E0FAA" w:rsidRDefault="001E0FAA" w:rsidP="001E0FAA">
      <w:pPr>
        <w:shd w:val="clear" w:color="auto" w:fill="FFFFFF"/>
        <w:spacing w:line="259" w:lineRule="exact"/>
        <w:ind w:left="24" w:firstLine="365"/>
        <w:jc w:val="both"/>
        <w:sectPr w:rsidR="001E0FAA">
          <w:pgSz w:w="16834" w:h="11909" w:orient="landscape"/>
          <w:pgMar w:top="542" w:right="1395" w:bottom="360" w:left="1395" w:header="720" w:footer="720" w:gutter="0"/>
          <w:cols w:num="2" w:space="720" w:equalWidth="0">
            <w:col w:w="6355" w:space="1306"/>
            <w:col w:w="6384"/>
          </w:cols>
          <w:noEndnote/>
        </w:sectPr>
      </w:pPr>
    </w:p>
    <w:p w:rsidR="001E0FAA" w:rsidRDefault="001E0FAA" w:rsidP="001E0FAA">
      <w:pPr>
        <w:spacing w:line="1" w:lineRule="exact"/>
        <w:rPr>
          <w:sz w:val="2"/>
          <w:szCs w:val="2"/>
        </w:rPr>
      </w:pPr>
    </w:p>
    <w:p w:rsidR="001E0FAA" w:rsidRDefault="003D67A2" w:rsidP="001E0FAA">
      <w:pPr>
        <w:framePr w:h="5088" w:hSpace="38" w:wrap="notBeside" w:vAnchor="text" w:hAnchor="margin" w:x="-2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38600" cy="32289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3D67A2" w:rsidP="001E0FAA">
      <w:pPr>
        <w:framePr w:h="4180" w:hSpace="38" w:wrap="auto" w:vAnchor="text" w:hAnchor="margin" w:x="10412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38375" cy="26574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3D67A2" w:rsidP="001E0FAA">
      <w:pPr>
        <w:framePr w:h="701" w:hSpace="38" w:wrap="notBeside" w:vAnchor="text" w:hAnchor="margin" w:x="8775" w:y="52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800" cy="447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3D67A2" w:rsidP="001E0FAA">
      <w:pPr>
        <w:framePr w:h="3902" w:hSpace="38" w:wrap="notBeside" w:vAnchor="text" w:hAnchor="margin" w:x="7595" w:y="65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0275" cy="24765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framePr w:w="2487" w:h="975" w:hRule="exact" w:hSpace="38" w:wrap="notBeside" w:vAnchor="text" w:hAnchor="margin" w:x="1196" w:y="2358"/>
        <w:shd w:val="clear" w:color="auto" w:fill="FFFFFF"/>
        <w:ind w:left="1440"/>
      </w:pPr>
      <w:r>
        <w:rPr>
          <w:rFonts w:ascii="Arial" w:hAnsi="Arial"/>
          <w:b/>
          <w:bCs/>
          <w:color w:val="000000"/>
          <w:spacing w:val="-9"/>
          <w:sz w:val="16"/>
          <w:szCs w:val="16"/>
        </w:rPr>
        <w:t>МДГА</w:t>
      </w:r>
    </w:p>
    <w:p w:rsidR="001E0FAA" w:rsidRDefault="001E0FAA" w:rsidP="001E0FAA">
      <w:pPr>
        <w:framePr w:w="2487" w:h="975" w:hRule="exact" w:hSpace="38" w:wrap="notBeside" w:vAnchor="text" w:hAnchor="margin" w:x="1196" w:y="2358"/>
        <w:shd w:val="clear" w:color="auto" w:fill="FFFFFF"/>
        <w:spacing w:before="10"/>
        <w:ind w:left="811"/>
      </w:pPr>
      <w:r>
        <w:rPr>
          <w:rFonts w:ascii="Arial" w:hAnsi="Arial"/>
          <w:b/>
          <w:bCs/>
          <w:color w:val="000000"/>
          <w:w w:val="93"/>
          <w:sz w:val="16"/>
          <w:szCs w:val="16"/>
        </w:rPr>
        <w:t>Н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:vertAlign w:val="subscript"/>
        </w:rPr>
        <w:t>2</w:t>
      </w:r>
      <w:r>
        <w:rPr>
          <w:rFonts w:ascii="Arial" w:hAnsi="Arial"/>
          <w:b/>
          <w:bCs/>
          <w:color w:val="000000"/>
          <w:w w:val="93"/>
          <w:sz w:val="16"/>
          <w:szCs w:val="16"/>
        </w:rPr>
        <w:t>О«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</w:rPr>
        <w:t xml:space="preserve">^    </w:t>
      </w:r>
      <w:r>
        <w:rPr>
          <w:rFonts w:ascii="Arial" w:hAnsi="Arial" w:cs="Arial"/>
          <w:b/>
          <w:bCs/>
          <w:i/>
          <w:iCs/>
          <w:color w:val="000000"/>
          <w:w w:val="93"/>
          <w:sz w:val="16"/>
          <w:szCs w:val="16"/>
          <w:lang w:val="en-US"/>
        </w:rPr>
        <w:t>J</w:t>
      </w:r>
    </w:p>
    <w:p w:rsidR="001E0FAA" w:rsidRDefault="001E0FAA" w:rsidP="001E0FAA">
      <w:pPr>
        <w:framePr w:w="2487" w:h="975" w:hRule="exact" w:hSpace="38" w:wrap="notBeside" w:vAnchor="text" w:hAnchor="margin" w:x="1196" w:y="2358"/>
        <w:shd w:val="clear" w:color="auto" w:fill="FFFFFF"/>
        <w:tabs>
          <w:tab w:val="left" w:pos="1234"/>
        </w:tabs>
      </w:pPr>
      <w:r>
        <w:rPr>
          <w:rFonts w:ascii="Arial" w:hAnsi="Arial"/>
          <w:b/>
          <w:bCs/>
          <w:color w:val="000000"/>
          <w:spacing w:val="-15"/>
          <w:w w:val="93"/>
          <w:sz w:val="16"/>
          <w:szCs w:val="16"/>
        </w:rPr>
        <w:t>Н</w:t>
      </w:r>
      <w:r>
        <w:rPr>
          <w:rFonts w:ascii="Arial" w:hAnsi="Arial" w:cs="Arial"/>
          <w:b/>
          <w:bCs/>
          <w:color w:val="000000"/>
          <w:spacing w:val="-15"/>
          <w:w w:val="93"/>
          <w:sz w:val="16"/>
          <w:szCs w:val="16"/>
          <w:vertAlign w:val="subscript"/>
        </w:rPr>
        <w:t>2</w:t>
      </w:r>
      <w:r>
        <w:rPr>
          <w:rFonts w:ascii="Arial" w:hAnsi="Arial"/>
          <w:b/>
          <w:bCs/>
          <w:color w:val="000000"/>
          <w:spacing w:val="-15"/>
          <w:w w:val="93"/>
          <w:sz w:val="16"/>
          <w:szCs w:val="16"/>
        </w:rPr>
        <w:t>О</w:t>
      </w:r>
      <w:r>
        <w:rPr>
          <w:rFonts w:ascii="Arial" w:hAnsi="Arial"/>
          <w:b/>
          <w:bCs/>
          <w:color w:val="000000"/>
          <w:sz w:val="16"/>
          <w:szCs w:val="16"/>
        </w:rPr>
        <w:tab/>
      </w:r>
      <w:r>
        <w:rPr>
          <w:rFonts w:ascii="Arial" w:hAnsi="Arial"/>
          <w:b/>
          <w:bCs/>
          <w:color w:val="000000"/>
          <w:spacing w:val="2"/>
          <w:w w:val="93"/>
          <w:sz w:val="16"/>
          <w:szCs w:val="16"/>
          <w:vertAlign w:val="superscript"/>
        </w:rPr>
        <w:t>МД</w:t>
      </w:r>
      <w:r>
        <w:rPr>
          <w:rFonts w:ascii="Arial" w:hAnsi="Arial" w:cs="Arial"/>
          <w:b/>
          <w:bCs/>
          <w:color w:val="000000"/>
          <w:spacing w:val="2"/>
          <w:w w:val="93"/>
          <w:sz w:val="16"/>
          <w:szCs w:val="16"/>
        </w:rPr>
        <w:t>[</w:t>
      </w:r>
      <w:r>
        <w:rPr>
          <w:rFonts w:ascii="Arial" w:hAnsi="Arial"/>
          <w:b/>
          <w:bCs/>
          <w:color w:val="000000"/>
          <w:spacing w:val="2"/>
          <w:w w:val="93"/>
          <w:sz w:val="16"/>
          <w:szCs w:val="16"/>
          <w:vertAlign w:val="superscript"/>
        </w:rPr>
        <w:t>А</w:t>
      </w:r>
      <w:r>
        <w:rPr>
          <w:rFonts w:ascii="Arial" w:hAnsi="Arial" w:cs="Arial"/>
          <w:b/>
          <w:bCs/>
          <w:color w:val="000000"/>
          <w:spacing w:val="2"/>
          <w:w w:val="93"/>
          <w:sz w:val="16"/>
          <w:szCs w:val="16"/>
        </w:rPr>
        <w:t xml:space="preserve">   </w:t>
      </w:r>
      <w:r>
        <w:rPr>
          <w:rFonts w:ascii="Arial" w:hAnsi="Arial"/>
          <w:b/>
          <w:bCs/>
          <w:i/>
          <w:iCs/>
          <w:color w:val="000000"/>
          <w:spacing w:val="2"/>
          <w:w w:val="93"/>
          <w:sz w:val="16"/>
          <w:szCs w:val="16"/>
          <w:vertAlign w:val="superscript"/>
        </w:rPr>
        <w:t>У</w:t>
      </w:r>
      <w:r>
        <w:rPr>
          <w:rFonts w:ascii="Arial" w:hAnsi="Arial" w:cs="Arial"/>
          <w:b/>
          <w:bCs/>
          <w:i/>
          <w:iCs/>
          <w:color w:val="000000"/>
          <w:spacing w:val="2"/>
          <w:w w:val="93"/>
          <w:sz w:val="16"/>
          <w:szCs w:val="16"/>
        </w:rPr>
        <w:t xml:space="preserve"> </w:t>
      </w:r>
      <w:r>
        <w:rPr>
          <w:rFonts w:ascii="Arial" w:hAnsi="Arial"/>
          <w:b/>
          <w:bCs/>
          <w:color w:val="000000"/>
          <w:spacing w:val="2"/>
          <w:w w:val="93"/>
          <w:sz w:val="16"/>
          <w:szCs w:val="16"/>
        </w:rPr>
        <w:t>НАДФН</w:t>
      </w:r>
    </w:p>
    <w:p w:rsidR="001E0FAA" w:rsidRDefault="001E0FAA" w:rsidP="001E0FAA">
      <w:pPr>
        <w:framePr w:w="2487" w:h="975" w:hRule="exact" w:hSpace="38" w:wrap="notBeside" w:vAnchor="text" w:hAnchor="margin" w:x="1196" w:y="2358"/>
        <w:shd w:val="clear" w:color="auto" w:fill="FFFFFF"/>
        <w:ind w:left="1464"/>
      </w:pPr>
      <w:r>
        <w:rPr>
          <w:rFonts w:ascii="Arial" w:hAnsi="Arial" w:cs="Arial"/>
          <w:b/>
          <w:bCs/>
          <w:color w:val="000000"/>
          <w:w w:val="93"/>
          <w:sz w:val="16"/>
          <w:szCs w:val="16"/>
          <w:lang w:val="en-US"/>
        </w:rPr>
        <w:t>V</w:t>
      </w:r>
      <w:r w:rsidRPr="00833A39">
        <w:rPr>
          <w:rFonts w:ascii="Arial" w:hAnsi="Arial" w:cs="Arial"/>
          <w:b/>
          <w:bCs/>
          <w:color w:val="000000"/>
          <w:w w:val="93"/>
          <w:sz w:val="16"/>
          <w:szCs w:val="16"/>
        </w:rPr>
        <w:t xml:space="preserve">   </w:t>
      </w:r>
      <w:r>
        <w:rPr>
          <w:rFonts w:ascii="Arial" w:hAnsi="Arial"/>
          <w:b/>
          <w:bCs/>
          <w:color w:val="000000"/>
          <w:w w:val="93"/>
          <w:sz w:val="16"/>
          <w:szCs w:val="16"/>
        </w:rPr>
        <w:t>ДГА</w:t>
      </w:r>
    </w:p>
    <w:p w:rsidR="001E0FAA" w:rsidRDefault="001E0FAA" w:rsidP="001E0FAA">
      <w:pPr>
        <w:framePr w:w="6346" w:h="3197" w:hRule="exact" w:hSpace="38" w:wrap="notBeside" w:vAnchor="text" w:hAnchor="margin" w:x="7556" w:y="2382"/>
        <w:shd w:val="clear" w:color="auto" w:fill="FFFFFF"/>
        <w:spacing w:line="259" w:lineRule="exact"/>
        <w:ind w:right="3782"/>
        <w:jc w:val="both"/>
      </w:pPr>
      <w:r>
        <w:rPr>
          <w:color w:val="000000"/>
          <w:spacing w:val="29"/>
          <w:sz w:val="24"/>
          <w:szCs w:val="24"/>
        </w:rPr>
        <w:t xml:space="preserve">что у субъединицы </w:t>
      </w:r>
      <w:r>
        <w:rPr>
          <w:color w:val="000000"/>
          <w:spacing w:val="2"/>
          <w:sz w:val="24"/>
          <w:szCs w:val="24"/>
        </w:rPr>
        <w:t>91 кДа НАДФН-оксида-</w:t>
      </w:r>
      <w:r>
        <w:rPr>
          <w:color w:val="000000"/>
          <w:spacing w:val="-1"/>
          <w:sz w:val="24"/>
          <w:szCs w:val="24"/>
        </w:rPr>
        <w:t>{ы имеются два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15"/>
          <w:sz w:val="24"/>
          <w:szCs w:val="24"/>
        </w:rPr>
        <w:t xml:space="preserve">связывающих участка </w:t>
      </w:r>
      <w:r>
        <w:rPr>
          <w:color w:val="000000"/>
          <w:spacing w:val="-2"/>
          <w:sz w:val="24"/>
          <w:szCs w:val="24"/>
        </w:rPr>
        <w:t xml:space="preserve">| </w:t>
      </w:r>
      <w:r>
        <w:rPr>
          <w:color w:val="000000"/>
          <w:spacing w:val="-2"/>
          <w:sz w:val="24"/>
          <w:szCs w:val="24"/>
          <w:lang w:val="en-US"/>
        </w:rPr>
        <w:t>Keller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1998].</w:t>
      </w:r>
    </w:p>
    <w:p w:rsidR="001E0FAA" w:rsidRDefault="001E0FAA" w:rsidP="001E0FAA">
      <w:pPr>
        <w:framePr w:w="6346" w:h="3197" w:hRule="exact" w:hSpace="38" w:wrap="notBeside" w:vAnchor="text" w:hAnchor="margin" w:x="7556" w:y="2382"/>
        <w:shd w:val="clear" w:color="auto" w:fill="FFFFFF"/>
        <w:spacing w:line="259" w:lineRule="exact"/>
        <w:ind w:firstLine="350"/>
        <w:jc w:val="both"/>
      </w:pPr>
      <w:r>
        <w:rPr>
          <w:color w:val="000000"/>
          <w:spacing w:val="8"/>
          <w:sz w:val="24"/>
          <w:szCs w:val="24"/>
        </w:rPr>
        <w:t xml:space="preserve">Окисление НАДФН </w:t>
      </w:r>
      <w:r>
        <w:rPr>
          <w:color w:val="000000"/>
          <w:spacing w:val="9"/>
          <w:sz w:val="24"/>
          <w:szCs w:val="24"/>
        </w:rPr>
        <w:t>молекулярным кисло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родом приводит к обра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зованию супероксид-</w:t>
      </w:r>
      <w:r>
        <w:rPr>
          <w:color w:val="000000"/>
          <w:spacing w:val="5"/>
          <w:sz w:val="24"/>
          <w:szCs w:val="24"/>
        </w:rPr>
        <w:t xml:space="preserve">анионов, которые в результате реакции, катализируемой </w:t>
      </w:r>
      <w:r>
        <w:rPr>
          <w:color w:val="000000"/>
          <w:spacing w:val="1"/>
          <w:sz w:val="24"/>
          <w:szCs w:val="24"/>
        </w:rPr>
        <w:t>супероксиддисмутазой, превращаются в перекись водорода.</w:t>
      </w:r>
    </w:p>
    <w:p w:rsidR="001E0FAA" w:rsidRDefault="001E0FAA" w:rsidP="001E0FAA">
      <w:pPr>
        <w:framePr w:w="6346" w:h="3197" w:hRule="exact" w:hSpace="38" w:wrap="notBeside" w:vAnchor="text" w:hAnchor="margin" w:x="7556" w:y="2382"/>
        <w:shd w:val="clear" w:color="auto" w:fill="FFFFFF"/>
        <w:tabs>
          <w:tab w:val="left" w:pos="6058"/>
        </w:tabs>
        <w:spacing w:before="62"/>
        <w:ind w:left="1243"/>
      </w:pP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 + НАДФН -^ О~ + НАДФ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 xml:space="preserve"> + Н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>;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0"/>
          <w:w w:val="33"/>
          <w:sz w:val="24"/>
          <w:szCs w:val="24"/>
        </w:rPr>
        <w:t>■&gt;</w:t>
      </w:r>
    </w:p>
    <w:p w:rsidR="001E0FAA" w:rsidRDefault="001E0FAA" w:rsidP="001E0FAA">
      <w:pPr>
        <w:framePr w:h="211" w:hRule="exact" w:hSpace="38" w:wrap="notBeside" w:vAnchor="text" w:hAnchor="margin" w:x="11526" w:y="4249"/>
        <w:shd w:val="clear" w:color="auto" w:fill="FFFFFF"/>
      </w:pPr>
      <w:r>
        <w:rPr>
          <w:rFonts w:ascii="Arial" w:hAnsi="Arial"/>
          <w:b/>
          <w:bCs/>
          <w:color w:val="000000"/>
          <w:spacing w:val="-2"/>
          <w:sz w:val="18"/>
          <w:szCs w:val="18"/>
        </w:rPr>
        <w:t>Ставроспорин</w: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 xml:space="preserve">, </w:t>
      </w:r>
      <w:r>
        <w:rPr>
          <w:rFonts w:ascii="Arial" w:hAnsi="Arial"/>
          <w:b/>
          <w:bCs/>
          <w:color w:val="000000"/>
          <w:spacing w:val="-2"/>
          <w:sz w:val="18"/>
          <w:szCs w:val="18"/>
        </w:rPr>
        <w:t>мкМ</w:t>
      </w:r>
    </w:p>
    <w:p w:rsidR="001E0FAA" w:rsidRDefault="001E0FAA" w:rsidP="001E0FAA">
      <w:pPr>
        <w:framePr w:w="6173" w:h="2093" w:hRule="exact" w:hSpace="38" w:wrap="notBeside" w:vAnchor="text" w:hAnchor="margin" w:x="7916" w:y="5934"/>
        <w:shd w:val="clear" w:color="auto" w:fill="FFFFFF"/>
        <w:spacing w:line="259" w:lineRule="exact"/>
      </w:pPr>
      <w:r>
        <w:rPr>
          <w:color w:val="000000"/>
          <w:spacing w:val="6"/>
          <w:sz w:val="24"/>
          <w:szCs w:val="24"/>
        </w:rPr>
        <w:t xml:space="preserve">Окислительный "взрыв" - это одна из самых быстрых  </w:t>
      </w:r>
    </w:p>
    <w:p w:rsidR="001E0FAA" w:rsidRDefault="001E0FAA" w:rsidP="001E0FAA">
      <w:pPr>
        <w:framePr w:w="6173" w:h="2093" w:hRule="exact" w:hSpace="38" w:wrap="notBeside" w:vAnchor="text" w:hAnchor="margin" w:x="7916" w:y="5934"/>
        <w:shd w:val="clear" w:color="auto" w:fill="FFFFFF"/>
        <w:spacing w:line="259" w:lineRule="exact"/>
        <w:ind w:left="3298"/>
        <w:jc w:val="both"/>
      </w:pPr>
      <w:r>
        <w:rPr>
          <w:color w:val="000000"/>
          <w:spacing w:val="11"/>
          <w:sz w:val="24"/>
          <w:szCs w:val="24"/>
        </w:rPr>
        <w:t xml:space="preserve">ответных реакций кле- </w:t>
      </w:r>
      <w:r>
        <w:rPr>
          <w:color w:val="000000"/>
          <w:spacing w:val="2"/>
          <w:sz w:val="24"/>
          <w:szCs w:val="24"/>
        </w:rPr>
        <w:t>ток на действие элисито-</w:t>
      </w:r>
      <w:r>
        <w:rPr>
          <w:color w:val="000000"/>
          <w:spacing w:val="3"/>
          <w:sz w:val="24"/>
          <w:szCs w:val="24"/>
        </w:rPr>
        <w:t xml:space="preserve">ров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Chandra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Low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1995].</w:t>
      </w:r>
    </w:p>
    <w:p w:rsidR="001E0FAA" w:rsidRDefault="001E0FAA" w:rsidP="001E0FAA">
      <w:pPr>
        <w:framePr w:w="6173" w:h="2093" w:hRule="exact" w:hSpace="38" w:wrap="notBeside" w:vAnchor="text" w:hAnchor="margin" w:x="7916" w:y="5934"/>
        <w:shd w:val="clear" w:color="auto" w:fill="FFFFFF"/>
        <w:spacing w:line="259" w:lineRule="exact"/>
        <w:ind w:left="3298" w:right="197" w:firstLine="365"/>
        <w:jc w:val="both"/>
      </w:pPr>
      <w:r>
        <w:rPr>
          <w:color w:val="000000"/>
          <w:spacing w:val="10"/>
          <w:sz w:val="24"/>
          <w:szCs w:val="24"/>
        </w:rPr>
        <w:t>Значительное повы</w:t>
      </w:r>
      <w:r>
        <w:rPr>
          <w:color w:val="000000"/>
          <w:spacing w:val="10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шение содержания ак-</w:t>
      </w:r>
      <w:r>
        <w:rPr>
          <w:color w:val="000000"/>
          <w:spacing w:val="5"/>
          <w:sz w:val="24"/>
          <w:szCs w:val="24"/>
        </w:rPr>
        <w:t xml:space="preserve">тивных форм кислорода 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 и Н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 оказывает по-</w:t>
      </w:r>
    </w:p>
    <w:p w:rsidR="001E0FAA" w:rsidRDefault="001E0FAA" w:rsidP="001E0FAA">
      <w:pPr>
        <w:shd w:val="clear" w:color="auto" w:fill="FFFFFF"/>
        <w:spacing w:before="115" w:line="245" w:lineRule="exact"/>
        <w:ind w:right="24"/>
        <w:jc w:val="both"/>
      </w:pPr>
      <w:r>
        <w:rPr>
          <w:color w:val="000000"/>
          <w:spacing w:val="6"/>
          <w:sz w:val="22"/>
          <w:szCs w:val="22"/>
        </w:rPr>
        <w:t>Рис. 26. Потребление перекиси водорода с помощью аскорбат-</w:t>
      </w:r>
      <w:r>
        <w:rPr>
          <w:color w:val="000000"/>
          <w:spacing w:val="2"/>
          <w:sz w:val="22"/>
          <w:szCs w:val="22"/>
        </w:rPr>
        <w:t xml:space="preserve">глутатионового цикла </w:t>
      </w:r>
      <w:r w:rsidRPr="00833A39">
        <w:rPr>
          <w:color w:val="000000"/>
          <w:spacing w:val="2"/>
          <w:sz w:val="22"/>
          <w:szCs w:val="22"/>
        </w:rPr>
        <w:t>[</w:t>
      </w:r>
      <w:r>
        <w:rPr>
          <w:color w:val="000000"/>
          <w:spacing w:val="2"/>
          <w:sz w:val="22"/>
          <w:szCs w:val="22"/>
          <w:lang w:val="en-US"/>
        </w:rPr>
        <w:t>Vanacker</w:t>
      </w:r>
      <w:r w:rsidRPr="00833A39"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  <w:lang w:val="en-US"/>
        </w:rPr>
        <w:t>et</w:t>
      </w:r>
      <w:r w:rsidRPr="00833A39"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  <w:lang w:val="en-US"/>
        </w:rPr>
        <w:t>al</w:t>
      </w:r>
      <w:r w:rsidRPr="00833A39">
        <w:rPr>
          <w:color w:val="000000"/>
          <w:spacing w:val="2"/>
          <w:sz w:val="22"/>
          <w:szCs w:val="22"/>
        </w:rPr>
        <w:t xml:space="preserve">., </w:t>
      </w:r>
      <w:r>
        <w:rPr>
          <w:color w:val="000000"/>
          <w:spacing w:val="2"/>
          <w:sz w:val="22"/>
          <w:szCs w:val="22"/>
        </w:rPr>
        <w:t>1998]</w:t>
      </w:r>
    </w:p>
    <w:p w:rsidR="001E0FAA" w:rsidRDefault="001E0FAA" w:rsidP="001E0FAA">
      <w:pPr>
        <w:shd w:val="clear" w:color="auto" w:fill="FFFFFF"/>
        <w:spacing w:line="216" w:lineRule="exact"/>
        <w:ind w:right="10" w:firstLine="360"/>
        <w:jc w:val="both"/>
      </w:pPr>
      <w:r>
        <w:rPr>
          <w:color w:val="000000"/>
          <w:spacing w:val="-5"/>
          <w:sz w:val="22"/>
          <w:szCs w:val="22"/>
        </w:rPr>
        <w:t>АВ - аскорбат восстановленный; АП - аскорбатпероксидаза; ГР -</w:t>
      </w:r>
      <w:r>
        <w:rPr>
          <w:color w:val="000000"/>
          <w:spacing w:val="-7"/>
          <w:sz w:val="22"/>
          <w:szCs w:val="22"/>
        </w:rPr>
        <w:t xml:space="preserve">глутатион-редуктаза; </w:t>
      </w:r>
      <w:r>
        <w:rPr>
          <w:color w:val="000000"/>
          <w:spacing w:val="-7"/>
          <w:sz w:val="22"/>
          <w:szCs w:val="22"/>
          <w:lang w:val="en-US"/>
        </w:rPr>
        <w:t>TSH</w:t>
      </w:r>
      <w:r w:rsidRPr="00833A39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</w:rPr>
        <w:t>- глутатион восстановленный; Г</w:t>
      </w:r>
      <w:r w:rsidRPr="00833A39">
        <w:rPr>
          <w:color w:val="000000"/>
          <w:spacing w:val="-7"/>
          <w:sz w:val="22"/>
          <w:szCs w:val="22"/>
        </w:rPr>
        <w:t>-</w:t>
      </w:r>
      <w:r>
        <w:rPr>
          <w:color w:val="000000"/>
          <w:spacing w:val="-7"/>
          <w:sz w:val="22"/>
          <w:szCs w:val="22"/>
          <w:lang w:val="en-US"/>
        </w:rPr>
        <w:t>SS</w:t>
      </w:r>
      <w:r w:rsidRPr="00833A39">
        <w:rPr>
          <w:color w:val="000000"/>
          <w:spacing w:val="-7"/>
          <w:sz w:val="22"/>
          <w:szCs w:val="22"/>
        </w:rPr>
        <w:t>-</w:t>
      </w:r>
      <w:r>
        <w:rPr>
          <w:color w:val="000000"/>
          <w:spacing w:val="-7"/>
          <w:sz w:val="22"/>
          <w:szCs w:val="22"/>
          <w:lang w:val="en-US"/>
        </w:rPr>
        <w:t>T</w:t>
      </w:r>
      <w:r w:rsidRPr="00833A39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</w:rPr>
        <w:t>- ди</w:t>
      </w:r>
      <w:r>
        <w:rPr>
          <w:color w:val="000000"/>
          <w:spacing w:val="-7"/>
          <w:sz w:val="22"/>
          <w:szCs w:val="22"/>
        </w:rPr>
        <w:softHyphen/>
        <w:t>сульфид глутатиона; ДГА - дегидроаскорбат; ДГАР - дегидроаскорбат-</w:t>
      </w:r>
      <w:r>
        <w:rPr>
          <w:color w:val="000000"/>
          <w:spacing w:val="-5"/>
          <w:sz w:val="22"/>
          <w:szCs w:val="22"/>
        </w:rPr>
        <w:t>редуктаза; К - каталаза; МДГА - монодегидроаскорбат; МДГАР - мо-</w:t>
      </w:r>
      <w:r>
        <w:rPr>
          <w:color w:val="000000"/>
          <w:spacing w:val="-6"/>
          <w:sz w:val="22"/>
          <w:szCs w:val="22"/>
        </w:rPr>
        <w:t>нодегидроаскорбат-редуктаза; ПЛ - плазмалемма; Р - рецептор; СОД -</w:t>
      </w:r>
      <w:r>
        <w:rPr>
          <w:color w:val="000000"/>
          <w:spacing w:val="-9"/>
          <w:sz w:val="22"/>
          <w:szCs w:val="22"/>
        </w:rPr>
        <w:t>супероксиддисмутаза</w:t>
      </w:r>
    </w:p>
    <w:p w:rsidR="001E0FAA" w:rsidRDefault="001E0FAA" w:rsidP="001E0FAA">
      <w:pPr>
        <w:shd w:val="clear" w:color="auto" w:fill="FFFFFF"/>
        <w:spacing w:before="518" w:line="259" w:lineRule="exact"/>
        <w:ind w:left="5" w:right="14"/>
        <w:jc w:val="both"/>
      </w:pPr>
      <w:r>
        <w:rPr>
          <w:color w:val="000000"/>
          <w:spacing w:val="5"/>
          <w:sz w:val="24"/>
          <w:szCs w:val="24"/>
        </w:rPr>
        <w:t>явление окислительного "взрыва" в этом случае происхо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дит и в отсутствие элиситора. Все это свидетельствует о </w:t>
      </w:r>
      <w:r>
        <w:rPr>
          <w:color w:val="000000"/>
          <w:spacing w:val="8"/>
          <w:sz w:val="24"/>
          <w:szCs w:val="24"/>
        </w:rPr>
        <w:t xml:space="preserve">важной роли фосфорилирования и дефосфорилирования </w:t>
      </w:r>
      <w:r>
        <w:rPr>
          <w:color w:val="000000"/>
          <w:spacing w:val="14"/>
          <w:sz w:val="24"/>
          <w:szCs w:val="24"/>
        </w:rPr>
        <w:t xml:space="preserve">белков в осуществлении НАДФН-сигнального пути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Levine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1994; </w:t>
      </w:r>
      <w:r>
        <w:rPr>
          <w:color w:val="000000"/>
          <w:spacing w:val="2"/>
          <w:sz w:val="24"/>
          <w:szCs w:val="24"/>
          <w:lang w:val="en-US"/>
        </w:rPr>
        <w:t>Chandra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Low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1995; </w:t>
      </w:r>
      <w:r>
        <w:rPr>
          <w:color w:val="000000"/>
          <w:spacing w:val="2"/>
          <w:sz w:val="24"/>
          <w:szCs w:val="24"/>
          <w:lang w:val="en-US"/>
        </w:rPr>
        <w:t>Chen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1995; </w:t>
      </w:r>
      <w:r>
        <w:rPr>
          <w:color w:val="000000"/>
          <w:spacing w:val="2"/>
          <w:sz w:val="24"/>
          <w:szCs w:val="24"/>
          <w:lang w:val="en-US"/>
        </w:rPr>
        <w:t>Rajasekhar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left="14" w:firstLine="355"/>
        <w:jc w:val="both"/>
      </w:pPr>
      <w:r>
        <w:rPr>
          <w:color w:val="000000"/>
          <w:spacing w:val="4"/>
          <w:sz w:val="24"/>
          <w:szCs w:val="24"/>
        </w:rPr>
        <w:t>Для активации НАДФН-оксидазы требуется также уча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стие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-белков, что подтверждается в опытах с активатором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-белков мастопараном (рис. 28). Стимулирующее влияние </w:t>
      </w:r>
      <w:r>
        <w:rPr>
          <w:color w:val="000000"/>
          <w:spacing w:val="4"/>
          <w:sz w:val="24"/>
          <w:szCs w:val="24"/>
        </w:rPr>
        <w:t>фосфолипазы С на активность НАДФН-оксидазы позволя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ет говорить о взаимодействии НАДФН-оксидазного пути с </w:t>
      </w:r>
      <w:r>
        <w:rPr>
          <w:color w:val="000000"/>
          <w:spacing w:val="4"/>
          <w:sz w:val="24"/>
          <w:szCs w:val="24"/>
        </w:rPr>
        <w:t>кальциевой сигнальной системой. Это тем более вероятно,</w:t>
      </w:r>
    </w:p>
    <w:p w:rsidR="001E0FAA" w:rsidRDefault="001E0FAA" w:rsidP="001E0FAA">
      <w:pPr>
        <w:shd w:val="clear" w:color="auto" w:fill="FFFFFF"/>
        <w:spacing w:before="91" w:line="226" w:lineRule="exact"/>
        <w:ind w:right="792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>Рис. 27. Влияние ставро-</w:t>
      </w:r>
      <w:r>
        <w:rPr>
          <w:color w:val="000000"/>
          <w:spacing w:val="7"/>
          <w:sz w:val="22"/>
          <w:szCs w:val="22"/>
        </w:rPr>
        <w:t xml:space="preserve">спорина на образование </w:t>
      </w:r>
      <w:r>
        <w:rPr>
          <w:color w:val="000000"/>
          <w:spacing w:val="-3"/>
          <w:sz w:val="22"/>
          <w:szCs w:val="22"/>
        </w:rPr>
        <w:t>Н</w:t>
      </w:r>
      <w:r>
        <w:rPr>
          <w:color w:val="000000"/>
          <w:spacing w:val="-3"/>
          <w:sz w:val="22"/>
          <w:szCs w:val="22"/>
          <w:vertAlign w:val="subscript"/>
        </w:rPr>
        <w:t>2</w:t>
      </w:r>
      <w:r>
        <w:rPr>
          <w:color w:val="000000"/>
          <w:spacing w:val="-3"/>
          <w:sz w:val="22"/>
          <w:szCs w:val="22"/>
        </w:rPr>
        <w:t>О</w:t>
      </w:r>
      <w:r>
        <w:rPr>
          <w:color w:val="000000"/>
          <w:spacing w:val="-3"/>
          <w:sz w:val="22"/>
          <w:szCs w:val="22"/>
          <w:vertAlign w:val="subscript"/>
        </w:rPr>
        <w:t>2</w:t>
      </w:r>
      <w:r>
        <w:rPr>
          <w:color w:val="000000"/>
          <w:spacing w:val="-3"/>
          <w:sz w:val="22"/>
          <w:szCs w:val="22"/>
        </w:rPr>
        <w:t xml:space="preserve"> </w:t>
      </w:r>
      <w:r w:rsidRPr="00833A39">
        <w:rPr>
          <w:color w:val="000000"/>
          <w:spacing w:val="-3"/>
          <w:sz w:val="22"/>
          <w:szCs w:val="22"/>
        </w:rPr>
        <w:t>[</w:t>
      </w:r>
      <w:r>
        <w:rPr>
          <w:color w:val="000000"/>
          <w:spacing w:val="-3"/>
          <w:sz w:val="22"/>
          <w:szCs w:val="22"/>
          <w:lang w:val="en-US"/>
        </w:rPr>
        <w:t>Chandra</w:t>
      </w:r>
      <w:r w:rsidRPr="00833A39">
        <w:rPr>
          <w:color w:val="000000"/>
          <w:spacing w:val="-3"/>
          <w:sz w:val="22"/>
          <w:szCs w:val="22"/>
        </w:rPr>
        <w:t xml:space="preserve">, </w:t>
      </w:r>
      <w:r>
        <w:rPr>
          <w:color w:val="000000"/>
          <w:spacing w:val="-3"/>
          <w:sz w:val="22"/>
          <w:szCs w:val="22"/>
          <w:lang w:val="en-US"/>
        </w:rPr>
        <w:t>Low</w:t>
      </w:r>
      <w:r w:rsidRPr="00833A39">
        <w:rPr>
          <w:color w:val="000000"/>
          <w:spacing w:val="-3"/>
          <w:sz w:val="22"/>
          <w:szCs w:val="22"/>
        </w:rPr>
        <w:t xml:space="preserve">, </w:t>
      </w:r>
      <w:r>
        <w:rPr>
          <w:color w:val="000000"/>
          <w:spacing w:val="-3"/>
          <w:sz w:val="22"/>
          <w:szCs w:val="22"/>
        </w:rPr>
        <w:t xml:space="preserve">1995] </w:t>
      </w:r>
      <w:r>
        <w:rPr>
          <w:color w:val="000000"/>
          <w:spacing w:val="-1"/>
          <w:sz w:val="22"/>
          <w:szCs w:val="22"/>
        </w:rPr>
        <w:t xml:space="preserve">Окислительный взрыв </w:t>
      </w:r>
      <w:r>
        <w:rPr>
          <w:color w:val="000000"/>
          <w:spacing w:val="-6"/>
          <w:sz w:val="22"/>
          <w:szCs w:val="22"/>
        </w:rPr>
        <w:t>(накопление перекиси водо</w:t>
      </w:r>
      <w:r>
        <w:rPr>
          <w:color w:val="000000"/>
          <w:spacing w:val="-6"/>
          <w:sz w:val="22"/>
          <w:szCs w:val="22"/>
        </w:rPr>
        <w:softHyphen/>
        <w:t xml:space="preserve">рода) в культуре клеток сои </w:t>
      </w:r>
      <w:r>
        <w:rPr>
          <w:color w:val="000000"/>
          <w:spacing w:val="-4"/>
          <w:sz w:val="22"/>
          <w:szCs w:val="22"/>
        </w:rPr>
        <w:t>индуцировался олигогалак-</w:t>
      </w:r>
      <w:r>
        <w:rPr>
          <w:color w:val="000000"/>
          <w:spacing w:val="-6"/>
          <w:sz w:val="22"/>
          <w:szCs w:val="22"/>
        </w:rPr>
        <w:t>туронатным элиситором</w:t>
      </w:r>
    </w:p>
    <w:p w:rsidR="001E0FAA" w:rsidRDefault="001E0FAA" w:rsidP="001E0FAA">
      <w:pPr>
        <w:shd w:val="clear" w:color="auto" w:fill="FFFFFF"/>
        <w:spacing w:before="53"/>
        <w:ind w:left="442"/>
      </w:pPr>
      <w:r>
        <w:rPr>
          <w:rFonts w:ascii="Courier New" w:hAnsi="Courier New"/>
          <w:b/>
          <w:bCs/>
          <w:color w:val="000000"/>
          <w:spacing w:val="-7"/>
          <w:w w:val="80"/>
          <w:sz w:val="22"/>
          <w:szCs w:val="22"/>
        </w:rPr>
        <w:t>Концентрация</w:t>
      </w:r>
      <w:r>
        <w:rPr>
          <w:rFonts w:ascii="Courier New" w:hAnsi="Courier New" w:cs="Courier New"/>
          <w:b/>
          <w:bCs/>
          <w:color w:val="000000"/>
          <w:spacing w:val="-7"/>
          <w:w w:val="80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7"/>
          <w:w w:val="80"/>
          <w:sz w:val="22"/>
          <w:szCs w:val="22"/>
        </w:rPr>
        <w:t>мастопарана</w:t>
      </w:r>
      <w:r>
        <w:rPr>
          <w:rFonts w:ascii="Courier New" w:hAnsi="Courier New" w:cs="Courier New"/>
          <w:b/>
          <w:bCs/>
          <w:color w:val="000000"/>
          <w:spacing w:val="-7"/>
          <w:w w:val="80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7"/>
          <w:w w:val="80"/>
          <w:sz w:val="22"/>
          <w:szCs w:val="22"/>
        </w:rPr>
        <w:t>мкМ</w:t>
      </w:r>
    </w:p>
    <w:p w:rsidR="001E0FAA" w:rsidRDefault="001E0FAA" w:rsidP="001E0FAA">
      <w:pPr>
        <w:shd w:val="clear" w:color="auto" w:fill="FFFFFF"/>
        <w:spacing w:before="504" w:line="235" w:lineRule="exact"/>
        <w:ind w:right="5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t>Рис. 28. Влияние мастопа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рана на образование Н</w:t>
      </w:r>
      <w:r>
        <w:rPr>
          <w:color w:val="000000"/>
          <w:spacing w:val="-1"/>
          <w:sz w:val="22"/>
          <w:szCs w:val="22"/>
          <w:vertAlign w:val="subscript"/>
        </w:rPr>
        <w:t>2</w:t>
      </w:r>
      <w:r>
        <w:rPr>
          <w:color w:val="000000"/>
          <w:spacing w:val="-1"/>
          <w:sz w:val="22"/>
          <w:szCs w:val="22"/>
        </w:rPr>
        <w:t>О</w:t>
      </w:r>
      <w:r>
        <w:rPr>
          <w:color w:val="000000"/>
          <w:spacing w:val="-1"/>
          <w:sz w:val="22"/>
          <w:szCs w:val="22"/>
          <w:vertAlign w:val="subscript"/>
        </w:rPr>
        <w:t>2</w:t>
      </w:r>
      <w:r>
        <w:rPr>
          <w:color w:val="000000"/>
          <w:spacing w:val="-1"/>
          <w:sz w:val="22"/>
          <w:szCs w:val="22"/>
        </w:rPr>
        <w:t xml:space="preserve"> в </w:t>
      </w:r>
      <w:r>
        <w:rPr>
          <w:color w:val="000000"/>
          <w:spacing w:val="3"/>
          <w:sz w:val="22"/>
          <w:szCs w:val="22"/>
        </w:rPr>
        <w:t xml:space="preserve">культуре клеток петрушки, </w:t>
      </w:r>
      <w:r>
        <w:rPr>
          <w:color w:val="000000"/>
          <w:spacing w:val="2"/>
          <w:sz w:val="22"/>
          <w:szCs w:val="22"/>
        </w:rPr>
        <w:t>индуцированное салицило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8"/>
          <w:sz w:val="22"/>
          <w:szCs w:val="22"/>
        </w:rPr>
        <w:t xml:space="preserve">вой кислотой </w:t>
      </w:r>
      <w:r w:rsidRPr="00833A39">
        <w:rPr>
          <w:color w:val="000000"/>
          <w:spacing w:val="18"/>
          <w:sz w:val="22"/>
          <w:szCs w:val="22"/>
        </w:rPr>
        <w:t>[</w:t>
      </w:r>
      <w:r>
        <w:rPr>
          <w:color w:val="000000"/>
          <w:spacing w:val="18"/>
          <w:sz w:val="22"/>
          <w:szCs w:val="22"/>
          <w:lang w:val="en-US"/>
        </w:rPr>
        <w:t>Kauss</w:t>
      </w:r>
      <w:r w:rsidRPr="00833A39">
        <w:rPr>
          <w:color w:val="000000"/>
          <w:spacing w:val="18"/>
          <w:sz w:val="22"/>
          <w:szCs w:val="22"/>
        </w:rPr>
        <w:t xml:space="preserve">, </w:t>
      </w:r>
      <w:r>
        <w:rPr>
          <w:color w:val="000000"/>
          <w:spacing w:val="-1"/>
          <w:sz w:val="22"/>
          <w:szCs w:val="22"/>
          <w:lang w:val="en-US"/>
        </w:rPr>
        <w:t>Jeblick</w:t>
      </w:r>
      <w:r w:rsidRPr="00833A39">
        <w:rPr>
          <w:color w:val="000000"/>
          <w:spacing w:val="-1"/>
          <w:sz w:val="22"/>
          <w:szCs w:val="22"/>
        </w:rPr>
        <w:t xml:space="preserve">, </w:t>
      </w:r>
      <w:r>
        <w:rPr>
          <w:color w:val="000000"/>
          <w:spacing w:val="-1"/>
          <w:sz w:val="22"/>
          <w:szCs w:val="22"/>
        </w:rPr>
        <w:t>1995]</w:t>
      </w:r>
    </w:p>
    <w:p w:rsidR="001E0FAA" w:rsidRDefault="001E0FAA" w:rsidP="001E0FAA">
      <w:pPr>
        <w:shd w:val="clear" w:color="auto" w:fill="FFFFFF"/>
        <w:spacing w:line="216" w:lineRule="exact"/>
        <w:ind w:left="10" w:firstLine="365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1 - </w:t>
      </w:r>
      <w:r>
        <w:rPr>
          <w:color w:val="000000"/>
          <w:spacing w:val="-3"/>
          <w:sz w:val="22"/>
          <w:szCs w:val="22"/>
        </w:rPr>
        <w:t xml:space="preserve">контроль; 2 - клетки, </w:t>
      </w:r>
      <w:r>
        <w:rPr>
          <w:color w:val="000000"/>
          <w:spacing w:val="-2"/>
          <w:sz w:val="22"/>
          <w:szCs w:val="22"/>
        </w:rPr>
        <w:t xml:space="preserve">обработанные салициловой </w:t>
      </w:r>
      <w:r>
        <w:rPr>
          <w:color w:val="000000"/>
          <w:spacing w:val="-7"/>
          <w:sz w:val="22"/>
          <w:szCs w:val="22"/>
        </w:rPr>
        <w:t>кислотой</w:t>
      </w:r>
    </w:p>
    <w:p w:rsidR="001E0FAA" w:rsidRDefault="001E0FAA" w:rsidP="001E0FAA">
      <w:pPr>
        <w:shd w:val="clear" w:color="auto" w:fill="FFFFFF"/>
        <w:spacing w:line="216" w:lineRule="exact"/>
        <w:ind w:left="10" w:firstLine="365"/>
        <w:jc w:val="both"/>
        <w:sectPr w:rsidR="001E0FAA">
          <w:pgSz w:w="16834" w:h="11909" w:orient="landscape"/>
          <w:pgMar w:top="461" w:right="1532" w:bottom="360" w:left="1387" w:header="720" w:footer="720" w:gutter="0"/>
          <w:cols w:num="3" w:space="720" w:equalWidth="0">
            <w:col w:w="6369" w:space="1181"/>
            <w:col w:w="3364" w:space="312"/>
            <w:col w:w="2688"/>
          </w:cols>
          <w:noEndnote/>
        </w:sectPr>
      </w:pPr>
    </w:p>
    <w:p w:rsidR="001E0FAA" w:rsidRDefault="001E0FAA" w:rsidP="001E0FAA">
      <w:pPr>
        <w:shd w:val="clear" w:color="auto" w:fill="FFFFFF"/>
        <w:spacing w:before="34" w:line="259" w:lineRule="exact"/>
        <w:ind w:left="5" w:right="5"/>
        <w:jc w:val="both"/>
      </w:pPr>
      <w:r>
        <w:rPr>
          <w:color w:val="000000"/>
          <w:spacing w:val="5"/>
          <w:sz w:val="24"/>
          <w:szCs w:val="24"/>
        </w:rPr>
        <w:lastRenderedPageBreak/>
        <w:t>давляющее действие на развитие патогенных микроорга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низмов. В то же время Н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 является вторичным посредни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ком в НАДФН-оксидазной сигнальной системе. Недавно </w:t>
      </w:r>
      <w:r>
        <w:rPr>
          <w:color w:val="000000"/>
          <w:spacing w:val="2"/>
          <w:sz w:val="24"/>
          <w:szCs w:val="24"/>
        </w:rPr>
        <w:t>было установлено, что перекись водорода может активиро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вать одну из изоформ киназы киназы МАР-киназы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Kovtun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2000]. Это позволяет сделать предположение о веро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ятности следующего сигнального пути: Н</w:t>
      </w:r>
      <w:r>
        <w:rPr>
          <w:color w:val="000000"/>
          <w:spacing w:val="-7"/>
          <w:sz w:val="24"/>
          <w:szCs w:val="24"/>
          <w:vertAlign w:val="subscript"/>
        </w:rPr>
        <w:t>2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pacing w:val="-7"/>
          <w:sz w:val="24"/>
          <w:szCs w:val="24"/>
          <w:vertAlign w:val="subscript"/>
        </w:rPr>
        <w:t>2</w:t>
      </w:r>
      <w:r>
        <w:rPr>
          <w:color w:val="000000"/>
          <w:spacing w:val="-7"/>
          <w:sz w:val="24"/>
          <w:szCs w:val="24"/>
        </w:rPr>
        <w:t xml:space="preserve"> —&gt; МАРККК —&gt; </w:t>
      </w:r>
      <w:r>
        <w:rPr>
          <w:color w:val="000000"/>
          <w:spacing w:val="-5"/>
          <w:sz w:val="24"/>
          <w:szCs w:val="24"/>
        </w:rPr>
        <w:t>—</w:t>
      </w:r>
      <w:r>
        <w:rPr>
          <w:i/>
          <w:iCs/>
          <w:color w:val="000000"/>
          <w:spacing w:val="-5"/>
          <w:sz w:val="24"/>
          <w:szCs w:val="24"/>
        </w:rPr>
        <w:t xml:space="preserve">&gt; </w:t>
      </w:r>
      <w:r>
        <w:rPr>
          <w:color w:val="000000"/>
          <w:spacing w:val="-5"/>
          <w:sz w:val="24"/>
          <w:szCs w:val="24"/>
        </w:rPr>
        <w:t xml:space="preserve">МАРКК —&gt; МАРК —&gt; активация факторов регуляции </w:t>
      </w:r>
      <w:r>
        <w:rPr>
          <w:color w:val="000000"/>
          <w:spacing w:val="3"/>
          <w:sz w:val="24"/>
          <w:szCs w:val="24"/>
        </w:rPr>
        <w:t>транскрипции. В результате осуществляется экспрессия за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щитных генов, синтез патогениндуцированных белков </w:t>
      </w:r>
      <w:r w:rsidRPr="00833A39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Antoniw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.,1980; </w:t>
      </w:r>
      <w:r>
        <w:rPr>
          <w:color w:val="000000"/>
          <w:spacing w:val="-2"/>
          <w:sz w:val="24"/>
          <w:szCs w:val="24"/>
          <w:lang w:val="en-US"/>
        </w:rPr>
        <w:t>Hooft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van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Huijsduijnen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1986; </w:t>
      </w:r>
      <w:r>
        <w:rPr>
          <w:color w:val="000000"/>
          <w:spacing w:val="-2"/>
          <w:sz w:val="24"/>
          <w:szCs w:val="24"/>
          <w:lang w:val="en-US"/>
        </w:rPr>
        <w:t>Raskin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1992; </w:t>
      </w:r>
      <w:r>
        <w:rPr>
          <w:color w:val="000000"/>
          <w:spacing w:val="2"/>
          <w:sz w:val="24"/>
          <w:szCs w:val="24"/>
          <w:lang w:val="en-US"/>
        </w:rPr>
        <w:t>Gaffney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1993; </w:t>
      </w:r>
      <w:r>
        <w:rPr>
          <w:color w:val="000000"/>
          <w:spacing w:val="2"/>
          <w:sz w:val="24"/>
          <w:szCs w:val="24"/>
          <w:lang w:val="en-US"/>
        </w:rPr>
        <w:t>Delaney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1994; </w:t>
      </w:r>
      <w:r>
        <w:rPr>
          <w:color w:val="000000"/>
          <w:spacing w:val="2"/>
          <w:sz w:val="24"/>
          <w:szCs w:val="24"/>
          <w:lang w:val="en-US"/>
        </w:rPr>
        <w:t>Levine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1994; </w:t>
      </w:r>
      <w:r>
        <w:rPr>
          <w:color w:val="000000"/>
          <w:sz w:val="24"/>
          <w:szCs w:val="24"/>
          <w:lang w:val="en-US"/>
        </w:rPr>
        <w:t>Chen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H</w:t>
      </w:r>
      <w:r w:rsidRPr="00833A39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lang w:val="en-US"/>
        </w:rPr>
        <w:t>Wu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1997; и др.] и, как следст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вие, появление локального и системного иммунитета.</w:t>
      </w:r>
    </w:p>
    <w:p w:rsidR="001E0FAA" w:rsidRDefault="001E0FAA" w:rsidP="001E0FAA">
      <w:pPr>
        <w:shd w:val="clear" w:color="auto" w:fill="FFFFFF"/>
        <w:spacing w:line="259" w:lineRule="exact"/>
        <w:ind w:right="5" w:firstLine="360"/>
        <w:jc w:val="both"/>
      </w:pPr>
      <w:r>
        <w:rPr>
          <w:color w:val="000000"/>
          <w:spacing w:val="4"/>
          <w:sz w:val="24"/>
          <w:szCs w:val="24"/>
        </w:rPr>
        <w:t>Большую роль в функционировании НАДФН-оксидаз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системы играет салициловая кислота, концентрация ко</w:t>
      </w:r>
      <w:r>
        <w:rPr>
          <w:color w:val="000000"/>
          <w:spacing w:val="2"/>
          <w:sz w:val="24"/>
          <w:szCs w:val="24"/>
        </w:rPr>
        <w:softHyphen/>
        <w:t xml:space="preserve">торой при действии патогенов, элиситоров или экзогенной </w:t>
      </w:r>
      <w:r>
        <w:rPr>
          <w:color w:val="000000"/>
          <w:spacing w:val="4"/>
          <w:sz w:val="24"/>
          <w:szCs w:val="24"/>
        </w:rPr>
        <w:t xml:space="preserve">перекиси водорода повышается в десятки раз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Leon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1995; Н. </w:t>
      </w:r>
      <w:r>
        <w:rPr>
          <w:color w:val="000000"/>
          <w:spacing w:val="1"/>
          <w:sz w:val="24"/>
          <w:szCs w:val="24"/>
          <w:lang w:val="en-US"/>
        </w:rPr>
        <w:t>Wu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1997; и др.]. Одной из причин "салицило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вой вспышки" является элиситор-индуцируемое образова</w:t>
      </w:r>
      <w:r>
        <w:rPr>
          <w:color w:val="000000"/>
          <w:spacing w:val="3"/>
          <w:sz w:val="24"/>
          <w:szCs w:val="24"/>
        </w:rPr>
        <w:softHyphen/>
        <w:t>ние фенилаланин-аммиак-лиазы, в результате чего активи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руется метаболическая цепь фенилаланин </w:t>
      </w:r>
      <w:r>
        <w:rPr>
          <w:i/>
          <w:iCs/>
          <w:color w:val="000000"/>
          <w:sz w:val="24"/>
          <w:szCs w:val="24"/>
        </w:rPr>
        <w:t xml:space="preserve">—&gt; </w:t>
      </w:r>
      <w:r>
        <w:rPr>
          <w:color w:val="000000"/>
          <w:sz w:val="24"/>
          <w:szCs w:val="24"/>
        </w:rPr>
        <w:t>коричная кис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лота —&gt; бензойная кислота —&gt; салициловая кислота. Второй </w:t>
      </w:r>
      <w:r>
        <w:rPr>
          <w:color w:val="000000"/>
          <w:spacing w:val="3"/>
          <w:sz w:val="24"/>
          <w:szCs w:val="24"/>
        </w:rPr>
        <w:t>причиной может быть быстрая активация гидролазы, осво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бождающей салициловую кислоту из О-|3-О-глюкозидсали-</w:t>
      </w:r>
      <w:r>
        <w:rPr>
          <w:color w:val="000000"/>
          <w:spacing w:val="5"/>
          <w:sz w:val="24"/>
          <w:szCs w:val="24"/>
        </w:rPr>
        <w:t>цилата, локализованного в клеточной стенке растений.</w:t>
      </w:r>
    </w:p>
    <w:p w:rsidR="001E0FAA" w:rsidRDefault="001E0FAA" w:rsidP="001E0FAA">
      <w:pPr>
        <w:shd w:val="clear" w:color="auto" w:fill="FFFFFF"/>
        <w:spacing w:line="259" w:lineRule="exact"/>
        <w:ind w:firstLine="360"/>
        <w:jc w:val="both"/>
      </w:pPr>
      <w:r>
        <w:rPr>
          <w:color w:val="000000"/>
          <w:spacing w:val="4"/>
          <w:sz w:val="24"/>
          <w:szCs w:val="24"/>
        </w:rPr>
        <w:t xml:space="preserve">Снижение содержания салицилата в элиситированных </w:t>
      </w:r>
      <w:r>
        <w:rPr>
          <w:color w:val="000000"/>
          <w:spacing w:val="9"/>
          <w:sz w:val="24"/>
          <w:szCs w:val="24"/>
        </w:rPr>
        <w:t xml:space="preserve">клетках через некоторое время после "салицилатного </w:t>
      </w:r>
      <w:r>
        <w:rPr>
          <w:color w:val="000000"/>
          <w:spacing w:val="2"/>
          <w:sz w:val="24"/>
          <w:szCs w:val="24"/>
        </w:rPr>
        <w:t xml:space="preserve">взрыва" объясняется несколькими причинами: его выходом </w:t>
      </w:r>
      <w:r>
        <w:rPr>
          <w:color w:val="000000"/>
          <w:spacing w:val="3"/>
          <w:sz w:val="24"/>
          <w:szCs w:val="24"/>
        </w:rPr>
        <w:t>из клеток в апопласт и проводящие пути растений, превра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щением в летучий метилсалицилат и его диффузией в окру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жающее растение воздушное пространство, образованием </w:t>
      </w:r>
      <w:r>
        <w:rPr>
          <w:color w:val="000000"/>
          <w:spacing w:val="4"/>
          <w:sz w:val="24"/>
          <w:szCs w:val="24"/>
        </w:rPr>
        <w:t>глюкозильного эфира салицилата и его отложением в кле</w:t>
      </w:r>
      <w:r>
        <w:rPr>
          <w:color w:val="000000"/>
          <w:spacing w:val="4"/>
          <w:sz w:val="24"/>
          <w:szCs w:val="24"/>
        </w:rPr>
        <w:softHyphen/>
        <w:t>точные стенки, деградацией салициловой кислоты.</w:t>
      </w:r>
    </w:p>
    <w:p w:rsidR="001E0FAA" w:rsidRDefault="001E0FAA" w:rsidP="001E0FAA">
      <w:pPr>
        <w:shd w:val="clear" w:color="auto" w:fill="FFFFFF"/>
        <w:spacing w:line="259" w:lineRule="exact"/>
        <w:ind w:firstLine="355"/>
        <w:jc w:val="both"/>
      </w:pPr>
      <w:r>
        <w:rPr>
          <w:color w:val="000000"/>
          <w:spacing w:val="5"/>
          <w:sz w:val="24"/>
          <w:szCs w:val="24"/>
        </w:rPr>
        <w:t>Для выяснения функций салициловой кислоты начали поиск салицилатсвязывающих белков. Оказалось, что та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ким белком является каталаза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Chen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1993]. Считается, </w:t>
      </w:r>
      <w:r>
        <w:rPr>
          <w:color w:val="000000"/>
          <w:spacing w:val="4"/>
          <w:sz w:val="24"/>
          <w:szCs w:val="24"/>
        </w:rPr>
        <w:t>что салициловая кислота действует ингибирующе на ката-</w:t>
      </w:r>
      <w:r>
        <w:rPr>
          <w:color w:val="000000"/>
          <w:spacing w:val="8"/>
          <w:sz w:val="24"/>
          <w:szCs w:val="24"/>
        </w:rPr>
        <w:t xml:space="preserve">лазу и, перекрывая основной расходный канал баланса </w:t>
      </w:r>
      <w:r>
        <w:rPr>
          <w:color w:val="000000"/>
          <w:spacing w:val="3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>, способствует ее накоплению. Некоторые исследова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тели не разделяют этого мнения о роли салициловой кисло-</w:t>
      </w:r>
    </w:p>
    <w:p w:rsidR="001E0FAA" w:rsidRDefault="001E0FAA" w:rsidP="001E0FAA">
      <w:pPr>
        <w:shd w:val="clear" w:color="auto" w:fill="FFFFFF"/>
        <w:spacing w:line="259" w:lineRule="exact"/>
        <w:ind w:right="10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ты в НАДФН-оксидазной системе, однако полученные дан</w:t>
      </w:r>
      <w:r>
        <w:rPr>
          <w:color w:val="000000"/>
          <w:spacing w:val="2"/>
          <w:sz w:val="24"/>
          <w:szCs w:val="24"/>
        </w:rPr>
        <w:softHyphen/>
        <w:t>ные о существовании нескольких органоспецифичных изо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форм катал азы, отличающихся способностью ингибиро-</w:t>
      </w:r>
      <w:r>
        <w:rPr>
          <w:color w:val="000000"/>
          <w:spacing w:val="4"/>
          <w:sz w:val="24"/>
          <w:szCs w:val="24"/>
        </w:rPr>
        <w:t>ваться салицилатом, рассеяли эти сомнения. Кстати, было обнаружено, что салициловая кислота - это ингибитор не только каталазы, но и целого ряда других железосодержа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щих ферментов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Chen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1997] - аскорбат-пероксидаз, аконитаз, АСС-оксидазы. Последнее объясняет, почему са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лициловая кислота затормаживает синтез этилена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Leslie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Romani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1986; 1988]. Имеются результаты, свидетельствую</w:t>
      </w:r>
      <w:r>
        <w:rPr>
          <w:color w:val="000000"/>
          <w:spacing w:val="2"/>
          <w:sz w:val="24"/>
          <w:szCs w:val="24"/>
        </w:rPr>
        <w:softHyphen/>
        <w:t>щие о существовании активируемых салицилатом МАР-ки-</w:t>
      </w:r>
      <w:r>
        <w:rPr>
          <w:color w:val="000000"/>
          <w:spacing w:val="1"/>
          <w:sz w:val="24"/>
          <w:szCs w:val="24"/>
        </w:rPr>
        <w:t xml:space="preserve">назах </w:t>
      </w:r>
      <w:r w:rsidRPr="00833A39"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  <w:lang w:val="en-US"/>
        </w:rPr>
        <w:t>SIPK</w:t>
      </w:r>
      <w:r w:rsidRPr="00833A39">
        <w:rPr>
          <w:color w:val="000000"/>
          <w:spacing w:val="1"/>
          <w:sz w:val="24"/>
          <w:szCs w:val="24"/>
        </w:rPr>
        <w:t>) [</w:t>
      </w:r>
      <w:r>
        <w:rPr>
          <w:color w:val="000000"/>
          <w:spacing w:val="1"/>
          <w:sz w:val="24"/>
          <w:szCs w:val="24"/>
          <w:lang w:val="en-US"/>
        </w:rPr>
        <w:t>Zhang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Klessig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Zhang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Romeis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Mikolajczyk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2000] и о салицилатиндуцируе-</w:t>
      </w:r>
      <w:r>
        <w:rPr>
          <w:color w:val="000000"/>
          <w:spacing w:val="2"/>
          <w:sz w:val="24"/>
          <w:szCs w:val="24"/>
        </w:rPr>
        <w:t xml:space="preserve">мых рецепторных киназах [Не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1999], которые активи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ровались также патогенами и окислительным стрессом </w:t>
      </w:r>
      <w:r>
        <w:rPr>
          <w:color w:val="000000"/>
          <w:spacing w:val="2"/>
          <w:sz w:val="24"/>
          <w:szCs w:val="24"/>
          <w:lang w:val="en-US"/>
        </w:rPr>
        <w:t>ICzernic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Если иметь в виду, что расположение двух гидроксильных групп у салициловой кислоты и пере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3"/>
          <w:sz w:val="24"/>
          <w:szCs w:val="24"/>
        </w:rPr>
        <w:t xml:space="preserve">киси водорода может быть сходным [Тарчевский и др., </w:t>
      </w:r>
      <w:r>
        <w:rPr>
          <w:color w:val="000000"/>
          <w:spacing w:val="2"/>
          <w:sz w:val="24"/>
          <w:szCs w:val="24"/>
          <w:lang w:val="en-US"/>
        </w:rPr>
        <w:t>i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999], то не исключено, что салицилатактивируемые проте-</w:t>
      </w:r>
      <w:r>
        <w:rPr>
          <w:color w:val="000000"/>
          <w:sz w:val="24"/>
          <w:szCs w:val="24"/>
        </w:rPr>
        <w:t>инкиназы являются и Н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-активируемыми протеинкиназа-ми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Guyton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9" w:lineRule="exact"/>
        <w:ind w:left="14" w:firstLine="350"/>
        <w:jc w:val="both"/>
      </w:pPr>
      <w:r>
        <w:rPr>
          <w:color w:val="000000"/>
          <w:spacing w:val="2"/>
          <w:sz w:val="24"/>
          <w:szCs w:val="24"/>
        </w:rPr>
        <w:t xml:space="preserve">Одним из важных последствий активации патогенами и </w:t>
      </w:r>
      <w:r>
        <w:rPr>
          <w:color w:val="000000"/>
          <w:spacing w:val="3"/>
          <w:sz w:val="24"/>
          <w:szCs w:val="24"/>
        </w:rPr>
        <w:t xml:space="preserve">элиситорами НАДФН-оксидазной системы можно считать </w:t>
      </w:r>
      <w:r>
        <w:rPr>
          <w:color w:val="000000"/>
          <w:spacing w:val="2"/>
          <w:sz w:val="24"/>
          <w:szCs w:val="24"/>
        </w:rPr>
        <w:t>появление так называемой сверхчувствительности инфици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рованных и рядом расположенных клеток, что приводит к </w:t>
      </w:r>
      <w:r>
        <w:rPr>
          <w:color w:val="000000"/>
          <w:spacing w:val="4"/>
          <w:sz w:val="24"/>
          <w:szCs w:val="24"/>
        </w:rPr>
        <w:t xml:space="preserve">их гибели и появлению некротических пятен. Отмирание </w:t>
      </w:r>
      <w:r>
        <w:rPr>
          <w:color w:val="000000"/>
          <w:spacing w:val="5"/>
          <w:sz w:val="24"/>
          <w:szCs w:val="24"/>
        </w:rPr>
        <w:t>клеток - это результат включения специальной генетиче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ской программы. У растений программируемая смерть кле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ток (апоптоз) начала изучаться позднее, чем у животных, </w:t>
      </w:r>
      <w:r>
        <w:rPr>
          <w:color w:val="000000"/>
          <w:spacing w:val="5"/>
          <w:sz w:val="24"/>
          <w:szCs w:val="24"/>
        </w:rPr>
        <w:t>причем было обнаружено, что механизмы апоптоза в ос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новном идентичны [Самуилов и др., 2000; </w:t>
      </w:r>
      <w:r>
        <w:rPr>
          <w:color w:val="000000"/>
          <w:spacing w:val="1"/>
          <w:sz w:val="24"/>
          <w:szCs w:val="24"/>
          <w:lang w:val="en-US"/>
        </w:rPr>
        <w:t>Shirasu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Schulze</w:t>
      </w:r>
      <w:r w:rsidRPr="00833A39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  <w:lang w:val="en-US"/>
        </w:rPr>
        <w:t>Lefert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2000]. Необходимо отметить, что в апоптозе прини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мают участие перекись водорода и салициловая кислота </w:t>
      </w:r>
      <w:r>
        <w:rPr>
          <w:color w:val="000000"/>
          <w:spacing w:val="5"/>
          <w:sz w:val="24"/>
          <w:szCs w:val="24"/>
        </w:rPr>
        <w:t xml:space="preserve">НАДФН-оксидазной системы и некоторые интермедиаты </w:t>
      </w:r>
      <w:r>
        <w:rPr>
          <w:color w:val="000000"/>
          <w:spacing w:val="1"/>
          <w:sz w:val="24"/>
          <w:szCs w:val="24"/>
        </w:rPr>
        <w:t xml:space="preserve">кальциевой, липоксигеназной, МАР-киназной и </w:t>
      </w:r>
      <w:r>
        <w:rPr>
          <w:color w:val="000000"/>
          <w:spacing w:val="1"/>
          <w:sz w:val="24"/>
          <w:szCs w:val="24"/>
          <w:lang w:val="en-US"/>
        </w:rPr>
        <w:t>NO</w:t>
      </w:r>
      <w:r>
        <w:rPr>
          <w:color w:val="000000"/>
          <w:spacing w:val="1"/>
          <w:sz w:val="24"/>
          <w:szCs w:val="24"/>
        </w:rPr>
        <w:t>-синтаз-ной сигнальных систем.</w:t>
      </w:r>
    </w:p>
    <w:p w:rsidR="001E0FAA" w:rsidRDefault="001E0FAA" w:rsidP="001E0FAA">
      <w:pPr>
        <w:shd w:val="clear" w:color="auto" w:fill="FFFFFF"/>
        <w:spacing w:line="259" w:lineRule="exact"/>
        <w:ind w:left="19" w:firstLine="350"/>
        <w:jc w:val="both"/>
      </w:pPr>
      <w:r>
        <w:rPr>
          <w:color w:val="000000"/>
          <w:spacing w:val="2"/>
          <w:sz w:val="24"/>
          <w:szCs w:val="24"/>
        </w:rPr>
        <w:t>Ранее [Тарчевский и др., 19966] мы показали, что инфи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цирование микоплазмой </w:t>
      </w:r>
      <w:r>
        <w:rPr>
          <w:color w:val="000000"/>
          <w:sz w:val="24"/>
          <w:szCs w:val="24"/>
          <w:lang w:val="en-US"/>
        </w:rPr>
        <w:t>Acholeplasma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laidlawii</w:t>
      </w:r>
      <w:r w:rsidRPr="00833A39">
        <w:rPr>
          <w:color w:val="000000"/>
          <w:sz w:val="24"/>
          <w:szCs w:val="24"/>
        </w:rPr>
        <w:t xml:space="preserve"> 1</w:t>
      </w:r>
      <w:r>
        <w:rPr>
          <w:color w:val="000000"/>
          <w:sz w:val="24"/>
          <w:szCs w:val="24"/>
        </w:rPr>
        <w:t xml:space="preserve">18 приводит </w:t>
      </w:r>
      <w:r>
        <w:rPr>
          <w:color w:val="000000"/>
          <w:spacing w:val="2"/>
          <w:sz w:val="24"/>
          <w:szCs w:val="24"/>
        </w:rPr>
        <w:t xml:space="preserve">к появлению ряда новых белков, синтез одного из которых </w:t>
      </w:r>
      <w:r>
        <w:rPr>
          <w:color w:val="000000"/>
          <w:spacing w:val="3"/>
          <w:sz w:val="24"/>
          <w:szCs w:val="24"/>
        </w:rPr>
        <w:t>(38 кДа) индуцируется также салицилатом и янтарной кис</w:t>
      </w:r>
      <w:r>
        <w:rPr>
          <w:color w:val="000000"/>
          <w:spacing w:val="3"/>
          <w:sz w:val="24"/>
          <w:szCs w:val="24"/>
        </w:rPr>
        <w:softHyphen/>
        <w:t>лотой [Тарчевский и др., 1999]. Полученные данные позво-</w:t>
      </w:r>
    </w:p>
    <w:p w:rsidR="001E0FAA" w:rsidRDefault="001E0FAA" w:rsidP="001E0FAA">
      <w:pPr>
        <w:shd w:val="clear" w:color="auto" w:fill="FFFFFF"/>
        <w:spacing w:line="259" w:lineRule="exact"/>
        <w:ind w:left="19" w:firstLine="350"/>
        <w:jc w:val="both"/>
        <w:sectPr w:rsidR="001E0FAA">
          <w:pgSz w:w="16834" w:h="11909" w:orient="landscape"/>
          <w:pgMar w:top="514" w:right="1517" w:bottom="360" w:left="1440" w:header="720" w:footer="720" w:gutter="0"/>
          <w:cols w:num="2" w:space="720" w:equalWidth="0">
            <w:col w:w="6355" w:space="1157"/>
            <w:col w:w="6364"/>
          </w:cols>
          <w:noEndnote/>
        </w:sectPr>
      </w:pPr>
    </w:p>
    <w:p w:rsidR="001E0FAA" w:rsidRDefault="001E0FAA" w:rsidP="001E0FAA">
      <w:pPr>
        <w:shd w:val="clear" w:color="auto" w:fill="FFFFFF"/>
        <w:spacing w:before="14" w:line="259" w:lineRule="exact"/>
        <w:ind w:right="29"/>
        <w:jc w:val="both"/>
      </w:pPr>
      <w:r>
        <w:rPr>
          <w:color w:val="000000"/>
          <w:spacing w:val="5"/>
          <w:sz w:val="24"/>
          <w:szCs w:val="24"/>
        </w:rPr>
        <w:lastRenderedPageBreak/>
        <w:t>ляют утверждать, что экзогенные салицилат и сукцинат включают тот же сигнальный путь, который вызывает об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разование части индуцируемых микоплазмами белков. Так </w:t>
      </w:r>
      <w:r>
        <w:rPr>
          <w:color w:val="000000"/>
          <w:spacing w:val="7"/>
          <w:sz w:val="24"/>
          <w:szCs w:val="24"/>
        </w:rPr>
        <w:t xml:space="preserve">как это мог быть НАДФН-оксидазный путь, в котором важную роль играет перекись водорода, то это побудило </w:t>
      </w:r>
      <w:r>
        <w:rPr>
          <w:color w:val="000000"/>
          <w:spacing w:val="2"/>
          <w:sz w:val="24"/>
          <w:szCs w:val="24"/>
        </w:rPr>
        <w:t xml:space="preserve">нас провести сравнительное изучение действия экзогенных </w:t>
      </w:r>
      <w:r>
        <w:rPr>
          <w:color w:val="000000"/>
          <w:spacing w:val="4"/>
          <w:sz w:val="24"/>
          <w:szCs w:val="24"/>
        </w:rPr>
        <w:t>салицилата (ингибитора каталазы) и сукцината на каталаз-</w:t>
      </w:r>
      <w:r>
        <w:rPr>
          <w:color w:val="000000"/>
          <w:spacing w:val="2"/>
          <w:sz w:val="24"/>
          <w:szCs w:val="24"/>
        </w:rPr>
        <w:t>ную активность. Оказалось, что оба эти соединения в одних и тех же концентрациях тормозят разложение Н</w:t>
      </w:r>
      <w:r>
        <w:rPr>
          <w:color w:val="000000"/>
          <w:spacing w:val="2"/>
          <w:sz w:val="24"/>
          <w:szCs w:val="24"/>
          <w:vertAlign w:val="subscript"/>
        </w:rPr>
        <w:t>2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  <w:vertAlign w:val="subscript"/>
        </w:rPr>
        <w:t>2</w:t>
      </w:r>
      <w:r>
        <w:rPr>
          <w:color w:val="000000"/>
          <w:spacing w:val="2"/>
          <w:sz w:val="24"/>
          <w:szCs w:val="24"/>
        </w:rPr>
        <w:t>, т.е. яв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ляются ингибиторами каталазы.</w:t>
      </w:r>
    </w:p>
    <w:p w:rsidR="001E0FAA" w:rsidRDefault="001E0FAA" w:rsidP="001E0FAA">
      <w:pPr>
        <w:shd w:val="clear" w:color="auto" w:fill="FFFFFF"/>
        <w:spacing w:line="259" w:lineRule="exact"/>
        <w:ind w:left="5" w:right="24" w:firstLine="360"/>
        <w:jc w:val="both"/>
      </w:pPr>
      <w:r>
        <w:rPr>
          <w:color w:val="000000"/>
          <w:spacing w:val="1"/>
          <w:sz w:val="24"/>
          <w:szCs w:val="24"/>
        </w:rPr>
        <w:t xml:space="preserve">В связи с этим с помощью программы </w:t>
      </w:r>
      <w:r w:rsidRPr="00833A39">
        <w:rPr>
          <w:color w:val="000000"/>
          <w:spacing w:val="1"/>
          <w:sz w:val="24"/>
          <w:szCs w:val="24"/>
        </w:rPr>
        <w:t>"</w:t>
      </w:r>
      <w:r>
        <w:rPr>
          <w:color w:val="000000"/>
          <w:spacing w:val="1"/>
          <w:sz w:val="24"/>
          <w:szCs w:val="24"/>
          <w:lang w:val="en-US"/>
        </w:rPr>
        <w:t>Oxford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molecular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modelling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program</w:t>
      </w:r>
      <w:r w:rsidRPr="00833A39">
        <w:rPr>
          <w:color w:val="000000"/>
          <w:spacing w:val="5"/>
          <w:sz w:val="24"/>
          <w:szCs w:val="24"/>
        </w:rPr>
        <w:t xml:space="preserve">" </w:t>
      </w:r>
      <w:r>
        <w:rPr>
          <w:color w:val="000000"/>
          <w:spacing w:val="5"/>
          <w:sz w:val="24"/>
          <w:szCs w:val="24"/>
        </w:rPr>
        <w:t xml:space="preserve">мы построили молекулярные модели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, салициловой и янтарной кислот. Близость расстояний между водородными атомами гидроксильных групп во всех </w:t>
      </w:r>
      <w:r>
        <w:rPr>
          <w:color w:val="000000"/>
          <w:spacing w:val="2"/>
          <w:sz w:val="24"/>
          <w:szCs w:val="24"/>
        </w:rPr>
        <w:t>трех типах молекул (у перекиси водорода - 2,62 А, салици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лата - 2,56 А, у одной из возможных конформаций сукцина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та - 2,64 А) позволяет предполагать, что салициловая и ян</w:t>
      </w:r>
      <w:r>
        <w:rPr>
          <w:color w:val="000000"/>
          <w:spacing w:val="3"/>
          <w:sz w:val="24"/>
          <w:szCs w:val="24"/>
        </w:rPr>
        <w:softHyphen/>
        <w:t>тарная кислоты могут связываться с активным центром ка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талазы, выступая в роли конкурентных ингибиторов в реак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ции разложения перекиси водорода.</w:t>
      </w:r>
    </w:p>
    <w:p w:rsidR="001E0FAA" w:rsidRDefault="001E0FAA" w:rsidP="001E0FAA">
      <w:pPr>
        <w:shd w:val="clear" w:color="auto" w:fill="FFFFFF"/>
        <w:spacing w:line="259" w:lineRule="exact"/>
        <w:ind w:left="14" w:right="14" w:firstLine="355"/>
        <w:jc w:val="both"/>
      </w:pPr>
      <w:r>
        <w:rPr>
          <w:color w:val="000000"/>
          <w:spacing w:val="3"/>
          <w:sz w:val="24"/>
          <w:szCs w:val="24"/>
        </w:rPr>
        <w:t>Вполне вероятно, что экзогенная янтарная кислота, 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добно салициловой, может приводить и к другим эффектам: </w:t>
      </w:r>
      <w:r>
        <w:rPr>
          <w:color w:val="000000"/>
          <w:spacing w:val="-1"/>
          <w:sz w:val="24"/>
          <w:szCs w:val="24"/>
        </w:rPr>
        <w:t xml:space="preserve">активации супероксиддисмутазы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Rao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1997; </w:t>
      </w:r>
      <w:r>
        <w:rPr>
          <w:color w:val="000000"/>
          <w:spacing w:val="-1"/>
          <w:sz w:val="24"/>
          <w:szCs w:val="24"/>
          <w:lang w:val="en-US"/>
        </w:rPr>
        <w:t>Minibayeva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2001] (а это приводит к повышению концентрации пе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рекиси водорода), ингибированию аконитаз, пероксидаз и </w:t>
      </w:r>
      <w:r>
        <w:rPr>
          <w:color w:val="000000"/>
          <w:spacing w:val="1"/>
          <w:sz w:val="24"/>
          <w:szCs w:val="24"/>
        </w:rPr>
        <w:t xml:space="preserve">оксидаз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Ruffer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1995].</w:t>
      </w:r>
    </w:p>
    <w:p w:rsidR="001E0FAA" w:rsidRDefault="001E0FAA" w:rsidP="001E0FAA">
      <w:pPr>
        <w:shd w:val="clear" w:color="auto" w:fill="FFFFFF"/>
        <w:spacing w:line="259" w:lineRule="exact"/>
        <w:ind w:left="19" w:right="14" w:firstLine="355"/>
        <w:jc w:val="both"/>
      </w:pPr>
      <w:r>
        <w:rPr>
          <w:color w:val="000000"/>
          <w:spacing w:val="4"/>
          <w:sz w:val="24"/>
          <w:szCs w:val="24"/>
        </w:rPr>
        <w:t>Не исключено, что освобождаемые из одних клеток са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лициловая и янтарная кислоты могут в качестве первич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ных сигналов взаимодействовать с одним и тем же рецеп-</w:t>
      </w:r>
      <w:r>
        <w:rPr>
          <w:color w:val="000000"/>
          <w:spacing w:val="6"/>
          <w:sz w:val="24"/>
          <w:szCs w:val="24"/>
        </w:rPr>
        <w:t xml:space="preserve">торным белком плазмалеммы других клеток, изменяя его </w:t>
      </w:r>
      <w:r>
        <w:rPr>
          <w:color w:val="000000"/>
          <w:spacing w:val="5"/>
          <w:sz w:val="24"/>
          <w:szCs w:val="24"/>
        </w:rPr>
        <w:t>конформацию и "включая" метаболические цепи преобра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зования и умножения сигнального импульса, завершающи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еся экспрессией генов и синтезом защитных белков и фи-</w:t>
      </w:r>
      <w:r>
        <w:rPr>
          <w:color w:val="000000"/>
          <w:spacing w:val="6"/>
          <w:sz w:val="24"/>
          <w:szCs w:val="24"/>
        </w:rPr>
        <w:t>тоалексинов.</w:t>
      </w:r>
    </w:p>
    <w:p w:rsidR="001E0FAA" w:rsidRDefault="001E0FAA" w:rsidP="001E0FAA">
      <w:pPr>
        <w:shd w:val="clear" w:color="auto" w:fill="FFFFFF"/>
        <w:spacing w:line="259" w:lineRule="exact"/>
        <w:ind w:left="29" w:firstLine="360"/>
        <w:jc w:val="both"/>
      </w:pPr>
      <w:r>
        <w:rPr>
          <w:color w:val="000000"/>
          <w:spacing w:val="4"/>
          <w:sz w:val="24"/>
          <w:szCs w:val="24"/>
        </w:rPr>
        <w:t>В нашей лаборатории при исследовании влияния экзо</w:t>
      </w:r>
      <w:r>
        <w:rPr>
          <w:color w:val="000000"/>
          <w:spacing w:val="4"/>
          <w:sz w:val="24"/>
          <w:szCs w:val="24"/>
        </w:rPr>
        <w:softHyphen/>
        <w:t xml:space="preserve">генной салициловой кислоты на полипептидный спектр и (качественно, по почернению рентгеновской пленки) на </w:t>
      </w:r>
      <w:r>
        <w:rPr>
          <w:color w:val="000000"/>
          <w:spacing w:val="2"/>
          <w:sz w:val="24"/>
          <w:szCs w:val="24"/>
        </w:rPr>
        <w:t xml:space="preserve">включение </w:t>
      </w:r>
      <w:r>
        <w:rPr>
          <w:color w:val="000000"/>
          <w:spacing w:val="2"/>
          <w:sz w:val="24"/>
          <w:szCs w:val="24"/>
          <w:vertAlign w:val="superscript"/>
        </w:rPr>
        <w:t>|4</w:t>
      </w:r>
      <w:r>
        <w:rPr>
          <w:color w:val="000000"/>
          <w:spacing w:val="2"/>
          <w:sz w:val="24"/>
          <w:szCs w:val="24"/>
        </w:rPr>
        <w:t>С-аминокислот в отдельные полипептиды ока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залось, что салициловая кислота очень сильно повышала </w:t>
      </w:r>
      <w:r>
        <w:rPr>
          <w:color w:val="000000"/>
          <w:spacing w:val="4"/>
          <w:sz w:val="24"/>
          <w:szCs w:val="24"/>
        </w:rPr>
        <w:t xml:space="preserve">содержание полипептида 29 кДа из группы кислых белков, </w:t>
      </w:r>
      <w:r>
        <w:rPr>
          <w:color w:val="000000"/>
          <w:spacing w:val="5"/>
          <w:sz w:val="24"/>
          <w:szCs w:val="24"/>
        </w:rPr>
        <w:t>а также увеличивала набор щелочных белков, среди кото-</w:t>
      </w:r>
    </w:p>
    <w:p w:rsidR="001E0FAA" w:rsidRDefault="001E0FAA" w:rsidP="001E0FAA">
      <w:pPr>
        <w:shd w:val="clear" w:color="auto" w:fill="FFFFFF"/>
        <w:spacing w:line="259" w:lineRule="exact"/>
        <w:ind w:left="38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 xml:space="preserve">рых появлялись новые полипептиды 11, 38, 42 и 72 кДа </w:t>
      </w:r>
      <w:r>
        <w:rPr>
          <w:color w:val="000000"/>
          <w:spacing w:val="1"/>
          <w:sz w:val="24"/>
          <w:szCs w:val="24"/>
        </w:rPr>
        <w:t>[Тарчевский и др., 1999].</w:t>
      </w:r>
    </w:p>
    <w:p w:rsidR="001E0FAA" w:rsidRDefault="001E0FAA" w:rsidP="001E0FAA">
      <w:pPr>
        <w:shd w:val="clear" w:color="auto" w:fill="FFFFFF"/>
        <w:spacing w:line="259" w:lineRule="exact"/>
        <w:ind w:left="24" w:right="5" w:firstLine="355"/>
        <w:jc w:val="both"/>
      </w:pPr>
      <w:r>
        <w:rPr>
          <w:color w:val="000000"/>
          <w:spacing w:val="1"/>
          <w:sz w:val="24"/>
          <w:szCs w:val="24"/>
        </w:rPr>
        <w:t>Полипептиды 72 и 11 кДа можно отнести к белкам с вы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сокой скоростью оборота </w:t>
      </w:r>
      <w:r w:rsidRPr="00833A39"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  <w:lang w:val="en-US"/>
        </w:rPr>
        <w:t>turnover</w:t>
      </w:r>
      <w:r w:rsidRPr="00833A39">
        <w:rPr>
          <w:color w:val="000000"/>
          <w:spacing w:val="2"/>
          <w:sz w:val="24"/>
          <w:szCs w:val="24"/>
        </w:rPr>
        <w:t xml:space="preserve">), </w:t>
      </w:r>
      <w:r>
        <w:rPr>
          <w:color w:val="000000"/>
          <w:spacing w:val="2"/>
          <w:sz w:val="24"/>
          <w:szCs w:val="24"/>
        </w:rPr>
        <w:t>отличающимся интен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сивным образованием (что определяет их высокую радио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активность) и быстрым распадом (это приводит к столь низ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кому содержанию этих полипептидов, что они не проявля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ются на гелях). Обычно такие соединения играют в обмене веществ роль оперативных регуляторов, достаточно чутко </w:t>
      </w:r>
      <w:r>
        <w:rPr>
          <w:color w:val="000000"/>
          <w:spacing w:val="2"/>
          <w:sz w:val="24"/>
          <w:szCs w:val="24"/>
        </w:rPr>
        <w:t xml:space="preserve">реагирующих на изменение внутриклеточной или внешней </w:t>
      </w:r>
      <w:r>
        <w:rPr>
          <w:color w:val="000000"/>
          <w:spacing w:val="-2"/>
          <w:sz w:val="24"/>
          <w:szCs w:val="24"/>
        </w:rPr>
        <w:t>ситуации.</w:t>
      </w:r>
    </w:p>
    <w:p w:rsidR="001E0FAA" w:rsidRDefault="001E0FAA" w:rsidP="001E0FAA">
      <w:pPr>
        <w:shd w:val="clear" w:color="auto" w:fill="FFFFFF"/>
        <w:spacing w:before="10" w:line="259" w:lineRule="exact"/>
        <w:ind w:left="14" w:right="19" w:firstLine="360"/>
        <w:jc w:val="both"/>
      </w:pPr>
      <w:r>
        <w:rPr>
          <w:color w:val="000000"/>
          <w:spacing w:val="4"/>
          <w:sz w:val="24"/>
          <w:szCs w:val="24"/>
        </w:rPr>
        <w:t>Обращает на себя внимание, что салицилатиндуциро-</w:t>
      </w:r>
      <w:r>
        <w:rPr>
          <w:color w:val="000000"/>
          <w:spacing w:val="2"/>
          <w:sz w:val="24"/>
          <w:szCs w:val="24"/>
        </w:rPr>
        <w:t>ванный кислый белок 29 кДа имел очень высокую радиоак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тивность, наивысшую среди всех рассматриваемых поли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пептидов. В то же время в полипептидах 38 и 42 кДа не 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наруживалось высокой радиоактивности. Не исключено, </w:t>
      </w:r>
      <w:r>
        <w:rPr>
          <w:color w:val="000000"/>
          <w:sz w:val="24"/>
          <w:szCs w:val="24"/>
        </w:rPr>
        <w:t>что в двух последних случаях салициловая кислота не столь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ко усиливала синтез этих полипептидов, сколько подавляла интенсивность их деградации. Быть может, установленный </w:t>
      </w:r>
      <w:r>
        <w:rPr>
          <w:color w:val="000000"/>
          <w:spacing w:val="4"/>
          <w:sz w:val="24"/>
          <w:szCs w:val="24"/>
        </w:rPr>
        <w:t>ранее факт стимулирования салицилатом образования ин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гибиторов протеиназ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Jung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1993] белковой природы </w:t>
      </w:r>
      <w:r>
        <w:rPr>
          <w:color w:val="000000"/>
          <w:spacing w:val="8"/>
          <w:sz w:val="24"/>
          <w:szCs w:val="24"/>
        </w:rPr>
        <w:t xml:space="preserve">свидетельствует о возможности действия некоторых из </w:t>
      </w:r>
      <w:r>
        <w:rPr>
          <w:color w:val="000000"/>
          <w:spacing w:val="5"/>
          <w:sz w:val="24"/>
          <w:szCs w:val="24"/>
        </w:rPr>
        <w:t>этих ингибиторов не только на протеиназы патогена, но и на некоторые протеиназы растения-хозяина.</w:t>
      </w:r>
    </w:p>
    <w:p w:rsidR="001E0FAA" w:rsidRDefault="001E0FAA" w:rsidP="001E0FAA">
      <w:pPr>
        <w:shd w:val="clear" w:color="auto" w:fill="FFFFFF"/>
        <w:spacing w:line="259" w:lineRule="exact"/>
        <w:ind w:left="5" w:right="29" w:firstLine="360"/>
        <w:jc w:val="both"/>
      </w:pPr>
      <w:r>
        <w:rPr>
          <w:color w:val="000000"/>
          <w:spacing w:val="1"/>
          <w:sz w:val="24"/>
          <w:szCs w:val="24"/>
        </w:rPr>
        <w:t>Нами не установлено случаев полной репрессии салици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латом образования полипептидов, наблюдалось лишь силь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ное снижение содержания полипептида 27 кДа.</w:t>
      </w:r>
    </w:p>
    <w:p w:rsidR="001E0FAA" w:rsidRDefault="001E0FAA" w:rsidP="001E0FAA">
      <w:pPr>
        <w:shd w:val="clear" w:color="auto" w:fill="FFFFFF"/>
        <w:spacing w:line="259" w:lineRule="exact"/>
        <w:ind w:right="29" w:firstLine="360"/>
        <w:jc w:val="both"/>
      </w:pPr>
      <w:r>
        <w:rPr>
          <w:color w:val="000000"/>
          <w:spacing w:val="4"/>
          <w:sz w:val="24"/>
          <w:szCs w:val="24"/>
        </w:rPr>
        <w:t>Электрофоретическое разделение белков показало, что салициловая и янтарная кислоты вызвали сходное измене</w:t>
      </w:r>
      <w:r>
        <w:rPr>
          <w:color w:val="000000"/>
          <w:spacing w:val="4"/>
          <w:sz w:val="24"/>
          <w:szCs w:val="24"/>
        </w:rPr>
        <w:softHyphen/>
        <w:t>ние набора полипептидов. Эти данные позволяют заклю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чить, что экзогенные салицилат и сукцинат включают одни </w:t>
      </w:r>
      <w:r>
        <w:rPr>
          <w:color w:val="000000"/>
          <w:spacing w:val="1"/>
          <w:sz w:val="24"/>
          <w:szCs w:val="24"/>
        </w:rPr>
        <w:t>и те же механизмы экспрессии генов. Особенности измене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ния синтеза различных белков под влиянием экзогенного </w:t>
      </w:r>
      <w:r>
        <w:rPr>
          <w:color w:val="000000"/>
          <w:spacing w:val="3"/>
          <w:sz w:val="24"/>
          <w:szCs w:val="24"/>
        </w:rPr>
        <w:t xml:space="preserve">салицилата изучались многими авторами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Antoniw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White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1980; </w:t>
      </w:r>
      <w:r>
        <w:rPr>
          <w:color w:val="000000"/>
          <w:spacing w:val="3"/>
          <w:sz w:val="24"/>
          <w:szCs w:val="24"/>
          <w:lang w:val="en-US"/>
        </w:rPr>
        <w:t>Van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Loon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Antoniw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1982; </w:t>
      </w:r>
      <w:r>
        <w:rPr>
          <w:color w:val="000000"/>
          <w:spacing w:val="3"/>
          <w:sz w:val="24"/>
          <w:szCs w:val="24"/>
          <w:lang w:val="en-US"/>
        </w:rPr>
        <w:t>Pennazio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1983; и др.]. </w:t>
      </w:r>
      <w:r>
        <w:rPr>
          <w:color w:val="000000"/>
          <w:spacing w:val="2"/>
          <w:sz w:val="24"/>
          <w:szCs w:val="24"/>
        </w:rPr>
        <w:t xml:space="preserve">В одной из таких работ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Jung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1993] было обнаружено </w:t>
      </w:r>
      <w:r>
        <w:rPr>
          <w:color w:val="000000"/>
          <w:spacing w:val="3"/>
          <w:sz w:val="24"/>
          <w:szCs w:val="24"/>
        </w:rPr>
        <w:t xml:space="preserve">индуцирование ацетилсалициловой кислотой в растениях </w:t>
      </w:r>
      <w:r>
        <w:rPr>
          <w:color w:val="000000"/>
          <w:spacing w:val="7"/>
          <w:sz w:val="24"/>
          <w:szCs w:val="24"/>
        </w:rPr>
        <w:t xml:space="preserve">подсолнечника синтеза полипептидов 17 кДа (из группы </w:t>
      </w:r>
      <w:r>
        <w:rPr>
          <w:color w:val="000000"/>
          <w:spacing w:val="4"/>
          <w:sz w:val="24"/>
          <w:szCs w:val="24"/>
          <w:lang w:val="en-US"/>
        </w:rPr>
        <w:t>PR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1 белков), 40 кДа (из группы </w:t>
      </w:r>
      <w:r>
        <w:rPr>
          <w:color w:val="000000"/>
          <w:spacing w:val="4"/>
          <w:sz w:val="24"/>
          <w:szCs w:val="24"/>
          <w:lang w:val="en-US"/>
        </w:rPr>
        <w:t>PR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2 белков), 29 и 37 кДа </w:t>
      </w:r>
      <w:r>
        <w:rPr>
          <w:color w:val="000000"/>
          <w:sz w:val="24"/>
          <w:szCs w:val="24"/>
        </w:rPr>
        <w:t xml:space="preserve">(из группы </w:t>
      </w:r>
      <w:r>
        <w:rPr>
          <w:color w:val="000000"/>
          <w:sz w:val="24"/>
          <w:szCs w:val="24"/>
          <w:lang w:val="en-US"/>
        </w:rPr>
        <w:t>PR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 белков) и 20 кДа (из группы </w:t>
      </w:r>
      <w:r>
        <w:rPr>
          <w:color w:val="000000"/>
          <w:sz w:val="24"/>
          <w:szCs w:val="24"/>
          <w:lang w:val="en-US"/>
        </w:rPr>
        <w:t>PR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5 белков), </w:t>
      </w:r>
      <w:r>
        <w:rPr>
          <w:color w:val="000000"/>
          <w:spacing w:val="6"/>
          <w:sz w:val="24"/>
          <w:szCs w:val="24"/>
        </w:rPr>
        <w:t>причем все они экскретировались в межклеточное прост-</w:t>
      </w:r>
    </w:p>
    <w:p w:rsidR="001E0FAA" w:rsidRDefault="001E0FAA" w:rsidP="001E0FAA">
      <w:pPr>
        <w:shd w:val="clear" w:color="auto" w:fill="FFFFFF"/>
        <w:spacing w:line="259" w:lineRule="exact"/>
        <w:ind w:right="29" w:firstLine="360"/>
        <w:jc w:val="both"/>
        <w:sectPr w:rsidR="001E0FAA">
          <w:pgSz w:w="16834" w:h="11909" w:orient="landscape"/>
          <w:pgMar w:top="529" w:right="1433" w:bottom="360" w:left="1433" w:header="720" w:footer="720" w:gutter="0"/>
          <w:cols w:num="2" w:space="720" w:equalWidth="0">
            <w:col w:w="6379" w:space="1210"/>
            <w:col w:w="6379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5" w:right="19"/>
        <w:jc w:val="both"/>
      </w:pPr>
      <w:r>
        <w:rPr>
          <w:color w:val="000000"/>
          <w:spacing w:val="-2"/>
          <w:sz w:val="24"/>
          <w:szCs w:val="24"/>
        </w:rPr>
        <w:lastRenderedPageBreak/>
        <w:t xml:space="preserve">ранство. Для белков группы </w:t>
      </w:r>
      <w:r>
        <w:rPr>
          <w:color w:val="000000"/>
          <w:spacing w:val="-2"/>
          <w:sz w:val="24"/>
          <w:szCs w:val="24"/>
          <w:lang w:val="en-US"/>
        </w:rPr>
        <w:t>PR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 xml:space="preserve">2 характерна (3-глюканазная </w:t>
      </w:r>
      <w:r>
        <w:rPr>
          <w:color w:val="000000"/>
          <w:spacing w:val="4"/>
          <w:sz w:val="24"/>
          <w:szCs w:val="24"/>
        </w:rPr>
        <w:t xml:space="preserve">активность, для группы </w:t>
      </w:r>
      <w:r>
        <w:rPr>
          <w:color w:val="000000"/>
          <w:spacing w:val="4"/>
          <w:sz w:val="24"/>
          <w:szCs w:val="24"/>
          <w:lang w:val="en-US"/>
        </w:rPr>
        <w:t>PR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3 - хитиназная, к белкам груп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пы </w:t>
      </w:r>
      <w:r>
        <w:rPr>
          <w:color w:val="000000"/>
          <w:spacing w:val="-2"/>
          <w:sz w:val="24"/>
          <w:szCs w:val="24"/>
          <w:lang w:val="en-US"/>
        </w:rPr>
        <w:t>PR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 xml:space="preserve">5 относят ингибиторы протеиназ. По всей вероятности, </w:t>
      </w:r>
      <w:r>
        <w:rPr>
          <w:color w:val="000000"/>
          <w:spacing w:val="-1"/>
          <w:sz w:val="24"/>
          <w:szCs w:val="24"/>
        </w:rPr>
        <w:t>найденные нами в растениях гороха салицилатиндуцирован-</w:t>
      </w:r>
      <w:r>
        <w:rPr>
          <w:color w:val="000000"/>
          <w:sz w:val="24"/>
          <w:szCs w:val="24"/>
        </w:rPr>
        <w:t xml:space="preserve">ные белки 29 и 38 кДа аналогичны белкам группы </w:t>
      </w:r>
      <w:r>
        <w:rPr>
          <w:color w:val="000000"/>
          <w:sz w:val="24"/>
          <w:szCs w:val="24"/>
          <w:lang w:val="en-US"/>
        </w:rPr>
        <w:t>PR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 под</w:t>
      </w:r>
      <w:r>
        <w:rPr>
          <w:color w:val="000000"/>
          <w:sz w:val="24"/>
          <w:szCs w:val="24"/>
        </w:rPr>
        <w:softHyphen/>
        <w:t>солнечника с близкими молекулярными массами.</w:t>
      </w:r>
    </w:p>
    <w:p w:rsidR="001E0FAA" w:rsidRDefault="001E0FAA" w:rsidP="001E0FAA">
      <w:pPr>
        <w:shd w:val="clear" w:color="auto" w:fill="FFFFFF"/>
        <w:spacing w:line="259" w:lineRule="exact"/>
        <w:ind w:right="19" w:firstLine="365"/>
        <w:jc w:val="both"/>
      </w:pPr>
      <w:r>
        <w:rPr>
          <w:color w:val="000000"/>
          <w:spacing w:val="2"/>
          <w:sz w:val="24"/>
          <w:szCs w:val="24"/>
        </w:rPr>
        <w:t>Проведенные исследования позволяют считать, что ян</w:t>
      </w:r>
      <w:r>
        <w:rPr>
          <w:color w:val="000000"/>
          <w:spacing w:val="2"/>
          <w:sz w:val="24"/>
          <w:szCs w:val="24"/>
        </w:rPr>
        <w:softHyphen/>
        <w:t>тарная кислота является природным миметиком салицило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вой кислоты, приводя в действие те же механизмы индук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ции локальной и системной устойчивости растений к пато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генам. Вероятно, этим и объясняется положительное воз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действие обработок препаратами янтарной кислоты на ус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тойчивость и продуктивность сельскохозяйственных расте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ний [Тарчевский, 1997].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65"/>
        <w:jc w:val="both"/>
      </w:pPr>
      <w:r>
        <w:rPr>
          <w:color w:val="000000"/>
          <w:spacing w:val="1"/>
          <w:sz w:val="24"/>
          <w:szCs w:val="24"/>
        </w:rPr>
        <w:t>Как и ожидалось, сходным с салицилатом действием 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ладает не только янтарная кислота, но и другие ди- и три-</w:t>
      </w:r>
      <w:r>
        <w:rPr>
          <w:color w:val="000000"/>
          <w:spacing w:val="6"/>
          <w:sz w:val="24"/>
          <w:szCs w:val="24"/>
        </w:rPr>
        <w:t xml:space="preserve">карбоксиловые органические кислоты цикла Кребса со </w:t>
      </w:r>
      <w:r>
        <w:rPr>
          <w:color w:val="000000"/>
          <w:spacing w:val="5"/>
          <w:sz w:val="24"/>
          <w:szCs w:val="24"/>
        </w:rPr>
        <w:t>сходным с салицилатом расположением гидроксильных групп. Было показано, что салициловая, янтарная, яблоч</w:t>
      </w:r>
      <w:r>
        <w:rPr>
          <w:color w:val="000000"/>
          <w:spacing w:val="5"/>
          <w:sz w:val="24"/>
          <w:szCs w:val="24"/>
        </w:rPr>
        <w:softHyphen/>
        <w:t>ная, фумаровая и лимонная кислоты активируют внекле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точную пероксидазу, что приводит к значительной интенси</w:t>
      </w:r>
      <w:r>
        <w:rPr>
          <w:color w:val="000000"/>
          <w:spacing w:val="2"/>
          <w:sz w:val="24"/>
          <w:szCs w:val="24"/>
        </w:rPr>
        <w:softHyphen/>
        <w:t xml:space="preserve">фикации образования супероксида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Minibayeva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2001]. </w:t>
      </w:r>
      <w:r>
        <w:rPr>
          <w:color w:val="000000"/>
          <w:spacing w:val="4"/>
          <w:sz w:val="24"/>
          <w:szCs w:val="24"/>
        </w:rPr>
        <w:t>Можно предположить, что освобождение янтарной кисло</w:t>
      </w:r>
      <w:r>
        <w:rPr>
          <w:color w:val="000000"/>
          <w:spacing w:val="4"/>
          <w:sz w:val="24"/>
          <w:szCs w:val="24"/>
        </w:rPr>
        <w:softHyphen/>
        <w:t>ты и других ди- и трикарбоксиловых органических кислот во внеклеточное пространство происходит при механиче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ском повреждении клеток или начинающемся апоптозе. По всей вероятности, эти соединения являются одними из тех молекулярных "сигналов бедствия", которые включают за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щитные механизмы в соседних клетках [Тарчевский, 1993].</w:t>
      </w:r>
    </w:p>
    <w:p w:rsidR="001E0FAA" w:rsidRDefault="001E0FAA" w:rsidP="001E0FAA">
      <w:pPr>
        <w:shd w:val="clear" w:color="auto" w:fill="FFFFFF"/>
        <w:spacing w:line="259" w:lineRule="exact"/>
        <w:ind w:left="10" w:firstLine="355"/>
        <w:jc w:val="both"/>
      </w:pPr>
      <w:r>
        <w:rPr>
          <w:color w:val="000000"/>
          <w:spacing w:val="1"/>
          <w:sz w:val="24"/>
          <w:szCs w:val="24"/>
        </w:rPr>
        <w:t>Роль перекиси водорода и салицилата в растениях не ог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раничивается их участием в функционировании НАДФН-</w:t>
      </w:r>
      <w:r>
        <w:rPr>
          <w:color w:val="000000"/>
          <w:spacing w:val="2"/>
          <w:sz w:val="24"/>
          <w:szCs w:val="24"/>
        </w:rPr>
        <w:t>оксидазной системе клетки, подвергшейся действию элиси-</w:t>
      </w:r>
      <w:r>
        <w:rPr>
          <w:color w:val="000000"/>
          <w:spacing w:val="5"/>
          <w:sz w:val="24"/>
          <w:szCs w:val="24"/>
        </w:rPr>
        <w:t xml:space="preserve">торов. Оказалось, что они активируют программируемую смерть клеток (апоптоз), подавляют развитие патогенов. </w:t>
      </w:r>
      <w:r>
        <w:rPr>
          <w:color w:val="000000"/>
          <w:spacing w:val="1"/>
          <w:sz w:val="24"/>
          <w:szCs w:val="24"/>
        </w:rPr>
        <w:t>Кроме того, салициловая кислота может быть одним из фак</w:t>
      </w:r>
      <w:r>
        <w:rPr>
          <w:color w:val="000000"/>
          <w:spacing w:val="1"/>
          <w:sz w:val="24"/>
          <w:szCs w:val="24"/>
        </w:rPr>
        <w:softHyphen/>
        <w:t xml:space="preserve">торов индукции системного иммунитета в частях растений, </w:t>
      </w:r>
      <w:r>
        <w:rPr>
          <w:color w:val="000000"/>
          <w:spacing w:val="4"/>
          <w:sz w:val="24"/>
          <w:szCs w:val="24"/>
        </w:rPr>
        <w:t>удаленных от места инфицирования патогенами. Это объ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ясняется ее способностью транспортироваться по флоэме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Shulaev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1995] и служить элиситором, включающим сигнальные системы клеток. Некоторые исследователи ос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паривали роль салицилата в качестве индуктора системного</w:t>
      </w:r>
    </w:p>
    <w:p w:rsidR="001E0FAA" w:rsidRDefault="001E0FAA" w:rsidP="001E0FAA">
      <w:pPr>
        <w:shd w:val="clear" w:color="auto" w:fill="FFFFFF"/>
        <w:spacing w:before="48" w:line="254" w:lineRule="exact"/>
        <w:ind w:left="24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иммунитета, но опыты с использованием трансгенных рас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тений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Gaffney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1993; </w:t>
      </w:r>
      <w:r>
        <w:rPr>
          <w:color w:val="000000"/>
          <w:spacing w:val="1"/>
          <w:sz w:val="24"/>
          <w:szCs w:val="24"/>
          <w:lang w:val="en-US"/>
        </w:rPr>
        <w:t>Delaney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1994] с привнесен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ным геном бактериальной салицилатгидроксилазы (не спо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собных накапливать салициловую кислоту после инфици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рования патогенами и осуществлять с ее помощью систем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ный иммунитет) устранили эти возражения.</w:t>
      </w:r>
    </w:p>
    <w:p w:rsidR="001E0FAA" w:rsidRDefault="001E0FAA" w:rsidP="001E0FAA">
      <w:pPr>
        <w:shd w:val="clear" w:color="auto" w:fill="FFFFFF"/>
        <w:spacing w:line="254" w:lineRule="exact"/>
        <w:ind w:left="19" w:right="5" w:firstLine="370"/>
        <w:jc w:val="both"/>
      </w:pPr>
      <w:r>
        <w:rPr>
          <w:color w:val="000000"/>
          <w:spacing w:val="3"/>
          <w:sz w:val="24"/>
          <w:szCs w:val="24"/>
        </w:rPr>
        <w:t xml:space="preserve">Салициловая кислота может метилироваться, а летучий </w:t>
      </w:r>
      <w:r>
        <w:rPr>
          <w:color w:val="000000"/>
          <w:spacing w:val="4"/>
          <w:sz w:val="24"/>
          <w:szCs w:val="24"/>
        </w:rPr>
        <w:t xml:space="preserve">метилсалицилат - принимать участие в аллелопатических </w:t>
      </w:r>
      <w:r>
        <w:rPr>
          <w:color w:val="000000"/>
          <w:spacing w:val="2"/>
          <w:sz w:val="24"/>
          <w:szCs w:val="24"/>
        </w:rPr>
        <w:t>взаимоотношениях в фитоценозах, наряду с летучими про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изводными липоксигеназного метаболизма (гексеналями, гексенолами, ноненалями, ноненолами, метилжасмонатом) и летучими терпеноидными фитоалексинами.</w:t>
      </w:r>
    </w:p>
    <w:p w:rsidR="001E0FAA" w:rsidRDefault="001E0FAA" w:rsidP="001E0FAA">
      <w:pPr>
        <w:shd w:val="clear" w:color="auto" w:fill="FFFFFF"/>
        <w:spacing w:line="254" w:lineRule="exact"/>
        <w:ind w:right="24" w:firstLine="360"/>
        <w:jc w:val="both"/>
      </w:pPr>
      <w:r>
        <w:rPr>
          <w:color w:val="000000"/>
          <w:spacing w:val="4"/>
          <w:sz w:val="24"/>
          <w:szCs w:val="24"/>
        </w:rPr>
        <w:t>Ознакомление с многочисленными публикациями поз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воляет сделать вывод, что окислительный взрыв может иг</w:t>
      </w:r>
      <w:r>
        <w:rPr>
          <w:color w:val="000000"/>
          <w:spacing w:val="3"/>
          <w:sz w:val="24"/>
          <w:szCs w:val="24"/>
        </w:rPr>
        <w:softHyphen/>
        <w:t>рать одну из главных ролей в появлении разнообразных за</w:t>
      </w:r>
      <w:r>
        <w:rPr>
          <w:color w:val="000000"/>
          <w:spacing w:val="3"/>
          <w:sz w:val="24"/>
          <w:szCs w:val="24"/>
        </w:rPr>
        <w:softHyphen/>
        <w:t xml:space="preserve">щитных ответов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Grant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Loake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2000] и что многие вопросы </w:t>
      </w:r>
      <w:r>
        <w:rPr>
          <w:color w:val="000000"/>
          <w:spacing w:val="2"/>
          <w:sz w:val="24"/>
          <w:szCs w:val="24"/>
        </w:rPr>
        <w:t>функционирования НАДФН-оксидазной сигнальной систе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мы остаются еще неизученными.</w:t>
      </w:r>
    </w:p>
    <w:p w:rsidR="001E0FAA" w:rsidRDefault="001E0FAA" w:rsidP="001E0FAA">
      <w:pPr>
        <w:shd w:val="clear" w:color="auto" w:fill="FFFFFF"/>
        <w:spacing w:line="254" w:lineRule="exact"/>
        <w:ind w:right="24" w:firstLine="360"/>
        <w:jc w:val="both"/>
        <w:sectPr w:rsidR="001E0FAA">
          <w:pgSz w:w="16834" w:h="11909" w:orient="landscape"/>
          <w:pgMar w:top="543" w:right="1412" w:bottom="360" w:left="1411" w:header="720" w:footer="720" w:gutter="0"/>
          <w:cols w:num="2" w:space="720" w:equalWidth="0">
            <w:col w:w="6369" w:space="1262"/>
            <w:col w:w="6379"/>
          </w:cols>
          <w:noEndnote/>
        </w:sectPr>
      </w:pPr>
    </w:p>
    <w:p w:rsidR="001E0FAA" w:rsidRDefault="001E0FAA" w:rsidP="001E0FAA">
      <w:pPr>
        <w:shd w:val="clear" w:color="auto" w:fill="FFFFFF"/>
        <w:spacing w:before="2002"/>
        <w:ind w:left="518"/>
      </w:pPr>
      <w:r>
        <w:rPr>
          <w:b/>
          <w:bCs/>
          <w:color w:val="000000"/>
          <w:spacing w:val="7"/>
          <w:sz w:val="24"/>
          <w:szCs w:val="24"/>
          <w:lang w:val="en-US"/>
        </w:rPr>
        <w:lastRenderedPageBreak/>
        <w:t>NO</w:t>
      </w:r>
      <w:r>
        <w:rPr>
          <w:b/>
          <w:bCs/>
          <w:color w:val="000000"/>
          <w:spacing w:val="7"/>
          <w:sz w:val="24"/>
          <w:szCs w:val="24"/>
        </w:rPr>
        <w:t>-СИНТАЗНАЯ СИГНАЛЬНАЯ СИСТЕМА</w:t>
      </w:r>
    </w:p>
    <w:p w:rsidR="001E0FAA" w:rsidRDefault="001E0FAA" w:rsidP="001E0FAA">
      <w:pPr>
        <w:shd w:val="clear" w:color="auto" w:fill="FFFFFF"/>
        <w:spacing w:before="389" w:line="259" w:lineRule="exact"/>
        <w:ind w:right="29" w:firstLine="360"/>
        <w:jc w:val="both"/>
      </w:pPr>
      <w:r>
        <w:rPr>
          <w:color w:val="000000"/>
          <w:sz w:val="24"/>
          <w:szCs w:val="24"/>
        </w:rPr>
        <w:t>Роль N0 в качестве одной из важнейших сигнальных 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лекул в растениях была установлена сравнительно недавно, </w:t>
      </w:r>
      <w:r>
        <w:rPr>
          <w:color w:val="000000"/>
          <w:sz w:val="24"/>
          <w:szCs w:val="24"/>
        </w:rPr>
        <w:t xml:space="preserve">хотя к этому времени </w:t>
      </w:r>
      <w:r>
        <w:rPr>
          <w:color w:val="000000"/>
          <w:sz w:val="24"/>
          <w:szCs w:val="24"/>
          <w:lang w:val="en-US"/>
        </w:rPr>
        <w:t>NO</w:t>
      </w:r>
      <w:r>
        <w:rPr>
          <w:color w:val="000000"/>
          <w:sz w:val="24"/>
          <w:szCs w:val="24"/>
        </w:rPr>
        <w:t xml:space="preserve">-сигнальной системе животных и ее </w:t>
      </w:r>
      <w:r>
        <w:rPr>
          <w:color w:val="000000"/>
          <w:spacing w:val="2"/>
          <w:sz w:val="24"/>
          <w:szCs w:val="24"/>
        </w:rPr>
        <w:t>роли в воспалительных процессах, апоптозе клеток и выра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ботке иммунитета к патогенам было посвящено очень много </w:t>
      </w:r>
      <w:r>
        <w:rPr>
          <w:color w:val="000000"/>
          <w:spacing w:val="1"/>
          <w:sz w:val="24"/>
          <w:szCs w:val="24"/>
        </w:rPr>
        <w:t xml:space="preserve">работ, и это привело к тому, что в 1992 г. </w:t>
      </w:r>
      <w:r>
        <w:rPr>
          <w:color w:val="000000"/>
          <w:spacing w:val="1"/>
          <w:sz w:val="24"/>
          <w:szCs w:val="24"/>
          <w:lang w:val="en-US"/>
        </w:rPr>
        <w:t>NO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была признана </w:t>
      </w:r>
      <w:r>
        <w:rPr>
          <w:color w:val="000000"/>
          <w:spacing w:val="2"/>
          <w:sz w:val="24"/>
          <w:szCs w:val="24"/>
        </w:rPr>
        <w:t xml:space="preserve">редакцией журнала </w:t>
      </w:r>
      <w:r w:rsidRPr="00833A39">
        <w:rPr>
          <w:color w:val="000000"/>
          <w:spacing w:val="2"/>
          <w:sz w:val="24"/>
          <w:szCs w:val="24"/>
        </w:rPr>
        <w:t>"</w:t>
      </w:r>
      <w:r>
        <w:rPr>
          <w:color w:val="000000"/>
          <w:spacing w:val="2"/>
          <w:sz w:val="24"/>
          <w:szCs w:val="24"/>
          <w:lang w:val="en-US"/>
        </w:rPr>
        <w:t>Science</w:t>
      </w:r>
      <w:r w:rsidRPr="00833A39">
        <w:rPr>
          <w:color w:val="000000"/>
          <w:spacing w:val="2"/>
          <w:sz w:val="24"/>
          <w:szCs w:val="24"/>
        </w:rPr>
        <w:t xml:space="preserve">" </w:t>
      </w:r>
      <w:r>
        <w:rPr>
          <w:color w:val="000000"/>
          <w:spacing w:val="2"/>
          <w:sz w:val="24"/>
          <w:szCs w:val="24"/>
        </w:rPr>
        <w:t>"молекулой года". N0 образу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ется из аргинина, НАДФН и кислорода в результате реакции, </w:t>
      </w:r>
      <w:r>
        <w:rPr>
          <w:color w:val="000000"/>
          <w:spacing w:val="5"/>
          <w:sz w:val="24"/>
          <w:szCs w:val="24"/>
        </w:rPr>
        <w:t xml:space="preserve">катализируемой ферментом </w:t>
      </w:r>
      <w:r>
        <w:rPr>
          <w:color w:val="000000"/>
          <w:spacing w:val="5"/>
          <w:sz w:val="24"/>
          <w:szCs w:val="24"/>
          <w:lang w:val="en-US"/>
        </w:rPr>
        <w:t>NO</w:t>
      </w:r>
      <w:r>
        <w:rPr>
          <w:color w:val="000000"/>
          <w:spacing w:val="5"/>
          <w:sz w:val="24"/>
          <w:szCs w:val="24"/>
        </w:rPr>
        <w:t xml:space="preserve">-синтазой [Меньшикова и </w:t>
      </w:r>
      <w:r>
        <w:rPr>
          <w:color w:val="000000"/>
          <w:spacing w:val="1"/>
          <w:sz w:val="24"/>
          <w:szCs w:val="24"/>
        </w:rPr>
        <w:t xml:space="preserve">др., 2000; </w:t>
      </w:r>
      <w:r>
        <w:rPr>
          <w:color w:val="000000"/>
          <w:spacing w:val="1"/>
          <w:sz w:val="24"/>
          <w:szCs w:val="24"/>
          <w:lang w:val="en-US"/>
        </w:rPr>
        <w:t>Wendehenne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2001] - стартовым ферментом </w:t>
      </w:r>
      <w:r>
        <w:rPr>
          <w:color w:val="000000"/>
          <w:sz w:val="24"/>
          <w:szCs w:val="24"/>
          <w:lang w:val="en-US"/>
        </w:rPr>
        <w:t>NO</w:t>
      </w:r>
      <w:r>
        <w:rPr>
          <w:color w:val="000000"/>
          <w:sz w:val="24"/>
          <w:szCs w:val="24"/>
        </w:rPr>
        <w:t>-синтазной сигнальной системы (рис. 29):</w:t>
      </w:r>
    </w:p>
    <w:p w:rsidR="001E0FAA" w:rsidRDefault="001E0FAA" w:rsidP="001E0FAA">
      <w:pPr>
        <w:shd w:val="clear" w:color="auto" w:fill="FFFFFF"/>
        <w:spacing w:before="77" w:line="259" w:lineRule="exact"/>
        <w:ind w:left="960" w:right="883" w:firstLine="245"/>
      </w:pPr>
      <w:r>
        <w:rPr>
          <w:color w:val="000000"/>
          <w:spacing w:val="2"/>
          <w:sz w:val="24"/>
          <w:szCs w:val="24"/>
        </w:rPr>
        <w:t>2Аргинин + ЗНАДФН + 4О</w:t>
      </w:r>
      <w:r>
        <w:rPr>
          <w:color w:val="000000"/>
          <w:spacing w:val="2"/>
          <w:sz w:val="24"/>
          <w:szCs w:val="24"/>
          <w:vertAlign w:val="subscript"/>
        </w:rPr>
        <w:t>2</w:t>
      </w:r>
      <w:r>
        <w:rPr>
          <w:color w:val="000000"/>
          <w:spacing w:val="2"/>
          <w:sz w:val="24"/>
          <w:szCs w:val="24"/>
        </w:rPr>
        <w:t xml:space="preserve"> + ЗН</w:t>
      </w:r>
      <w:r>
        <w:rPr>
          <w:color w:val="000000"/>
          <w:spacing w:val="2"/>
          <w:sz w:val="24"/>
          <w:szCs w:val="24"/>
          <w:vertAlign w:val="superscript"/>
        </w:rPr>
        <w:t>+</w:t>
      </w:r>
      <w:r>
        <w:rPr>
          <w:color w:val="000000"/>
          <w:spacing w:val="2"/>
          <w:sz w:val="24"/>
          <w:szCs w:val="24"/>
        </w:rPr>
        <w:t xml:space="preserve"> -&gt; </w:t>
      </w:r>
      <w:r>
        <w:rPr>
          <w:color w:val="000000"/>
          <w:sz w:val="24"/>
          <w:szCs w:val="24"/>
        </w:rPr>
        <w:t xml:space="preserve">-&gt; 2Цитруллин + </w:t>
      </w:r>
      <w:r w:rsidRPr="00833A39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NO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+ ЗНАДФ</w:t>
      </w:r>
      <w:r>
        <w:rPr>
          <w:color w:val="000000"/>
          <w:sz w:val="24"/>
          <w:szCs w:val="24"/>
          <w:vertAlign w:val="superscript"/>
        </w:rPr>
        <w:t>+</w:t>
      </w:r>
      <w:r>
        <w:rPr>
          <w:color w:val="000000"/>
          <w:sz w:val="24"/>
          <w:szCs w:val="24"/>
        </w:rPr>
        <w:t xml:space="preserve"> + 4Н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О.</w:t>
      </w:r>
    </w:p>
    <w:p w:rsidR="001E0FAA" w:rsidRDefault="001E0FAA" w:rsidP="001E0FAA">
      <w:pPr>
        <w:shd w:val="clear" w:color="auto" w:fill="FFFFFF"/>
        <w:spacing w:before="106" w:line="259" w:lineRule="exact"/>
        <w:ind w:left="19" w:right="5" w:firstLine="350"/>
        <w:jc w:val="both"/>
      </w:pPr>
      <w:r>
        <w:rPr>
          <w:color w:val="000000"/>
          <w:spacing w:val="4"/>
          <w:sz w:val="24"/>
          <w:szCs w:val="24"/>
          <w:lang w:val="en-US"/>
        </w:rPr>
        <w:t>NO</w:t>
      </w:r>
      <w:r>
        <w:rPr>
          <w:color w:val="000000"/>
          <w:spacing w:val="4"/>
          <w:sz w:val="24"/>
          <w:szCs w:val="24"/>
        </w:rPr>
        <w:t xml:space="preserve">-синтаза принадлежит к числу наиболее сложных </w:t>
      </w:r>
      <w:r>
        <w:rPr>
          <w:color w:val="000000"/>
          <w:spacing w:val="5"/>
          <w:sz w:val="24"/>
          <w:szCs w:val="24"/>
        </w:rPr>
        <w:t xml:space="preserve">ферментов, причем активность проявляет гомодимерная </w:t>
      </w:r>
      <w:r>
        <w:rPr>
          <w:color w:val="000000"/>
          <w:spacing w:val="7"/>
          <w:sz w:val="24"/>
          <w:szCs w:val="24"/>
        </w:rPr>
        <w:t xml:space="preserve">форма фермента, а каждый неактивный мономер состоит из редуктазного (НАДФН-ФАД-ФМН) и оксигеназного </w:t>
      </w:r>
      <w:r w:rsidRPr="00833A39">
        <w:rPr>
          <w:color w:val="000000"/>
          <w:spacing w:val="4"/>
          <w:sz w:val="24"/>
          <w:szCs w:val="24"/>
        </w:rPr>
        <w:t>(</w:t>
      </w:r>
      <w:r>
        <w:rPr>
          <w:color w:val="000000"/>
          <w:spacing w:val="4"/>
          <w:sz w:val="24"/>
          <w:szCs w:val="24"/>
          <w:lang w:val="en-US"/>
        </w:rPr>
        <w:t>Fe</w:t>
      </w:r>
      <w:r>
        <w:rPr>
          <w:color w:val="000000"/>
          <w:spacing w:val="4"/>
          <w:sz w:val="24"/>
          <w:szCs w:val="24"/>
        </w:rPr>
        <w:t>-гем) доменов, между которыми распологается кальмо-дулин. Электроны, участвующие в окислении азота гуани-</w:t>
      </w:r>
      <w:r>
        <w:rPr>
          <w:color w:val="000000"/>
          <w:spacing w:val="3"/>
          <w:sz w:val="24"/>
          <w:szCs w:val="24"/>
        </w:rPr>
        <w:t xml:space="preserve">динового радикала аргинина и образовании </w:t>
      </w:r>
      <w:r>
        <w:rPr>
          <w:color w:val="000000"/>
          <w:spacing w:val="3"/>
          <w:sz w:val="24"/>
          <w:szCs w:val="24"/>
          <w:lang w:val="en-US"/>
        </w:rPr>
        <w:t>NO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транспор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тируются из редуктазного в оксигеназный домен (рис. 30). </w:t>
      </w:r>
      <w:r>
        <w:rPr>
          <w:color w:val="000000"/>
          <w:spacing w:val="6"/>
          <w:sz w:val="24"/>
          <w:szCs w:val="24"/>
        </w:rPr>
        <w:t>Имеется несколько изоформ фермента: мембраносвязан-</w:t>
      </w:r>
      <w:r>
        <w:rPr>
          <w:color w:val="000000"/>
          <w:spacing w:val="3"/>
          <w:sz w:val="24"/>
          <w:szCs w:val="24"/>
        </w:rPr>
        <w:t>ные кальцийзависимые конститутивные, а также раствори</w:t>
      </w:r>
      <w:r>
        <w:rPr>
          <w:color w:val="000000"/>
          <w:spacing w:val="3"/>
          <w:sz w:val="24"/>
          <w:szCs w:val="24"/>
        </w:rPr>
        <w:softHyphen/>
        <w:t>мые кальцийнезависимые индуктивные (цитозольные), вы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полняющие роль первого фермента </w:t>
      </w:r>
      <w:r>
        <w:rPr>
          <w:color w:val="000000"/>
          <w:spacing w:val="5"/>
          <w:sz w:val="24"/>
          <w:szCs w:val="24"/>
          <w:lang w:val="en-US"/>
        </w:rPr>
        <w:t>NO</w:t>
      </w:r>
      <w:r>
        <w:rPr>
          <w:color w:val="000000"/>
          <w:spacing w:val="5"/>
          <w:sz w:val="24"/>
          <w:szCs w:val="24"/>
        </w:rPr>
        <w:t xml:space="preserve">-сигнальной цепи. </w:t>
      </w:r>
      <w:r>
        <w:rPr>
          <w:color w:val="000000"/>
          <w:spacing w:val="-1"/>
          <w:sz w:val="24"/>
          <w:szCs w:val="24"/>
        </w:rPr>
        <w:t>Недавно появилась информация о возможности местонахож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дения </w:t>
      </w:r>
      <w:r>
        <w:rPr>
          <w:color w:val="000000"/>
          <w:spacing w:val="2"/>
          <w:sz w:val="24"/>
          <w:szCs w:val="24"/>
          <w:lang w:val="en-US"/>
        </w:rPr>
        <w:t>NO</w:t>
      </w:r>
      <w:r>
        <w:rPr>
          <w:color w:val="000000"/>
          <w:spacing w:val="2"/>
          <w:sz w:val="24"/>
          <w:szCs w:val="24"/>
        </w:rPr>
        <w:t xml:space="preserve">-синтаз в пероксисомах клеток растений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Corpas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43" w:firstLine="350"/>
        <w:jc w:val="both"/>
      </w:pPr>
      <w:r>
        <w:rPr>
          <w:color w:val="000000"/>
          <w:spacing w:val="5"/>
          <w:sz w:val="24"/>
          <w:szCs w:val="24"/>
        </w:rPr>
        <w:t>До сих пор неясно, какая из этих изоформ играет глав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ную сигнальную роль. Нет данных об участии </w:t>
      </w:r>
      <w:r>
        <w:rPr>
          <w:color w:val="000000"/>
          <w:spacing w:val="6"/>
          <w:sz w:val="24"/>
          <w:szCs w:val="24"/>
          <w:lang w:val="en-US"/>
        </w:rPr>
        <w:t>G</w:t>
      </w:r>
      <w:r>
        <w:rPr>
          <w:color w:val="000000"/>
          <w:spacing w:val="6"/>
          <w:sz w:val="24"/>
          <w:szCs w:val="24"/>
        </w:rPr>
        <w:t>-белков в</w:t>
      </w:r>
    </w:p>
    <w:p w:rsidR="001E0FAA" w:rsidRDefault="001E0FAA" w:rsidP="001E0FAA">
      <w:pPr>
        <w:ind w:left="278" w:right="326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648075" cy="57150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68" w:line="240" w:lineRule="exact"/>
      </w:pPr>
      <w:r>
        <w:rPr>
          <w:color w:val="000000"/>
          <w:spacing w:val="1"/>
          <w:sz w:val="22"/>
          <w:szCs w:val="22"/>
        </w:rPr>
        <w:t xml:space="preserve">Рис. 29. Схема функционирования </w:t>
      </w:r>
      <w:r>
        <w:rPr>
          <w:color w:val="000000"/>
          <w:spacing w:val="1"/>
          <w:sz w:val="22"/>
          <w:szCs w:val="22"/>
          <w:lang w:val="en-US"/>
        </w:rPr>
        <w:t>NO</w:t>
      </w:r>
      <w:r>
        <w:rPr>
          <w:color w:val="000000"/>
          <w:spacing w:val="1"/>
          <w:sz w:val="22"/>
          <w:szCs w:val="22"/>
        </w:rPr>
        <w:t>-синтазной сигнальной сис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темы</w:t>
      </w:r>
    </w:p>
    <w:p w:rsidR="001E0FAA" w:rsidRDefault="001E0FAA" w:rsidP="001E0FAA">
      <w:pPr>
        <w:shd w:val="clear" w:color="auto" w:fill="FFFFFF"/>
        <w:spacing w:line="221" w:lineRule="exact"/>
        <w:ind w:firstLine="360"/>
        <w:jc w:val="both"/>
      </w:pPr>
      <w:r>
        <w:rPr>
          <w:color w:val="000000"/>
          <w:spacing w:val="-7"/>
          <w:sz w:val="22"/>
          <w:szCs w:val="22"/>
        </w:rPr>
        <w:t>ГЦ - гуанилатциклаза; СК - салициловая кислота; цАДФР - цикли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ческая АДФ-рибоза; </w:t>
      </w:r>
      <w:r>
        <w:rPr>
          <w:color w:val="000000"/>
          <w:spacing w:val="-6"/>
          <w:sz w:val="22"/>
          <w:szCs w:val="22"/>
          <w:lang w:val="en-US"/>
        </w:rPr>
        <w:t>NO</w:t>
      </w:r>
      <w:r w:rsidRPr="00833A39">
        <w:rPr>
          <w:color w:val="000000"/>
          <w:spacing w:val="-6"/>
          <w:sz w:val="22"/>
          <w:szCs w:val="22"/>
        </w:rPr>
        <w:t>-</w:t>
      </w:r>
      <w:r>
        <w:rPr>
          <w:color w:val="000000"/>
          <w:spacing w:val="-6"/>
          <w:sz w:val="22"/>
          <w:szCs w:val="22"/>
          <w:lang w:val="en-US"/>
        </w:rPr>
        <w:t>S</w:t>
      </w:r>
      <w:r w:rsidRPr="00833A39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 xml:space="preserve">- </w:t>
      </w:r>
      <w:r>
        <w:rPr>
          <w:color w:val="000000"/>
          <w:spacing w:val="-6"/>
          <w:sz w:val="22"/>
          <w:szCs w:val="22"/>
          <w:lang w:val="en-US"/>
        </w:rPr>
        <w:t>NO</w:t>
      </w:r>
      <w:r>
        <w:rPr>
          <w:color w:val="000000"/>
          <w:spacing w:val="-6"/>
          <w:sz w:val="22"/>
          <w:szCs w:val="22"/>
        </w:rPr>
        <w:t xml:space="preserve">-синтаза. Остальные обозначения - см. </w:t>
      </w:r>
      <w:r>
        <w:rPr>
          <w:color w:val="000000"/>
          <w:spacing w:val="-7"/>
          <w:sz w:val="22"/>
          <w:szCs w:val="22"/>
        </w:rPr>
        <w:t>рис. 6</w:t>
      </w:r>
    </w:p>
    <w:p w:rsidR="001E0FAA" w:rsidRDefault="001E0FAA" w:rsidP="001E0FAA">
      <w:pPr>
        <w:shd w:val="clear" w:color="auto" w:fill="FFFFFF"/>
        <w:spacing w:line="221" w:lineRule="exact"/>
        <w:ind w:firstLine="360"/>
        <w:jc w:val="both"/>
        <w:sectPr w:rsidR="001E0FAA">
          <w:pgSz w:w="16834" w:h="11909" w:orient="landscape"/>
          <w:pgMar w:top="508" w:right="1400" w:bottom="360" w:left="1400" w:header="720" w:footer="720" w:gutter="0"/>
          <w:cols w:num="2" w:space="720" w:equalWidth="0">
            <w:col w:w="6388" w:space="1301"/>
            <w:col w:w="6345"/>
          </w:cols>
          <w:noEndnote/>
        </w:sectPr>
      </w:pPr>
    </w:p>
    <w:p w:rsidR="001E0FAA" w:rsidRDefault="003D67A2" w:rsidP="001E0FAA">
      <w:pPr>
        <w:ind w:left="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38600" cy="21621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54" w:line="216" w:lineRule="exact"/>
        <w:ind w:left="5"/>
      </w:pPr>
      <w:r>
        <w:rPr>
          <w:color w:val="000000"/>
          <w:spacing w:val="3"/>
          <w:sz w:val="22"/>
          <w:szCs w:val="22"/>
        </w:rPr>
        <w:t xml:space="preserve">Рис. 30. Структура </w:t>
      </w:r>
      <w:r>
        <w:rPr>
          <w:color w:val="000000"/>
          <w:spacing w:val="3"/>
          <w:sz w:val="22"/>
          <w:szCs w:val="22"/>
          <w:lang w:val="en-US"/>
        </w:rPr>
        <w:t>NO</w:t>
      </w:r>
      <w:r>
        <w:rPr>
          <w:color w:val="000000"/>
          <w:spacing w:val="3"/>
          <w:sz w:val="22"/>
          <w:szCs w:val="22"/>
        </w:rPr>
        <w:t>-синтазы [Горрен, Майер, 1998]</w:t>
      </w:r>
    </w:p>
    <w:p w:rsidR="001E0FAA" w:rsidRDefault="001E0FAA" w:rsidP="001E0FAA">
      <w:pPr>
        <w:shd w:val="clear" w:color="auto" w:fill="FFFFFF"/>
        <w:spacing w:line="216" w:lineRule="exact"/>
        <w:ind w:left="5" w:right="24" w:firstLine="360"/>
        <w:jc w:val="both"/>
      </w:pPr>
      <w:r>
        <w:rPr>
          <w:color w:val="000000"/>
          <w:spacing w:val="-4"/>
          <w:sz w:val="22"/>
          <w:szCs w:val="22"/>
        </w:rPr>
        <w:t xml:space="preserve">/ - редуктазный домен; 2 - оксигеназный домен; </w:t>
      </w:r>
      <w:r>
        <w:rPr>
          <w:color w:val="000000"/>
          <w:spacing w:val="-4"/>
          <w:sz w:val="22"/>
          <w:szCs w:val="22"/>
          <w:lang w:val="en-US"/>
        </w:rPr>
        <w:t>Apr</w:t>
      </w:r>
      <w:r w:rsidRPr="00833A39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- остаток ар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гинина; КМ - кальмодулин; ФАД и ФМН - флавиновые нуклеотиды; ВН</w:t>
      </w:r>
      <w:r>
        <w:rPr>
          <w:color w:val="000000"/>
          <w:spacing w:val="-5"/>
          <w:sz w:val="22"/>
          <w:szCs w:val="22"/>
          <w:vertAlign w:val="subscript"/>
        </w:rPr>
        <w:t>4</w:t>
      </w:r>
      <w:r>
        <w:rPr>
          <w:color w:val="000000"/>
          <w:spacing w:val="-5"/>
          <w:sz w:val="22"/>
          <w:szCs w:val="22"/>
        </w:rPr>
        <w:t xml:space="preserve"> - птеридин; </w:t>
      </w:r>
      <w:r>
        <w:rPr>
          <w:color w:val="000000"/>
          <w:spacing w:val="-5"/>
          <w:sz w:val="22"/>
          <w:szCs w:val="22"/>
          <w:lang w:val="en-US"/>
        </w:rPr>
        <w:t>Fe</w:t>
      </w:r>
      <w:r w:rsidRPr="00833A39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- гем</w:t>
      </w:r>
    </w:p>
    <w:p w:rsidR="001E0FAA" w:rsidRDefault="001E0FAA" w:rsidP="001E0FAA">
      <w:pPr>
        <w:shd w:val="clear" w:color="auto" w:fill="FFFFFF"/>
        <w:spacing w:before="605" w:line="259" w:lineRule="exact"/>
        <w:ind w:right="29"/>
        <w:jc w:val="both"/>
      </w:pPr>
      <w:r>
        <w:rPr>
          <w:color w:val="000000"/>
          <w:spacing w:val="6"/>
          <w:sz w:val="24"/>
          <w:szCs w:val="24"/>
        </w:rPr>
        <w:t xml:space="preserve">передаче элиситорного сигнала от рецепторов к </w:t>
      </w:r>
      <w:r>
        <w:rPr>
          <w:color w:val="000000"/>
          <w:spacing w:val="6"/>
          <w:sz w:val="24"/>
          <w:szCs w:val="24"/>
          <w:lang w:val="en-US"/>
        </w:rPr>
        <w:t>NO</w:t>
      </w:r>
      <w:r>
        <w:rPr>
          <w:color w:val="000000"/>
          <w:spacing w:val="6"/>
          <w:sz w:val="24"/>
          <w:szCs w:val="24"/>
        </w:rPr>
        <w:t>-син-</w:t>
      </w:r>
      <w:r>
        <w:rPr>
          <w:color w:val="000000"/>
          <w:spacing w:val="4"/>
          <w:sz w:val="24"/>
          <w:szCs w:val="24"/>
        </w:rPr>
        <w:t>тазам.</w:t>
      </w:r>
    </w:p>
    <w:p w:rsidR="001E0FAA" w:rsidRDefault="001E0FAA" w:rsidP="001E0FAA">
      <w:pPr>
        <w:shd w:val="clear" w:color="auto" w:fill="FFFFFF"/>
        <w:spacing w:line="259" w:lineRule="exact"/>
        <w:ind w:right="19" w:firstLine="355"/>
        <w:jc w:val="both"/>
      </w:pPr>
      <w:r>
        <w:rPr>
          <w:color w:val="000000"/>
          <w:spacing w:val="4"/>
          <w:sz w:val="24"/>
          <w:szCs w:val="24"/>
          <w:lang w:val="en-US"/>
        </w:rPr>
        <w:t>NO</w:t>
      </w:r>
      <w:r>
        <w:rPr>
          <w:color w:val="000000"/>
          <w:spacing w:val="4"/>
          <w:sz w:val="24"/>
          <w:szCs w:val="24"/>
        </w:rPr>
        <w:t xml:space="preserve">-синтаза у растений была обнаружена практически </w:t>
      </w:r>
      <w:r>
        <w:rPr>
          <w:color w:val="000000"/>
          <w:sz w:val="24"/>
          <w:szCs w:val="24"/>
        </w:rPr>
        <w:t xml:space="preserve">одновременно в нескольких лабораториях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Cueto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Leshem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Ninnemann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Maier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Noritake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1996]. </w:t>
      </w:r>
      <w:r>
        <w:rPr>
          <w:color w:val="000000"/>
          <w:spacing w:val="2"/>
          <w:sz w:val="24"/>
          <w:szCs w:val="24"/>
        </w:rPr>
        <w:t>Для нас особый интерес представляют исследования, в ко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торых была показана роль N0 в абиотических и биотиче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ских стрессах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Leshem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Haramathy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Haramathy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Leshem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1997; </w:t>
      </w:r>
      <w:r>
        <w:rPr>
          <w:color w:val="000000"/>
          <w:spacing w:val="3"/>
          <w:sz w:val="24"/>
          <w:szCs w:val="24"/>
          <w:lang w:val="en-US"/>
        </w:rPr>
        <w:t>Huang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Knopp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1998]. Оказалось, что активация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-синтазы происходит у устойчивых к патогенам растений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Delledone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2"/>
          <w:sz w:val="24"/>
          <w:szCs w:val="24"/>
          <w:lang w:val="en-US"/>
        </w:rPr>
        <w:t>Klessig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2000], а образующийся </w:t>
      </w:r>
      <w:r>
        <w:rPr>
          <w:color w:val="000000"/>
          <w:spacing w:val="5"/>
          <w:sz w:val="24"/>
          <w:szCs w:val="24"/>
          <w:lang w:val="en-US"/>
        </w:rPr>
        <w:t>NO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 xml:space="preserve">вызывает синтез фитоалексинов и защитных белков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Noritake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Dangl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Delledone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1998]. Выз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ванное патогенами и элиситорами многократное повыше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ние содержания </w:t>
      </w:r>
      <w:r>
        <w:rPr>
          <w:color w:val="000000"/>
          <w:spacing w:val="1"/>
          <w:sz w:val="24"/>
          <w:szCs w:val="24"/>
          <w:lang w:val="en-US"/>
        </w:rPr>
        <w:t>NO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в тканях растений стали называть </w:t>
      </w:r>
      <w:r w:rsidRPr="00833A39">
        <w:rPr>
          <w:color w:val="000000"/>
          <w:spacing w:val="1"/>
          <w:sz w:val="24"/>
          <w:szCs w:val="24"/>
        </w:rPr>
        <w:t>"</w:t>
      </w:r>
      <w:r>
        <w:rPr>
          <w:color w:val="000000"/>
          <w:spacing w:val="1"/>
          <w:sz w:val="24"/>
          <w:szCs w:val="24"/>
          <w:lang w:val="en-US"/>
        </w:rPr>
        <w:t>NO</w:t>
      </w:r>
      <w:r w:rsidRPr="00833A39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8"/>
          <w:sz w:val="24"/>
          <w:szCs w:val="24"/>
        </w:rPr>
        <w:t xml:space="preserve">взрывом", по аналогии с "окислительным взрывом"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Foissneretal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65"/>
        <w:jc w:val="both"/>
      </w:pPr>
      <w:r>
        <w:rPr>
          <w:color w:val="000000"/>
          <w:spacing w:val="5"/>
          <w:sz w:val="24"/>
          <w:szCs w:val="24"/>
        </w:rPr>
        <w:t xml:space="preserve">С 1998 г. начинается интенсивный поиск сходства и </w:t>
      </w:r>
      <w:r>
        <w:rPr>
          <w:color w:val="000000"/>
          <w:spacing w:val="6"/>
          <w:sz w:val="24"/>
          <w:szCs w:val="24"/>
        </w:rPr>
        <w:t xml:space="preserve">различий в функционировании </w:t>
      </w:r>
      <w:r>
        <w:rPr>
          <w:color w:val="000000"/>
          <w:spacing w:val="6"/>
          <w:sz w:val="24"/>
          <w:szCs w:val="24"/>
          <w:lang w:val="en-US"/>
        </w:rPr>
        <w:t>NO</w:t>
      </w:r>
      <w:r>
        <w:rPr>
          <w:color w:val="000000"/>
          <w:spacing w:val="6"/>
          <w:sz w:val="24"/>
          <w:szCs w:val="24"/>
        </w:rPr>
        <w:t xml:space="preserve">-сигнальных систем у </w:t>
      </w:r>
      <w:r>
        <w:rPr>
          <w:color w:val="000000"/>
          <w:spacing w:val="8"/>
          <w:sz w:val="24"/>
          <w:szCs w:val="24"/>
        </w:rPr>
        <w:t xml:space="preserve">животных и растений. Было найдено, что, так же как у </w:t>
      </w:r>
      <w:r>
        <w:rPr>
          <w:color w:val="000000"/>
          <w:spacing w:val="6"/>
          <w:sz w:val="24"/>
          <w:szCs w:val="24"/>
        </w:rPr>
        <w:t xml:space="preserve">животных, в качестве сигнальных посредников между </w:t>
      </w:r>
      <w:r>
        <w:rPr>
          <w:color w:val="000000"/>
          <w:spacing w:val="6"/>
          <w:sz w:val="24"/>
          <w:szCs w:val="24"/>
          <w:lang w:val="en-US"/>
        </w:rPr>
        <w:t>NO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и геномом выступают цГМФ- и цАДФ-рибоза (см. рис. 29)</w:t>
      </w:r>
    </w:p>
    <w:p w:rsidR="001E0FAA" w:rsidRDefault="001E0FAA" w:rsidP="001E0FAA">
      <w:pPr>
        <w:spacing w:line="1" w:lineRule="exact"/>
        <w:rPr>
          <w:sz w:val="2"/>
          <w:szCs w:val="2"/>
        </w:rPr>
      </w:pPr>
      <w:r>
        <w:br w:type="column"/>
      </w:r>
    </w:p>
    <w:p w:rsidR="001E0FAA" w:rsidRDefault="003D67A2" w:rsidP="001E0FAA">
      <w:pPr>
        <w:framePr w:h="3600" w:hSpace="38" w:wrap="auto" w:vAnchor="text" w:hAnchor="text" w:x="2607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90775" cy="22860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15" w:line="235" w:lineRule="exact"/>
        <w:ind w:right="3970"/>
        <w:jc w:val="both"/>
      </w:pPr>
      <w:r>
        <w:rPr>
          <w:color w:val="000000"/>
          <w:sz w:val="22"/>
          <w:szCs w:val="22"/>
        </w:rPr>
        <w:t>Рис. 31. Структура диме-</w:t>
      </w:r>
      <w:r>
        <w:rPr>
          <w:color w:val="000000"/>
          <w:spacing w:val="5"/>
          <w:sz w:val="22"/>
          <w:szCs w:val="22"/>
        </w:rPr>
        <w:t xml:space="preserve">ра цитоплазматической </w:t>
      </w:r>
      <w:r>
        <w:rPr>
          <w:color w:val="000000"/>
          <w:spacing w:val="8"/>
          <w:sz w:val="22"/>
          <w:szCs w:val="22"/>
        </w:rPr>
        <w:t>гуанилатциклазы, со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стоящей из </w:t>
      </w:r>
      <w:r>
        <w:rPr>
          <w:color w:val="000000"/>
          <w:spacing w:val="2"/>
          <w:sz w:val="22"/>
          <w:szCs w:val="22"/>
          <w:lang w:val="en-US"/>
        </w:rPr>
        <w:t>al</w:t>
      </w:r>
      <w:r w:rsidRPr="00833A39">
        <w:rPr>
          <w:color w:val="000000"/>
          <w:spacing w:val="2"/>
          <w:sz w:val="22"/>
          <w:szCs w:val="22"/>
        </w:rPr>
        <w:t xml:space="preserve">- </w:t>
      </w:r>
      <w:r>
        <w:rPr>
          <w:color w:val="000000"/>
          <w:spacing w:val="2"/>
          <w:sz w:val="22"/>
          <w:szCs w:val="22"/>
        </w:rPr>
        <w:t>и (31-</w:t>
      </w:r>
      <w:r>
        <w:rPr>
          <w:color w:val="000000"/>
          <w:spacing w:val="4"/>
          <w:sz w:val="22"/>
          <w:szCs w:val="22"/>
        </w:rPr>
        <w:t xml:space="preserve">субъединиц </w:t>
      </w:r>
      <w:r w:rsidRPr="00833A39">
        <w:rPr>
          <w:color w:val="000000"/>
          <w:spacing w:val="4"/>
          <w:sz w:val="22"/>
          <w:szCs w:val="22"/>
        </w:rPr>
        <w:t>[</w:t>
      </w:r>
      <w:r>
        <w:rPr>
          <w:color w:val="000000"/>
          <w:spacing w:val="4"/>
          <w:sz w:val="22"/>
          <w:szCs w:val="22"/>
          <w:lang w:val="en-US"/>
        </w:rPr>
        <w:t>Denninger</w:t>
      </w:r>
      <w:r w:rsidRPr="00833A39">
        <w:rPr>
          <w:color w:val="000000"/>
          <w:spacing w:val="4"/>
          <w:sz w:val="22"/>
          <w:szCs w:val="22"/>
        </w:rPr>
        <w:t xml:space="preserve">, </w:t>
      </w:r>
      <w:r>
        <w:rPr>
          <w:color w:val="000000"/>
          <w:spacing w:val="-1"/>
          <w:sz w:val="22"/>
          <w:szCs w:val="22"/>
          <w:lang w:val="en-US"/>
        </w:rPr>
        <w:t>Marietta</w:t>
      </w:r>
      <w:r w:rsidRPr="00833A39">
        <w:rPr>
          <w:color w:val="000000"/>
          <w:spacing w:val="-1"/>
          <w:sz w:val="22"/>
          <w:szCs w:val="22"/>
        </w:rPr>
        <w:t xml:space="preserve">, </w:t>
      </w:r>
      <w:r>
        <w:rPr>
          <w:color w:val="000000"/>
          <w:spacing w:val="-1"/>
          <w:sz w:val="22"/>
          <w:szCs w:val="22"/>
        </w:rPr>
        <w:t xml:space="preserve">1999] </w:t>
      </w:r>
      <w:r>
        <w:rPr>
          <w:color w:val="000000"/>
          <w:spacing w:val="-10"/>
          <w:sz w:val="22"/>
          <w:szCs w:val="22"/>
          <w:lang w:val="en-US"/>
        </w:rPr>
        <w:t>Fe</w:t>
      </w:r>
      <w:r w:rsidRPr="00833A39">
        <w:rPr>
          <w:color w:val="000000"/>
          <w:spacing w:val="-10"/>
          <w:sz w:val="22"/>
          <w:szCs w:val="22"/>
          <w:vertAlign w:val="superscript"/>
        </w:rPr>
        <w:t>2+</w:t>
      </w:r>
      <w:r w:rsidRPr="00833A39">
        <w:rPr>
          <w:color w:val="000000"/>
          <w:spacing w:val="-10"/>
          <w:sz w:val="22"/>
          <w:szCs w:val="22"/>
        </w:rPr>
        <w:t xml:space="preserve"> </w:t>
      </w:r>
      <w:r>
        <w:rPr>
          <w:color w:val="000000"/>
          <w:spacing w:val="-10"/>
          <w:sz w:val="22"/>
          <w:szCs w:val="22"/>
        </w:rPr>
        <w:t>- гем</w:t>
      </w:r>
    </w:p>
    <w:p w:rsidR="001E0FAA" w:rsidRDefault="001E0FAA" w:rsidP="001E0FAA">
      <w:pPr>
        <w:shd w:val="clear" w:color="auto" w:fill="FFFFFF"/>
        <w:spacing w:before="360" w:line="259" w:lineRule="exact"/>
        <w:ind w:left="5" w:right="3182"/>
        <w:jc w:val="both"/>
      </w:pP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Delledone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1998; </w:t>
      </w:r>
      <w:r>
        <w:rPr>
          <w:color w:val="000000"/>
          <w:spacing w:val="5"/>
          <w:sz w:val="24"/>
          <w:szCs w:val="24"/>
          <w:lang w:val="en-US"/>
        </w:rPr>
        <w:t>Durner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1998; </w:t>
      </w:r>
      <w:r>
        <w:rPr>
          <w:color w:val="000000"/>
          <w:spacing w:val="8"/>
          <w:sz w:val="24"/>
          <w:szCs w:val="24"/>
          <w:lang w:val="en-US"/>
        </w:rPr>
        <w:t>Hausladen</w:t>
      </w:r>
      <w:r w:rsidRPr="00833A39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  <w:lang w:val="en-US"/>
        </w:rPr>
        <w:t>Stamler</w:t>
      </w:r>
      <w:r w:rsidRPr="00833A39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7"/>
          <w:sz w:val="24"/>
          <w:szCs w:val="24"/>
        </w:rPr>
        <w:t>1998], что раститель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ная </w:t>
      </w:r>
      <w:r>
        <w:rPr>
          <w:color w:val="000000"/>
          <w:spacing w:val="5"/>
          <w:sz w:val="24"/>
          <w:szCs w:val="24"/>
          <w:lang w:val="en-US"/>
        </w:rPr>
        <w:t>NO</w:t>
      </w:r>
      <w:r>
        <w:rPr>
          <w:color w:val="000000"/>
          <w:spacing w:val="5"/>
          <w:sz w:val="24"/>
          <w:szCs w:val="24"/>
        </w:rPr>
        <w:t>-синтаза инги-</w:t>
      </w:r>
      <w:r>
        <w:rPr>
          <w:color w:val="000000"/>
          <w:spacing w:val="7"/>
          <w:sz w:val="24"/>
          <w:szCs w:val="24"/>
        </w:rPr>
        <w:t>бируется теми же со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единениями, что и животная.</w:t>
      </w:r>
    </w:p>
    <w:p w:rsidR="001E0FAA" w:rsidRDefault="001E0FAA" w:rsidP="001E0FAA">
      <w:pPr>
        <w:shd w:val="clear" w:color="auto" w:fill="FFFFFF"/>
        <w:spacing w:line="259" w:lineRule="exact"/>
        <w:ind w:left="5" w:right="5" w:firstLine="365"/>
        <w:jc w:val="both"/>
      </w:pPr>
      <w:r>
        <w:rPr>
          <w:color w:val="000000"/>
          <w:sz w:val="24"/>
          <w:szCs w:val="24"/>
        </w:rPr>
        <w:t>цГМФ образуется из ГТФ с помощью растворимой цито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плазматической гетеродимерной гуанилатциклазы. Одна из </w:t>
      </w:r>
      <w:r>
        <w:rPr>
          <w:color w:val="000000"/>
          <w:spacing w:val="3"/>
          <w:sz w:val="24"/>
          <w:szCs w:val="24"/>
        </w:rPr>
        <w:t>субъединиц фермента содержит гем, связанный с остатком гистидина (рис. 31). Активация гуанилатциклазы происхо</w:t>
      </w:r>
      <w:r>
        <w:rPr>
          <w:color w:val="000000"/>
          <w:spacing w:val="3"/>
          <w:sz w:val="24"/>
          <w:szCs w:val="24"/>
        </w:rPr>
        <w:softHyphen/>
        <w:t xml:space="preserve">дит при взаимодействии </w:t>
      </w:r>
      <w:r>
        <w:rPr>
          <w:color w:val="000000"/>
          <w:spacing w:val="3"/>
          <w:sz w:val="24"/>
          <w:szCs w:val="24"/>
          <w:lang w:val="en-US"/>
        </w:rPr>
        <w:t>NO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с гемом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Denninger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Marietta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1999]. Необходимо отметить, что </w:t>
      </w:r>
      <w:r>
        <w:rPr>
          <w:color w:val="000000"/>
          <w:spacing w:val="1"/>
          <w:sz w:val="24"/>
          <w:szCs w:val="24"/>
          <w:lang w:val="en-US"/>
        </w:rPr>
        <w:t>NO</w:t>
      </w:r>
      <w:r>
        <w:rPr>
          <w:color w:val="000000"/>
          <w:spacing w:val="1"/>
          <w:sz w:val="24"/>
          <w:szCs w:val="24"/>
        </w:rPr>
        <w:t>-индуцируемое накоп-</w:t>
      </w:r>
    </w:p>
    <w:p w:rsidR="001E0FAA" w:rsidRDefault="003D67A2" w:rsidP="001E0FAA">
      <w:pPr>
        <w:spacing w:before="254"/>
        <w:ind w:left="706" w:right="6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90875" cy="226695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43"/>
        <w:ind w:left="2338"/>
      </w:pPr>
      <w:r>
        <w:rPr>
          <w:rFonts w:ascii="Arial" w:hAnsi="Arial"/>
          <w:color w:val="000000"/>
          <w:sz w:val="18"/>
          <w:szCs w:val="18"/>
        </w:rPr>
        <w:t>Бремя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/>
          <w:color w:val="000000"/>
          <w:sz w:val="18"/>
          <w:szCs w:val="18"/>
        </w:rPr>
        <w:t>воздействия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n-US"/>
        </w:rPr>
        <w:t>NO</w:t>
      </w:r>
      <w:r w:rsidRPr="00833A39">
        <w:rPr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/>
          <w:color w:val="000000"/>
          <w:sz w:val="18"/>
          <w:szCs w:val="18"/>
        </w:rPr>
        <w:t>ч</w:t>
      </w:r>
    </w:p>
    <w:p w:rsidR="001E0FAA" w:rsidRDefault="001E0FAA" w:rsidP="001E0FAA">
      <w:pPr>
        <w:shd w:val="clear" w:color="auto" w:fill="FFFFFF"/>
        <w:spacing w:before="144" w:line="240" w:lineRule="exact"/>
        <w:ind w:left="19"/>
      </w:pPr>
      <w:r>
        <w:rPr>
          <w:color w:val="000000"/>
          <w:spacing w:val="4"/>
          <w:sz w:val="22"/>
          <w:szCs w:val="22"/>
        </w:rPr>
        <w:t xml:space="preserve">Рис. 32. Влияние  </w:t>
      </w:r>
      <w:r>
        <w:rPr>
          <w:color w:val="000000"/>
          <w:spacing w:val="4"/>
          <w:sz w:val="22"/>
          <w:szCs w:val="22"/>
          <w:lang w:val="en-US"/>
        </w:rPr>
        <w:t>NO</w:t>
      </w:r>
      <w:r w:rsidRPr="00833A39"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4"/>
          <w:sz w:val="22"/>
          <w:szCs w:val="22"/>
        </w:rPr>
        <w:t xml:space="preserve">на образование цГМФ в суспензии клеток </w:t>
      </w:r>
      <w:r>
        <w:rPr>
          <w:color w:val="000000"/>
          <w:spacing w:val="2"/>
          <w:sz w:val="22"/>
          <w:szCs w:val="22"/>
        </w:rPr>
        <w:t xml:space="preserve">табака </w:t>
      </w:r>
      <w:r w:rsidRPr="00833A39">
        <w:rPr>
          <w:color w:val="000000"/>
          <w:spacing w:val="2"/>
          <w:sz w:val="22"/>
          <w:szCs w:val="22"/>
        </w:rPr>
        <w:t>[</w:t>
      </w:r>
      <w:r>
        <w:rPr>
          <w:color w:val="000000"/>
          <w:spacing w:val="2"/>
          <w:sz w:val="22"/>
          <w:szCs w:val="22"/>
          <w:lang w:val="en-US"/>
        </w:rPr>
        <w:t>Durner</w:t>
      </w:r>
      <w:r w:rsidRPr="00833A39"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  <w:lang w:val="en-US"/>
        </w:rPr>
        <w:t>et</w:t>
      </w:r>
      <w:r w:rsidRPr="00833A39"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  <w:lang w:val="en-US"/>
        </w:rPr>
        <w:t>al</w:t>
      </w:r>
      <w:r w:rsidRPr="00833A39">
        <w:rPr>
          <w:color w:val="000000"/>
          <w:spacing w:val="2"/>
          <w:sz w:val="22"/>
          <w:szCs w:val="22"/>
        </w:rPr>
        <w:t xml:space="preserve">., </w:t>
      </w:r>
      <w:r>
        <w:rPr>
          <w:color w:val="000000"/>
          <w:spacing w:val="2"/>
          <w:sz w:val="22"/>
          <w:szCs w:val="22"/>
        </w:rPr>
        <w:t>1998]</w:t>
      </w:r>
    </w:p>
    <w:p w:rsidR="001E0FAA" w:rsidRDefault="001E0FAA" w:rsidP="001E0FAA">
      <w:pPr>
        <w:shd w:val="clear" w:color="auto" w:fill="FFFFFF"/>
        <w:spacing w:line="221" w:lineRule="exact"/>
        <w:ind w:left="29" w:firstLine="365"/>
      </w:pPr>
      <w:r>
        <w:rPr>
          <w:i/>
          <w:iCs/>
          <w:color w:val="000000"/>
          <w:spacing w:val="-5"/>
          <w:sz w:val="22"/>
          <w:szCs w:val="22"/>
          <w:lang w:val="en-US"/>
        </w:rPr>
        <w:t>I</w:t>
      </w:r>
      <w:r w:rsidRPr="00833A39"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- клетки, обработанные донором </w:t>
      </w:r>
      <w:r>
        <w:rPr>
          <w:color w:val="000000"/>
          <w:spacing w:val="-5"/>
          <w:sz w:val="22"/>
          <w:szCs w:val="22"/>
          <w:lang w:val="en-US"/>
        </w:rPr>
        <w:t>NO</w:t>
      </w:r>
      <w:r w:rsidRPr="00833A39">
        <w:rPr>
          <w:color w:val="000000"/>
          <w:spacing w:val="-5"/>
          <w:sz w:val="22"/>
          <w:szCs w:val="22"/>
        </w:rPr>
        <w:t xml:space="preserve">; </w:t>
      </w:r>
      <w:r>
        <w:rPr>
          <w:i/>
          <w:iCs/>
          <w:color w:val="000000"/>
          <w:spacing w:val="-5"/>
          <w:sz w:val="22"/>
          <w:szCs w:val="22"/>
        </w:rPr>
        <w:t xml:space="preserve">2 - </w:t>
      </w:r>
      <w:r>
        <w:rPr>
          <w:color w:val="000000"/>
          <w:spacing w:val="-5"/>
          <w:sz w:val="22"/>
          <w:szCs w:val="22"/>
        </w:rPr>
        <w:t>контроль. Стрелкой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казано начало воздействия </w:t>
      </w:r>
      <w:r>
        <w:rPr>
          <w:color w:val="000000"/>
          <w:spacing w:val="-6"/>
          <w:sz w:val="22"/>
          <w:szCs w:val="22"/>
          <w:lang w:val="en-US"/>
        </w:rPr>
        <w:t>NO</w:t>
      </w:r>
    </w:p>
    <w:p w:rsidR="001E0FAA" w:rsidRDefault="001E0FAA" w:rsidP="001E0FAA">
      <w:pPr>
        <w:shd w:val="clear" w:color="auto" w:fill="FFFFFF"/>
        <w:spacing w:line="221" w:lineRule="exact"/>
        <w:ind w:left="29" w:firstLine="365"/>
        <w:sectPr w:rsidR="001E0FAA">
          <w:pgSz w:w="16834" w:h="11909" w:orient="landscape"/>
          <w:pgMar w:top="447" w:right="1349" w:bottom="360" w:left="1344" w:header="720" w:footer="720" w:gutter="0"/>
          <w:cols w:num="2" w:space="720" w:equalWidth="0">
            <w:col w:w="6364" w:space="1416"/>
            <w:col w:w="6360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48"/>
        <w:jc w:val="both"/>
      </w:pPr>
      <w:r>
        <w:rPr>
          <w:color w:val="000000"/>
          <w:spacing w:val="1"/>
          <w:sz w:val="24"/>
          <w:szCs w:val="24"/>
        </w:rPr>
        <w:lastRenderedPageBreak/>
        <w:t xml:space="preserve">ление цГМФ имеет преходящий характер (рис. 32). Участие </w:t>
      </w:r>
      <w:r>
        <w:rPr>
          <w:color w:val="000000"/>
          <w:spacing w:val="4"/>
          <w:sz w:val="24"/>
          <w:szCs w:val="24"/>
        </w:rPr>
        <w:t>цГМФ в сигнальной сети клеток определяется его способ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ностью активировать некоторые протеинкиназы, откры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вать катионные каналы и регулировать активность фосфо-</w:t>
      </w:r>
      <w:r>
        <w:rPr>
          <w:color w:val="000000"/>
          <w:spacing w:val="2"/>
          <w:sz w:val="24"/>
          <w:szCs w:val="24"/>
        </w:rPr>
        <w:t>диэстераз.</w:t>
      </w:r>
    </w:p>
    <w:p w:rsidR="001E0FAA" w:rsidRDefault="001E0FAA" w:rsidP="001E0FAA">
      <w:pPr>
        <w:shd w:val="clear" w:color="auto" w:fill="FFFFFF"/>
        <w:spacing w:before="10" w:line="259" w:lineRule="exact"/>
        <w:ind w:right="10" w:firstLine="365"/>
        <w:jc w:val="both"/>
      </w:pPr>
      <w:r>
        <w:rPr>
          <w:color w:val="000000"/>
          <w:spacing w:val="1"/>
          <w:sz w:val="24"/>
          <w:szCs w:val="24"/>
        </w:rPr>
        <w:t xml:space="preserve">В отличие от животных, в </w:t>
      </w:r>
      <w:r>
        <w:rPr>
          <w:color w:val="000000"/>
          <w:spacing w:val="1"/>
          <w:sz w:val="24"/>
          <w:szCs w:val="24"/>
          <w:lang w:val="en-US"/>
        </w:rPr>
        <w:t>NO</w:t>
      </w:r>
      <w:r>
        <w:rPr>
          <w:color w:val="000000"/>
          <w:spacing w:val="1"/>
          <w:sz w:val="24"/>
          <w:szCs w:val="24"/>
        </w:rPr>
        <w:t>-синтазной системе расте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ний принимает участие салициловая кислота в качестве 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средника между N0 и геномом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Durner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Hausladen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Stamler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McDowell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Dangl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Kumar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Klessig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2000]. </w:t>
      </w:r>
      <w:r>
        <w:rPr>
          <w:color w:val="000000"/>
          <w:spacing w:val="4"/>
          <w:sz w:val="24"/>
          <w:szCs w:val="24"/>
        </w:rPr>
        <w:t xml:space="preserve">Изучение с помощью иммуноблотинга синтеза некоторых белков, индуцируемых различными интермедиатами </w:t>
      </w:r>
      <w:r>
        <w:rPr>
          <w:color w:val="000000"/>
          <w:spacing w:val="4"/>
          <w:sz w:val="24"/>
          <w:szCs w:val="24"/>
          <w:lang w:val="en-US"/>
        </w:rPr>
        <w:t>NO</w:t>
      </w:r>
      <w:r>
        <w:rPr>
          <w:color w:val="000000"/>
          <w:spacing w:val="4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>синтазной системы, в сочетании с использованием ингиби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торов гуанилатциклазы и трансгенных растений с привне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сенным бактериальным геном салицилат-гидроксилазы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зволил прийти к выводу о разветвленной структуре этого </w:t>
      </w:r>
      <w:r>
        <w:rPr>
          <w:color w:val="000000"/>
          <w:spacing w:val="2"/>
          <w:sz w:val="24"/>
          <w:szCs w:val="24"/>
        </w:rPr>
        <w:t xml:space="preserve">сигнального пути. О первой точке ветвления можно судить </w:t>
      </w:r>
      <w:r>
        <w:rPr>
          <w:color w:val="000000"/>
          <w:spacing w:val="3"/>
          <w:sz w:val="24"/>
          <w:szCs w:val="24"/>
        </w:rPr>
        <w:t xml:space="preserve">по открытию цГМФ-зависимой и независимой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-индук-ции фенилаланин-аммиак-лиазы, о второй - по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>-индуци-</w:t>
      </w:r>
      <w:r>
        <w:rPr>
          <w:color w:val="000000"/>
          <w:spacing w:val="4"/>
          <w:sz w:val="24"/>
          <w:szCs w:val="24"/>
        </w:rPr>
        <w:t xml:space="preserve">рованному салицилатзависимому образованию матричных </w:t>
      </w:r>
      <w:r>
        <w:rPr>
          <w:color w:val="000000"/>
          <w:spacing w:val="3"/>
          <w:sz w:val="24"/>
          <w:szCs w:val="24"/>
        </w:rPr>
        <w:t xml:space="preserve">РНК белка </w:t>
      </w:r>
      <w:r>
        <w:rPr>
          <w:color w:val="000000"/>
          <w:spacing w:val="3"/>
          <w:sz w:val="24"/>
          <w:szCs w:val="24"/>
          <w:lang w:val="en-US"/>
        </w:rPr>
        <w:t>PR</w:t>
      </w:r>
      <w:r w:rsidRPr="00833A39">
        <w:rPr>
          <w:color w:val="000000"/>
          <w:spacing w:val="3"/>
          <w:sz w:val="24"/>
          <w:szCs w:val="24"/>
        </w:rPr>
        <w:t xml:space="preserve">-1 </w:t>
      </w:r>
      <w:r>
        <w:rPr>
          <w:color w:val="000000"/>
          <w:spacing w:val="3"/>
          <w:sz w:val="24"/>
          <w:szCs w:val="24"/>
        </w:rPr>
        <w:t xml:space="preserve">и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>-индуцированному салицилатнезави-</w:t>
      </w:r>
      <w:r>
        <w:rPr>
          <w:color w:val="000000"/>
          <w:spacing w:val="2"/>
          <w:sz w:val="24"/>
          <w:szCs w:val="24"/>
        </w:rPr>
        <w:t xml:space="preserve">симому образованию фенилаланин-аммик-лиазы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Durner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1998]. Многократное накопление салицилата под влия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нием </w:t>
      </w:r>
      <w:r>
        <w:rPr>
          <w:color w:val="000000"/>
          <w:spacing w:val="1"/>
          <w:sz w:val="24"/>
          <w:szCs w:val="24"/>
          <w:lang w:val="en-US"/>
        </w:rPr>
        <w:t>NO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было показано во многих работах, и в связи с этим </w:t>
      </w:r>
      <w:r>
        <w:rPr>
          <w:color w:val="000000"/>
          <w:spacing w:val="3"/>
          <w:sz w:val="24"/>
          <w:szCs w:val="24"/>
        </w:rPr>
        <w:t xml:space="preserve">были оправданы исследования взаимосвязей </w:t>
      </w:r>
      <w:r>
        <w:rPr>
          <w:color w:val="000000"/>
          <w:spacing w:val="3"/>
          <w:sz w:val="24"/>
          <w:szCs w:val="24"/>
          <w:lang w:val="en-US"/>
        </w:rPr>
        <w:t>NO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и салици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лата при функционировании </w:t>
      </w:r>
      <w:r>
        <w:rPr>
          <w:color w:val="000000"/>
          <w:spacing w:val="1"/>
          <w:sz w:val="24"/>
          <w:szCs w:val="24"/>
          <w:lang w:val="en-US"/>
        </w:rPr>
        <w:t>NO</w:t>
      </w:r>
      <w:r>
        <w:rPr>
          <w:color w:val="000000"/>
          <w:spacing w:val="1"/>
          <w:sz w:val="24"/>
          <w:szCs w:val="24"/>
        </w:rPr>
        <w:t>-синтазной сигнальной сис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темы. Существование </w:t>
      </w:r>
      <w:r>
        <w:rPr>
          <w:color w:val="000000"/>
          <w:spacing w:val="4"/>
          <w:sz w:val="24"/>
          <w:szCs w:val="24"/>
          <w:lang w:val="en-US"/>
        </w:rPr>
        <w:t>NO</w:t>
      </w:r>
      <w:r>
        <w:rPr>
          <w:color w:val="000000"/>
          <w:spacing w:val="4"/>
          <w:sz w:val="24"/>
          <w:szCs w:val="24"/>
        </w:rPr>
        <w:t xml:space="preserve">-индуцированного цАДФрибоза-зависимого- и цАДФрибозанезависимого синтеза белков </w:t>
      </w:r>
      <w:r w:rsidRPr="00833A39"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  <w:lang w:val="en-US"/>
        </w:rPr>
        <w:t>PR</w:t>
      </w:r>
      <w:r w:rsidRPr="00833A39">
        <w:rPr>
          <w:color w:val="000000"/>
          <w:spacing w:val="2"/>
          <w:sz w:val="24"/>
          <w:szCs w:val="24"/>
        </w:rPr>
        <w:t>-1) [</w:t>
      </w:r>
      <w:r>
        <w:rPr>
          <w:color w:val="000000"/>
          <w:spacing w:val="2"/>
          <w:sz w:val="24"/>
          <w:szCs w:val="24"/>
          <w:lang w:val="en-US"/>
        </w:rPr>
        <w:t>Klessig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2000] предполагает еще одну точку </w:t>
      </w:r>
      <w:r>
        <w:rPr>
          <w:color w:val="000000"/>
          <w:spacing w:val="3"/>
          <w:sz w:val="24"/>
          <w:szCs w:val="24"/>
        </w:rPr>
        <w:t xml:space="preserve">ветвления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-сигнального пути. Обслуживает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-синтаз-ную систему, помимо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>-синтазы, еще целый ряд фермен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тов, активируемых различными интермедиатами этого сиг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нального пути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Klessig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2000]. Монооксид азота активи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0"/>
          <w:sz w:val="24"/>
          <w:szCs w:val="24"/>
        </w:rPr>
        <w:t xml:space="preserve">рует гуанилатциклазу, катализирующую образование </w:t>
      </w:r>
      <w:r>
        <w:rPr>
          <w:color w:val="000000"/>
          <w:spacing w:val="1"/>
          <w:sz w:val="24"/>
          <w:szCs w:val="24"/>
        </w:rPr>
        <w:t>цГМФ, который, в свою очередь, активирует цГМФ-зависи-</w:t>
      </w:r>
      <w:r>
        <w:rPr>
          <w:color w:val="000000"/>
          <w:spacing w:val="4"/>
          <w:sz w:val="24"/>
          <w:szCs w:val="24"/>
        </w:rPr>
        <w:t xml:space="preserve">мую протеинкиназу, а последняя - факторы регуляции </w:t>
      </w:r>
      <w:r>
        <w:rPr>
          <w:color w:val="000000"/>
          <w:spacing w:val="-2"/>
          <w:sz w:val="24"/>
          <w:szCs w:val="24"/>
        </w:rPr>
        <w:t xml:space="preserve">транскрипции </w:t>
      </w:r>
      <w:r w:rsidRPr="00833A39">
        <w:rPr>
          <w:color w:val="000000"/>
          <w:spacing w:val="-2"/>
          <w:sz w:val="24"/>
          <w:szCs w:val="24"/>
        </w:rPr>
        <w:t>(</w:t>
      </w:r>
      <w:r>
        <w:rPr>
          <w:color w:val="000000"/>
          <w:spacing w:val="-2"/>
          <w:sz w:val="24"/>
          <w:szCs w:val="24"/>
          <w:lang w:val="en-US"/>
        </w:rPr>
        <w:t>NO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-&gt; цГМФ -&gt; ПК -&gt; ФРТ -&gt; геном) и каль</w:t>
      </w:r>
      <w:r>
        <w:rPr>
          <w:color w:val="000000"/>
          <w:spacing w:val="-2"/>
          <w:sz w:val="24"/>
          <w:szCs w:val="24"/>
        </w:rPr>
        <w:softHyphen/>
        <w:t xml:space="preserve">циевые каналы </w:t>
      </w:r>
      <w:r w:rsidRPr="00833A39">
        <w:rPr>
          <w:color w:val="000000"/>
          <w:spacing w:val="-2"/>
          <w:sz w:val="24"/>
          <w:szCs w:val="24"/>
        </w:rPr>
        <w:t>(</w:t>
      </w:r>
      <w:r>
        <w:rPr>
          <w:color w:val="000000"/>
          <w:spacing w:val="-2"/>
          <w:sz w:val="24"/>
          <w:szCs w:val="24"/>
          <w:lang w:val="en-US"/>
        </w:rPr>
        <w:t>NO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—&gt; цГМФ —» активация кальциевых ка</w:t>
      </w:r>
      <w:r>
        <w:rPr>
          <w:color w:val="000000"/>
          <w:spacing w:val="-2"/>
          <w:sz w:val="24"/>
          <w:szCs w:val="24"/>
        </w:rPr>
        <w:softHyphen/>
        <w:t>налов —&gt; повышение концентрации ионов кальция в цитозо-</w:t>
      </w:r>
      <w:r>
        <w:rPr>
          <w:color w:val="000000"/>
          <w:spacing w:val="-7"/>
          <w:sz w:val="24"/>
          <w:szCs w:val="24"/>
        </w:rPr>
        <w:t>ле —&gt; Са-зависимые ПК —&gt; ФРТ -&gt; геном). Салициловая кис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лота, накапливающаяся в результате гидролиза глюкозил-</w:t>
      </w:r>
      <w:r>
        <w:rPr>
          <w:color w:val="000000"/>
          <w:spacing w:val="9"/>
          <w:sz w:val="24"/>
          <w:szCs w:val="24"/>
        </w:rPr>
        <w:t>салицилата или активации ФАЛ, способна активировать</w:t>
      </w:r>
    </w:p>
    <w:p w:rsidR="001E0FAA" w:rsidRDefault="001E0FAA" w:rsidP="001E0FAA">
      <w:pPr>
        <w:shd w:val="clear" w:color="auto" w:fill="FFFFFF"/>
        <w:spacing w:before="48" w:line="259" w:lineRule="exact"/>
        <w:ind w:right="38"/>
        <w:jc w:val="both"/>
      </w:pPr>
      <w:r>
        <w:br w:type="column"/>
      </w:r>
      <w:r>
        <w:rPr>
          <w:color w:val="000000"/>
          <w:spacing w:val="1"/>
          <w:sz w:val="24"/>
          <w:szCs w:val="24"/>
        </w:rPr>
        <w:lastRenderedPageBreak/>
        <w:t>специальную изоформу МАР-киназы (СК —&gt; салицилатин-</w:t>
      </w:r>
      <w:r>
        <w:rPr>
          <w:color w:val="000000"/>
          <w:spacing w:val="2"/>
          <w:sz w:val="24"/>
          <w:szCs w:val="24"/>
        </w:rPr>
        <w:t xml:space="preserve">дуцируемая МАР-киназа -» ФРТ -&gt; геном). Циклический </w:t>
      </w:r>
      <w:r>
        <w:rPr>
          <w:color w:val="000000"/>
          <w:spacing w:val="5"/>
          <w:sz w:val="24"/>
          <w:szCs w:val="24"/>
        </w:rPr>
        <w:t xml:space="preserve">гуанозинмонофосфат способен активировать АДФ-рибо-зил-циклазу, катализирующую образование цАДФрибозы, </w:t>
      </w:r>
      <w:r>
        <w:rPr>
          <w:color w:val="000000"/>
          <w:spacing w:val="4"/>
          <w:sz w:val="24"/>
          <w:szCs w:val="24"/>
        </w:rPr>
        <w:t xml:space="preserve">а последняя открывает кальциевые каналы (цГМФ —» </w:t>
      </w:r>
      <w:r>
        <w:rPr>
          <w:color w:val="000000"/>
          <w:spacing w:val="-2"/>
          <w:sz w:val="24"/>
          <w:szCs w:val="24"/>
        </w:rPr>
        <w:t>цАДФрибоза —&gt; повышение содержания Са</w:t>
      </w:r>
      <w:r>
        <w:rPr>
          <w:color w:val="000000"/>
          <w:spacing w:val="-2"/>
          <w:sz w:val="24"/>
          <w:szCs w:val="24"/>
          <w:vertAlign w:val="superscript"/>
        </w:rPr>
        <w:t>2+</w:t>
      </w:r>
      <w:r>
        <w:rPr>
          <w:color w:val="000000"/>
          <w:spacing w:val="-2"/>
          <w:sz w:val="24"/>
          <w:szCs w:val="24"/>
        </w:rPr>
        <w:t xml:space="preserve"> в цитозоле -» </w:t>
      </w:r>
      <w:r>
        <w:rPr>
          <w:color w:val="000000"/>
          <w:spacing w:val="-4"/>
          <w:sz w:val="24"/>
          <w:szCs w:val="24"/>
        </w:rPr>
        <w:t>Са-зависимые ПК —&gt; ФРТ —&gt; геном).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50"/>
        <w:jc w:val="both"/>
      </w:pPr>
      <w:r>
        <w:rPr>
          <w:color w:val="000000"/>
          <w:spacing w:val="7"/>
          <w:sz w:val="24"/>
          <w:szCs w:val="24"/>
          <w:lang w:val="en-US"/>
        </w:rPr>
        <w:t>NO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 xml:space="preserve">является весьма активным свободным радикалом </w:t>
      </w:r>
      <w:r>
        <w:rPr>
          <w:color w:val="000000"/>
          <w:spacing w:val="5"/>
          <w:sz w:val="24"/>
          <w:szCs w:val="24"/>
        </w:rPr>
        <w:t xml:space="preserve">(время его жизни </w:t>
      </w:r>
      <w:r>
        <w:rPr>
          <w:color w:val="000000"/>
          <w:spacing w:val="5"/>
          <w:sz w:val="24"/>
          <w:szCs w:val="24"/>
          <w:lang w:val="en-US"/>
        </w:rPr>
        <w:t>in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vivo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составляет, по-видимому, немно</w:t>
      </w:r>
      <w:r>
        <w:rPr>
          <w:color w:val="000000"/>
          <w:spacing w:val="5"/>
          <w:sz w:val="24"/>
          <w:szCs w:val="24"/>
        </w:rPr>
        <w:softHyphen/>
        <w:t>гим более 10 с), он способен взаимодействовать с нуклеи</w:t>
      </w:r>
      <w:r>
        <w:rPr>
          <w:color w:val="000000"/>
          <w:spacing w:val="5"/>
          <w:sz w:val="24"/>
          <w:szCs w:val="24"/>
        </w:rPr>
        <w:softHyphen/>
        <w:t xml:space="preserve">новыми кислотами и белками неферментативно (рис. 33). </w:t>
      </w:r>
      <w:r>
        <w:rPr>
          <w:color w:val="000000"/>
          <w:spacing w:val="8"/>
          <w:sz w:val="24"/>
          <w:szCs w:val="24"/>
        </w:rPr>
        <w:t xml:space="preserve">Так, было обнаружено, что у животных </w:t>
      </w:r>
      <w:r>
        <w:rPr>
          <w:color w:val="000000"/>
          <w:spacing w:val="8"/>
          <w:sz w:val="24"/>
          <w:szCs w:val="24"/>
          <w:lang w:val="en-US"/>
        </w:rPr>
        <w:t>NO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изменяет ак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тивность железорегуляторного белка цитоплазмы (ЖРБ), </w:t>
      </w:r>
      <w:r>
        <w:rPr>
          <w:color w:val="000000"/>
          <w:spacing w:val="8"/>
          <w:sz w:val="24"/>
          <w:szCs w:val="24"/>
        </w:rPr>
        <w:t xml:space="preserve">который связывает специфический элемент матричных </w:t>
      </w:r>
      <w:r>
        <w:rPr>
          <w:color w:val="000000"/>
          <w:spacing w:val="4"/>
          <w:sz w:val="24"/>
          <w:szCs w:val="24"/>
        </w:rPr>
        <w:t xml:space="preserve">РНК и поэтому активирует или ингибирует их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Klausner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1997]. Оказалось, что у растений </w:t>
      </w:r>
      <w:r>
        <w:rPr>
          <w:color w:val="000000"/>
          <w:spacing w:val="5"/>
          <w:sz w:val="24"/>
          <w:szCs w:val="24"/>
          <w:lang w:val="en-US"/>
        </w:rPr>
        <w:t>NO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 xml:space="preserve">оказывал влияние </w:t>
      </w:r>
      <w:r>
        <w:rPr>
          <w:color w:val="000000"/>
          <w:spacing w:val="9"/>
          <w:sz w:val="24"/>
          <w:szCs w:val="24"/>
        </w:rPr>
        <w:t>на изоформу ЖРБ - аконитазу, вызывая ее ингибирова-</w:t>
      </w:r>
      <w:r>
        <w:rPr>
          <w:color w:val="000000"/>
          <w:spacing w:val="5"/>
          <w:sz w:val="24"/>
          <w:szCs w:val="24"/>
        </w:rPr>
        <w:t>ние, что косвенно свидетельствует (наряду с существова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нием протяженных консервативных последовательностей </w:t>
      </w:r>
      <w:r>
        <w:rPr>
          <w:color w:val="000000"/>
          <w:spacing w:val="6"/>
          <w:sz w:val="24"/>
          <w:szCs w:val="24"/>
        </w:rPr>
        <w:t xml:space="preserve">у этих ферментов) о возможности влияния </w:t>
      </w:r>
      <w:r>
        <w:rPr>
          <w:color w:val="000000"/>
          <w:spacing w:val="6"/>
          <w:sz w:val="24"/>
          <w:szCs w:val="24"/>
          <w:lang w:val="en-US"/>
        </w:rPr>
        <w:t>NO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на процес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сы трансляции непосредственно, неферментативно, минуя классические и относительно долгие ферментативные сиг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нальные пути. По-видимому, </w:t>
      </w:r>
      <w:r>
        <w:rPr>
          <w:color w:val="000000"/>
          <w:spacing w:val="6"/>
          <w:sz w:val="24"/>
          <w:szCs w:val="24"/>
          <w:lang w:val="en-US"/>
        </w:rPr>
        <w:t>NO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может влиять и на про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цессы транскрипции, если учитывать факт ингибирования </w:t>
      </w:r>
      <w:r>
        <w:rPr>
          <w:color w:val="000000"/>
          <w:spacing w:val="8"/>
          <w:sz w:val="24"/>
          <w:szCs w:val="24"/>
        </w:rPr>
        <w:t xml:space="preserve">им ДНК-связывающей активности факторов регуляции </w:t>
      </w:r>
      <w:r>
        <w:rPr>
          <w:color w:val="000000"/>
          <w:spacing w:val="3"/>
          <w:sz w:val="24"/>
          <w:szCs w:val="24"/>
        </w:rPr>
        <w:t xml:space="preserve">транскрипции при </w:t>
      </w:r>
      <w:r>
        <w:rPr>
          <w:color w:val="000000"/>
          <w:spacing w:val="3"/>
          <w:sz w:val="24"/>
          <w:szCs w:val="24"/>
          <w:lang w:val="en-US"/>
        </w:rPr>
        <w:t>S</w:t>
      </w:r>
      <w:r>
        <w:rPr>
          <w:color w:val="000000"/>
          <w:spacing w:val="3"/>
          <w:sz w:val="24"/>
          <w:szCs w:val="24"/>
        </w:rPr>
        <w:t>-нитрозилировании определенного ци-</w:t>
      </w:r>
      <w:r>
        <w:rPr>
          <w:color w:val="000000"/>
          <w:spacing w:val="5"/>
          <w:sz w:val="24"/>
          <w:szCs w:val="24"/>
        </w:rPr>
        <w:t>стеинового остатка. Кроме того, обнаружено, что экзоген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ный </w:t>
      </w:r>
      <w:r>
        <w:rPr>
          <w:color w:val="000000"/>
          <w:spacing w:val="6"/>
          <w:sz w:val="24"/>
          <w:szCs w:val="24"/>
          <w:lang w:val="en-US"/>
        </w:rPr>
        <w:t>NO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активировал ДНК-метилтрансферазу, что приво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дило к повышению содержания метилированных остатков </w:t>
      </w:r>
      <w:r>
        <w:rPr>
          <w:color w:val="000000"/>
          <w:spacing w:val="6"/>
          <w:sz w:val="24"/>
          <w:szCs w:val="24"/>
        </w:rPr>
        <w:t>цитозина в ДНК и, вследствие этого, препятствовало свя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зыванию факторов регуляции транскрипции с промотор-</w:t>
      </w:r>
      <w:r>
        <w:rPr>
          <w:color w:val="000000"/>
          <w:spacing w:val="5"/>
          <w:sz w:val="24"/>
          <w:szCs w:val="24"/>
        </w:rPr>
        <w:t>ными участками генов и переводу их из активных в "мол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чащие"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Bogdan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38" w:firstLine="355"/>
        <w:jc w:val="both"/>
      </w:pPr>
      <w:r>
        <w:rPr>
          <w:color w:val="000000"/>
          <w:spacing w:val="3"/>
          <w:sz w:val="24"/>
          <w:szCs w:val="24"/>
        </w:rPr>
        <w:t>Еще один возможный неферментативный путь - нитро-</w:t>
      </w:r>
      <w:r>
        <w:rPr>
          <w:color w:val="000000"/>
          <w:spacing w:val="5"/>
          <w:sz w:val="24"/>
          <w:szCs w:val="24"/>
        </w:rPr>
        <w:t xml:space="preserve">зилирование монооксидом азота </w:t>
      </w:r>
      <w:r>
        <w:rPr>
          <w:color w:val="000000"/>
          <w:spacing w:val="5"/>
          <w:sz w:val="24"/>
          <w:szCs w:val="24"/>
          <w:lang w:val="en-US"/>
        </w:rPr>
        <w:t>S</w:t>
      </w:r>
      <w:r>
        <w:rPr>
          <w:color w:val="000000"/>
          <w:spacing w:val="5"/>
          <w:sz w:val="24"/>
          <w:szCs w:val="24"/>
        </w:rPr>
        <w:t>-белков кальциевых ка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налов, что приводит к их открыванию и повышает концен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трацию ионов кальция в цитозоле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Klausner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1997]. Так </w:t>
      </w:r>
      <w:r>
        <w:rPr>
          <w:color w:val="000000"/>
          <w:spacing w:val="5"/>
          <w:sz w:val="24"/>
          <w:szCs w:val="24"/>
        </w:rPr>
        <w:t xml:space="preserve">же как и в случае белков кальциевых каналов, нитрозили-рование цитозольных </w:t>
      </w:r>
      <w:r>
        <w:rPr>
          <w:color w:val="000000"/>
          <w:spacing w:val="5"/>
          <w:sz w:val="24"/>
          <w:szCs w:val="24"/>
          <w:lang w:val="en-US"/>
        </w:rPr>
        <w:t>S</w:t>
      </w:r>
      <w:r>
        <w:rPr>
          <w:color w:val="000000"/>
          <w:spacing w:val="5"/>
          <w:sz w:val="24"/>
          <w:szCs w:val="24"/>
        </w:rPr>
        <w:t>-белков может привести к измене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нию их конформации, а это, в свою очередь, - к атакуемо-сти протеазами и изменению времени жизни </w:t>
      </w:r>
      <w:r>
        <w:rPr>
          <w:color w:val="000000"/>
          <w:spacing w:val="4"/>
          <w:sz w:val="24"/>
          <w:szCs w:val="24"/>
          <w:lang w:val="en-US"/>
        </w:rPr>
        <w:t>S</w:t>
      </w:r>
      <w:r>
        <w:rPr>
          <w:color w:val="000000"/>
          <w:spacing w:val="4"/>
          <w:sz w:val="24"/>
          <w:szCs w:val="24"/>
        </w:rPr>
        <w:t>-белков.</w:t>
      </w:r>
    </w:p>
    <w:p w:rsidR="001E0FAA" w:rsidRDefault="001E0FAA" w:rsidP="001E0FAA">
      <w:pPr>
        <w:shd w:val="clear" w:color="auto" w:fill="FFFFFF"/>
        <w:spacing w:line="259" w:lineRule="exact"/>
        <w:ind w:left="38" w:firstLine="355"/>
        <w:jc w:val="both"/>
        <w:sectPr w:rsidR="001E0FAA">
          <w:pgSz w:w="16834" w:h="11909" w:orient="landscape"/>
          <w:pgMar w:top="494" w:right="1306" w:bottom="360" w:left="1306" w:header="720" w:footer="720" w:gutter="0"/>
          <w:cols w:num="2" w:space="720" w:equalWidth="0">
            <w:col w:w="6393" w:space="1435"/>
            <w:col w:w="6393"/>
          </w:cols>
          <w:noEndnote/>
        </w:sectPr>
      </w:pPr>
    </w:p>
    <w:p w:rsidR="001E0FAA" w:rsidRDefault="003D67A2" w:rsidP="001E0FAA">
      <w:pPr>
        <w:spacing w:before="115"/>
        <w:ind w:left="394" w:right="36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552825" cy="50196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78" w:line="240" w:lineRule="exact"/>
        <w:ind w:right="10"/>
        <w:jc w:val="both"/>
      </w:pPr>
      <w:r>
        <w:rPr>
          <w:color w:val="000000"/>
          <w:spacing w:val="6"/>
          <w:sz w:val="22"/>
          <w:szCs w:val="22"/>
        </w:rPr>
        <w:t xml:space="preserve">Рис. 33. Схема </w:t>
      </w:r>
      <w:r>
        <w:rPr>
          <w:color w:val="000000"/>
          <w:spacing w:val="6"/>
          <w:sz w:val="22"/>
          <w:szCs w:val="22"/>
          <w:lang w:val="en-US"/>
        </w:rPr>
        <w:t>NO</w:t>
      </w:r>
      <w:r>
        <w:rPr>
          <w:color w:val="000000"/>
          <w:spacing w:val="6"/>
          <w:sz w:val="22"/>
          <w:szCs w:val="22"/>
        </w:rPr>
        <w:t>-синтазной сигнальной системы, дополнен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ная неферментативным влиянием </w:t>
      </w:r>
      <w:r>
        <w:rPr>
          <w:color w:val="000000"/>
          <w:spacing w:val="5"/>
          <w:sz w:val="22"/>
          <w:szCs w:val="22"/>
          <w:lang w:val="en-US"/>
        </w:rPr>
        <w:t>NO</w:t>
      </w:r>
      <w:r w:rsidRPr="00833A39"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5"/>
          <w:sz w:val="22"/>
          <w:szCs w:val="22"/>
        </w:rPr>
        <w:t>на метаболические про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цессы</w:t>
      </w:r>
    </w:p>
    <w:p w:rsidR="001E0FAA" w:rsidRDefault="001E0FAA" w:rsidP="001E0FAA">
      <w:pPr>
        <w:shd w:val="clear" w:color="auto" w:fill="FFFFFF"/>
        <w:spacing w:line="221" w:lineRule="exact"/>
        <w:ind w:firstLine="355"/>
        <w:jc w:val="both"/>
      </w:pPr>
      <w:r>
        <w:rPr>
          <w:color w:val="000000"/>
          <w:spacing w:val="-3"/>
          <w:sz w:val="22"/>
          <w:szCs w:val="22"/>
        </w:rPr>
        <w:t>ЖРБ - железорегуляторный белок; ПК - протеинкиназа; СИПК -</w:t>
      </w:r>
      <w:r>
        <w:rPr>
          <w:color w:val="000000"/>
          <w:spacing w:val="-6"/>
          <w:sz w:val="22"/>
          <w:szCs w:val="22"/>
        </w:rPr>
        <w:t>салицилатиндуцируемая протеинкиназа; ФАЛ - фенилаланин-аммиак-</w:t>
      </w:r>
      <w:r>
        <w:rPr>
          <w:color w:val="000000"/>
          <w:spacing w:val="-4"/>
          <w:sz w:val="22"/>
          <w:szCs w:val="22"/>
        </w:rPr>
        <w:t>лиаза; ФРТ - факторы регуляции транскрипции</w:t>
      </w:r>
    </w:p>
    <w:p w:rsidR="001E0FAA" w:rsidRDefault="001E0FAA" w:rsidP="001E0FAA">
      <w:pPr>
        <w:shd w:val="clear" w:color="auto" w:fill="FFFFFF"/>
        <w:spacing w:line="259" w:lineRule="exact"/>
        <w:ind w:right="34" w:firstLine="355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>N0 и образующийся из него пероксинитрит могут окис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лять тиоловые остатки в белках с образованием сульфено-</w:t>
      </w:r>
      <w:r>
        <w:rPr>
          <w:color w:val="000000"/>
          <w:spacing w:val="-2"/>
          <w:sz w:val="24"/>
          <w:szCs w:val="24"/>
        </w:rPr>
        <w:t xml:space="preserve">вых </w:t>
      </w:r>
      <w:r>
        <w:rPr>
          <w:color w:val="000000"/>
          <w:spacing w:val="-2"/>
          <w:sz w:val="24"/>
          <w:szCs w:val="24"/>
          <w:lang w:val="en-US"/>
        </w:rPr>
        <w:t>R</w:t>
      </w:r>
      <w:r w:rsidRPr="00833A39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SOH</w:t>
      </w:r>
      <w:r w:rsidRPr="00833A39">
        <w:rPr>
          <w:color w:val="000000"/>
          <w:spacing w:val="-2"/>
          <w:sz w:val="24"/>
          <w:szCs w:val="24"/>
        </w:rPr>
        <w:t xml:space="preserve">-, </w:t>
      </w:r>
      <w:r>
        <w:rPr>
          <w:color w:val="000000"/>
          <w:spacing w:val="-2"/>
          <w:sz w:val="24"/>
          <w:szCs w:val="24"/>
        </w:rPr>
        <w:t xml:space="preserve">сульфиновых </w:t>
      </w:r>
      <w:r>
        <w:rPr>
          <w:color w:val="000000"/>
          <w:spacing w:val="-2"/>
          <w:sz w:val="24"/>
          <w:szCs w:val="24"/>
          <w:lang w:val="en-US"/>
        </w:rPr>
        <w:t>R</w:t>
      </w:r>
      <w:r w:rsidRPr="00833A39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SO</w:t>
      </w:r>
      <w:r w:rsidRPr="00833A39">
        <w:rPr>
          <w:color w:val="000000"/>
          <w:spacing w:val="-2"/>
          <w:sz w:val="24"/>
          <w:szCs w:val="24"/>
          <w:vertAlign w:val="subscript"/>
        </w:rPr>
        <w:t>2</w:t>
      </w:r>
      <w:r>
        <w:rPr>
          <w:color w:val="000000"/>
          <w:spacing w:val="-2"/>
          <w:sz w:val="24"/>
          <w:szCs w:val="24"/>
          <w:lang w:val="en-US"/>
        </w:rPr>
        <w:t>H</w:t>
      </w:r>
      <w:r w:rsidRPr="00833A39">
        <w:rPr>
          <w:color w:val="000000"/>
          <w:spacing w:val="-2"/>
          <w:sz w:val="24"/>
          <w:szCs w:val="24"/>
        </w:rPr>
        <w:t xml:space="preserve">- </w:t>
      </w:r>
      <w:r>
        <w:rPr>
          <w:color w:val="000000"/>
          <w:spacing w:val="-2"/>
          <w:sz w:val="24"/>
          <w:szCs w:val="24"/>
        </w:rPr>
        <w:t xml:space="preserve">и сульфоновых </w:t>
      </w:r>
      <w:r>
        <w:rPr>
          <w:color w:val="000000"/>
          <w:spacing w:val="-2"/>
          <w:sz w:val="24"/>
          <w:szCs w:val="24"/>
          <w:lang w:val="en-US"/>
        </w:rPr>
        <w:t>R</w:t>
      </w:r>
      <w:r w:rsidRPr="00833A39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SO</w:t>
      </w:r>
      <w:r w:rsidRPr="00833A39">
        <w:rPr>
          <w:color w:val="000000"/>
          <w:spacing w:val="-2"/>
          <w:sz w:val="24"/>
          <w:szCs w:val="24"/>
          <w:vertAlign w:val="subscript"/>
        </w:rPr>
        <w:t>3</w:t>
      </w:r>
      <w:r>
        <w:rPr>
          <w:color w:val="000000"/>
          <w:spacing w:val="-2"/>
          <w:sz w:val="24"/>
          <w:szCs w:val="24"/>
          <w:lang w:val="en-US"/>
        </w:rPr>
        <w:t>H</w:t>
      </w:r>
      <w:r w:rsidRPr="00833A39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остатков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Bogdan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2001]. В результате окисления тиоловых </w:t>
      </w:r>
      <w:r>
        <w:rPr>
          <w:color w:val="000000"/>
          <w:spacing w:val="2"/>
          <w:sz w:val="24"/>
          <w:szCs w:val="24"/>
        </w:rPr>
        <w:t>остатков сульфгидрильные группы могут окисляться до ди-</w:t>
      </w:r>
      <w:r>
        <w:rPr>
          <w:color w:val="000000"/>
          <w:spacing w:val="3"/>
          <w:sz w:val="24"/>
          <w:szCs w:val="24"/>
        </w:rPr>
        <w:t xml:space="preserve">сульфидных. Обнаружено, что под влиянием </w:t>
      </w:r>
      <w:r>
        <w:rPr>
          <w:color w:val="000000"/>
          <w:spacing w:val="3"/>
          <w:sz w:val="24"/>
          <w:szCs w:val="24"/>
          <w:lang w:val="en-US"/>
        </w:rPr>
        <w:t>NO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происхо</w:t>
      </w:r>
      <w:r>
        <w:rPr>
          <w:color w:val="000000"/>
          <w:spacing w:val="3"/>
          <w:sz w:val="24"/>
          <w:szCs w:val="24"/>
        </w:rPr>
        <w:softHyphen/>
        <w:t xml:space="preserve">дит разрушение кластеров </w:t>
      </w:r>
      <w:r>
        <w:rPr>
          <w:color w:val="000000"/>
          <w:spacing w:val="3"/>
          <w:sz w:val="24"/>
          <w:szCs w:val="24"/>
          <w:lang w:val="en-US"/>
        </w:rPr>
        <w:t>ZnS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в "цинковых пальцах" фак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торов регуляции транскрипции, и это приводит к повыше</w:t>
      </w:r>
      <w:r>
        <w:rPr>
          <w:color w:val="000000"/>
          <w:spacing w:val="4"/>
          <w:sz w:val="24"/>
          <w:szCs w:val="24"/>
        </w:rPr>
        <w:softHyphen/>
        <w:t>нию концентрации ионов цинка в цитозоле и ядре.</w:t>
      </w:r>
    </w:p>
    <w:p w:rsidR="001E0FAA" w:rsidRDefault="001E0FAA" w:rsidP="001E0FAA">
      <w:pPr>
        <w:shd w:val="clear" w:color="auto" w:fill="FFFFFF"/>
        <w:spacing w:line="259" w:lineRule="exact"/>
        <w:ind w:left="10" w:right="29" w:firstLine="346"/>
        <w:jc w:val="both"/>
      </w:pPr>
      <w:r>
        <w:rPr>
          <w:color w:val="000000"/>
          <w:spacing w:val="6"/>
          <w:sz w:val="24"/>
          <w:szCs w:val="24"/>
        </w:rPr>
        <w:t>Неферментативными путями вмешательства N0 в бел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ковый метаболизм тканей растений могут быть объяснены </w:t>
      </w:r>
      <w:r>
        <w:rPr>
          <w:color w:val="000000"/>
          <w:spacing w:val="3"/>
          <w:sz w:val="24"/>
          <w:szCs w:val="24"/>
        </w:rPr>
        <w:t xml:space="preserve">данные о влиянии донора </w:t>
      </w:r>
      <w:r>
        <w:rPr>
          <w:color w:val="000000"/>
          <w:spacing w:val="3"/>
          <w:sz w:val="24"/>
          <w:szCs w:val="24"/>
          <w:lang w:val="en-US"/>
        </w:rPr>
        <w:t>NO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нитропруссида, на набор </w:t>
      </w:r>
      <w:r>
        <w:rPr>
          <w:color w:val="000000"/>
          <w:spacing w:val="4"/>
          <w:sz w:val="24"/>
          <w:szCs w:val="24"/>
        </w:rPr>
        <w:t xml:space="preserve">белков, полученные в нашей лаборатории В.Г. Яковлевой. </w:t>
      </w:r>
      <w:r>
        <w:rPr>
          <w:color w:val="000000"/>
          <w:spacing w:val="3"/>
          <w:sz w:val="24"/>
          <w:szCs w:val="24"/>
        </w:rPr>
        <w:t>Введение в проростки гороха нитропруссида привело уже через сутки после начала опыта к изменению набора поли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пептидов в растениях. Исчезли характерные для контроль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ных растений полипептиды 19 и 30 кДа и появились новые </w:t>
      </w:r>
      <w:r>
        <w:rPr>
          <w:color w:val="000000"/>
          <w:spacing w:val="3"/>
          <w:sz w:val="24"/>
          <w:szCs w:val="24"/>
        </w:rPr>
        <w:t>с молекулярными массами 32 и 36 кДа.</w:t>
      </w:r>
    </w:p>
    <w:p w:rsidR="001E0FAA" w:rsidRDefault="001E0FAA" w:rsidP="001E0FAA">
      <w:pPr>
        <w:shd w:val="clear" w:color="auto" w:fill="FFFFFF"/>
        <w:spacing w:line="259" w:lineRule="exact"/>
        <w:ind w:left="19" w:firstLine="322"/>
        <w:jc w:val="both"/>
      </w:pPr>
      <w:r>
        <w:rPr>
          <w:color w:val="000000"/>
          <w:spacing w:val="7"/>
          <w:sz w:val="24"/>
          <w:szCs w:val="24"/>
        </w:rPr>
        <w:t>Проростки гороха уже давно стали для нашей лабора</w:t>
      </w:r>
      <w:r>
        <w:rPr>
          <w:color w:val="000000"/>
          <w:spacing w:val="7"/>
          <w:sz w:val="24"/>
          <w:szCs w:val="24"/>
        </w:rPr>
        <w:softHyphen/>
        <w:t>тории модельным объектом, с помощью которого мы ис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следовали влияние на набор и содержание белков салици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ловой [Тарчевский и др., 1996а, б; 1999; 2001], янтарной </w:t>
      </w:r>
      <w:r>
        <w:rPr>
          <w:color w:val="000000"/>
          <w:spacing w:val="6"/>
          <w:sz w:val="24"/>
          <w:szCs w:val="24"/>
        </w:rPr>
        <w:t xml:space="preserve">|Тарчевский и др., 1999], абсцизовой [Тарчевский и др., </w:t>
      </w:r>
      <w:r>
        <w:rPr>
          <w:color w:val="000000"/>
          <w:spacing w:val="4"/>
          <w:sz w:val="24"/>
          <w:szCs w:val="24"/>
        </w:rPr>
        <w:t xml:space="preserve">2001], жасмоновой [Тарчевский и др., 1996а, б] кислот, а </w:t>
      </w:r>
      <w:r>
        <w:rPr>
          <w:color w:val="000000"/>
          <w:spacing w:val="5"/>
          <w:sz w:val="24"/>
          <w:szCs w:val="24"/>
        </w:rPr>
        <w:t xml:space="preserve">также инфицирования микоплазмами [Тарчевский и др., </w:t>
      </w:r>
      <w:r>
        <w:rPr>
          <w:color w:val="000000"/>
          <w:spacing w:val="3"/>
          <w:sz w:val="24"/>
          <w:szCs w:val="24"/>
        </w:rPr>
        <w:t xml:space="preserve">1996а, б]. Во всех случаях наблюдаемое изменение набора </w:t>
      </w:r>
      <w:r>
        <w:rPr>
          <w:color w:val="000000"/>
          <w:spacing w:val="2"/>
          <w:sz w:val="24"/>
          <w:szCs w:val="24"/>
        </w:rPr>
        <w:t>полипептидов в растениях отмечалось лишь через несколь</w:t>
      </w:r>
      <w:r>
        <w:rPr>
          <w:color w:val="000000"/>
          <w:spacing w:val="2"/>
          <w:sz w:val="24"/>
          <w:szCs w:val="24"/>
        </w:rPr>
        <w:softHyphen/>
        <w:t>ко дней после начала воздействия того или иного исследуе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мого соединения. Через сутки после начала воздействия на </w:t>
      </w:r>
      <w:r>
        <w:rPr>
          <w:color w:val="000000"/>
          <w:spacing w:val="4"/>
          <w:sz w:val="24"/>
          <w:szCs w:val="24"/>
        </w:rPr>
        <w:t>проростки гороха салициловой кислоты не произошло из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менения набора полипептидов, наблюдалось лишь некото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рое относительное (по сравнению с контрольными расте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ниями) повышение содержания полипептида 34 кДа, Бы</w:t>
      </w:r>
      <w:r>
        <w:rPr>
          <w:color w:val="000000"/>
          <w:spacing w:val="5"/>
          <w:sz w:val="24"/>
          <w:szCs w:val="24"/>
        </w:rPr>
        <w:softHyphen/>
        <w:t>строе салицилатнезависимое появление этого полипепти</w:t>
      </w:r>
      <w:r>
        <w:rPr>
          <w:color w:val="000000"/>
          <w:spacing w:val="5"/>
          <w:sz w:val="24"/>
          <w:szCs w:val="24"/>
        </w:rPr>
        <w:softHyphen/>
        <w:t xml:space="preserve">да, вызванное донором </w:t>
      </w:r>
      <w:r>
        <w:rPr>
          <w:color w:val="000000"/>
          <w:spacing w:val="5"/>
          <w:sz w:val="24"/>
          <w:szCs w:val="24"/>
          <w:lang w:val="en-US"/>
        </w:rPr>
        <w:t>NO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нитропруссидом, могло объяс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няться неферментативной активацией матричной РНК с </w:t>
      </w:r>
      <w:r>
        <w:rPr>
          <w:color w:val="000000"/>
          <w:spacing w:val="5"/>
          <w:sz w:val="24"/>
          <w:szCs w:val="24"/>
        </w:rPr>
        <w:t>помощью монооксида азота.</w:t>
      </w:r>
    </w:p>
    <w:p w:rsidR="001E0FAA" w:rsidRDefault="001E0FAA" w:rsidP="001E0FAA">
      <w:pPr>
        <w:shd w:val="clear" w:color="auto" w:fill="FFFFFF"/>
        <w:spacing w:line="259" w:lineRule="exact"/>
        <w:ind w:left="48" w:firstLine="350"/>
        <w:jc w:val="both"/>
      </w:pPr>
      <w:r>
        <w:rPr>
          <w:color w:val="000000"/>
          <w:spacing w:val="1"/>
          <w:sz w:val="24"/>
          <w:szCs w:val="24"/>
        </w:rPr>
        <w:t xml:space="preserve">Ранее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Durner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Klessig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</w:t>
      </w:r>
      <w:r w:rsidRPr="00833A39">
        <w:rPr>
          <w:color w:val="000000"/>
          <w:spacing w:val="1"/>
          <w:sz w:val="24"/>
          <w:szCs w:val="24"/>
        </w:rPr>
        <w:t xml:space="preserve">!., </w:t>
      </w:r>
      <w:r>
        <w:rPr>
          <w:color w:val="000000"/>
          <w:spacing w:val="1"/>
          <w:sz w:val="24"/>
          <w:szCs w:val="24"/>
        </w:rPr>
        <w:t>2000] было уста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новлено, что </w:t>
      </w:r>
      <w:r>
        <w:rPr>
          <w:color w:val="000000"/>
          <w:spacing w:val="5"/>
          <w:sz w:val="24"/>
          <w:szCs w:val="24"/>
          <w:lang w:val="en-US"/>
        </w:rPr>
        <w:t>NO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 xml:space="preserve">вызывал достаточно быстрое появление </w:t>
      </w:r>
      <w:r>
        <w:rPr>
          <w:color w:val="000000"/>
          <w:spacing w:val="6"/>
          <w:sz w:val="24"/>
          <w:szCs w:val="24"/>
        </w:rPr>
        <w:t xml:space="preserve">двух белков - </w:t>
      </w:r>
      <w:r>
        <w:rPr>
          <w:color w:val="000000"/>
          <w:spacing w:val="6"/>
          <w:sz w:val="24"/>
          <w:szCs w:val="24"/>
          <w:lang w:val="en-US"/>
        </w:rPr>
        <w:t>PR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 xml:space="preserve">1 и фенилаланин-аммиак-лиазы - менее </w:t>
      </w:r>
      <w:r>
        <w:rPr>
          <w:color w:val="000000"/>
          <w:spacing w:val="2"/>
          <w:sz w:val="24"/>
          <w:szCs w:val="24"/>
        </w:rPr>
        <w:t>чем через 24 ч после начала воздействия, но эти результаты</w:t>
      </w:r>
    </w:p>
    <w:p w:rsidR="001E0FAA" w:rsidRDefault="001E0FAA" w:rsidP="001E0FAA">
      <w:pPr>
        <w:shd w:val="clear" w:color="auto" w:fill="FFFFFF"/>
        <w:spacing w:line="259" w:lineRule="exact"/>
        <w:ind w:left="48" w:firstLine="350"/>
        <w:jc w:val="both"/>
        <w:sectPr w:rsidR="001E0FAA">
          <w:pgSz w:w="16834" w:h="11909" w:orient="landscape"/>
          <w:pgMar w:top="542" w:right="1373" w:bottom="360" w:left="1373" w:header="720" w:footer="720" w:gutter="0"/>
          <w:cols w:num="2" w:space="720" w:equalWidth="0">
            <w:col w:w="6360" w:space="1334"/>
            <w:col w:w="6393"/>
          </w:cols>
          <w:noEndnote/>
        </w:sectPr>
      </w:pPr>
    </w:p>
    <w:p w:rsidR="001E0FAA" w:rsidRDefault="001E0FAA" w:rsidP="001E0FAA">
      <w:pPr>
        <w:shd w:val="clear" w:color="auto" w:fill="FFFFFF"/>
        <w:spacing w:line="254" w:lineRule="exact"/>
        <w:ind w:left="10" w:right="10"/>
        <w:jc w:val="both"/>
      </w:pPr>
      <w:r>
        <w:rPr>
          <w:color w:val="000000"/>
          <w:spacing w:val="2"/>
          <w:sz w:val="24"/>
          <w:szCs w:val="24"/>
        </w:rPr>
        <w:lastRenderedPageBreak/>
        <w:t>были получены в опытах с использованием более чувстви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тельного метода иммуноблотинга.</w:t>
      </w:r>
    </w:p>
    <w:p w:rsidR="001E0FAA" w:rsidRDefault="001E0FAA" w:rsidP="001E0FAA">
      <w:pPr>
        <w:shd w:val="clear" w:color="auto" w:fill="FFFFFF"/>
        <w:spacing w:line="254" w:lineRule="exact"/>
        <w:ind w:left="5" w:firstLine="355"/>
        <w:jc w:val="both"/>
      </w:pPr>
      <w:r>
        <w:rPr>
          <w:color w:val="000000"/>
          <w:sz w:val="24"/>
          <w:szCs w:val="24"/>
        </w:rPr>
        <w:t xml:space="preserve">Быстрое </w:t>
      </w:r>
      <w:r>
        <w:rPr>
          <w:color w:val="000000"/>
          <w:sz w:val="24"/>
          <w:szCs w:val="24"/>
          <w:lang w:val="en-US"/>
        </w:rPr>
        <w:t>NO</w:t>
      </w:r>
      <w:r>
        <w:rPr>
          <w:color w:val="000000"/>
          <w:sz w:val="24"/>
          <w:szCs w:val="24"/>
        </w:rPr>
        <w:t>-индуцированное салицилатнезависимое ис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чезновение полипептидов 19 и 30 кДа в опытах, проведенных </w:t>
      </w:r>
      <w:r>
        <w:rPr>
          <w:color w:val="000000"/>
          <w:spacing w:val="1"/>
          <w:sz w:val="24"/>
          <w:szCs w:val="24"/>
        </w:rPr>
        <w:t>в нашей лаборатории, можно было бы объяснить прекраще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нием их синтеза. Но это происходило бы лишь в том случае, </w:t>
      </w:r>
      <w:r>
        <w:rPr>
          <w:color w:val="000000"/>
          <w:spacing w:val="2"/>
          <w:sz w:val="24"/>
          <w:szCs w:val="24"/>
        </w:rPr>
        <w:t xml:space="preserve">если скорость их оборота была бы очень велика. Возможно, </w:t>
      </w:r>
      <w:r>
        <w:rPr>
          <w:color w:val="000000"/>
          <w:spacing w:val="1"/>
          <w:sz w:val="24"/>
          <w:szCs w:val="24"/>
        </w:rPr>
        <w:t xml:space="preserve">что непосредственное взаимодействие </w:t>
      </w:r>
      <w:r>
        <w:rPr>
          <w:color w:val="000000"/>
          <w:spacing w:val="1"/>
          <w:sz w:val="24"/>
          <w:szCs w:val="24"/>
          <w:lang w:val="en-US"/>
        </w:rPr>
        <w:t>NO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 этими белками приводило к изменению их конформации и, вследствие это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го, к быстрой деградации с помощью протеаз.</w:t>
      </w:r>
    </w:p>
    <w:p w:rsidR="001E0FAA" w:rsidRDefault="001E0FAA" w:rsidP="001E0FAA">
      <w:pPr>
        <w:shd w:val="clear" w:color="auto" w:fill="FFFFFF"/>
        <w:spacing w:line="254" w:lineRule="exact"/>
        <w:ind w:left="5" w:right="10" w:firstLine="355"/>
        <w:jc w:val="both"/>
      </w:pPr>
      <w:r>
        <w:rPr>
          <w:color w:val="000000"/>
          <w:spacing w:val="2"/>
          <w:sz w:val="24"/>
          <w:szCs w:val="24"/>
        </w:rPr>
        <w:t xml:space="preserve">Примечателен тот факт, что многократное повышение </w:t>
      </w:r>
      <w:r>
        <w:rPr>
          <w:color w:val="000000"/>
          <w:sz w:val="24"/>
          <w:szCs w:val="24"/>
        </w:rPr>
        <w:t>(всплеск) содержания цГМФ, вызванное N0, было преходя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щим </w:t>
      </w:r>
      <w:r w:rsidRPr="00833A39">
        <w:rPr>
          <w:color w:val="000000"/>
          <w:spacing w:val="-5"/>
          <w:sz w:val="24"/>
          <w:szCs w:val="24"/>
        </w:rPr>
        <w:t>[</w:t>
      </w:r>
      <w:r>
        <w:rPr>
          <w:color w:val="000000"/>
          <w:spacing w:val="-5"/>
          <w:sz w:val="24"/>
          <w:szCs w:val="24"/>
          <w:lang w:val="en-US"/>
        </w:rPr>
        <w:t>Dinner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et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al</w:t>
      </w:r>
      <w:r w:rsidRPr="00833A39">
        <w:rPr>
          <w:color w:val="000000"/>
          <w:spacing w:val="-5"/>
          <w:sz w:val="24"/>
          <w:szCs w:val="24"/>
        </w:rPr>
        <w:t xml:space="preserve">., </w:t>
      </w:r>
      <w:r>
        <w:rPr>
          <w:color w:val="000000"/>
          <w:spacing w:val="-5"/>
          <w:sz w:val="24"/>
          <w:szCs w:val="24"/>
        </w:rPr>
        <w:t xml:space="preserve">1998], но синтез </w:t>
      </w:r>
      <w:r>
        <w:rPr>
          <w:color w:val="000000"/>
          <w:spacing w:val="-5"/>
          <w:sz w:val="24"/>
          <w:szCs w:val="24"/>
          <w:lang w:val="en-US"/>
        </w:rPr>
        <w:t>NO</w:t>
      </w:r>
      <w:r>
        <w:rPr>
          <w:color w:val="000000"/>
          <w:spacing w:val="-5"/>
          <w:sz w:val="24"/>
          <w:szCs w:val="24"/>
        </w:rPr>
        <w:t xml:space="preserve">-индуцированных белков </w:t>
      </w:r>
      <w:r>
        <w:rPr>
          <w:color w:val="000000"/>
          <w:spacing w:val="-1"/>
          <w:sz w:val="24"/>
          <w:szCs w:val="24"/>
        </w:rPr>
        <w:t>продолжался, что свидетельствует о гораздо большем време</w:t>
      </w:r>
      <w:r>
        <w:rPr>
          <w:color w:val="000000"/>
          <w:spacing w:val="-1"/>
          <w:sz w:val="24"/>
          <w:szCs w:val="24"/>
        </w:rPr>
        <w:softHyphen/>
        <w:t>ни жизни более поздних звеньев этого сигнального пути.</w:t>
      </w:r>
    </w:p>
    <w:p w:rsidR="001E0FAA" w:rsidRDefault="001E0FAA" w:rsidP="001E0FAA">
      <w:pPr>
        <w:shd w:val="clear" w:color="auto" w:fill="FFFFFF"/>
        <w:spacing w:line="254" w:lineRule="exact"/>
        <w:ind w:right="10" w:firstLine="360"/>
        <w:jc w:val="both"/>
      </w:pPr>
      <w:r>
        <w:rPr>
          <w:color w:val="000000"/>
          <w:spacing w:val="2"/>
          <w:sz w:val="24"/>
          <w:szCs w:val="24"/>
        </w:rPr>
        <w:t xml:space="preserve">Остается неясным, что в </w:t>
      </w:r>
      <w:r>
        <w:rPr>
          <w:color w:val="000000"/>
          <w:spacing w:val="2"/>
          <w:sz w:val="24"/>
          <w:szCs w:val="24"/>
          <w:lang w:val="en-US"/>
        </w:rPr>
        <w:t>NO</w:t>
      </w:r>
      <w:r>
        <w:rPr>
          <w:color w:val="000000"/>
          <w:spacing w:val="2"/>
          <w:sz w:val="24"/>
          <w:szCs w:val="24"/>
        </w:rPr>
        <w:t xml:space="preserve">-синтазой системе является </w:t>
      </w:r>
      <w:r>
        <w:rPr>
          <w:color w:val="000000"/>
          <w:spacing w:val="5"/>
          <w:sz w:val="24"/>
          <w:szCs w:val="24"/>
        </w:rPr>
        <w:t xml:space="preserve">рецептором элиситоров, расположены они в плазмалемме или цитозоле и принимают ли участие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 xml:space="preserve">-белки в качестве </w:t>
      </w:r>
      <w:r>
        <w:rPr>
          <w:color w:val="000000"/>
          <w:spacing w:val="3"/>
          <w:sz w:val="24"/>
          <w:szCs w:val="24"/>
        </w:rPr>
        <w:t xml:space="preserve">промежуточного звена между рецептором и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-синтазой? Ответа на этот вопрос не содержится ни в статьях журнала </w:t>
      </w:r>
      <w:r>
        <w:rPr>
          <w:color w:val="000000"/>
          <w:spacing w:val="2"/>
          <w:sz w:val="24"/>
          <w:szCs w:val="24"/>
        </w:rPr>
        <w:t xml:space="preserve">"Биохимия" [1998. Т. 63, вып. 7], специально посвященного N0, ни в пока еще немногочисленных статьях о сигнальной </w:t>
      </w:r>
      <w:r>
        <w:rPr>
          <w:color w:val="000000"/>
          <w:spacing w:val="3"/>
          <w:sz w:val="24"/>
          <w:szCs w:val="24"/>
        </w:rPr>
        <w:t xml:space="preserve">функции </w:t>
      </w:r>
      <w:r>
        <w:rPr>
          <w:color w:val="000000"/>
          <w:spacing w:val="3"/>
          <w:sz w:val="24"/>
          <w:szCs w:val="24"/>
          <w:lang w:val="en-US"/>
        </w:rPr>
        <w:t>NO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у растений. Возникает вопрос: не является ли рецептором сама молекула фермента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-синтазы? К этому </w:t>
      </w:r>
      <w:r>
        <w:rPr>
          <w:color w:val="000000"/>
          <w:sz w:val="24"/>
          <w:szCs w:val="24"/>
        </w:rPr>
        <w:t>предположению склоняют ее сложность и присутствие в 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менах регуляторных цистеиновых сайтов, изменение актив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ности в ответ на различные эффекторы, такие как цитоки-ны у животных, на фосфорилирование, существование не</w:t>
      </w:r>
      <w:r>
        <w:rPr>
          <w:color w:val="000000"/>
          <w:spacing w:val="4"/>
          <w:sz w:val="24"/>
          <w:szCs w:val="24"/>
        </w:rPr>
        <w:softHyphen/>
        <w:t>большого эндогенного белкового ингибитора, препятству</w:t>
      </w:r>
      <w:r>
        <w:rPr>
          <w:color w:val="000000"/>
          <w:spacing w:val="4"/>
          <w:sz w:val="24"/>
          <w:szCs w:val="24"/>
        </w:rPr>
        <w:softHyphen/>
        <w:t xml:space="preserve">ющего образованию активной димерной формы фермента. </w:t>
      </w:r>
      <w:r>
        <w:rPr>
          <w:color w:val="000000"/>
          <w:spacing w:val="3"/>
          <w:sz w:val="24"/>
          <w:szCs w:val="24"/>
        </w:rPr>
        <w:t xml:space="preserve">Интересно, что мутантные мыши, лишенные каждая одной </w:t>
      </w:r>
      <w:r>
        <w:rPr>
          <w:color w:val="000000"/>
          <w:spacing w:val="4"/>
          <w:sz w:val="24"/>
          <w:szCs w:val="24"/>
        </w:rPr>
        <w:t xml:space="preserve">из изоформ </w:t>
      </w:r>
      <w:r>
        <w:rPr>
          <w:color w:val="000000"/>
          <w:spacing w:val="4"/>
          <w:sz w:val="24"/>
          <w:szCs w:val="24"/>
          <w:lang w:val="en-US"/>
        </w:rPr>
        <w:t>NO</w:t>
      </w:r>
      <w:r>
        <w:rPr>
          <w:color w:val="000000"/>
          <w:spacing w:val="4"/>
          <w:sz w:val="24"/>
          <w:szCs w:val="24"/>
        </w:rPr>
        <w:t xml:space="preserve">-синтазы, оказались жизнеспособными, но обнаруживали ряд особенностей в поведении. Кроме того, </w:t>
      </w:r>
      <w:r>
        <w:rPr>
          <w:color w:val="000000"/>
          <w:spacing w:val="2"/>
          <w:sz w:val="24"/>
          <w:szCs w:val="24"/>
        </w:rPr>
        <w:t xml:space="preserve">мыши, дефектные по индуцибельной </w:t>
      </w:r>
      <w:r>
        <w:rPr>
          <w:color w:val="000000"/>
          <w:spacing w:val="2"/>
          <w:sz w:val="24"/>
          <w:szCs w:val="24"/>
          <w:lang w:val="en-US"/>
        </w:rPr>
        <w:t>NO</w:t>
      </w:r>
      <w:r>
        <w:rPr>
          <w:color w:val="000000"/>
          <w:spacing w:val="2"/>
          <w:sz w:val="24"/>
          <w:szCs w:val="24"/>
        </w:rPr>
        <w:t>-синтазе, были бо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лее чувствительны к инфекциям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Snyder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1995].</w:t>
      </w:r>
    </w:p>
    <w:p w:rsidR="001E0FAA" w:rsidRDefault="001E0FAA" w:rsidP="001E0FAA">
      <w:pPr>
        <w:shd w:val="clear" w:color="auto" w:fill="FFFFFF"/>
        <w:spacing w:line="254" w:lineRule="exact"/>
        <w:ind w:left="5" w:right="5" w:firstLine="365"/>
        <w:jc w:val="both"/>
      </w:pPr>
      <w:r>
        <w:rPr>
          <w:color w:val="000000"/>
          <w:spacing w:val="1"/>
          <w:sz w:val="24"/>
          <w:szCs w:val="24"/>
        </w:rPr>
        <w:t xml:space="preserve">Интенсивные исследования функционирования </w:t>
      </w:r>
      <w:r>
        <w:rPr>
          <w:color w:val="000000"/>
          <w:spacing w:val="1"/>
          <w:sz w:val="24"/>
          <w:szCs w:val="24"/>
          <w:lang w:val="en-US"/>
        </w:rPr>
        <w:t>NO</w:t>
      </w:r>
      <w:r>
        <w:rPr>
          <w:color w:val="000000"/>
          <w:spacing w:val="1"/>
          <w:sz w:val="24"/>
          <w:szCs w:val="24"/>
        </w:rPr>
        <w:t>-син-</w:t>
      </w:r>
      <w:r>
        <w:rPr>
          <w:color w:val="000000"/>
          <w:spacing w:val="3"/>
          <w:sz w:val="24"/>
          <w:szCs w:val="24"/>
        </w:rPr>
        <w:t>тазной сигнальной системы у растений должны в ближай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шем будущем привести к новым интересным фактам, каса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ющимся локализации ферментов этой системы, регуляции </w:t>
      </w:r>
      <w:r>
        <w:rPr>
          <w:color w:val="000000"/>
          <w:spacing w:val="3"/>
          <w:sz w:val="24"/>
          <w:szCs w:val="24"/>
        </w:rPr>
        <w:t xml:space="preserve">их активности, взаимоотношений с другими сигнальными </w:t>
      </w:r>
      <w:r>
        <w:rPr>
          <w:color w:val="000000"/>
          <w:spacing w:val="1"/>
          <w:sz w:val="24"/>
          <w:szCs w:val="24"/>
        </w:rPr>
        <w:t>системами и т.д.</w:t>
      </w:r>
    </w:p>
    <w:p w:rsidR="001E0FAA" w:rsidRDefault="001E0FAA" w:rsidP="001E0FAA">
      <w:pPr>
        <w:shd w:val="clear" w:color="auto" w:fill="FFFFFF"/>
        <w:spacing w:before="1877"/>
        <w:ind w:left="739"/>
      </w:pPr>
      <w:r>
        <w:br w:type="column"/>
      </w:r>
      <w:r>
        <w:rPr>
          <w:rFonts w:ascii="Courier New" w:hAnsi="Courier New"/>
          <w:color w:val="000000"/>
          <w:spacing w:val="-7"/>
          <w:sz w:val="30"/>
          <w:szCs w:val="30"/>
        </w:rPr>
        <w:lastRenderedPageBreak/>
        <w:t>ПРОТОННАЯ</w:t>
      </w:r>
      <w:r>
        <w:rPr>
          <w:rFonts w:ascii="Courier New" w:hAnsi="Courier New" w:cs="Courier New"/>
          <w:color w:val="000000"/>
          <w:spacing w:val="-7"/>
          <w:sz w:val="30"/>
          <w:szCs w:val="30"/>
        </w:rPr>
        <w:t xml:space="preserve"> </w:t>
      </w:r>
      <w:r>
        <w:rPr>
          <w:rFonts w:ascii="Courier New" w:hAnsi="Courier New"/>
          <w:color w:val="000000"/>
          <w:spacing w:val="-7"/>
          <w:sz w:val="30"/>
          <w:szCs w:val="30"/>
        </w:rPr>
        <w:t>СИГНАЛЬНАЯ</w:t>
      </w:r>
      <w:r>
        <w:rPr>
          <w:rFonts w:ascii="Courier New" w:hAnsi="Courier New" w:cs="Courier New"/>
          <w:color w:val="000000"/>
          <w:spacing w:val="-7"/>
          <w:sz w:val="30"/>
          <w:szCs w:val="30"/>
        </w:rPr>
        <w:t xml:space="preserve"> </w:t>
      </w:r>
      <w:r>
        <w:rPr>
          <w:rFonts w:ascii="Courier New" w:hAnsi="Courier New"/>
          <w:color w:val="000000"/>
          <w:spacing w:val="-7"/>
          <w:sz w:val="30"/>
          <w:szCs w:val="30"/>
        </w:rPr>
        <w:t>СИСТЕМА</w:t>
      </w:r>
    </w:p>
    <w:p w:rsidR="001E0FAA" w:rsidRDefault="001E0FAA" w:rsidP="001E0FAA">
      <w:pPr>
        <w:shd w:val="clear" w:color="auto" w:fill="FFFFFF"/>
        <w:spacing w:before="374" w:line="259" w:lineRule="exact"/>
        <w:ind w:firstLine="360"/>
        <w:jc w:val="both"/>
      </w:pPr>
      <w:r>
        <w:rPr>
          <w:color w:val="000000"/>
          <w:spacing w:val="1"/>
          <w:sz w:val="24"/>
          <w:szCs w:val="24"/>
        </w:rPr>
        <w:t>При анализе участия различных сигнальных систем в 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щитных реакциях против патогенов (образование фитоале-</w:t>
      </w:r>
      <w:r>
        <w:rPr>
          <w:color w:val="000000"/>
          <w:spacing w:val="2"/>
          <w:sz w:val="24"/>
          <w:szCs w:val="24"/>
        </w:rPr>
        <w:t xml:space="preserve">ксинов и т.д.) необходимо учитывать, что одна из наиболее </w:t>
      </w:r>
      <w:r>
        <w:rPr>
          <w:color w:val="000000"/>
          <w:spacing w:val="4"/>
          <w:sz w:val="24"/>
          <w:szCs w:val="24"/>
        </w:rPr>
        <w:t>ранних и неопровержимо доказанных реакций клеток на действие элиситоров, учитываемых с помощью селектив</w:t>
      </w:r>
      <w:r>
        <w:rPr>
          <w:color w:val="000000"/>
          <w:spacing w:val="4"/>
          <w:sz w:val="24"/>
          <w:szCs w:val="24"/>
        </w:rPr>
        <w:softHyphen/>
        <w:t>ных электродов или флуоресцирующих рН-индикаторных красок, - быстрое преходящее изменение в цитозоле кон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центрации протонов за счет входа Н</w:t>
      </w:r>
      <w:r>
        <w:rPr>
          <w:color w:val="000000"/>
          <w:spacing w:val="3"/>
          <w:sz w:val="24"/>
          <w:szCs w:val="24"/>
          <w:vertAlign w:val="superscript"/>
        </w:rPr>
        <w:t>+</w:t>
      </w:r>
      <w:r>
        <w:rPr>
          <w:color w:val="000000"/>
          <w:spacing w:val="3"/>
          <w:sz w:val="24"/>
          <w:szCs w:val="24"/>
        </w:rPr>
        <w:t xml:space="preserve"> из вакуоли и внекле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точной среды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Conrath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1991; </w:t>
      </w:r>
      <w:r>
        <w:rPr>
          <w:color w:val="000000"/>
          <w:spacing w:val="1"/>
          <w:sz w:val="24"/>
          <w:szCs w:val="24"/>
          <w:lang w:val="en-US"/>
        </w:rPr>
        <w:t>Mathieu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1991; 1994; </w:t>
      </w:r>
      <w:r>
        <w:rPr>
          <w:color w:val="000000"/>
          <w:spacing w:val="-1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Horn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1992; </w:t>
      </w:r>
      <w:r>
        <w:rPr>
          <w:color w:val="000000"/>
          <w:spacing w:val="-1"/>
          <w:sz w:val="24"/>
          <w:szCs w:val="24"/>
          <w:lang w:val="en-US"/>
        </w:rPr>
        <w:t>Nurnberger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1994; </w:t>
      </w:r>
      <w:r>
        <w:rPr>
          <w:color w:val="000000"/>
          <w:spacing w:val="-1"/>
          <w:sz w:val="24"/>
          <w:szCs w:val="24"/>
          <w:lang w:val="en-US"/>
        </w:rPr>
        <w:t>Hahlbrock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Amano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Jabs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Roos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1998]. </w:t>
      </w:r>
      <w:r>
        <w:rPr>
          <w:color w:val="000000"/>
          <w:spacing w:val="4"/>
          <w:sz w:val="24"/>
          <w:szCs w:val="24"/>
        </w:rPr>
        <w:t xml:space="preserve">Трансмембранное передвижение протонов происходит по </w:t>
      </w:r>
      <w:r>
        <w:rPr>
          <w:color w:val="000000"/>
          <w:spacing w:val="3"/>
          <w:sz w:val="24"/>
          <w:szCs w:val="24"/>
        </w:rPr>
        <w:t>градиенту концентрации за счет того, что с внешней сторо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 плазмалеммы среда более кислая, чем с внутренней, и </w:t>
      </w:r>
      <w:r>
        <w:rPr>
          <w:color w:val="000000"/>
          <w:spacing w:val="3"/>
          <w:sz w:val="24"/>
          <w:szCs w:val="24"/>
        </w:rPr>
        <w:t>разница может достигать двух единиц рН.</w:t>
      </w:r>
    </w:p>
    <w:p w:rsidR="001E0FAA" w:rsidRDefault="001E0FAA" w:rsidP="001E0FAA">
      <w:pPr>
        <w:shd w:val="clear" w:color="auto" w:fill="FFFFFF"/>
        <w:spacing w:line="259" w:lineRule="exact"/>
        <w:ind w:left="5" w:firstLine="346"/>
        <w:jc w:val="both"/>
      </w:pPr>
      <w:r>
        <w:rPr>
          <w:color w:val="000000"/>
          <w:spacing w:val="1"/>
          <w:sz w:val="24"/>
          <w:szCs w:val="24"/>
        </w:rPr>
        <w:t>Так, в культуре клеток табака происходили подкисление цитозоля и подщелачивание инкубационной среды, вызван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ное олигогалактуронидами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Mathieu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1991]. Подкисле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ние цитозоля и подщелачивание среды наблюдались в сус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пензионных клетках табака не только при действии олиго-</w:t>
      </w:r>
      <w:r>
        <w:rPr>
          <w:color w:val="000000"/>
          <w:spacing w:val="4"/>
          <w:sz w:val="24"/>
          <w:szCs w:val="24"/>
        </w:rPr>
        <w:t xml:space="preserve">галактуронидов, но и криптогеина и других элиситоров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Mathieu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1996], причем интенсивность и кинетика сдви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га рН зависела от вида элиситоров, связывающихся с рецеп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торами плазмалеммы. Механизм преобразования элиситор-ных сигналов, приводящий к открыванию протонных кана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лов, продолжает оставаться невыясненным. Совершенно </w:t>
      </w:r>
      <w:r>
        <w:rPr>
          <w:color w:val="000000"/>
          <w:spacing w:val="2"/>
          <w:sz w:val="24"/>
          <w:szCs w:val="24"/>
        </w:rPr>
        <w:t>очевидно, что необходимым звеном этого механизма явля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ется фосфорилирование белков Н</w:t>
      </w:r>
      <w:r>
        <w:rPr>
          <w:color w:val="000000"/>
          <w:spacing w:val="3"/>
          <w:sz w:val="24"/>
          <w:szCs w:val="24"/>
          <w:vertAlign w:val="superscript"/>
        </w:rPr>
        <w:t>+</w:t>
      </w:r>
      <w:r>
        <w:rPr>
          <w:color w:val="000000"/>
          <w:spacing w:val="3"/>
          <w:sz w:val="24"/>
          <w:szCs w:val="24"/>
        </w:rPr>
        <w:t xml:space="preserve">-каналов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Mathieu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1996]. Показано, что ингибиторы протеинкиназ, например </w:t>
      </w:r>
      <w:r>
        <w:rPr>
          <w:color w:val="000000"/>
          <w:spacing w:val="1"/>
          <w:sz w:val="24"/>
          <w:szCs w:val="24"/>
        </w:rPr>
        <w:t>стауроспорин, подавляли элиситориндуцируемое подкисле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ние цитозоля, а ингибитор протеинфосфатаз каликулин А</w:t>
      </w:r>
    </w:p>
    <w:p w:rsidR="001E0FAA" w:rsidRDefault="001E0FAA" w:rsidP="001E0FAA">
      <w:pPr>
        <w:shd w:val="clear" w:color="auto" w:fill="FFFFFF"/>
        <w:spacing w:line="259" w:lineRule="exact"/>
        <w:ind w:left="5" w:firstLine="346"/>
        <w:jc w:val="both"/>
        <w:sectPr w:rsidR="001E0FAA">
          <w:pgSz w:w="16834" w:h="11909" w:orient="landscape"/>
          <w:pgMar w:top="542" w:right="1433" w:bottom="360" w:left="1433" w:header="720" w:footer="720" w:gutter="0"/>
          <w:cols w:num="2" w:space="720" w:equalWidth="0">
            <w:col w:w="6355" w:space="1262"/>
            <w:col w:w="6350"/>
          </w:cols>
          <w:noEndnote/>
        </w:sectPr>
      </w:pPr>
    </w:p>
    <w:p w:rsidR="001E0FAA" w:rsidRDefault="001E0FAA" w:rsidP="001E0FAA">
      <w:pPr>
        <w:shd w:val="clear" w:color="auto" w:fill="FFFFFF"/>
        <w:spacing w:before="5" w:line="259" w:lineRule="exact"/>
        <w:jc w:val="both"/>
      </w:pPr>
      <w:r>
        <w:rPr>
          <w:color w:val="000000"/>
          <w:spacing w:val="4"/>
          <w:sz w:val="24"/>
          <w:szCs w:val="24"/>
        </w:rPr>
        <w:lastRenderedPageBreak/>
        <w:t>вызывал снижение рН в цитозоле и повышение рН в сус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пензионной среде даже в отсутствие элиситора. Это свиде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тельствует об участии процессов фосфорилирования-де-</w:t>
      </w:r>
      <w:r>
        <w:rPr>
          <w:color w:val="000000"/>
          <w:spacing w:val="2"/>
          <w:sz w:val="24"/>
          <w:szCs w:val="24"/>
        </w:rPr>
        <w:t>фосфорилирования в элиситации изменений рН и заставля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ет с большим вниманием отнестись к представлениям о сиг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нальной роли трансмембранного изменения концентрации </w:t>
      </w:r>
      <w:r>
        <w:rPr>
          <w:color w:val="000000"/>
          <w:sz w:val="24"/>
          <w:szCs w:val="24"/>
        </w:rPr>
        <w:t xml:space="preserve">протонов [Скулачев, 1989; </w:t>
      </w:r>
      <w:r>
        <w:rPr>
          <w:color w:val="000000"/>
          <w:sz w:val="24"/>
          <w:szCs w:val="24"/>
          <w:lang w:val="en-US"/>
        </w:rPr>
        <w:t>Polevoi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1996], тем более что </w:t>
      </w:r>
      <w:r>
        <w:rPr>
          <w:color w:val="000000"/>
          <w:spacing w:val="2"/>
          <w:sz w:val="24"/>
          <w:szCs w:val="24"/>
        </w:rPr>
        <w:t>оно приводило к синтезу классических патогениндуцируе-мых белков. Примером может служить искусственное под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кисление цитозоля, которое вызывало образование фенил-</w:t>
      </w:r>
      <w:r>
        <w:rPr>
          <w:color w:val="000000"/>
          <w:spacing w:val="3"/>
          <w:sz w:val="24"/>
          <w:szCs w:val="24"/>
        </w:rPr>
        <w:t xml:space="preserve">ал анин-аммиак-лиазы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Mathieu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1994]. Продолжают </w:t>
      </w:r>
      <w:r>
        <w:rPr>
          <w:color w:val="000000"/>
          <w:spacing w:val="4"/>
          <w:sz w:val="24"/>
          <w:szCs w:val="24"/>
        </w:rPr>
        <w:t>оставаться невыясненными интермедиаты протонной сиг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нальной системы. Обнаружение протонозависимой актива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ции некоторых изоформ МАР-киназ [Тепа, </w:t>
      </w:r>
      <w:r>
        <w:rPr>
          <w:color w:val="000000"/>
          <w:spacing w:val="3"/>
          <w:sz w:val="24"/>
          <w:szCs w:val="24"/>
          <w:lang w:val="en-US"/>
        </w:rPr>
        <w:t>Renaudin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1998] </w:t>
      </w:r>
      <w:r>
        <w:rPr>
          <w:color w:val="000000"/>
          <w:spacing w:val="6"/>
          <w:sz w:val="24"/>
          <w:szCs w:val="24"/>
        </w:rPr>
        <w:t xml:space="preserve">позволяет выстроить ранее скрытую последовательность </w:t>
      </w:r>
      <w:r>
        <w:rPr>
          <w:color w:val="000000"/>
          <w:spacing w:val="-9"/>
          <w:sz w:val="24"/>
          <w:szCs w:val="24"/>
        </w:rPr>
        <w:t xml:space="preserve">звеньев протонной сигнальной системы: сигнал —&gt; рецептор —&gt; </w:t>
      </w:r>
      <w:r>
        <w:rPr>
          <w:i/>
          <w:iCs/>
          <w:color w:val="000000"/>
          <w:spacing w:val="-9"/>
          <w:sz w:val="24"/>
          <w:szCs w:val="24"/>
        </w:rPr>
        <w:t xml:space="preserve">—&gt; </w:t>
      </w:r>
      <w:r>
        <w:rPr>
          <w:color w:val="000000"/>
          <w:spacing w:val="-9"/>
          <w:sz w:val="24"/>
          <w:szCs w:val="24"/>
        </w:rPr>
        <w:t xml:space="preserve">активация протонных каналов —&gt; подкисление цитозоля —&gt; </w:t>
      </w:r>
      <w:r>
        <w:rPr>
          <w:color w:val="000000"/>
          <w:spacing w:val="-3"/>
          <w:sz w:val="24"/>
          <w:szCs w:val="24"/>
        </w:rPr>
        <w:t xml:space="preserve">—&gt; активация МАР-киназ —&gt; активация факторов регуляции </w:t>
      </w:r>
      <w:r>
        <w:rPr>
          <w:color w:val="000000"/>
          <w:spacing w:val="2"/>
          <w:sz w:val="24"/>
          <w:szCs w:val="24"/>
        </w:rPr>
        <w:t>транскрипции —&gt; изменение программы экспрессии генов.</w:t>
      </w:r>
    </w:p>
    <w:p w:rsidR="001E0FAA" w:rsidRDefault="001E0FAA" w:rsidP="001E0FAA">
      <w:pPr>
        <w:shd w:val="clear" w:color="auto" w:fill="FFFFFF"/>
        <w:spacing w:line="259" w:lineRule="exact"/>
        <w:ind w:right="5" w:firstLine="365"/>
        <w:jc w:val="both"/>
      </w:pPr>
      <w:r>
        <w:rPr>
          <w:color w:val="000000"/>
          <w:spacing w:val="2"/>
          <w:sz w:val="24"/>
          <w:szCs w:val="24"/>
        </w:rPr>
        <w:t>Обнаружены также активные при пониженных значени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ях рН изоформы фосфолипазы Д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Munnik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1995] и аде-нилатциклазы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Carricarte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1988], что может рассматри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ваться в качестве аргумента в пользу существования протон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ной системы. С другой стороны, эти эффекты можно расце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нивать лишь как рычаг дополнительной активации подкис-</w:t>
      </w:r>
      <w:r>
        <w:rPr>
          <w:color w:val="000000"/>
          <w:spacing w:val="3"/>
          <w:sz w:val="24"/>
          <w:szCs w:val="24"/>
        </w:rPr>
        <w:t xml:space="preserve">лением цитозоля элиситориндуцируемых фосфатидатной, </w:t>
      </w:r>
      <w:r>
        <w:rPr>
          <w:color w:val="000000"/>
          <w:spacing w:val="2"/>
          <w:sz w:val="24"/>
          <w:szCs w:val="24"/>
        </w:rPr>
        <w:t xml:space="preserve">МАР-киназной и аденилатциклазной сигнальных систем. </w:t>
      </w:r>
      <w:r>
        <w:rPr>
          <w:color w:val="000000"/>
          <w:spacing w:val="3"/>
          <w:sz w:val="24"/>
          <w:szCs w:val="24"/>
        </w:rPr>
        <w:t xml:space="preserve">Имеются также данные о том, что ингибиторы МАР-киназ </w:t>
      </w:r>
      <w:r>
        <w:rPr>
          <w:color w:val="000000"/>
          <w:spacing w:val="1"/>
          <w:sz w:val="24"/>
          <w:szCs w:val="24"/>
        </w:rPr>
        <w:t>приводят к подавлению подщелачивания внеклеточной сре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ды, вызванного действием элиситоров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Zhang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1998]. В </w:t>
      </w:r>
      <w:r>
        <w:rPr>
          <w:color w:val="000000"/>
          <w:spacing w:val="1"/>
          <w:sz w:val="24"/>
          <w:szCs w:val="24"/>
        </w:rPr>
        <w:t>этом случае не протонный импульс находится "выше по 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чению" сигнальной системы, а МАР-киназное звено.</w:t>
      </w:r>
    </w:p>
    <w:p w:rsidR="001E0FAA" w:rsidRDefault="001E0FAA" w:rsidP="001E0FAA">
      <w:pPr>
        <w:shd w:val="clear" w:color="auto" w:fill="FFFFFF"/>
        <w:spacing w:line="259" w:lineRule="exact"/>
        <w:ind w:firstLine="360"/>
        <w:jc w:val="both"/>
      </w:pPr>
      <w:r>
        <w:rPr>
          <w:color w:val="000000"/>
          <w:spacing w:val="4"/>
          <w:sz w:val="24"/>
          <w:szCs w:val="24"/>
        </w:rPr>
        <w:t>Важным представляется решение вопроса о том, из ка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кого источника протоны поступают в цитозоль. С одной </w:t>
      </w:r>
      <w:r>
        <w:rPr>
          <w:color w:val="000000"/>
          <w:spacing w:val="4"/>
          <w:sz w:val="24"/>
          <w:szCs w:val="24"/>
        </w:rPr>
        <w:t xml:space="preserve">стороны, имеются данные, что взаимодействие элиситоров </w:t>
      </w:r>
      <w:r>
        <w:rPr>
          <w:color w:val="000000"/>
          <w:spacing w:val="2"/>
          <w:sz w:val="24"/>
          <w:szCs w:val="24"/>
        </w:rPr>
        <w:t>с липидной фазой плазмалеммы может приводить к неспе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цифическому входу протонов снаружи внутрь клетки и к </w:t>
      </w:r>
      <w:r>
        <w:rPr>
          <w:color w:val="000000"/>
          <w:spacing w:val="2"/>
          <w:sz w:val="24"/>
          <w:szCs w:val="24"/>
        </w:rPr>
        <w:t xml:space="preserve">подкислению цитозоля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Klusener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Weiler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1999]. С другой </w:t>
      </w:r>
      <w:r>
        <w:rPr>
          <w:color w:val="000000"/>
          <w:spacing w:val="6"/>
          <w:sz w:val="24"/>
          <w:szCs w:val="24"/>
        </w:rPr>
        <w:t>стороны, показано, что после контакта клеток с элисито-</w:t>
      </w:r>
      <w:r>
        <w:rPr>
          <w:color w:val="000000"/>
          <w:spacing w:val="1"/>
          <w:sz w:val="24"/>
          <w:szCs w:val="24"/>
        </w:rPr>
        <w:t xml:space="preserve">ром подкисление цитозоля и ядерной области происходит в </w:t>
      </w:r>
      <w:r>
        <w:rPr>
          <w:color w:val="000000"/>
          <w:spacing w:val="6"/>
          <w:sz w:val="24"/>
          <w:szCs w:val="24"/>
        </w:rPr>
        <w:t xml:space="preserve">первую очередь за счет подщелачивания вакуоли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Roos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</w:p>
    <w:p w:rsidR="001E0FAA" w:rsidRDefault="001E0FAA" w:rsidP="001E0FAA">
      <w:pPr>
        <w:shd w:val="clear" w:color="auto" w:fill="FFFFFF"/>
        <w:spacing w:line="259" w:lineRule="exact"/>
        <w:ind w:right="19"/>
        <w:jc w:val="both"/>
      </w:pPr>
      <w:r>
        <w:br w:type="column"/>
      </w:r>
      <w:r>
        <w:rPr>
          <w:color w:val="000000"/>
          <w:spacing w:val="6"/>
          <w:sz w:val="24"/>
          <w:szCs w:val="24"/>
          <w:lang w:val="en-US"/>
        </w:rPr>
        <w:lastRenderedPageBreak/>
        <w:t>al</w:t>
      </w:r>
      <w:r w:rsidRPr="00833A39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1998]. "Протонная вспышка" начиналась практически </w:t>
      </w:r>
      <w:r>
        <w:rPr>
          <w:color w:val="000000"/>
          <w:spacing w:val="2"/>
          <w:sz w:val="24"/>
          <w:szCs w:val="24"/>
        </w:rPr>
        <w:t>без лаг-фазы и продолжалась в течение десятков минут. 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тощение вакуолярного протонного пула предотвращало </w:t>
      </w:r>
      <w:r>
        <w:rPr>
          <w:color w:val="000000"/>
          <w:spacing w:val="4"/>
          <w:sz w:val="24"/>
          <w:szCs w:val="24"/>
        </w:rPr>
        <w:t>как элиситорное подкисление цитозоля, так и синтез фито-</w:t>
      </w:r>
      <w:r>
        <w:rPr>
          <w:color w:val="000000"/>
          <w:spacing w:val="5"/>
          <w:sz w:val="24"/>
          <w:szCs w:val="24"/>
        </w:rPr>
        <w:t>алексинов. Подщелачивание внеклеточной среды обнару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живалось только при более высоких концентрациях элиси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тора. По мнению авторов, подкисление цитозоля за счет </w:t>
      </w:r>
      <w:r>
        <w:rPr>
          <w:color w:val="000000"/>
          <w:spacing w:val="1"/>
          <w:sz w:val="24"/>
          <w:szCs w:val="24"/>
        </w:rPr>
        <w:t>выхода протонов из вакуоли - необходимый и достаточный шаг в сигнальной системе синтеза фитоалексинов. Насыща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ло образование фитоалексинов в суспензионных клетках </w:t>
      </w:r>
      <w:r>
        <w:rPr>
          <w:color w:val="000000"/>
          <w:spacing w:val="2"/>
          <w:sz w:val="24"/>
          <w:szCs w:val="24"/>
        </w:rPr>
        <w:t>мака изменение концентрации протонов, соответствующее 0,6 единицы рН.</w:t>
      </w:r>
    </w:p>
    <w:p w:rsidR="001E0FAA" w:rsidRDefault="001E0FAA" w:rsidP="001E0FAA">
      <w:pPr>
        <w:shd w:val="clear" w:color="auto" w:fill="FFFFFF"/>
        <w:spacing w:line="259" w:lineRule="exact"/>
        <w:ind w:left="5" w:right="24" w:firstLine="346"/>
        <w:jc w:val="both"/>
      </w:pPr>
      <w:r>
        <w:rPr>
          <w:color w:val="000000"/>
          <w:sz w:val="24"/>
          <w:szCs w:val="24"/>
        </w:rPr>
        <w:t>Протонные каналы и Н</w:t>
      </w:r>
      <w:r>
        <w:rPr>
          <w:color w:val="000000"/>
          <w:sz w:val="24"/>
          <w:szCs w:val="24"/>
          <w:vertAlign w:val="superscript"/>
        </w:rPr>
        <w:t>+</w:t>
      </w:r>
      <w:r>
        <w:rPr>
          <w:color w:val="000000"/>
          <w:sz w:val="24"/>
          <w:szCs w:val="24"/>
        </w:rPr>
        <w:t xml:space="preserve">-АТФазы не были обнаружены в мембранах ядерной оболочки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Matzke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2001], в отличие </w:t>
      </w:r>
      <w:r>
        <w:rPr>
          <w:color w:val="000000"/>
          <w:spacing w:val="1"/>
          <w:sz w:val="24"/>
          <w:szCs w:val="24"/>
        </w:rPr>
        <w:t>от кальциевых каналов и помп, что свидетельствует о прин</w:t>
      </w:r>
      <w:r>
        <w:rPr>
          <w:color w:val="000000"/>
          <w:spacing w:val="1"/>
          <w:sz w:val="24"/>
          <w:szCs w:val="24"/>
        </w:rPr>
        <w:softHyphen/>
        <w:t>ципиальных различиях в механизмах регуляции концентра</w:t>
      </w:r>
      <w:r>
        <w:rPr>
          <w:color w:val="000000"/>
          <w:spacing w:val="1"/>
          <w:sz w:val="24"/>
          <w:szCs w:val="24"/>
        </w:rPr>
        <w:softHyphen/>
        <w:t>ции этих ионов в ядрах клеток, по сравнению с вакуолями.</w:t>
      </w:r>
    </w:p>
    <w:p w:rsidR="001E0FAA" w:rsidRDefault="001E0FAA" w:rsidP="001E0FAA">
      <w:pPr>
        <w:shd w:val="clear" w:color="auto" w:fill="FFFFFF"/>
        <w:spacing w:line="259" w:lineRule="exact"/>
        <w:ind w:left="10" w:right="10" w:firstLine="350"/>
        <w:jc w:val="both"/>
      </w:pPr>
      <w:r>
        <w:rPr>
          <w:color w:val="000000"/>
          <w:spacing w:val="3"/>
          <w:sz w:val="24"/>
          <w:szCs w:val="24"/>
        </w:rPr>
        <w:t xml:space="preserve">Преходящий характер протонной вспышки объясняется </w:t>
      </w:r>
      <w:r>
        <w:rPr>
          <w:color w:val="000000"/>
          <w:spacing w:val="1"/>
          <w:sz w:val="24"/>
          <w:szCs w:val="24"/>
        </w:rPr>
        <w:t>усиливающимся при подкислении цитозоля (рис. 34) функ</w:t>
      </w:r>
      <w:r>
        <w:rPr>
          <w:color w:val="000000"/>
          <w:spacing w:val="1"/>
          <w:sz w:val="24"/>
          <w:szCs w:val="24"/>
        </w:rPr>
        <w:softHyphen/>
        <w:t>ционированием протонных помп (Н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 xml:space="preserve">-АТФаз) плазмалеммы </w:t>
      </w:r>
      <w:r w:rsidRPr="00833A39">
        <w:rPr>
          <w:color w:val="000000"/>
          <w:spacing w:val="2"/>
          <w:sz w:val="24"/>
          <w:szCs w:val="24"/>
        </w:rPr>
        <w:t>|</w:t>
      </w:r>
      <w:r>
        <w:rPr>
          <w:color w:val="000000"/>
          <w:spacing w:val="2"/>
          <w:sz w:val="24"/>
          <w:szCs w:val="24"/>
          <w:lang w:val="en-US"/>
        </w:rPr>
        <w:t>Palmgren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1991] и тонопласта. Можно отметить, что АТФа-</w:t>
      </w:r>
      <w:r>
        <w:rPr>
          <w:color w:val="000000"/>
          <w:spacing w:val="5"/>
          <w:sz w:val="24"/>
          <w:szCs w:val="24"/>
        </w:rPr>
        <w:t>за была первым клонированным мембранным белком рас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тений. В настоящее время уже многие растительные АТФа-</w:t>
      </w:r>
      <w:r>
        <w:rPr>
          <w:color w:val="000000"/>
          <w:spacing w:val="3"/>
          <w:sz w:val="24"/>
          <w:szCs w:val="24"/>
        </w:rPr>
        <w:t xml:space="preserve">зы клонированы (например, у арабидопсиса - более 40) и </w:t>
      </w:r>
      <w:r>
        <w:rPr>
          <w:color w:val="000000"/>
          <w:spacing w:val="4"/>
          <w:sz w:val="24"/>
          <w:szCs w:val="24"/>
        </w:rPr>
        <w:t xml:space="preserve">подразделяются на пять типов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Palmgren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Harper</w:t>
      </w:r>
      <w:r w:rsidRPr="00833A39">
        <w:rPr>
          <w:color w:val="000000"/>
          <w:spacing w:val="4"/>
          <w:sz w:val="24"/>
          <w:szCs w:val="24"/>
        </w:rPr>
        <w:t xml:space="preserve">; </w:t>
      </w:r>
      <w:r>
        <w:rPr>
          <w:color w:val="000000"/>
          <w:spacing w:val="4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Palmgren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2001]. Структура Н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 xml:space="preserve">-АТФаз проще, чем у других </w:t>
      </w:r>
      <w:r>
        <w:rPr>
          <w:color w:val="000000"/>
          <w:spacing w:val="-2"/>
          <w:sz w:val="24"/>
          <w:szCs w:val="24"/>
        </w:rPr>
        <w:t xml:space="preserve">ионных помп, и в большинстве случаев содержит только одну </w:t>
      </w:r>
      <w:r>
        <w:rPr>
          <w:color w:val="000000"/>
          <w:spacing w:val="6"/>
          <w:sz w:val="24"/>
          <w:szCs w:val="24"/>
        </w:rPr>
        <w:t xml:space="preserve">каталитическую субъединицу. Трансмембранный домен </w:t>
      </w:r>
      <w:r>
        <w:rPr>
          <w:color w:val="000000"/>
          <w:spacing w:val="1"/>
          <w:sz w:val="24"/>
          <w:szCs w:val="24"/>
        </w:rPr>
        <w:t xml:space="preserve">представлен десятью спиралями, причем и </w:t>
      </w:r>
      <w:r>
        <w:rPr>
          <w:color w:val="000000"/>
          <w:spacing w:val="1"/>
          <w:sz w:val="24"/>
          <w:szCs w:val="24"/>
          <w:lang w:val="en-US"/>
        </w:rPr>
        <w:t>N</w:t>
      </w:r>
      <w:r w:rsidRPr="00833A39">
        <w:rPr>
          <w:color w:val="000000"/>
          <w:spacing w:val="1"/>
          <w:sz w:val="24"/>
          <w:szCs w:val="24"/>
        </w:rPr>
        <w:t xml:space="preserve">- </w:t>
      </w:r>
      <w:r>
        <w:rPr>
          <w:color w:val="000000"/>
          <w:spacing w:val="1"/>
          <w:sz w:val="24"/>
          <w:szCs w:val="24"/>
        </w:rPr>
        <w:t>и С-концы 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липептида обращены в цитозоль. АТФазы имеют регуля-</w:t>
      </w:r>
      <w:r>
        <w:rPr>
          <w:color w:val="000000"/>
          <w:spacing w:val="4"/>
          <w:sz w:val="24"/>
          <w:szCs w:val="24"/>
        </w:rPr>
        <w:t>торные домены (в том числе автоингибиторные) на С-кон-</w:t>
      </w:r>
      <w:r>
        <w:rPr>
          <w:color w:val="000000"/>
          <w:spacing w:val="3"/>
          <w:sz w:val="24"/>
          <w:szCs w:val="24"/>
        </w:rPr>
        <w:t>це молекулы и, по-видимому, места связывания с регуля-торными белками, в первую очередь с белком 14-3-3 (акти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вирующим разнообразные ферменты). Предполагается, </w:t>
      </w:r>
      <w:r>
        <w:rPr>
          <w:color w:val="000000"/>
          <w:spacing w:val="3"/>
          <w:sz w:val="24"/>
          <w:szCs w:val="24"/>
        </w:rPr>
        <w:t>что важную роль в активации Н</w:t>
      </w:r>
      <w:r>
        <w:rPr>
          <w:color w:val="000000"/>
          <w:spacing w:val="3"/>
          <w:sz w:val="24"/>
          <w:szCs w:val="24"/>
          <w:vertAlign w:val="superscript"/>
        </w:rPr>
        <w:t>+</w:t>
      </w:r>
      <w:r>
        <w:rPr>
          <w:color w:val="000000"/>
          <w:spacing w:val="3"/>
          <w:sz w:val="24"/>
          <w:szCs w:val="24"/>
        </w:rPr>
        <w:t>-АТФаз играет их фосфо-</w:t>
      </w:r>
      <w:r>
        <w:rPr>
          <w:color w:val="000000"/>
          <w:spacing w:val="2"/>
          <w:sz w:val="24"/>
          <w:szCs w:val="24"/>
        </w:rPr>
        <w:t>рилирование протеинкиназами, но, с другой стороны, обна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ружена и их активация при дефосфорилировании.</w:t>
      </w:r>
    </w:p>
    <w:p w:rsidR="001E0FAA" w:rsidRDefault="001E0FAA" w:rsidP="001E0FAA">
      <w:pPr>
        <w:shd w:val="clear" w:color="auto" w:fill="FFFFFF"/>
        <w:spacing w:line="259" w:lineRule="exact"/>
        <w:ind w:left="29" w:firstLine="350"/>
        <w:jc w:val="both"/>
      </w:pPr>
      <w:r>
        <w:rPr>
          <w:color w:val="000000"/>
          <w:spacing w:val="-1"/>
          <w:sz w:val="24"/>
          <w:szCs w:val="24"/>
        </w:rPr>
        <w:t>Интересно, что работа Н</w:t>
      </w:r>
      <w:r>
        <w:rPr>
          <w:color w:val="000000"/>
          <w:spacing w:val="-1"/>
          <w:sz w:val="24"/>
          <w:szCs w:val="24"/>
          <w:vertAlign w:val="superscript"/>
        </w:rPr>
        <w:t>+</w:t>
      </w:r>
      <w:r>
        <w:rPr>
          <w:color w:val="000000"/>
          <w:spacing w:val="-1"/>
          <w:sz w:val="24"/>
          <w:szCs w:val="24"/>
        </w:rPr>
        <w:t>-АТФаз плазмалеммы стимули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ровалась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-активируемыми протеинкиназами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Schaller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Oecking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1999]. Если иметь в виду, что обычно под влиянием элиситоров происходит одновременное повышение содержа-</w:t>
      </w:r>
    </w:p>
    <w:p w:rsidR="001E0FAA" w:rsidRDefault="001E0FAA" w:rsidP="001E0FAA">
      <w:pPr>
        <w:shd w:val="clear" w:color="auto" w:fill="FFFFFF"/>
        <w:spacing w:line="259" w:lineRule="exact"/>
        <w:ind w:left="29" w:firstLine="350"/>
        <w:jc w:val="both"/>
        <w:sectPr w:rsidR="001E0FAA">
          <w:pgSz w:w="16834" w:h="11909" w:orient="landscape"/>
          <w:pgMar w:top="547" w:right="1465" w:bottom="360" w:left="1440" w:header="720" w:footer="720" w:gutter="0"/>
          <w:cols w:num="2" w:space="720" w:equalWidth="0">
            <w:col w:w="6350" w:space="1205"/>
            <w:col w:w="6374"/>
          </w:cols>
          <w:noEndnote/>
        </w:sectPr>
      </w:pPr>
    </w:p>
    <w:p w:rsidR="001E0FAA" w:rsidRDefault="003D67A2" w:rsidP="001E0FAA">
      <w:pPr>
        <w:ind w:right="1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95750" cy="36004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63" w:line="240" w:lineRule="exact"/>
        <w:ind w:left="115"/>
      </w:pPr>
      <w:r>
        <w:rPr>
          <w:color w:val="000000"/>
          <w:spacing w:val="2"/>
          <w:sz w:val="22"/>
          <w:szCs w:val="22"/>
        </w:rPr>
        <w:t xml:space="preserve">Рис. 34. Схема участия протонных каналов и помп в преходящем </w:t>
      </w:r>
      <w:r>
        <w:rPr>
          <w:color w:val="000000"/>
          <w:spacing w:val="3"/>
          <w:sz w:val="22"/>
          <w:szCs w:val="22"/>
        </w:rPr>
        <w:t>подкислении цитозоля</w:t>
      </w:r>
    </w:p>
    <w:p w:rsidR="001E0FAA" w:rsidRDefault="001E0FAA" w:rsidP="001E0FAA">
      <w:pPr>
        <w:shd w:val="clear" w:color="auto" w:fill="FFFFFF"/>
        <w:spacing w:line="216" w:lineRule="exact"/>
        <w:ind w:left="115" w:firstLine="365"/>
      </w:pPr>
      <w:r>
        <w:rPr>
          <w:i/>
          <w:iCs/>
          <w:color w:val="000000"/>
          <w:spacing w:val="-6"/>
          <w:sz w:val="22"/>
          <w:szCs w:val="22"/>
        </w:rPr>
        <w:t xml:space="preserve">1 </w:t>
      </w:r>
      <w:r>
        <w:rPr>
          <w:color w:val="000000"/>
          <w:spacing w:val="-6"/>
          <w:sz w:val="22"/>
          <w:szCs w:val="22"/>
        </w:rPr>
        <w:t>и 2 - Н</w:t>
      </w:r>
      <w:r>
        <w:rPr>
          <w:color w:val="000000"/>
          <w:spacing w:val="-6"/>
          <w:sz w:val="22"/>
          <w:szCs w:val="22"/>
          <w:vertAlign w:val="superscript"/>
        </w:rPr>
        <w:t>+</w:t>
      </w:r>
      <w:r>
        <w:rPr>
          <w:color w:val="000000"/>
          <w:spacing w:val="-6"/>
          <w:sz w:val="22"/>
          <w:szCs w:val="22"/>
        </w:rPr>
        <w:t xml:space="preserve">-каналы; </w:t>
      </w:r>
      <w:r>
        <w:rPr>
          <w:i/>
          <w:iCs/>
          <w:color w:val="000000"/>
          <w:spacing w:val="-6"/>
          <w:sz w:val="22"/>
          <w:szCs w:val="22"/>
        </w:rPr>
        <w:t xml:space="preserve">3 </w:t>
      </w:r>
      <w:r>
        <w:rPr>
          <w:color w:val="000000"/>
          <w:spacing w:val="-6"/>
          <w:sz w:val="22"/>
          <w:szCs w:val="22"/>
        </w:rPr>
        <w:t xml:space="preserve">и 5 - протонные помпы; </w:t>
      </w:r>
      <w:r>
        <w:rPr>
          <w:i/>
          <w:iCs/>
          <w:color w:val="000000"/>
          <w:spacing w:val="-6"/>
          <w:sz w:val="22"/>
          <w:szCs w:val="22"/>
        </w:rPr>
        <w:t xml:space="preserve">4 </w:t>
      </w:r>
      <w:r>
        <w:rPr>
          <w:color w:val="000000"/>
          <w:spacing w:val="-6"/>
          <w:sz w:val="22"/>
          <w:szCs w:val="22"/>
        </w:rPr>
        <w:t>- Н</w:t>
      </w:r>
      <w:r>
        <w:rPr>
          <w:color w:val="000000"/>
          <w:spacing w:val="-6"/>
          <w:sz w:val="22"/>
          <w:szCs w:val="22"/>
          <w:vertAlign w:val="superscript"/>
        </w:rPr>
        <w:t>+</w:t>
      </w:r>
      <w:r>
        <w:rPr>
          <w:color w:val="000000"/>
          <w:spacing w:val="-6"/>
          <w:sz w:val="22"/>
          <w:szCs w:val="22"/>
        </w:rPr>
        <w:t>/Са</w:t>
      </w:r>
      <w:r>
        <w:rPr>
          <w:color w:val="000000"/>
          <w:spacing w:val="-6"/>
          <w:sz w:val="22"/>
          <w:szCs w:val="22"/>
          <w:vertAlign w:val="superscript"/>
        </w:rPr>
        <w:t>2+</w:t>
      </w:r>
      <w:r>
        <w:rPr>
          <w:color w:val="000000"/>
          <w:spacing w:val="-6"/>
          <w:sz w:val="22"/>
          <w:szCs w:val="22"/>
        </w:rPr>
        <w:t>-антипор-</w:t>
      </w:r>
      <w:r>
        <w:rPr>
          <w:color w:val="000000"/>
          <w:spacing w:val="-2"/>
          <w:sz w:val="22"/>
          <w:szCs w:val="22"/>
        </w:rPr>
        <w:t>тер; ПЛ - плазмалемма; Р - рецептор</w:t>
      </w:r>
    </w:p>
    <w:p w:rsidR="001E0FAA" w:rsidRDefault="001E0FAA" w:rsidP="001E0FAA">
      <w:pPr>
        <w:shd w:val="clear" w:color="auto" w:fill="FFFFFF"/>
        <w:spacing w:before="562" w:line="259" w:lineRule="exact"/>
        <w:ind w:left="115"/>
        <w:jc w:val="both"/>
      </w:pPr>
      <w:r>
        <w:rPr>
          <w:color w:val="000000"/>
          <w:spacing w:val="-1"/>
          <w:sz w:val="24"/>
          <w:szCs w:val="24"/>
        </w:rPr>
        <w:t>ния протонов и ионов кальция в цитоплазме, то опосредован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ная стимуляция последними Н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 xml:space="preserve">-АТФаз может играть роль </w:t>
      </w:r>
      <w:r>
        <w:rPr>
          <w:color w:val="000000"/>
          <w:spacing w:val="2"/>
          <w:sz w:val="24"/>
          <w:szCs w:val="24"/>
        </w:rPr>
        <w:t>дополнительного рычага снижения содержания протонов.</w:t>
      </w:r>
    </w:p>
    <w:p w:rsidR="001E0FAA" w:rsidRDefault="001E0FAA" w:rsidP="001E0FAA">
      <w:pPr>
        <w:shd w:val="clear" w:color="auto" w:fill="FFFFFF"/>
        <w:spacing w:line="259" w:lineRule="exact"/>
        <w:ind w:left="115" w:firstLine="365"/>
        <w:jc w:val="both"/>
      </w:pPr>
      <w:r>
        <w:rPr>
          <w:color w:val="000000"/>
          <w:spacing w:val="4"/>
          <w:sz w:val="24"/>
          <w:szCs w:val="24"/>
        </w:rPr>
        <w:t>Основное назначение Н</w:t>
      </w:r>
      <w:r>
        <w:rPr>
          <w:color w:val="000000"/>
          <w:spacing w:val="4"/>
          <w:sz w:val="24"/>
          <w:szCs w:val="24"/>
          <w:vertAlign w:val="superscript"/>
        </w:rPr>
        <w:t>+</w:t>
      </w:r>
      <w:r>
        <w:rPr>
          <w:color w:val="000000"/>
          <w:spacing w:val="4"/>
          <w:sz w:val="24"/>
          <w:szCs w:val="24"/>
        </w:rPr>
        <w:t xml:space="preserve">-АТФаз - перенос протонов </w:t>
      </w:r>
      <w:r>
        <w:rPr>
          <w:color w:val="000000"/>
          <w:spacing w:val="1"/>
          <w:sz w:val="24"/>
          <w:szCs w:val="24"/>
        </w:rPr>
        <w:t>против градиента концентрации, создание трансмембранно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го протонного градиента и, в связи с этим, электрогенного </w:t>
      </w:r>
      <w:r>
        <w:rPr>
          <w:color w:val="000000"/>
          <w:spacing w:val="1"/>
          <w:sz w:val="24"/>
          <w:szCs w:val="24"/>
        </w:rPr>
        <w:t>мембранного потенциала (положительного снаружи и отри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цательного с внутренней стороны плазмалеммы).</w:t>
      </w:r>
    </w:p>
    <w:p w:rsidR="001E0FAA" w:rsidRDefault="001E0FAA" w:rsidP="001E0FAA">
      <w:pPr>
        <w:shd w:val="clear" w:color="auto" w:fill="FFFFFF"/>
        <w:spacing w:line="259" w:lineRule="exact"/>
        <w:ind w:left="115" w:firstLine="365"/>
        <w:jc w:val="both"/>
      </w:pPr>
      <w:r>
        <w:rPr>
          <w:color w:val="000000"/>
          <w:spacing w:val="-2"/>
          <w:sz w:val="24"/>
          <w:szCs w:val="24"/>
        </w:rPr>
        <w:t xml:space="preserve">Итак, можно сделать вывод, что за элиситориндуцирован-ной активацией протонных каналов следует интенсификация </w:t>
      </w:r>
      <w:r>
        <w:rPr>
          <w:color w:val="000000"/>
          <w:spacing w:val="-3"/>
          <w:sz w:val="24"/>
          <w:szCs w:val="24"/>
        </w:rPr>
        <w:t>функционирования протонных помп. Необходимо, однако, за</w:t>
      </w:r>
      <w:r>
        <w:rPr>
          <w:color w:val="000000"/>
          <w:spacing w:val="-3"/>
          <w:sz w:val="24"/>
          <w:szCs w:val="24"/>
        </w:rPr>
        <w:softHyphen/>
        <w:t xml:space="preserve">метить, что имеются также данные об элиситориндуцируемом </w:t>
      </w:r>
      <w:r>
        <w:rPr>
          <w:color w:val="000000"/>
          <w:spacing w:val="-1"/>
          <w:sz w:val="24"/>
          <w:szCs w:val="24"/>
        </w:rPr>
        <w:t>подавлении Н</w:t>
      </w:r>
      <w:r>
        <w:rPr>
          <w:color w:val="000000"/>
          <w:spacing w:val="-1"/>
          <w:sz w:val="24"/>
          <w:szCs w:val="24"/>
          <w:vertAlign w:val="superscript"/>
        </w:rPr>
        <w:t>+</w:t>
      </w:r>
      <w:r>
        <w:rPr>
          <w:color w:val="000000"/>
          <w:spacing w:val="-1"/>
          <w:sz w:val="24"/>
          <w:szCs w:val="24"/>
        </w:rPr>
        <w:t>-АТФаз как причине подкисления цитозоля.</w:t>
      </w:r>
    </w:p>
    <w:p w:rsidR="001E0FAA" w:rsidRDefault="001E0FAA" w:rsidP="001E0FAA">
      <w:pPr>
        <w:shd w:val="clear" w:color="auto" w:fill="FFFFFF"/>
        <w:spacing w:before="1997" w:line="274" w:lineRule="exact"/>
        <w:ind w:left="2098" w:right="442" w:hanging="1550"/>
      </w:pPr>
      <w:r>
        <w:br w:type="column"/>
      </w:r>
      <w:r>
        <w:rPr>
          <w:b/>
          <w:bCs/>
          <w:color w:val="000000"/>
          <w:spacing w:val="4"/>
          <w:sz w:val="24"/>
          <w:szCs w:val="24"/>
        </w:rPr>
        <w:lastRenderedPageBreak/>
        <w:t>МЕХАНИЗМЫ ПАТОГЕНИНДУЦИРУЕМОЙ СМЕРТИ КЛЕТОК</w:t>
      </w:r>
    </w:p>
    <w:p w:rsidR="001E0FAA" w:rsidRDefault="001E0FAA" w:rsidP="001E0FAA">
      <w:pPr>
        <w:shd w:val="clear" w:color="auto" w:fill="FFFFFF"/>
        <w:spacing w:before="389" w:line="259" w:lineRule="exact"/>
        <w:ind w:left="5" w:firstLine="360"/>
        <w:jc w:val="both"/>
      </w:pPr>
      <w:r>
        <w:rPr>
          <w:color w:val="000000"/>
          <w:spacing w:val="4"/>
          <w:sz w:val="24"/>
          <w:szCs w:val="24"/>
        </w:rPr>
        <w:t>Одним из распространенных результатов взаимодейст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вия патогенов и растений являются локальные разрушения </w:t>
      </w:r>
      <w:r>
        <w:rPr>
          <w:color w:val="000000"/>
          <w:spacing w:val="2"/>
          <w:sz w:val="24"/>
          <w:szCs w:val="24"/>
        </w:rPr>
        <w:t>клеток в инфицированных участках тканей хозяина. Види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мая картина этого - появление темных, бурых, иногда свет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лых пятен в местах проникновения в ткань патогенов.</w:t>
      </w:r>
    </w:p>
    <w:p w:rsidR="001E0FAA" w:rsidRDefault="001E0FAA" w:rsidP="001E0FAA">
      <w:pPr>
        <w:shd w:val="clear" w:color="auto" w:fill="FFFFFF"/>
        <w:spacing w:line="259" w:lineRule="exact"/>
        <w:ind w:left="5" w:right="5" w:firstLine="370"/>
        <w:jc w:val="both"/>
      </w:pPr>
      <w:r>
        <w:rPr>
          <w:color w:val="000000"/>
          <w:spacing w:val="5"/>
          <w:sz w:val="24"/>
          <w:szCs w:val="24"/>
        </w:rPr>
        <w:t>Существуют два типа смерти клеток, вызываемые раз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личными непосредственными причинами и осуществляю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щиеся по различным сценариям. Первый и наиболее прос</w:t>
      </w:r>
      <w:r>
        <w:rPr>
          <w:color w:val="000000"/>
          <w:spacing w:val="4"/>
          <w:sz w:val="24"/>
          <w:szCs w:val="24"/>
        </w:rPr>
        <w:softHyphen/>
        <w:t>той - это некроз клеток, который происходит благодаря 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рушению целостности плазмалеммы и других мембран кле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ток, что приводит к невосстанавливаемым нарушениям </w:t>
      </w:r>
      <w:r>
        <w:rPr>
          <w:color w:val="000000"/>
          <w:spacing w:val="2"/>
          <w:sz w:val="24"/>
          <w:szCs w:val="24"/>
        </w:rPr>
        <w:t>трансмембранных ионных градиентов плазмалеммы, осво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бождению лизосомальных ферментов, вызывающих дегра</w:t>
      </w:r>
      <w:r>
        <w:rPr>
          <w:color w:val="000000"/>
          <w:spacing w:val="3"/>
          <w:sz w:val="24"/>
          <w:szCs w:val="24"/>
        </w:rPr>
        <w:softHyphen/>
        <w:t>дацию белков, нуклеиновых кислот и липидов. Наблюдает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ся также снижение интенсивности синтеза АТФ в хлороплас-</w:t>
      </w:r>
      <w:r>
        <w:rPr>
          <w:color w:val="000000"/>
          <w:spacing w:val="2"/>
          <w:sz w:val="24"/>
          <w:szCs w:val="24"/>
        </w:rPr>
        <w:t>тах и митохондриях.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65"/>
        <w:jc w:val="both"/>
      </w:pPr>
      <w:r>
        <w:rPr>
          <w:color w:val="000000"/>
          <w:spacing w:val="1"/>
          <w:sz w:val="24"/>
          <w:szCs w:val="24"/>
        </w:rPr>
        <w:t>Одними из главных ультраструктурных проявлений нек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роза являются набухание клеток, лизис их составляющих, </w:t>
      </w:r>
      <w:r>
        <w:rPr>
          <w:color w:val="000000"/>
          <w:spacing w:val="5"/>
          <w:sz w:val="24"/>
          <w:szCs w:val="24"/>
        </w:rPr>
        <w:t>разрушение плазмалеммы и вытекание содержимого кле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ток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Cohen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1993]. Этот процесс не регулируется генетиче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ским аппаратом.</w:t>
      </w:r>
    </w:p>
    <w:p w:rsidR="001E0FAA" w:rsidRDefault="001E0FAA" w:rsidP="001E0FAA">
      <w:pPr>
        <w:shd w:val="clear" w:color="auto" w:fill="FFFFFF"/>
        <w:spacing w:line="259" w:lineRule="exact"/>
        <w:ind w:right="10" w:firstLine="355"/>
        <w:jc w:val="both"/>
      </w:pPr>
      <w:r>
        <w:rPr>
          <w:color w:val="000000"/>
          <w:spacing w:val="1"/>
          <w:sz w:val="24"/>
          <w:szCs w:val="24"/>
        </w:rPr>
        <w:t>Второй тип гибели клеток - это генетически программи</w:t>
      </w:r>
      <w:r>
        <w:rPr>
          <w:color w:val="000000"/>
          <w:spacing w:val="1"/>
          <w:sz w:val="24"/>
          <w:szCs w:val="24"/>
        </w:rPr>
        <w:softHyphen/>
        <w:t xml:space="preserve">руемая смерть (апоптоз), вызванная действием элиситоров и </w:t>
      </w:r>
      <w:r>
        <w:rPr>
          <w:color w:val="000000"/>
          <w:sz w:val="24"/>
          <w:szCs w:val="24"/>
        </w:rPr>
        <w:t xml:space="preserve">опосредованная сигнальными системами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Dangl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Greenberg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1997; </w:t>
      </w:r>
      <w:r>
        <w:rPr>
          <w:color w:val="000000"/>
          <w:spacing w:val="-1"/>
          <w:sz w:val="24"/>
          <w:szCs w:val="24"/>
          <w:lang w:val="en-US"/>
        </w:rPr>
        <w:t>Hammond</w:t>
      </w:r>
      <w:r w:rsidRPr="00833A39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Kosack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Jones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1997; </w:t>
      </w:r>
      <w:r>
        <w:rPr>
          <w:color w:val="000000"/>
          <w:spacing w:val="-1"/>
          <w:sz w:val="24"/>
          <w:szCs w:val="24"/>
          <w:lang w:val="en-US"/>
        </w:rPr>
        <w:t>Mittler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4"/>
          <w:sz w:val="24"/>
          <w:szCs w:val="24"/>
        </w:rPr>
        <w:t xml:space="preserve">1997; </w:t>
      </w:r>
      <w:r>
        <w:rPr>
          <w:color w:val="000000"/>
          <w:spacing w:val="-4"/>
          <w:sz w:val="24"/>
          <w:szCs w:val="24"/>
          <w:lang w:val="en-US"/>
        </w:rPr>
        <w:t>Pennell</w:t>
      </w:r>
      <w:r w:rsidRPr="00833A39">
        <w:rPr>
          <w:color w:val="000000"/>
          <w:spacing w:val="-4"/>
          <w:sz w:val="24"/>
          <w:szCs w:val="24"/>
        </w:rPr>
        <w:t xml:space="preserve">, </w:t>
      </w:r>
      <w:r>
        <w:rPr>
          <w:color w:val="000000"/>
          <w:spacing w:val="-4"/>
          <w:sz w:val="24"/>
          <w:szCs w:val="24"/>
          <w:lang w:val="en-US"/>
        </w:rPr>
        <w:t>Lamb</w:t>
      </w:r>
      <w:r w:rsidRPr="00833A39">
        <w:rPr>
          <w:color w:val="000000"/>
          <w:spacing w:val="-4"/>
          <w:sz w:val="24"/>
          <w:szCs w:val="24"/>
        </w:rPr>
        <w:t xml:space="preserve">, </w:t>
      </w:r>
      <w:r>
        <w:rPr>
          <w:color w:val="000000"/>
          <w:spacing w:val="-4"/>
          <w:sz w:val="24"/>
          <w:szCs w:val="24"/>
        </w:rPr>
        <w:t xml:space="preserve">1997; </w:t>
      </w:r>
      <w:r>
        <w:rPr>
          <w:color w:val="000000"/>
          <w:spacing w:val="-4"/>
          <w:sz w:val="24"/>
          <w:szCs w:val="24"/>
          <w:lang w:val="en-US"/>
        </w:rPr>
        <w:t>Green</w:t>
      </w:r>
      <w:r w:rsidRPr="00833A39">
        <w:rPr>
          <w:color w:val="000000"/>
          <w:spacing w:val="-4"/>
          <w:sz w:val="24"/>
          <w:szCs w:val="24"/>
        </w:rPr>
        <w:t xml:space="preserve">, </w:t>
      </w:r>
      <w:r>
        <w:rPr>
          <w:color w:val="000000"/>
          <w:spacing w:val="-4"/>
          <w:sz w:val="24"/>
          <w:szCs w:val="24"/>
        </w:rPr>
        <w:t xml:space="preserve">1998; </w:t>
      </w:r>
      <w:r>
        <w:rPr>
          <w:color w:val="000000"/>
          <w:spacing w:val="-4"/>
          <w:sz w:val="24"/>
          <w:szCs w:val="24"/>
          <w:lang w:val="en-US"/>
        </w:rPr>
        <w:t>Lam</w:t>
      </w:r>
      <w:r w:rsidRPr="00833A39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et</w:t>
      </w:r>
      <w:r w:rsidRPr="00833A39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  <w:lang w:val="en-US"/>
        </w:rPr>
        <w:t>al</w:t>
      </w:r>
      <w:r w:rsidRPr="00833A39">
        <w:rPr>
          <w:color w:val="000000"/>
          <w:spacing w:val="-4"/>
          <w:sz w:val="24"/>
          <w:szCs w:val="24"/>
        </w:rPr>
        <w:t xml:space="preserve">., </w:t>
      </w:r>
      <w:r>
        <w:rPr>
          <w:color w:val="000000"/>
          <w:spacing w:val="-4"/>
          <w:sz w:val="24"/>
          <w:szCs w:val="24"/>
        </w:rPr>
        <w:t>1999; Самуи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лов и др., 2000; </w:t>
      </w:r>
      <w:r>
        <w:rPr>
          <w:color w:val="000000"/>
          <w:spacing w:val="-1"/>
          <w:sz w:val="24"/>
          <w:szCs w:val="24"/>
          <w:lang w:val="en-US"/>
        </w:rPr>
        <w:t>Shirasu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Schulze</w:t>
      </w:r>
      <w:r w:rsidRPr="00833A39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Lefert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2000]. Кстати, апоптоз </w:t>
      </w:r>
      <w:r>
        <w:rPr>
          <w:color w:val="000000"/>
          <w:spacing w:val="2"/>
          <w:sz w:val="24"/>
          <w:szCs w:val="24"/>
        </w:rPr>
        <w:t xml:space="preserve">может быть вызван тем же агентом, что и некроз, например </w:t>
      </w:r>
      <w:r>
        <w:rPr>
          <w:color w:val="000000"/>
          <w:sz w:val="24"/>
          <w:szCs w:val="24"/>
        </w:rPr>
        <w:t>перекисью водорода, но в последнем случае требуется гораз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до большая концентрация агента. О начале процесса можно</w:t>
      </w:r>
    </w:p>
    <w:p w:rsidR="001E0FAA" w:rsidRDefault="001E0FAA" w:rsidP="001E0FAA">
      <w:pPr>
        <w:shd w:val="clear" w:color="auto" w:fill="FFFFFF"/>
        <w:spacing w:line="259" w:lineRule="exact"/>
        <w:ind w:right="10" w:firstLine="355"/>
        <w:jc w:val="both"/>
        <w:sectPr w:rsidR="001E0FAA">
          <w:pgSz w:w="16834" w:h="11909" w:orient="landscape"/>
          <w:pgMar w:top="466" w:right="1383" w:bottom="360" w:left="1382" w:header="720" w:footer="720" w:gutter="0"/>
          <w:cols w:num="2" w:space="720" w:equalWidth="0">
            <w:col w:w="6460" w:space="1248"/>
            <w:col w:w="6360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right="43"/>
        <w:jc w:val="both"/>
      </w:pPr>
      <w:r>
        <w:rPr>
          <w:color w:val="000000"/>
          <w:spacing w:val="8"/>
          <w:sz w:val="24"/>
          <w:szCs w:val="24"/>
        </w:rPr>
        <w:lastRenderedPageBreak/>
        <w:t xml:space="preserve">судить по изменению ультраструктуры: вакуолизации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Shirasu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Schulze</w:t>
      </w:r>
      <w:r w:rsidRPr="00833A39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Lefert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2000] и съеживанию цитоплазмы, </w:t>
      </w:r>
      <w:r>
        <w:rPr>
          <w:color w:val="000000"/>
          <w:spacing w:val="1"/>
          <w:sz w:val="24"/>
          <w:szCs w:val="24"/>
        </w:rPr>
        <w:t>вздутиям ядерной оболочки, фрагментации ядер, конденса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ции хроматина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Aoyagi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.,1998; </w:t>
      </w:r>
      <w:r>
        <w:rPr>
          <w:color w:val="000000"/>
          <w:spacing w:val="-1"/>
          <w:sz w:val="24"/>
          <w:szCs w:val="24"/>
          <w:lang w:val="en-US"/>
        </w:rPr>
        <w:t>Gao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Showalter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1999], уп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лотнению матрикса митохондрий и т.д. Необходимо отме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тить, что плазмалемма сохраняет свою целостность. Апопто-</w:t>
      </w:r>
      <w:r>
        <w:rPr>
          <w:color w:val="000000"/>
          <w:spacing w:val="-2"/>
          <w:sz w:val="24"/>
          <w:szCs w:val="24"/>
        </w:rPr>
        <w:t>зу подвергаются клетки, окружающие инфицированный учас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ток, причем наибольшей восприимчивостью отличаются </w:t>
      </w:r>
      <w:r>
        <w:rPr>
          <w:color w:val="000000"/>
          <w:spacing w:val="-1"/>
          <w:sz w:val="24"/>
          <w:szCs w:val="24"/>
        </w:rPr>
        <w:t>клетки, примыкающие к проводящим пучкам листьев. Апоп-</w:t>
      </w:r>
      <w:r>
        <w:rPr>
          <w:color w:val="000000"/>
          <w:spacing w:val="1"/>
          <w:sz w:val="24"/>
          <w:szCs w:val="24"/>
        </w:rPr>
        <w:t>тоз и, вследствие этого, высыхание клеток создают механи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ческий барьер для распространения инфекции по растению, </w:t>
      </w:r>
      <w:r>
        <w:rPr>
          <w:color w:val="000000"/>
          <w:spacing w:val="1"/>
          <w:sz w:val="24"/>
          <w:szCs w:val="24"/>
        </w:rPr>
        <w:t>в том числе системно по проводящим путям.</w:t>
      </w:r>
    </w:p>
    <w:p w:rsidR="001E0FAA" w:rsidRDefault="001E0FAA" w:rsidP="001E0FAA">
      <w:pPr>
        <w:shd w:val="clear" w:color="auto" w:fill="FFFFFF"/>
        <w:spacing w:line="259" w:lineRule="exact"/>
        <w:ind w:left="10" w:right="24" w:firstLine="370"/>
        <w:jc w:val="both"/>
      </w:pPr>
      <w:r>
        <w:rPr>
          <w:color w:val="000000"/>
          <w:spacing w:val="4"/>
          <w:sz w:val="24"/>
          <w:szCs w:val="24"/>
        </w:rPr>
        <w:t>Принципиально важен вопрос о том, участвуют в про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цессе апоптоза белки, уже имевшиеся в клетках до воспри</w:t>
      </w:r>
      <w:r>
        <w:rPr>
          <w:color w:val="000000"/>
          <w:spacing w:val="3"/>
          <w:sz w:val="24"/>
          <w:szCs w:val="24"/>
        </w:rPr>
        <w:softHyphen/>
        <w:t>ятия ими элиситора - сигнала смерти, или этот сигнал вы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зывает экспрессию генов апоптоза с помощью сигнальных </w:t>
      </w:r>
      <w:r>
        <w:rPr>
          <w:color w:val="000000"/>
          <w:spacing w:val="3"/>
          <w:sz w:val="24"/>
          <w:szCs w:val="24"/>
        </w:rPr>
        <w:t xml:space="preserve">систем, и уже затем образовавшиеся протеазы, нуклеазы и </w:t>
      </w:r>
      <w:r>
        <w:rPr>
          <w:color w:val="000000"/>
          <w:spacing w:val="8"/>
          <w:sz w:val="24"/>
          <w:szCs w:val="24"/>
        </w:rPr>
        <w:t xml:space="preserve">другие ферменты апоптоза приводят к смерти клетки. </w:t>
      </w:r>
      <w:r>
        <w:rPr>
          <w:color w:val="000000"/>
          <w:spacing w:val="7"/>
          <w:sz w:val="24"/>
          <w:szCs w:val="24"/>
        </w:rPr>
        <w:t xml:space="preserve">Вторая возможность подтверждается тем, что процесс </w:t>
      </w:r>
      <w:r>
        <w:rPr>
          <w:color w:val="000000"/>
          <w:spacing w:val="2"/>
          <w:sz w:val="24"/>
          <w:szCs w:val="24"/>
        </w:rPr>
        <w:t xml:space="preserve">апоптоза подавляется при действии на клетки ингибиторов </w:t>
      </w:r>
      <w:r>
        <w:rPr>
          <w:color w:val="000000"/>
          <w:spacing w:val="4"/>
          <w:sz w:val="24"/>
          <w:szCs w:val="24"/>
        </w:rPr>
        <w:t>синтеза белков, например циклогексимидом. Известны ге</w:t>
      </w:r>
      <w:r>
        <w:rPr>
          <w:color w:val="000000"/>
          <w:spacing w:val="4"/>
          <w:sz w:val="24"/>
          <w:szCs w:val="24"/>
        </w:rPr>
        <w:softHyphen/>
        <w:t>ны, экспрессия которых приводит к апоптозу клеток у жи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вотных и растений; он не происходит, если синтез белков </w:t>
      </w:r>
      <w:r>
        <w:rPr>
          <w:color w:val="000000"/>
          <w:spacing w:val="-1"/>
          <w:sz w:val="24"/>
          <w:szCs w:val="24"/>
        </w:rPr>
        <w:t xml:space="preserve">подавлен с помощью ингибиторов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Greenberg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Mittler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1997].</w:t>
      </w:r>
    </w:p>
    <w:p w:rsidR="001E0FAA" w:rsidRDefault="001E0FAA" w:rsidP="001E0FAA">
      <w:pPr>
        <w:shd w:val="clear" w:color="auto" w:fill="FFFFFF"/>
        <w:spacing w:line="259" w:lineRule="exact"/>
        <w:ind w:left="24" w:right="10" w:firstLine="355"/>
        <w:jc w:val="both"/>
      </w:pPr>
      <w:r>
        <w:rPr>
          <w:color w:val="000000"/>
          <w:sz w:val="24"/>
          <w:szCs w:val="24"/>
        </w:rPr>
        <w:t>В исследовании процесса апоптоза все большую роль иг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рают параноидные мутанты растений, образующие некро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тические пятна самопроизвольно, без действия патогенов, и </w:t>
      </w:r>
      <w:r>
        <w:rPr>
          <w:color w:val="000000"/>
          <w:spacing w:val="6"/>
          <w:sz w:val="24"/>
          <w:szCs w:val="24"/>
        </w:rPr>
        <w:t xml:space="preserve">трансгенные растения с привнесенными генами апоптоза </w:t>
      </w:r>
      <w:r>
        <w:rPr>
          <w:color w:val="000000"/>
          <w:spacing w:val="3"/>
          <w:sz w:val="24"/>
          <w:szCs w:val="24"/>
        </w:rPr>
        <w:t>или генами ферментов, влияющих на содержание небелко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вых соединений, принимающих участие в процессе апопто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за, например интермедиатов сигнальных систем, таких как </w:t>
      </w:r>
      <w:r>
        <w:rPr>
          <w:color w:val="000000"/>
          <w:spacing w:val="3"/>
          <w:sz w:val="24"/>
          <w:szCs w:val="24"/>
        </w:rPr>
        <w:t>салициловая кислота.</w:t>
      </w:r>
    </w:p>
    <w:p w:rsidR="001E0FAA" w:rsidRDefault="001E0FAA" w:rsidP="001E0FAA">
      <w:pPr>
        <w:shd w:val="clear" w:color="auto" w:fill="FFFFFF"/>
        <w:spacing w:line="259" w:lineRule="exact"/>
        <w:ind w:left="38" w:right="10" w:firstLine="365"/>
        <w:jc w:val="both"/>
      </w:pPr>
      <w:r>
        <w:rPr>
          <w:color w:val="000000"/>
          <w:spacing w:val="12"/>
          <w:sz w:val="24"/>
          <w:szCs w:val="24"/>
        </w:rPr>
        <w:t xml:space="preserve">Культура клеток - хорошая модель для изучения </w:t>
      </w:r>
      <w:r>
        <w:rPr>
          <w:color w:val="000000"/>
          <w:spacing w:val="4"/>
          <w:sz w:val="24"/>
          <w:szCs w:val="24"/>
        </w:rPr>
        <w:t xml:space="preserve">апоптоза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McCabe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Leaver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2000], так же как трансгенные </w:t>
      </w:r>
      <w:r>
        <w:rPr>
          <w:color w:val="000000"/>
          <w:spacing w:val="5"/>
          <w:sz w:val="24"/>
          <w:szCs w:val="24"/>
        </w:rPr>
        <w:t xml:space="preserve">растения со спонтанным образованием апоптозных пятен </w:t>
      </w:r>
      <w:r>
        <w:rPr>
          <w:color w:val="000000"/>
          <w:spacing w:val="2"/>
          <w:sz w:val="24"/>
          <w:szCs w:val="24"/>
        </w:rPr>
        <w:t xml:space="preserve">без действия патогенов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Mittler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Rizhsky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43" w:firstLine="365"/>
        <w:jc w:val="both"/>
      </w:pPr>
      <w:r>
        <w:rPr>
          <w:color w:val="000000"/>
          <w:spacing w:val="1"/>
          <w:sz w:val="24"/>
          <w:szCs w:val="24"/>
        </w:rPr>
        <w:t xml:space="preserve">Исследования апоптоза вышли на новый, более высокий </w:t>
      </w:r>
      <w:r>
        <w:rPr>
          <w:color w:val="000000"/>
          <w:spacing w:val="3"/>
          <w:sz w:val="24"/>
          <w:szCs w:val="24"/>
        </w:rPr>
        <w:t>уровень после установления основополагающих фактов ге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нетического контроля за протеканием апоптоза у нематоды </w:t>
      </w:r>
      <w:r>
        <w:rPr>
          <w:color w:val="000000"/>
          <w:spacing w:val="2"/>
          <w:sz w:val="24"/>
          <w:szCs w:val="24"/>
          <w:lang w:val="en-US"/>
        </w:rPr>
        <w:t>Caenorhabditis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elegans</w:t>
      </w:r>
      <w:r w:rsidRPr="00833A39">
        <w:rPr>
          <w:color w:val="000000"/>
          <w:spacing w:val="2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Оказалось, что этот контроль осуще-</w:t>
      </w:r>
    </w:p>
    <w:p w:rsidR="001E0FAA" w:rsidRDefault="001E0FAA" w:rsidP="001E0FAA">
      <w:pPr>
        <w:shd w:val="clear" w:color="auto" w:fill="FFFFFF"/>
        <w:spacing w:line="259" w:lineRule="exact"/>
        <w:ind w:left="24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 xml:space="preserve">ствляется тремя основными генами: </w:t>
      </w:r>
      <w:r>
        <w:rPr>
          <w:color w:val="000000"/>
          <w:spacing w:val="2"/>
          <w:sz w:val="24"/>
          <w:szCs w:val="24"/>
          <w:lang w:val="en-US"/>
        </w:rPr>
        <w:t>ced</w:t>
      </w:r>
      <w:r w:rsidRPr="00833A39">
        <w:rPr>
          <w:color w:val="000000"/>
          <w:spacing w:val="2"/>
          <w:sz w:val="24"/>
          <w:szCs w:val="24"/>
        </w:rPr>
        <w:t xml:space="preserve">-3, </w:t>
      </w:r>
      <w:r>
        <w:rPr>
          <w:color w:val="000000"/>
          <w:spacing w:val="2"/>
          <w:sz w:val="24"/>
          <w:szCs w:val="24"/>
          <w:lang w:val="en-US"/>
        </w:rPr>
        <w:t>ced</w:t>
      </w:r>
      <w:r w:rsidRPr="00833A39">
        <w:rPr>
          <w:color w:val="000000"/>
          <w:spacing w:val="2"/>
          <w:sz w:val="24"/>
          <w:szCs w:val="24"/>
        </w:rPr>
        <w:t xml:space="preserve">-4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color w:val="000000"/>
          <w:spacing w:val="2"/>
          <w:sz w:val="24"/>
          <w:szCs w:val="24"/>
          <w:lang w:val="en-US"/>
        </w:rPr>
        <w:t>ced</w:t>
      </w:r>
      <w:r w:rsidRPr="00833A39">
        <w:rPr>
          <w:color w:val="000000"/>
          <w:spacing w:val="2"/>
          <w:sz w:val="24"/>
          <w:szCs w:val="24"/>
        </w:rPr>
        <w:t xml:space="preserve">-9 </w:t>
      </w:r>
      <w:r>
        <w:rPr>
          <w:color w:val="000000"/>
          <w:spacing w:val="2"/>
          <w:sz w:val="24"/>
          <w:szCs w:val="24"/>
        </w:rPr>
        <w:t>(аб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бревиатура от С. </w:t>
      </w:r>
      <w:r>
        <w:rPr>
          <w:color w:val="000000"/>
          <w:spacing w:val="4"/>
          <w:sz w:val="24"/>
          <w:szCs w:val="24"/>
          <w:lang w:val="en-US"/>
        </w:rPr>
        <w:t>elegans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death</w:t>
      </w:r>
      <w:r w:rsidRPr="00833A39">
        <w:rPr>
          <w:color w:val="000000"/>
          <w:spacing w:val="4"/>
          <w:sz w:val="24"/>
          <w:szCs w:val="24"/>
        </w:rPr>
        <w:t xml:space="preserve">). </w:t>
      </w:r>
      <w:r>
        <w:rPr>
          <w:color w:val="000000"/>
          <w:spacing w:val="4"/>
          <w:sz w:val="24"/>
          <w:szCs w:val="24"/>
        </w:rPr>
        <w:t xml:space="preserve">Первый кодирует каспазы, </w:t>
      </w:r>
      <w:r>
        <w:rPr>
          <w:color w:val="000000"/>
          <w:spacing w:val="3"/>
          <w:sz w:val="24"/>
          <w:szCs w:val="24"/>
        </w:rPr>
        <w:t>третий - белок-ингибитор каспаз, гомологичный белкам се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мейства Вс1-2 (например, </w:t>
      </w:r>
      <w:r>
        <w:rPr>
          <w:color w:val="000000"/>
          <w:spacing w:val="2"/>
          <w:sz w:val="24"/>
          <w:szCs w:val="24"/>
          <w:lang w:val="en-US"/>
        </w:rPr>
        <w:t>Bcl</w:t>
      </w:r>
      <w:r w:rsidRPr="00833A39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xL</w:t>
      </w:r>
      <w:r w:rsidRPr="00833A39">
        <w:rPr>
          <w:color w:val="000000"/>
          <w:spacing w:val="2"/>
          <w:sz w:val="24"/>
          <w:szCs w:val="24"/>
        </w:rPr>
        <w:t xml:space="preserve">) </w:t>
      </w:r>
      <w:r>
        <w:rPr>
          <w:color w:val="000000"/>
          <w:spacing w:val="2"/>
          <w:sz w:val="24"/>
          <w:szCs w:val="24"/>
        </w:rPr>
        <w:t xml:space="preserve">у млекопитающих. Для </w:t>
      </w:r>
      <w:r>
        <w:rPr>
          <w:color w:val="000000"/>
          <w:spacing w:val="3"/>
          <w:sz w:val="24"/>
          <w:szCs w:val="24"/>
        </w:rPr>
        <w:t xml:space="preserve">осуществления своих функций ингибитор каспаз нуждается </w:t>
      </w:r>
      <w:r>
        <w:rPr>
          <w:color w:val="000000"/>
          <w:spacing w:val="2"/>
          <w:sz w:val="24"/>
          <w:szCs w:val="24"/>
        </w:rPr>
        <w:t xml:space="preserve">в белке, кодируемом геном </w:t>
      </w:r>
      <w:r>
        <w:rPr>
          <w:color w:val="000000"/>
          <w:spacing w:val="2"/>
          <w:sz w:val="24"/>
          <w:szCs w:val="24"/>
          <w:lang w:val="en-US"/>
        </w:rPr>
        <w:t>ced</w:t>
      </w:r>
      <w:r w:rsidRPr="00833A39">
        <w:rPr>
          <w:color w:val="000000"/>
          <w:spacing w:val="2"/>
          <w:sz w:val="24"/>
          <w:szCs w:val="24"/>
        </w:rPr>
        <w:t xml:space="preserve">-4, </w:t>
      </w:r>
      <w:r>
        <w:rPr>
          <w:color w:val="000000"/>
          <w:spacing w:val="2"/>
          <w:sz w:val="24"/>
          <w:szCs w:val="24"/>
        </w:rPr>
        <w:t>действующим в качестве моста между каспазой и ее ингибитором. Существует и не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сколько вспомогательных генов </w:t>
      </w:r>
      <w:r>
        <w:rPr>
          <w:color w:val="000000"/>
          <w:spacing w:val="3"/>
          <w:sz w:val="24"/>
          <w:szCs w:val="24"/>
          <w:lang w:val="en-US"/>
        </w:rPr>
        <w:t>ced</w:t>
      </w:r>
      <w:r w:rsidRPr="00833A39">
        <w:rPr>
          <w:color w:val="000000"/>
          <w:spacing w:val="3"/>
          <w:sz w:val="24"/>
          <w:szCs w:val="24"/>
        </w:rPr>
        <w:t xml:space="preserve">. </w:t>
      </w:r>
      <w:r>
        <w:rPr>
          <w:color w:val="000000"/>
          <w:spacing w:val="3"/>
          <w:sz w:val="24"/>
          <w:szCs w:val="24"/>
        </w:rPr>
        <w:t xml:space="preserve">Эндогенные белковые </w:t>
      </w:r>
      <w:r>
        <w:rPr>
          <w:color w:val="000000"/>
          <w:spacing w:val="8"/>
          <w:sz w:val="24"/>
          <w:szCs w:val="24"/>
        </w:rPr>
        <w:t xml:space="preserve">активаторы апоптоза - </w:t>
      </w:r>
      <w:r>
        <w:rPr>
          <w:color w:val="000000"/>
          <w:spacing w:val="8"/>
          <w:sz w:val="24"/>
          <w:szCs w:val="24"/>
          <w:lang w:val="en-US"/>
        </w:rPr>
        <w:t>Bad</w:t>
      </w:r>
      <w:r w:rsidRPr="00833A39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  <w:lang w:val="en-US"/>
        </w:rPr>
        <w:t>Bax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 xml:space="preserve">и </w:t>
      </w:r>
      <w:r>
        <w:rPr>
          <w:color w:val="000000"/>
          <w:spacing w:val="8"/>
          <w:sz w:val="24"/>
          <w:szCs w:val="24"/>
          <w:lang w:val="en-US"/>
        </w:rPr>
        <w:t>Bcl</w:t>
      </w:r>
      <w:r w:rsidRPr="00833A39">
        <w:rPr>
          <w:color w:val="000000"/>
          <w:spacing w:val="8"/>
          <w:sz w:val="24"/>
          <w:szCs w:val="24"/>
        </w:rPr>
        <w:t>-</w:t>
      </w:r>
      <w:r>
        <w:rPr>
          <w:color w:val="000000"/>
          <w:spacing w:val="8"/>
          <w:sz w:val="24"/>
          <w:szCs w:val="24"/>
          <w:lang w:val="en-US"/>
        </w:rPr>
        <w:t>X</w:t>
      </w:r>
      <w:r>
        <w:rPr>
          <w:color w:val="000000"/>
          <w:spacing w:val="8"/>
          <w:sz w:val="24"/>
          <w:szCs w:val="24"/>
          <w:vertAlign w:val="subscript"/>
          <w:lang w:val="en-US"/>
        </w:rPr>
        <w:t>s</w:t>
      </w:r>
      <w:r w:rsidRPr="00833A39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</w:rPr>
        <w:t>ингибиторы -</w:t>
      </w:r>
      <w:r>
        <w:rPr>
          <w:color w:val="000000"/>
          <w:spacing w:val="-8"/>
          <w:sz w:val="24"/>
          <w:szCs w:val="24"/>
        </w:rPr>
        <w:t xml:space="preserve">Вс1-2 и </w:t>
      </w:r>
      <w:r>
        <w:rPr>
          <w:color w:val="000000"/>
          <w:spacing w:val="-8"/>
          <w:sz w:val="24"/>
          <w:szCs w:val="24"/>
          <w:lang w:val="en-US"/>
        </w:rPr>
        <w:t>Bcl</w:t>
      </w:r>
      <w:r w:rsidRPr="00833A39">
        <w:rPr>
          <w:color w:val="000000"/>
          <w:spacing w:val="-8"/>
          <w:sz w:val="24"/>
          <w:szCs w:val="24"/>
        </w:rPr>
        <w:t>-</w:t>
      </w:r>
      <w:r>
        <w:rPr>
          <w:color w:val="000000"/>
          <w:spacing w:val="-8"/>
          <w:sz w:val="24"/>
          <w:szCs w:val="24"/>
          <w:lang w:val="en-US"/>
        </w:rPr>
        <w:t>X</w:t>
      </w:r>
      <w:r>
        <w:rPr>
          <w:color w:val="000000"/>
          <w:spacing w:val="-8"/>
          <w:sz w:val="24"/>
          <w:szCs w:val="24"/>
          <w:vertAlign w:val="subscript"/>
          <w:lang w:val="en-US"/>
        </w:rPr>
        <w:t>L</w:t>
      </w:r>
      <w:r w:rsidRPr="00833A39">
        <w:rPr>
          <w:color w:val="000000"/>
          <w:spacing w:val="-8"/>
          <w:sz w:val="24"/>
          <w:szCs w:val="24"/>
        </w:rPr>
        <w:t>.</w:t>
      </w:r>
    </w:p>
    <w:p w:rsidR="001E0FAA" w:rsidRDefault="001E0FAA" w:rsidP="001E0FAA">
      <w:pPr>
        <w:shd w:val="clear" w:color="auto" w:fill="FFFFFF"/>
        <w:spacing w:line="259" w:lineRule="exact"/>
        <w:ind w:left="10" w:right="14" w:firstLine="355"/>
        <w:jc w:val="both"/>
      </w:pPr>
      <w:r>
        <w:rPr>
          <w:color w:val="000000"/>
          <w:spacing w:val="4"/>
          <w:sz w:val="24"/>
          <w:szCs w:val="24"/>
        </w:rPr>
        <w:t xml:space="preserve">Основной механизм апоптоза у животных и растений </w:t>
      </w:r>
      <w:r>
        <w:rPr>
          <w:color w:val="000000"/>
          <w:spacing w:val="2"/>
          <w:sz w:val="24"/>
          <w:szCs w:val="24"/>
        </w:rPr>
        <w:t>консервативен, но в геноме арабидопсиса отсутствуют мно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гие гены, кодирующие регуляторы апоптоза, характерные </w:t>
      </w:r>
      <w:r>
        <w:rPr>
          <w:color w:val="000000"/>
          <w:spacing w:val="4"/>
          <w:sz w:val="24"/>
          <w:szCs w:val="24"/>
        </w:rPr>
        <w:t>для человека, червей, насекомых, что показывает, что рас</w:t>
      </w:r>
      <w:r>
        <w:rPr>
          <w:color w:val="000000"/>
          <w:spacing w:val="4"/>
          <w:sz w:val="24"/>
          <w:szCs w:val="24"/>
        </w:rPr>
        <w:softHyphen/>
        <w:t xml:space="preserve">тения используют и другие регуляторы для контроля над </w:t>
      </w:r>
      <w:r>
        <w:rPr>
          <w:color w:val="000000"/>
          <w:spacing w:val="2"/>
          <w:sz w:val="24"/>
          <w:szCs w:val="24"/>
        </w:rPr>
        <w:t xml:space="preserve">этим процессом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Lam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2001]. В то же время обработка </w:t>
      </w:r>
      <w:r>
        <w:rPr>
          <w:color w:val="000000"/>
          <w:spacing w:val="4"/>
          <w:sz w:val="24"/>
          <w:szCs w:val="24"/>
        </w:rPr>
        <w:t xml:space="preserve">кеточной суспензии томатов химическими индукторами </w:t>
      </w:r>
      <w:r>
        <w:rPr>
          <w:color w:val="000000"/>
          <w:spacing w:val="3"/>
          <w:sz w:val="24"/>
          <w:szCs w:val="24"/>
        </w:rPr>
        <w:t xml:space="preserve">апоптоза животных клеток приводила к апоптозу и клеток </w:t>
      </w:r>
      <w:r>
        <w:rPr>
          <w:color w:val="000000"/>
          <w:spacing w:val="1"/>
          <w:sz w:val="24"/>
          <w:szCs w:val="24"/>
        </w:rPr>
        <w:t xml:space="preserve">растений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De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Jong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5" w:right="24" w:firstLine="365"/>
        <w:jc w:val="both"/>
      </w:pPr>
      <w:r>
        <w:rPr>
          <w:color w:val="000000"/>
          <w:spacing w:val="1"/>
          <w:sz w:val="24"/>
          <w:szCs w:val="24"/>
        </w:rPr>
        <w:t>Очень важным этапом апоптоза является активация цис-</w:t>
      </w:r>
      <w:r>
        <w:rPr>
          <w:color w:val="000000"/>
          <w:spacing w:val="3"/>
          <w:sz w:val="24"/>
          <w:szCs w:val="24"/>
        </w:rPr>
        <w:t>теиновых протеиназ - каспаз (сокращение от кальцийзави-</w:t>
      </w:r>
      <w:r>
        <w:rPr>
          <w:color w:val="000000"/>
          <w:spacing w:val="4"/>
          <w:sz w:val="24"/>
          <w:szCs w:val="24"/>
        </w:rPr>
        <w:t>симых протеиназ). С помощью ингибиторного анализа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казано, что сериновые протеиназы не отвечают за развитие этих событий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Green</w:t>
      </w:r>
      <w:r w:rsidRPr="00833A39">
        <w:rPr>
          <w:color w:val="000000"/>
          <w:spacing w:val="3"/>
          <w:sz w:val="24"/>
          <w:szCs w:val="24"/>
        </w:rPr>
        <w:t xml:space="preserve">,1998]. </w:t>
      </w:r>
      <w:r>
        <w:rPr>
          <w:color w:val="000000"/>
          <w:spacing w:val="3"/>
          <w:sz w:val="24"/>
          <w:szCs w:val="24"/>
        </w:rPr>
        <w:t xml:space="preserve">Гибель клеток затормаживалась </w:t>
      </w:r>
      <w:r>
        <w:rPr>
          <w:color w:val="000000"/>
          <w:spacing w:val="2"/>
          <w:sz w:val="24"/>
          <w:szCs w:val="24"/>
        </w:rPr>
        <w:t>под влиянием экзогенного ингибитора цистеиновых проте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иназ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Vardi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 и при активации экспрессии гена эн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догенного белкового ингибитора цистеиновых протеиназ </w:t>
      </w:r>
      <w:r>
        <w:rPr>
          <w:color w:val="000000"/>
          <w:spacing w:val="1"/>
          <w:sz w:val="24"/>
          <w:szCs w:val="24"/>
          <w:lang w:val="en-US"/>
        </w:rPr>
        <w:t>ISolomon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 Еще один существенный этап апопто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за - активация эндонуклеаз.</w:t>
      </w:r>
    </w:p>
    <w:p w:rsidR="001E0FAA" w:rsidRDefault="001E0FAA" w:rsidP="001E0FAA">
      <w:pPr>
        <w:shd w:val="clear" w:color="auto" w:fill="FFFFFF"/>
        <w:spacing w:line="259" w:lineRule="exact"/>
        <w:ind w:right="29" w:firstLine="355"/>
        <w:jc w:val="both"/>
      </w:pPr>
      <w:r>
        <w:rPr>
          <w:color w:val="000000"/>
          <w:spacing w:val="2"/>
          <w:sz w:val="24"/>
          <w:szCs w:val="24"/>
        </w:rPr>
        <w:t xml:space="preserve">Растения имеют два основных класса ДНКаз: </w:t>
      </w:r>
      <w:r>
        <w:rPr>
          <w:color w:val="000000"/>
          <w:spacing w:val="2"/>
          <w:sz w:val="24"/>
          <w:szCs w:val="24"/>
          <w:lang w:val="en-US"/>
        </w:rPr>
        <w:t>Zn</w:t>
      </w:r>
      <w:r w:rsidRPr="00833A39">
        <w:rPr>
          <w:color w:val="000000"/>
          <w:spacing w:val="2"/>
          <w:sz w:val="24"/>
          <w:szCs w:val="24"/>
          <w:vertAlign w:val="superscript"/>
        </w:rPr>
        <w:t>2+</w:t>
      </w:r>
      <w:r w:rsidRPr="00833A39">
        <w:rPr>
          <w:color w:val="000000"/>
          <w:spacing w:val="2"/>
          <w:sz w:val="24"/>
          <w:szCs w:val="24"/>
        </w:rPr>
        <w:t xml:space="preserve">-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>-зависимые, и оба принимают участие в процессе апоп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тоза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Sugiyama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2000]. Их активация приводит к фраг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ментации ядерной ДНК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Mittler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Gao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Showalter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 xml:space="preserve">1999; </w:t>
      </w:r>
      <w:r>
        <w:rPr>
          <w:color w:val="000000"/>
          <w:spacing w:val="-3"/>
          <w:sz w:val="24"/>
          <w:szCs w:val="24"/>
          <w:lang w:val="en-US"/>
        </w:rPr>
        <w:t>Vardi</w:t>
      </w:r>
      <w:r w:rsidRPr="00833A39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833A39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833A39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1999; </w:t>
      </w:r>
      <w:r>
        <w:rPr>
          <w:color w:val="000000"/>
          <w:spacing w:val="-3"/>
          <w:sz w:val="24"/>
          <w:szCs w:val="24"/>
          <w:lang w:val="en-US"/>
        </w:rPr>
        <w:t>De</w:t>
      </w:r>
      <w:r w:rsidRPr="00833A39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Jong</w:t>
      </w:r>
      <w:r w:rsidRPr="00833A39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833A39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833A39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2000; </w:t>
      </w:r>
      <w:r>
        <w:rPr>
          <w:color w:val="000000"/>
          <w:spacing w:val="-3"/>
          <w:sz w:val="24"/>
          <w:szCs w:val="24"/>
          <w:lang w:val="en-US"/>
        </w:rPr>
        <w:t>Pedroso</w:t>
      </w:r>
      <w:r w:rsidRPr="00833A39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833A39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833A39">
        <w:rPr>
          <w:color w:val="000000"/>
          <w:spacing w:val="-3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2000; </w:t>
      </w:r>
      <w:r>
        <w:rPr>
          <w:color w:val="000000"/>
          <w:spacing w:val="2"/>
          <w:sz w:val="24"/>
          <w:szCs w:val="24"/>
          <w:lang w:val="en-US"/>
        </w:rPr>
        <w:t>Xu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Roossinck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2000]. Исследование апаптоза животных кле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ток позволило установить, что существуют программы </w:t>
      </w:r>
      <w:r>
        <w:rPr>
          <w:color w:val="000000"/>
          <w:spacing w:val="3"/>
          <w:sz w:val="24"/>
          <w:szCs w:val="24"/>
        </w:rPr>
        <w:t xml:space="preserve">апоптоза и их начальными звеньями можно считать лиган-ды (первичные сигналы) апоптоза - своеобразную "черную </w:t>
      </w:r>
      <w:r>
        <w:rPr>
          <w:color w:val="000000"/>
          <w:spacing w:val="4"/>
          <w:sz w:val="24"/>
          <w:szCs w:val="24"/>
        </w:rPr>
        <w:t>метку" и семейство рецепторов этих лигандов.</w:t>
      </w:r>
    </w:p>
    <w:p w:rsidR="001E0FAA" w:rsidRDefault="001E0FAA" w:rsidP="001E0FAA">
      <w:pPr>
        <w:shd w:val="clear" w:color="auto" w:fill="FFFFFF"/>
        <w:spacing w:line="259" w:lineRule="exact"/>
        <w:ind w:left="14" w:right="34" w:firstLine="355"/>
        <w:jc w:val="both"/>
      </w:pPr>
      <w:r>
        <w:rPr>
          <w:color w:val="000000"/>
          <w:spacing w:val="5"/>
          <w:sz w:val="24"/>
          <w:szCs w:val="24"/>
        </w:rPr>
        <w:t>Эти события проявляются достаточно быстро, напри</w:t>
      </w:r>
      <w:r>
        <w:rPr>
          <w:color w:val="000000"/>
          <w:spacing w:val="5"/>
          <w:sz w:val="24"/>
          <w:szCs w:val="24"/>
        </w:rPr>
        <w:softHyphen/>
        <w:t>мер, фрагментация ДНК обнаруживалась через 12 ч после</w:t>
      </w:r>
    </w:p>
    <w:p w:rsidR="001E0FAA" w:rsidRDefault="001E0FAA" w:rsidP="001E0FAA">
      <w:pPr>
        <w:shd w:val="clear" w:color="auto" w:fill="FFFFFF"/>
        <w:spacing w:line="259" w:lineRule="exact"/>
        <w:ind w:left="14" w:right="34" w:firstLine="355"/>
        <w:jc w:val="both"/>
        <w:sectPr w:rsidR="001E0FAA">
          <w:pgSz w:w="16834" w:h="11909" w:orient="landscape"/>
          <w:pgMar w:top="547" w:right="1469" w:bottom="360" w:left="1440" w:header="720" w:footer="720" w:gutter="0"/>
          <w:cols w:num="2" w:space="720" w:equalWidth="0">
            <w:col w:w="6393" w:space="1147"/>
            <w:col w:w="6384"/>
          </w:cols>
          <w:noEndnote/>
        </w:sectPr>
      </w:pPr>
    </w:p>
    <w:p w:rsidR="001E0FAA" w:rsidRDefault="003D67A2" w:rsidP="001E0FA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14800" cy="30384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87" w:line="245" w:lineRule="exact"/>
        <w:ind w:left="67" w:right="62"/>
        <w:jc w:val="both"/>
      </w:pPr>
      <w:r>
        <w:rPr>
          <w:color w:val="000000"/>
          <w:spacing w:val="4"/>
          <w:sz w:val="22"/>
          <w:szCs w:val="22"/>
        </w:rPr>
        <w:t>Рис. 35. Схема участия кальциевой, липоксигеназной, НАДФН-</w:t>
      </w:r>
      <w:r>
        <w:rPr>
          <w:color w:val="000000"/>
          <w:spacing w:val="1"/>
          <w:sz w:val="22"/>
          <w:szCs w:val="22"/>
        </w:rPr>
        <w:t xml:space="preserve">оксидазной и </w:t>
      </w:r>
      <w:r>
        <w:rPr>
          <w:color w:val="000000"/>
          <w:spacing w:val="1"/>
          <w:sz w:val="22"/>
          <w:szCs w:val="22"/>
          <w:lang w:val="en-US"/>
        </w:rPr>
        <w:t>NO</w:t>
      </w:r>
      <w:r>
        <w:rPr>
          <w:color w:val="000000"/>
          <w:spacing w:val="1"/>
          <w:sz w:val="22"/>
          <w:szCs w:val="22"/>
        </w:rPr>
        <w:t>-синтазной сигнальных систем в процессе апоп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тоза клеток</w:t>
      </w:r>
    </w:p>
    <w:p w:rsidR="001E0FAA" w:rsidRDefault="001E0FAA" w:rsidP="001E0FAA">
      <w:pPr>
        <w:shd w:val="clear" w:color="auto" w:fill="FFFFFF"/>
        <w:spacing w:line="226" w:lineRule="exact"/>
        <w:ind w:left="67" w:right="58" w:firstLine="365"/>
        <w:jc w:val="both"/>
      </w:pPr>
      <w:r>
        <w:rPr>
          <w:color w:val="000000"/>
          <w:spacing w:val="-6"/>
          <w:sz w:val="22"/>
          <w:szCs w:val="22"/>
        </w:rPr>
        <w:t>ГПО-ПЖК - гидропероксипроизводные полиеновых жирных кис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лот;  НАДФН-О  - НАДФН-оксидаза;   ФЛА</w:t>
      </w:r>
      <w:r>
        <w:rPr>
          <w:color w:val="000000"/>
          <w:spacing w:val="2"/>
          <w:sz w:val="22"/>
          <w:szCs w:val="22"/>
          <w:vertAlign w:val="subscript"/>
        </w:rPr>
        <w:t>2</w:t>
      </w:r>
      <w:r>
        <w:rPr>
          <w:color w:val="000000"/>
          <w:spacing w:val="2"/>
          <w:sz w:val="22"/>
          <w:szCs w:val="22"/>
        </w:rPr>
        <w:t xml:space="preserve"> -  фосфолипаза  А</w:t>
      </w:r>
      <w:r>
        <w:rPr>
          <w:color w:val="000000"/>
          <w:spacing w:val="2"/>
          <w:sz w:val="22"/>
          <w:szCs w:val="22"/>
          <w:vertAlign w:val="subscript"/>
        </w:rPr>
        <w:t>2</w:t>
      </w:r>
      <w:r>
        <w:rPr>
          <w:color w:val="000000"/>
          <w:spacing w:val="2"/>
          <w:sz w:val="22"/>
          <w:szCs w:val="22"/>
        </w:rPr>
        <w:t>;</w:t>
      </w:r>
    </w:p>
    <w:p w:rsidR="001E0FAA" w:rsidRDefault="001E0FAA" w:rsidP="001E0FAA">
      <w:pPr>
        <w:shd w:val="clear" w:color="auto" w:fill="FFFFFF"/>
        <w:spacing w:before="48" w:line="250" w:lineRule="exact"/>
        <w:ind w:left="72" w:right="53"/>
        <w:jc w:val="both"/>
      </w:pPr>
      <w:r>
        <w:rPr>
          <w:color w:val="000000"/>
          <w:spacing w:val="-4"/>
          <w:sz w:val="22"/>
          <w:szCs w:val="22"/>
        </w:rPr>
        <w:t xml:space="preserve">ФЛС - фосфолипаза С; </w:t>
      </w:r>
      <w:r>
        <w:rPr>
          <w:color w:val="000000"/>
          <w:spacing w:val="-4"/>
          <w:sz w:val="22"/>
          <w:szCs w:val="22"/>
          <w:lang w:val="en-US"/>
        </w:rPr>
        <w:t>NO</w:t>
      </w:r>
      <w:r w:rsidRPr="00833A39">
        <w:rPr>
          <w:color w:val="000000"/>
          <w:spacing w:val="-4"/>
          <w:sz w:val="22"/>
          <w:szCs w:val="22"/>
        </w:rPr>
        <w:t>-</w:t>
      </w:r>
      <w:r>
        <w:rPr>
          <w:color w:val="000000"/>
          <w:spacing w:val="-4"/>
          <w:sz w:val="22"/>
          <w:szCs w:val="22"/>
          <w:lang w:val="en-US"/>
        </w:rPr>
        <w:t>S</w:t>
      </w:r>
      <w:r w:rsidRPr="00833A39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- </w:t>
      </w:r>
      <w:r>
        <w:rPr>
          <w:color w:val="000000"/>
          <w:spacing w:val="-4"/>
          <w:sz w:val="22"/>
          <w:szCs w:val="22"/>
          <w:lang w:val="en-US"/>
        </w:rPr>
        <w:t>NO</w:t>
      </w:r>
      <w:r>
        <w:rPr>
          <w:color w:val="000000"/>
          <w:spacing w:val="-4"/>
          <w:sz w:val="22"/>
          <w:szCs w:val="22"/>
        </w:rPr>
        <w:t xml:space="preserve">-синтаза; </w:t>
      </w:r>
      <w:r>
        <w:rPr>
          <w:i/>
          <w:iCs/>
          <w:color w:val="000000"/>
          <w:spacing w:val="-4"/>
          <w:sz w:val="22"/>
          <w:szCs w:val="22"/>
          <w:lang w:val="en-US"/>
        </w:rPr>
        <w:t>Of</w:t>
      </w:r>
      <w:r w:rsidRPr="00833A39"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- супероксиданион-</w:t>
      </w:r>
      <w:r>
        <w:rPr>
          <w:color w:val="000000"/>
          <w:spacing w:val="-3"/>
          <w:sz w:val="22"/>
          <w:szCs w:val="22"/>
        </w:rPr>
        <w:t xml:space="preserve">радикал; </w:t>
      </w:r>
      <w:r>
        <w:rPr>
          <w:color w:val="000000"/>
          <w:spacing w:val="-3"/>
          <w:sz w:val="22"/>
          <w:szCs w:val="22"/>
          <w:lang w:val="en-US"/>
        </w:rPr>
        <w:t>OONO</w:t>
      </w:r>
      <w:r w:rsidRPr="00833A39">
        <w:rPr>
          <w:color w:val="000000"/>
          <w:spacing w:val="-3"/>
          <w:sz w:val="22"/>
          <w:szCs w:val="22"/>
        </w:rPr>
        <w:t xml:space="preserve">" </w:t>
      </w:r>
      <w:r>
        <w:rPr>
          <w:color w:val="000000"/>
          <w:spacing w:val="-3"/>
          <w:sz w:val="22"/>
          <w:szCs w:val="22"/>
        </w:rPr>
        <w:t>- пероксинитрит</w:t>
      </w:r>
    </w:p>
    <w:p w:rsidR="001E0FAA" w:rsidRDefault="001E0FAA" w:rsidP="001E0FAA">
      <w:pPr>
        <w:shd w:val="clear" w:color="auto" w:fill="FFFFFF"/>
        <w:spacing w:before="202" w:line="264" w:lineRule="exact"/>
        <w:ind w:left="82" w:right="48"/>
        <w:jc w:val="both"/>
      </w:pPr>
      <w:r>
        <w:rPr>
          <w:color w:val="000000"/>
          <w:spacing w:val="4"/>
          <w:sz w:val="24"/>
          <w:szCs w:val="24"/>
        </w:rPr>
        <w:t xml:space="preserve">воздействия перекиси водорода на протопласты из корней </w:t>
      </w:r>
      <w:r>
        <w:rPr>
          <w:color w:val="000000"/>
          <w:spacing w:val="2"/>
          <w:sz w:val="24"/>
          <w:szCs w:val="24"/>
        </w:rPr>
        <w:t xml:space="preserve">чечевицы, достигая максимальной величины еще через 12 ч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Maccarrone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86" w:right="34" w:firstLine="355"/>
        <w:jc w:val="both"/>
      </w:pPr>
      <w:r>
        <w:rPr>
          <w:color w:val="000000"/>
          <w:spacing w:val="4"/>
          <w:sz w:val="24"/>
          <w:szCs w:val="24"/>
        </w:rPr>
        <w:t>Имеются доказательства, что начальные этапы процес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са апоптоза осуществляются с помощью сигнальных систем </w:t>
      </w:r>
      <w:r>
        <w:rPr>
          <w:color w:val="000000"/>
          <w:spacing w:val="2"/>
          <w:sz w:val="24"/>
          <w:szCs w:val="24"/>
        </w:rPr>
        <w:t>клеток растений, "включаемых" элиситорами или(и) токси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нами патогенов. Об этом свидетельстуют, например, дан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ные, что малые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-белки могут регулировать интенсивность </w:t>
      </w:r>
      <w:r>
        <w:rPr>
          <w:color w:val="000000"/>
          <w:spacing w:val="3"/>
          <w:sz w:val="24"/>
          <w:szCs w:val="24"/>
        </w:rPr>
        <w:t xml:space="preserve">процесса апоптоза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Kawasaki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1999], так же как проте-</w:t>
      </w:r>
      <w:r>
        <w:rPr>
          <w:color w:val="000000"/>
          <w:spacing w:val="6"/>
          <w:sz w:val="24"/>
          <w:szCs w:val="24"/>
        </w:rPr>
        <w:t>инкиназы и протеинфосфатазы.</w:t>
      </w:r>
    </w:p>
    <w:p w:rsidR="001E0FAA" w:rsidRDefault="001E0FAA" w:rsidP="001E0FAA">
      <w:pPr>
        <w:shd w:val="clear" w:color="auto" w:fill="FFFFFF"/>
        <w:spacing w:line="259" w:lineRule="exact"/>
        <w:ind w:left="101" w:right="19" w:firstLine="360"/>
        <w:jc w:val="both"/>
      </w:pPr>
      <w:r>
        <w:rPr>
          <w:color w:val="000000"/>
          <w:spacing w:val="2"/>
          <w:sz w:val="24"/>
          <w:szCs w:val="24"/>
        </w:rPr>
        <w:t>Доказано, что основное участие в инициировании апоп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тоза принимают такие сигнальные системы клеток, как </w:t>
      </w:r>
      <w:r>
        <w:rPr>
          <w:color w:val="000000"/>
          <w:spacing w:val="3"/>
          <w:sz w:val="24"/>
          <w:szCs w:val="24"/>
        </w:rPr>
        <w:t xml:space="preserve">кальциевая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Mittler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1995; и др.], НАДФН-оксидазная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Mittler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1999], </w:t>
      </w:r>
      <w:r>
        <w:rPr>
          <w:color w:val="000000"/>
          <w:spacing w:val="1"/>
          <w:sz w:val="24"/>
          <w:szCs w:val="24"/>
          <w:lang w:val="en-US"/>
        </w:rPr>
        <w:t>NO</w:t>
      </w:r>
      <w:r>
        <w:rPr>
          <w:color w:val="000000"/>
          <w:spacing w:val="1"/>
          <w:sz w:val="24"/>
          <w:szCs w:val="24"/>
        </w:rPr>
        <w:t xml:space="preserve">-синтазная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Pedroso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2000; </w:t>
      </w:r>
      <w:r>
        <w:rPr>
          <w:color w:val="000000"/>
          <w:spacing w:val="-1"/>
          <w:sz w:val="24"/>
          <w:szCs w:val="24"/>
        </w:rPr>
        <w:t xml:space="preserve">и др.] и липоксигеназная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Rusterucci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1999; </w:t>
      </w:r>
      <w:r>
        <w:rPr>
          <w:color w:val="000000"/>
          <w:spacing w:val="-1"/>
          <w:sz w:val="24"/>
          <w:szCs w:val="24"/>
          <w:lang w:val="en-US"/>
        </w:rPr>
        <w:t>Maccarrone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</w:p>
    <w:p w:rsidR="001E0FAA" w:rsidRDefault="001E0FAA" w:rsidP="001E0FAA">
      <w:pPr>
        <w:shd w:val="clear" w:color="auto" w:fill="FFFFFF"/>
        <w:spacing w:before="134" w:line="259" w:lineRule="exact"/>
        <w:ind w:left="24"/>
        <w:jc w:val="both"/>
      </w:pPr>
      <w:r>
        <w:br w:type="column"/>
      </w:r>
      <w:r>
        <w:rPr>
          <w:color w:val="000000"/>
          <w:spacing w:val="1"/>
          <w:sz w:val="24"/>
          <w:szCs w:val="24"/>
          <w:lang w:val="en-US"/>
        </w:rPr>
        <w:lastRenderedPageBreak/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2000] (рис. 35). О последнем свидетельствует предотвра</w:t>
      </w:r>
      <w:r>
        <w:rPr>
          <w:color w:val="000000"/>
          <w:spacing w:val="1"/>
          <w:sz w:val="24"/>
          <w:szCs w:val="24"/>
        </w:rPr>
        <w:softHyphen/>
        <w:t>щение фрагментации ДНК при действии ингибиторов липо-ксигеназ на клетки, осуществляющие Н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-индуцируемый апоптоз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Maccarrone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before="5" w:line="259" w:lineRule="exact"/>
        <w:ind w:left="14" w:right="5" w:firstLine="355"/>
        <w:jc w:val="both"/>
      </w:pPr>
      <w:r>
        <w:rPr>
          <w:color w:val="000000"/>
          <w:spacing w:val="5"/>
          <w:sz w:val="24"/>
          <w:szCs w:val="24"/>
        </w:rPr>
        <w:t xml:space="preserve">Имеются немногочисленные свидетельства участия в </w:t>
      </w:r>
      <w:r>
        <w:rPr>
          <w:color w:val="000000"/>
          <w:spacing w:val="3"/>
          <w:sz w:val="24"/>
          <w:szCs w:val="24"/>
        </w:rPr>
        <w:t xml:space="preserve">апоптозе МАР-киназной сигнальной системы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Suzuki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МАРК-каскад регулирует апоптоз. МАРКК располо</w:t>
      </w:r>
      <w:r>
        <w:rPr>
          <w:color w:val="000000"/>
          <w:spacing w:val="2"/>
          <w:sz w:val="24"/>
          <w:szCs w:val="24"/>
        </w:rPr>
        <w:softHyphen/>
        <w:t xml:space="preserve">жена выше </w:t>
      </w:r>
      <w:r>
        <w:rPr>
          <w:color w:val="000000"/>
          <w:spacing w:val="2"/>
          <w:sz w:val="24"/>
          <w:szCs w:val="24"/>
          <w:lang w:val="en-US"/>
        </w:rPr>
        <w:t>SIPK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color w:val="000000"/>
          <w:spacing w:val="2"/>
          <w:sz w:val="24"/>
          <w:szCs w:val="24"/>
          <w:lang w:val="en-US"/>
        </w:rPr>
        <w:t>WIPK</w:t>
      </w:r>
      <w:r w:rsidRPr="00833A39">
        <w:rPr>
          <w:color w:val="000000"/>
          <w:spacing w:val="2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 xml:space="preserve">У мутанта табака конститутивно </w:t>
      </w:r>
      <w:r>
        <w:rPr>
          <w:color w:val="000000"/>
          <w:spacing w:val="6"/>
          <w:sz w:val="24"/>
          <w:szCs w:val="24"/>
        </w:rPr>
        <w:t xml:space="preserve">экспрессируемая МАРКК индуцировала апоптоз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Yang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before="5" w:line="259" w:lineRule="exact"/>
        <w:ind w:left="14" w:right="14" w:firstLine="355"/>
        <w:jc w:val="both"/>
      </w:pPr>
      <w:r>
        <w:rPr>
          <w:color w:val="000000"/>
          <w:spacing w:val="5"/>
          <w:sz w:val="24"/>
          <w:szCs w:val="24"/>
          <w:lang w:val="en-US"/>
        </w:rPr>
        <w:t>NO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 xml:space="preserve">независимо от АФК вызывал апоптоз у суспензии </w:t>
      </w:r>
      <w:r>
        <w:rPr>
          <w:color w:val="000000"/>
          <w:spacing w:val="2"/>
          <w:sz w:val="24"/>
          <w:szCs w:val="24"/>
        </w:rPr>
        <w:t>клеток арабидопсиса со всеми его атрибутами: конденсаци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ей хроматина, каспазной активностью, а ингибитор каспаз </w:t>
      </w:r>
      <w:r>
        <w:rPr>
          <w:color w:val="000000"/>
          <w:spacing w:val="3"/>
          <w:sz w:val="24"/>
          <w:szCs w:val="24"/>
        </w:rPr>
        <w:t xml:space="preserve">блокировал апоптоз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Clarke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10" w:right="24" w:firstLine="365"/>
        <w:jc w:val="both"/>
      </w:pPr>
      <w:r>
        <w:rPr>
          <w:color w:val="000000"/>
          <w:spacing w:val="6"/>
          <w:sz w:val="24"/>
          <w:szCs w:val="24"/>
        </w:rPr>
        <w:t>Предполагается, что в апоптозе животных клеток мо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жет принимать участие и аденилатциклазная сигнальная си</w:t>
      </w:r>
      <w:r>
        <w:rPr>
          <w:color w:val="000000"/>
          <w:spacing w:val="2"/>
          <w:sz w:val="24"/>
          <w:szCs w:val="24"/>
        </w:rPr>
        <w:softHyphen/>
        <w:t>стема [Северин и др., 2001].</w:t>
      </w:r>
    </w:p>
    <w:p w:rsidR="001E0FAA" w:rsidRDefault="001E0FAA" w:rsidP="001E0FAA">
      <w:pPr>
        <w:shd w:val="clear" w:color="auto" w:fill="FFFFFF"/>
        <w:spacing w:line="259" w:lineRule="exact"/>
        <w:ind w:left="5" w:right="19" w:firstLine="360"/>
        <w:jc w:val="both"/>
      </w:pPr>
      <w:r>
        <w:rPr>
          <w:color w:val="000000"/>
          <w:spacing w:val="2"/>
          <w:sz w:val="24"/>
          <w:szCs w:val="24"/>
        </w:rPr>
        <w:t xml:space="preserve">Сигнальные интермедиаты перечисленных выше систем </w:t>
      </w:r>
      <w:r>
        <w:rPr>
          <w:color w:val="000000"/>
          <w:spacing w:val="3"/>
          <w:sz w:val="24"/>
          <w:szCs w:val="24"/>
        </w:rPr>
        <w:t>могут активировать предсуществующие в клетках фермен</w:t>
      </w:r>
      <w:r>
        <w:rPr>
          <w:color w:val="000000"/>
          <w:spacing w:val="3"/>
          <w:sz w:val="24"/>
          <w:szCs w:val="24"/>
        </w:rPr>
        <w:softHyphen/>
        <w:t>ты, а также инициировать экспрессию главных генов апоп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тоза, кодирующих эндонуклеазы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Mittler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Lam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1995; 1997; </w:t>
      </w:r>
      <w:r>
        <w:rPr>
          <w:color w:val="000000"/>
          <w:sz w:val="24"/>
          <w:szCs w:val="24"/>
          <w:lang w:val="en-US"/>
        </w:rPr>
        <w:t>Aoyagi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.,1998; </w:t>
      </w:r>
      <w:r>
        <w:rPr>
          <w:color w:val="000000"/>
          <w:sz w:val="24"/>
          <w:szCs w:val="24"/>
          <w:lang w:val="en-US"/>
        </w:rPr>
        <w:t>Tada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2001] и протеиназы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De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Silva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Solomon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De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Jong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Tada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2001], в том числе представителей семейства каспаз, не </w:t>
      </w:r>
      <w:r>
        <w:rPr>
          <w:color w:val="000000"/>
          <w:spacing w:val="2"/>
          <w:sz w:val="24"/>
          <w:szCs w:val="24"/>
        </w:rPr>
        <w:t xml:space="preserve">только специфичных для животных объектов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Jong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2000], но обнаруживаемых и у растений. Получены данные </w:t>
      </w:r>
      <w:r>
        <w:rPr>
          <w:color w:val="000000"/>
          <w:spacing w:val="3"/>
          <w:sz w:val="24"/>
          <w:szCs w:val="24"/>
        </w:rPr>
        <w:t>об элиситориндуцируемой экспресии генов белков, осуще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ствляющих тонкую регуляцию процесса апоптоза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Polyak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Pontier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before="5" w:line="259" w:lineRule="exact"/>
        <w:ind w:right="29" w:firstLine="360"/>
        <w:jc w:val="both"/>
      </w:pPr>
      <w:r>
        <w:rPr>
          <w:color w:val="000000"/>
          <w:spacing w:val="8"/>
          <w:sz w:val="24"/>
          <w:szCs w:val="24"/>
        </w:rPr>
        <w:t>Патогены или элиситоры могут не только активиро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вать, но и затормаживать экспрессию некоторых генов, 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пример, катал азы и аскорбатпероксидазы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Mittler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1999] - ферментов, принимающих участие в снижении </w:t>
      </w:r>
      <w:r>
        <w:rPr>
          <w:color w:val="000000"/>
          <w:spacing w:val="2"/>
          <w:sz w:val="24"/>
          <w:szCs w:val="24"/>
        </w:rPr>
        <w:t>уровня перекиси водорода в цитоплазме, что повышает со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держание этого сигнального соединения и, возможно, явля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ется определяющим в индукции экспрессии генов апопто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за - эндонуклеаз и протеиназ. Кстати, накапливается все </w:t>
      </w:r>
      <w:r>
        <w:rPr>
          <w:color w:val="000000"/>
          <w:spacing w:val="6"/>
          <w:sz w:val="24"/>
          <w:szCs w:val="24"/>
        </w:rPr>
        <w:t>больше фактов экспрессии генов, вызывающих торможе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ние развития апоптоза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Gallois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Gray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Tanaka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Mayda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Mitsuhara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left="360"/>
      </w:pPr>
      <w:r>
        <w:rPr>
          <w:color w:val="000000"/>
          <w:spacing w:val="5"/>
          <w:sz w:val="24"/>
          <w:szCs w:val="24"/>
        </w:rPr>
        <w:t>В активации предсуществующих ферментов на первом</w:t>
      </w:r>
    </w:p>
    <w:p w:rsidR="001E0FAA" w:rsidRDefault="001E0FAA" w:rsidP="001E0FAA">
      <w:pPr>
        <w:shd w:val="clear" w:color="auto" w:fill="FFFFFF"/>
        <w:spacing w:line="259" w:lineRule="exact"/>
        <w:ind w:left="360"/>
        <w:sectPr w:rsidR="001E0FAA">
          <w:pgSz w:w="16834" w:h="11909" w:orient="landscape"/>
          <w:pgMar w:top="393" w:right="1431" w:bottom="360" w:left="1430" w:header="720" w:footer="720" w:gutter="0"/>
          <w:cols w:num="2" w:space="720" w:equalWidth="0">
            <w:col w:w="6480" w:space="1114"/>
            <w:col w:w="6379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right="48"/>
        <w:jc w:val="both"/>
      </w:pPr>
      <w:r>
        <w:rPr>
          <w:color w:val="000000"/>
          <w:spacing w:val="2"/>
          <w:sz w:val="24"/>
          <w:szCs w:val="24"/>
        </w:rPr>
        <w:lastRenderedPageBreak/>
        <w:t>этапе апоптоза (после рецепции клеткой элиситора - сигна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ла смерти) важную роль играет кальциевая сигнальная сис</w:t>
      </w:r>
      <w:r>
        <w:rPr>
          <w:color w:val="000000"/>
          <w:spacing w:val="3"/>
          <w:sz w:val="24"/>
          <w:szCs w:val="24"/>
        </w:rPr>
        <w:softHyphen/>
        <w:t xml:space="preserve">тема в связи с тем, что основные ферменты, отвечающие за программируемую смерть клеток протеазы семейств каспаз </w:t>
      </w:r>
      <w:r>
        <w:rPr>
          <w:color w:val="000000"/>
          <w:spacing w:val="6"/>
          <w:sz w:val="24"/>
          <w:szCs w:val="24"/>
        </w:rPr>
        <w:t>и эндонуклеаз, - это кальцийактивируемые ферменты.</w:t>
      </w:r>
    </w:p>
    <w:p w:rsidR="001E0FAA" w:rsidRDefault="001E0FAA" w:rsidP="001E0FAA">
      <w:pPr>
        <w:shd w:val="clear" w:color="auto" w:fill="FFFFFF"/>
        <w:spacing w:line="259" w:lineRule="exact"/>
        <w:ind w:left="5" w:right="34" w:firstLine="360"/>
        <w:jc w:val="both"/>
      </w:pPr>
      <w:r>
        <w:rPr>
          <w:color w:val="000000"/>
          <w:sz w:val="24"/>
          <w:szCs w:val="24"/>
        </w:rPr>
        <w:t>У животных одной из мишеней сигнального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>, инду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цирующего апоптогенный сигнал, являются митохондрии. </w:t>
      </w:r>
      <w:r>
        <w:rPr>
          <w:color w:val="000000"/>
          <w:sz w:val="24"/>
          <w:szCs w:val="24"/>
        </w:rPr>
        <w:t>Обнаружено, что сигналы, приводящие к апоптозу, вызыва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ют раннее, еще до появления первых ультраструктурных </w:t>
      </w:r>
      <w:r>
        <w:rPr>
          <w:color w:val="000000"/>
          <w:spacing w:val="1"/>
          <w:sz w:val="24"/>
          <w:szCs w:val="24"/>
        </w:rPr>
        <w:t>симптомов гибели клетки, повышение проницаемости внут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ренней митохондриальной мембраны, одним из последст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вий которого может считаться потеря митохондриями ци-тохрома </w:t>
      </w:r>
      <w:r>
        <w:rPr>
          <w:i/>
          <w:iCs/>
          <w:color w:val="000000"/>
          <w:spacing w:val="5"/>
          <w:sz w:val="24"/>
          <w:szCs w:val="24"/>
        </w:rPr>
        <w:t xml:space="preserve">с </w:t>
      </w:r>
      <w:r>
        <w:rPr>
          <w:color w:val="000000"/>
          <w:spacing w:val="5"/>
          <w:sz w:val="24"/>
          <w:szCs w:val="24"/>
        </w:rPr>
        <w:t xml:space="preserve">[Северин и др., 2001]. В цитозоле он вызывает "включение" каскада каспаз, разрушающих топоизомеразу </w:t>
      </w:r>
      <w:r>
        <w:rPr>
          <w:color w:val="000000"/>
          <w:spacing w:val="4"/>
          <w:sz w:val="24"/>
          <w:szCs w:val="24"/>
        </w:rPr>
        <w:t xml:space="preserve">и гистон </w:t>
      </w:r>
      <w:r>
        <w:rPr>
          <w:color w:val="000000"/>
          <w:spacing w:val="4"/>
          <w:sz w:val="24"/>
          <w:szCs w:val="24"/>
          <w:lang w:val="en-US"/>
        </w:rPr>
        <w:t>HI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>который защищает ДНК от действия эндону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клеаз на межнуклеосомальном уровне. Повышение кон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центрации ионов кальция в цитозоле может привести так</w:t>
      </w:r>
      <w:r>
        <w:rPr>
          <w:color w:val="000000"/>
          <w:spacing w:val="4"/>
          <w:sz w:val="24"/>
          <w:szCs w:val="24"/>
        </w:rPr>
        <w:softHyphen/>
        <w:t>же к непосредственной активации Са</w:t>
      </w:r>
      <w:r>
        <w:rPr>
          <w:color w:val="000000"/>
          <w:spacing w:val="4"/>
          <w:sz w:val="24"/>
          <w:szCs w:val="24"/>
          <w:vertAlign w:val="superscript"/>
        </w:rPr>
        <w:t>2+</w:t>
      </w:r>
      <w:r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Mg</w:t>
      </w:r>
      <w:r w:rsidRPr="00833A39">
        <w:rPr>
          <w:color w:val="000000"/>
          <w:spacing w:val="4"/>
          <w:sz w:val="24"/>
          <w:szCs w:val="24"/>
        </w:rPr>
        <w:t>^</w:t>
      </w:r>
      <w:r>
        <w:rPr>
          <w:color w:val="000000"/>
          <w:spacing w:val="4"/>
          <w:sz w:val="24"/>
          <w:szCs w:val="24"/>
        </w:rPr>
        <w:t xml:space="preserve">-зависимых </w:t>
      </w:r>
      <w:r>
        <w:rPr>
          <w:color w:val="000000"/>
          <w:spacing w:val="3"/>
          <w:sz w:val="24"/>
          <w:szCs w:val="24"/>
        </w:rPr>
        <w:t>эндонуклеаз.</w:t>
      </w:r>
    </w:p>
    <w:p w:rsidR="001E0FAA" w:rsidRDefault="001E0FAA" w:rsidP="001E0FAA">
      <w:pPr>
        <w:shd w:val="clear" w:color="auto" w:fill="FFFFFF"/>
        <w:spacing w:line="259" w:lineRule="exact"/>
        <w:ind w:left="19" w:right="24" w:firstLine="355"/>
        <w:jc w:val="both"/>
      </w:pPr>
      <w:r>
        <w:rPr>
          <w:color w:val="000000"/>
          <w:spacing w:val="3"/>
          <w:sz w:val="24"/>
          <w:szCs w:val="24"/>
        </w:rPr>
        <w:t xml:space="preserve">У растений освобождение цитохрома </w:t>
      </w:r>
      <w:r>
        <w:rPr>
          <w:i/>
          <w:iCs/>
          <w:color w:val="000000"/>
          <w:spacing w:val="3"/>
          <w:sz w:val="24"/>
          <w:szCs w:val="24"/>
        </w:rPr>
        <w:t xml:space="preserve">с </w:t>
      </w:r>
      <w:r>
        <w:rPr>
          <w:color w:val="000000"/>
          <w:spacing w:val="3"/>
          <w:sz w:val="24"/>
          <w:szCs w:val="24"/>
        </w:rPr>
        <w:t>тоже предшест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вует морфологическим изменениям, связанным с апопто-</w:t>
      </w:r>
      <w:r>
        <w:rPr>
          <w:color w:val="000000"/>
          <w:spacing w:val="2"/>
          <w:sz w:val="24"/>
          <w:szCs w:val="24"/>
        </w:rPr>
        <w:t xml:space="preserve">зом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Balk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Leaver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2001]. Оказалось, что цитохром </w:t>
      </w:r>
      <w:r>
        <w:rPr>
          <w:i/>
          <w:iCs/>
          <w:color w:val="000000"/>
          <w:spacing w:val="2"/>
          <w:sz w:val="24"/>
          <w:szCs w:val="24"/>
        </w:rPr>
        <w:t xml:space="preserve">с </w:t>
      </w:r>
      <w:r>
        <w:rPr>
          <w:color w:val="000000"/>
          <w:spacing w:val="2"/>
          <w:sz w:val="24"/>
          <w:szCs w:val="24"/>
        </w:rPr>
        <w:t>индуци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рует апоптоз только в окисленном состоянии. Высокий </w:t>
      </w:r>
      <w:r>
        <w:rPr>
          <w:color w:val="000000"/>
          <w:spacing w:val="4"/>
          <w:sz w:val="24"/>
          <w:szCs w:val="24"/>
        </w:rPr>
        <w:t>уровень цитоплазматического восстановленного глутатио-</w:t>
      </w:r>
      <w:r>
        <w:rPr>
          <w:color w:val="000000"/>
          <w:spacing w:val="9"/>
          <w:sz w:val="24"/>
          <w:szCs w:val="24"/>
        </w:rPr>
        <w:t xml:space="preserve">на </w:t>
      </w:r>
      <w:r w:rsidRPr="00833A39">
        <w:rPr>
          <w:color w:val="000000"/>
          <w:spacing w:val="9"/>
          <w:sz w:val="24"/>
          <w:szCs w:val="24"/>
        </w:rPr>
        <w:t>(</w:t>
      </w:r>
      <w:r>
        <w:rPr>
          <w:color w:val="000000"/>
          <w:spacing w:val="9"/>
          <w:sz w:val="24"/>
          <w:szCs w:val="24"/>
          <w:lang w:val="en-US"/>
        </w:rPr>
        <w:t>GSH</w:t>
      </w:r>
      <w:r w:rsidRPr="00833A39">
        <w:rPr>
          <w:color w:val="000000"/>
          <w:spacing w:val="9"/>
          <w:sz w:val="24"/>
          <w:szCs w:val="24"/>
        </w:rPr>
        <w:t xml:space="preserve">) </w:t>
      </w:r>
      <w:r>
        <w:rPr>
          <w:color w:val="000000"/>
          <w:spacing w:val="9"/>
          <w:sz w:val="24"/>
          <w:szCs w:val="24"/>
        </w:rPr>
        <w:t xml:space="preserve">поддерживает его в неактивном состоянии, а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, снижая содержание </w:t>
      </w:r>
      <w:r>
        <w:rPr>
          <w:color w:val="000000"/>
          <w:spacing w:val="1"/>
          <w:sz w:val="24"/>
          <w:szCs w:val="24"/>
          <w:lang w:val="en-US"/>
        </w:rPr>
        <w:t>GSH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вызывает апоптоз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Hancock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34" w:right="14" w:firstLine="355"/>
        <w:jc w:val="both"/>
      </w:pPr>
      <w:r>
        <w:rPr>
          <w:color w:val="000000"/>
          <w:spacing w:val="2"/>
          <w:sz w:val="24"/>
          <w:szCs w:val="24"/>
        </w:rPr>
        <w:t>В целом ряде работ были получены свидетельства уча</w:t>
      </w:r>
      <w:r>
        <w:rPr>
          <w:color w:val="000000"/>
          <w:spacing w:val="2"/>
          <w:sz w:val="24"/>
          <w:szCs w:val="24"/>
        </w:rPr>
        <w:softHyphen/>
        <w:t>стия стрессовых фитогормонов салициловой кислоты, жас-</w:t>
      </w:r>
      <w:r>
        <w:rPr>
          <w:color w:val="000000"/>
          <w:spacing w:val="4"/>
          <w:sz w:val="24"/>
          <w:szCs w:val="24"/>
        </w:rPr>
        <w:t xml:space="preserve">моновой кислоты и этилена в развитии процесса апоптоза. </w:t>
      </w:r>
      <w:r>
        <w:rPr>
          <w:color w:val="000000"/>
          <w:sz w:val="24"/>
          <w:szCs w:val="24"/>
        </w:rPr>
        <w:t>В опытах с использованием трансгенных растений арабидоп-</w:t>
      </w:r>
      <w:r>
        <w:rPr>
          <w:color w:val="000000"/>
          <w:spacing w:val="-1"/>
          <w:sz w:val="24"/>
          <w:szCs w:val="24"/>
        </w:rPr>
        <w:t xml:space="preserve">сиса с чужеродным геном </w:t>
      </w:r>
      <w:r>
        <w:rPr>
          <w:color w:val="000000"/>
          <w:spacing w:val="-1"/>
          <w:sz w:val="24"/>
          <w:szCs w:val="24"/>
          <w:lang w:val="en-US"/>
        </w:rPr>
        <w:t>NahG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(что приводило к деградации </w:t>
      </w:r>
      <w:r>
        <w:rPr>
          <w:color w:val="000000"/>
          <w:spacing w:val="1"/>
          <w:sz w:val="24"/>
          <w:szCs w:val="24"/>
        </w:rPr>
        <w:t>салициловой кислоты), а также с мутантами, нечувствитель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ными к жасмоновой кислоте или этилену, было обнаружено, что апоптоз медиируется сигнальными путями, включающи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ми салицилат, жасмонат и этилен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Asai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43" w:firstLine="360"/>
        <w:jc w:val="both"/>
      </w:pPr>
      <w:r>
        <w:rPr>
          <w:color w:val="000000"/>
          <w:spacing w:val="3"/>
          <w:sz w:val="24"/>
          <w:szCs w:val="24"/>
        </w:rPr>
        <w:t xml:space="preserve">Этилен вызывал апоптоз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Mergemann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Sauter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2000] -</w:t>
      </w:r>
      <w:r>
        <w:rPr>
          <w:color w:val="000000"/>
          <w:spacing w:val="4"/>
          <w:sz w:val="24"/>
          <w:szCs w:val="24"/>
        </w:rPr>
        <w:t xml:space="preserve">фрагментацию ДНК, съеживание ядра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Herbert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2001], </w:t>
      </w:r>
      <w:r>
        <w:rPr>
          <w:color w:val="000000"/>
          <w:spacing w:val="5"/>
          <w:sz w:val="24"/>
          <w:szCs w:val="24"/>
        </w:rPr>
        <w:t>у клеток табака в культуре. Тот же эффект вызывала обра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ботка перекисью водорода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Houot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2001]. Салицилат и </w:t>
      </w:r>
      <w:r>
        <w:rPr>
          <w:color w:val="000000"/>
          <w:spacing w:val="8"/>
          <w:sz w:val="24"/>
          <w:szCs w:val="24"/>
        </w:rPr>
        <w:t>этилен вовлечены в регуляцию апоптоза у арабидопсиса</w:t>
      </w:r>
    </w:p>
    <w:p w:rsidR="001E0FAA" w:rsidRDefault="001E0FAA" w:rsidP="001E0FAA">
      <w:pPr>
        <w:shd w:val="clear" w:color="auto" w:fill="FFFFFF"/>
      </w:pPr>
      <w:r>
        <w:br w:type="column"/>
      </w:r>
    </w:p>
    <w:p w:rsidR="001E0FAA" w:rsidRDefault="001E0FAA" w:rsidP="001E0FAA">
      <w:pPr>
        <w:shd w:val="clear" w:color="auto" w:fill="FFFFFF"/>
        <w:spacing w:before="29" w:line="259" w:lineRule="exact"/>
        <w:ind w:left="38"/>
        <w:jc w:val="both"/>
      </w:pPr>
      <w:r>
        <w:br w:type="column"/>
      </w:r>
      <w:r w:rsidRPr="00833A39">
        <w:rPr>
          <w:color w:val="000000"/>
          <w:spacing w:val="3"/>
          <w:sz w:val="24"/>
          <w:szCs w:val="24"/>
        </w:rPr>
        <w:lastRenderedPageBreak/>
        <w:t>[</w:t>
      </w:r>
      <w:r>
        <w:rPr>
          <w:color w:val="000000"/>
          <w:spacing w:val="3"/>
          <w:sz w:val="24"/>
          <w:szCs w:val="24"/>
          <w:lang w:val="en-US"/>
        </w:rPr>
        <w:t>Greenberg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2000]. В отношении салицилата это было </w:t>
      </w:r>
      <w:r>
        <w:rPr>
          <w:color w:val="000000"/>
          <w:spacing w:val="5"/>
          <w:sz w:val="24"/>
          <w:szCs w:val="24"/>
        </w:rPr>
        <w:t xml:space="preserve">подтверждено в опытах и других исследователей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Heath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Ludwig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Tenhaken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19" w:right="5" w:firstLine="365"/>
        <w:jc w:val="both"/>
      </w:pPr>
      <w:r>
        <w:rPr>
          <w:color w:val="000000"/>
          <w:spacing w:val="4"/>
          <w:sz w:val="24"/>
          <w:szCs w:val="24"/>
        </w:rPr>
        <w:t>Салицилат-опосредованная активация апоптоза у топо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ля ингибировалась жасмоновой кислотой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Koch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2000]. </w:t>
      </w:r>
      <w:r>
        <w:rPr>
          <w:color w:val="000000"/>
          <w:spacing w:val="7"/>
          <w:sz w:val="24"/>
          <w:szCs w:val="24"/>
        </w:rPr>
        <w:t xml:space="preserve">Существует большая литература о взаимодействии этих </w:t>
      </w:r>
      <w:r>
        <w:rPr>
          <w:color w:val="000000"/>
          <w:spacing w:val="3"/>
          <w:sz w:val="24"/>
          <w:szCs w:val="24"/>
        </w:rPr>
        <w:t>двух сигнальных метаболитов. Экзогенный салицилат, в за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висимости от концентрации, может приводить как к апоп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тозу, так и к антиоксидантным защитным путям. Озон </w:t>
      </w:r>
      <w:r>
        <w:rPr>
          <w:color w:val="000000"/>
          <w:spacing w:val="5"/>
          <w:sz w:val="24"/>
          <w:szCs w:val="24"/>
        </w:rPr>
        <w:t xml:space="preserve">вызывал апоптозный ответ через салицилатзависимый и </w:t>
      </w:r>
      <w:r>
        <w:rPr>
          <w:color w:val="000000"/>
          <w:spacing w:val="4"/>
          <w:sz w:val="24"/>
          <w:szCs w:val="24"/>
        </w:rPr>
        <w:t>независимый (жасмонатный и этиленовый) пути. Если ли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стья тополя перед действием озона подвергались раневому воздействию или действию жасмоната, то уровень повреж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дений был меньше. Озониндуцированное образование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вреждений </w:t>
      </w:r>
      <w:r w:rsidRPr="00833A39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lesion</w:t>
      </w:r>
      <w:r w:rsidRPr="00833A39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 xml:space="preserve">происходит двумя отдельными путями у </w:t>
      </w:r>
      <w:r>
        <w:rPr>
          <w:color w:val="000000"/>
          <w:spacing w:val="4"/>
          <w:sz w:val="24"/>
          <w:szCs w:val="24"/>
        </w:rPr>
        <w:t>двух клонов тополя. У устойчивого клона - это апоптоз, связанный со сверхчувствительностью, а у чувствительно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го - некроз, вызванный потерей антиоксидантной защиты </w:t>
      </w:r>
      <w:r>
        <w:rPr>
          <w:color w:val="000000"/>
          <w:spacing w:val="5"/>
          <w:sz w:val="24"/>
          <w:szCs w:val="24"/>
        </w:rPr>
        <w:t>от активных форм кислорода.</w:t>
      </w:r>
    </w:p>
    <w:p w:rsidR="001E0FAA" w:rsidRDefault="001E0FAA" w:rsidP="001E0FAA">
      <w:pPr>
        <w:shd w:val="clear" w:color="auto" w:fill="FFFFFF"/>
        <w:spacing w:line="259" w:lineRule="exact"/>
        <w:ind w:left="19" w:right="19" w:firstLine="355"/>
        <w:jc w:val="both"/>
      </w:pPr>
      <w:r>
        <w:rPr>
          <w:color w:val="000000"/>
          <w:spacing w:val="1"/>
          <w:sz w:val="24"/>
          <w:szCs w:val="24"/>
        </w:rPr>
        <w:t xml:space="preserve">На листьях трансгенного арабидопсиса с привнесенным </w:t>
      </w:r>
      <w:r>
        <w:rPr>
          <w:color w:val="000000"/>
          <w:spacing w:val="2"/>
          <w:sz w:val="24"/>
          <w:szCs w:val="24"/>
        </w:rPr>
        <w:t xml:space="preserve">геном </w:t>
      </w:r>
      <w:r>
        <w:rPr>
          <w:color w:val="000000"/>
          <w:spacing w:val="2"/>
          <w:sz w:val="24"/>
          <w:szCs w:val="24"/>
          <w:lang w:val="en-US"/>
        </w:rPr>
        <w:t>NahG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(салицилатгидроксилазы) было показано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Rao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Davis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1999], что смерть клеток наступает из-за неспособно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сти поддерживать достаточный уровень антиоксидантной </w:t>
      </w:r>
      <w:r>
        <w:rPr>
          <w:color w:val="000000"/>
          <w:spacing w:val="3"/>
          <w:sz w:val="24"/>
          <w:szCs w:val="24"/>
        </w:rPr>
        <w:t>защиты.</w:t>
      </w:r>
    </w:p>
    <w:p w:rsidR="001E0FAA" w:rsidRDefault="001E0FAA" w:rsidP="001E0FAA">
      <w:pPr>
        <w:shd w:val="clear" w:color="auto" w:fill="FFFFFF"/>
        <w:spacing w:before="10" w:line="259" w:lineRule="exact"/>
        <w:ind w:left="5" w:right="24" w:firstLine="355"/>
        <w:jc w:val="both"/>
      </w:pPr>
      <w:r>
        <w:rPr>
          <w:color w:val="000000"/>
          <w:spacing w:val="5"/>
          <w:sz w:val="24"/>
          <w:szCs w:val="24"/>
        </w:rPr>
        <w:t>Участие топоизомеразы в качестве одного из критиче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ских звеньев осуществления апоптоза подтверждено с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мощью ингибиторного анализа. В суспензии клеток томата </w:t>
      </w:r>
      <w:r>
        <w:rPr>
          <w:color w:val="000000"/>
          <w:spacing w:val="3"/>
          <w:sz w:val="24"/>
          <w:szCs w:val="24"/>
        </w:rPr>
        <w:t xml:space="preserve">ингибитор топоизомеразы </w:t>
      </w:r>
      <w:r>
        <w:rPr>
          <w:color w:val="000000"/>
          <w:spacing w:val="3"/>
          <w:sz w:val="24"/>
          <w:szCs w:val="24"/>
          <w:lang w:val="en-US"/>
        </w:rPr>
        <w:t>I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камптотецин вызывал апоптоз. Каспазный ингибитор уменьшал эффект, а этилен - усили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вал его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Orzaez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2001]. Камптотецин вызывал также </w:t>
      </w:r>
      <w:r>
        <w:rPr>
          <w:color w:val="000000"/>
          <w:spacing w:val="3"/>
          <w:sz w:val="24"/>
          <w:szCs w:val="24"/>
        </w:rPr>
        <w:t xml:space="preserve">межнуклеосомальную деградацию ДНК у клеток культуры </w:t>
      </w:r>
      <w:r>
        <w:rPr>
          <w:color w:val="000000"/>
          <w:spacing w:val="2"/>
          <w:sz w:val="24"/>
          <w:szCs w:val="24"/>
        </w:rPr>
        <w:t xml:space="preserve">томата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Hoeberichts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5" w:right="34" w:firstLine="360"/>
        <w:jc w:val="both"/>
      </w:pPr>
      <w:r>
        <w:rPr>
          <w:color w:val="000000"/>
          <w:spacing w:val="4"/>
          <w:sz w:val="24"/>
          <w:szCs w:val="24"/>
        </w:rPr>
        <w:t>Использование трансгенных растений табака с привне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сенными антиапоптозными генами человека Вс1-2 и </w:t>
      </w:r>
      <w:r>
        <w:rPr>
          <w:color w:val="000000"/>
          <w:spacing w:val="3"/>
          <w:sz w:val="24"/>
          <w:szCs w:val="24"/>
          <w:lang w:val="en-US"/>
        </w:rPr>
        <w:t>Bcl</w:t>
      </w:r>
      <w:r w:rsidRPr="00833A39">
        <w:rPr>
          <w:color w:val="000000"/>
          <w:spacing w:val="3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  <w:lang w:val="en-US"/>
        </w:rPr>
        <w:t>xl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а также нематодным геном </w:t>
      </w:r>
      <w:r>
        <w:rPr>
          <w:color w:val="000000"/>
          <w:spacing w:val="1"/>
          <w:sz w:val="24"/>
          <w:szCs w:val="24"/>
          <w:lang w:val="en-US"/>
        </w:rPr>
        <w:t>ced</w:t>
      </w:r>
      <w:r w:rsidRPr="00833A39">
        <w:rPr>
          <w:color w:val="000000"/>
          <w:spacing w:val="1"/>
          <w:sz w:val="24"/>
          <w:szCs w:val="24"/>
        </w:rPr>
        <w:t>-9 [</w:t>
      </w:r>
      <w:r>
        <w:rPr>
          <w:color w:val="000000"/>
          <w:spacing w:val="1"/>
          <w:sz w:val="24"/>
          <w:szCs w:val="24"/>
          <w:lang w:val="en-US"/>
        </w:rPr>
        <w:t>Dickman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2001] пока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зало, что у них грибная инфекция не приводила к фрагмен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тации ДНК, в отличие от контрольных растений.</w:t>
      </w:r>
    </w:p>
    <w:p w:rsidR="001E0FAA" w:rsidRDefault="001E0FAA" w:rsidP="001E0FAA">
      <w:pPr>
        <w:shd w:val="clear" w:color="auto" w:fill="FFFFFF"/>
        <w:spacing w:line="259" w:lineRule="exact"/>
        <w:ind w:right="34" w:firstLine="355"/>
        <w:jc w:val="both"/>
      </w:pPr>
      <w:r>
        <w:rPr>
          <w:color w:val="000000"/>
          <w:spacing w:val="3"/>
          <w:sz w:val="24"/>
          <w:szCs w:val="24"/>
        </w:rPr>
        <w:t>В последнее время предпринимаются усилия для рас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шифровки механизмов регуляции апоптоза, что может </w:t>
      </w:r>
      <w:r>
        <w:rPr>
          <w:color w:val="000000"/>
          <w:spacing w:val="2"/>
          <w:sz w:val="24"/>
          <w:szCs w:val="24"/>
        </w:rPr>
        <w:t>иметь и большое практическое значение для изменения ус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тойчивости растений к патогенам.</w:t>
      </w:r>
    </w:p>
    <w:p w:rsidR="001E0FAA" w:rsidRDefault="001E0FAA" w:rsidP="001E0FAA">
      <w:pPr>
        <w:shd w:val="clear" w:color="auto" w:fill="FFFFFF"/>
        <w:spacing w:line="259" w:lineRule="exact"/>
        <w:ind w:right="34" w:firstLine="355"/>
        <w:jc w:val="both"/>
        <w:sectPr w:rsidR="001E0FAA">
          <w:pgSz w:w="16834" w:h="11909" w:orient="landscape"/>
          <w:pgMar w:top="423" w:right="1433" w:bottom="360" w:left="1433" w:header="720" w:footer="720" w:gutter="0"/>
          <w:cols w:num="3" w:space="720" w:equalWidth="0">
            <w:col w:w="6393" w:space="269"/>
            <w:col w:w="720" w:space="202"/>
            <w:col w:w="6384"/>
          </w:cols>
          <w:noEndnote/>
        </w:sectPr>
      </w:pPr>
    </w:p>
    <w:p w:rsidR="001E0FAA" w:rsidRDefault="001E0FAA" w:rsidP="001E0FAA">
      <w:pPr>
        <w:shd w:val="clear" w:color="auto" w:fill="FFFFFF"/>
        <w:spacing w:before="1910"/>
        <w:ind w:left="566"/>
      </w:pPr>
      <w:r>
        <w:rPr>
          <w:b/>
          <w:bCs/>
          <w:color w:val="000000"/>
          <w:spacing w:val="6"/>
          <w:sz w:val="24"/>
          <w:szCs w:val="24"/>
        </w:rPr>
        <w:lastRenderedPageBreak/>
        <w:t>СИГНАЛЬНАЯ ФУНКЦИЯ ЦИТОСКЕЛЕТА</w:t>
      </w:r>
    </w:p>
    <w:p w:rsidR="001E0FAA" w:rsidRDefault="001E0FAA" w:rsidP="001E0FAA">
      <w:pPr>
        <w:shd w:val="clear" w:color="auto" w:fill="FFFFFF"/>
        <w:spacing w:before="389" w:line="259" w:lineRule="exact"/>
        <w:ind w:right="19" w:firstLine="365"/>
        <w:jc w:val="both"/>
      </w:pPr>
      <w:r>
        <w:rPr>
          <w:color w:val="000000"/>
          <w:spacing w:val="2"/>
          <w:sz w:val="24"/>
          <w:szCs w:val="24"/>
        </w:rPr>
        <w:t>От цитоскелета (тубулиновых микротрубочек и актино-</w:t>
      </w:r>
      <w:r>
        <w:rPr>
          <w:color w:val="000000"/>
          <w:spacing w:val="4"/>
          <w:sz w:val="24"/>
          <w:szCs w:val="24"/>
        </w:rPr>
        <w:t xml:space="preserve">вых микрофиламентов) зависит морфогенез на клеточном </w:t>
      </w:r>
      <w:r>
        <w:rPr>
          <w:color w:val="000000"/>
          <w:spacing w:val="3"/>
          <w:sz w:val="24"/>
          <w:szCs w:val="24"/>
        </w:rPr>
        <w:t>уровне (ультраструктура клеток), осуществление простран</w:t>
      </w:r>
      <w:r>
        <w:rPr>
          <w:color w:val="000000"/>
          <w:spacing w:val="3"/>
          <w:sz w:val="24"/>
          <w:szCs w:val="24"/>
        </w:rPr>
        <w:softHyphen/>
        <w:t>ственно-временного контроля роста, деления и дифферен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циации клеток [Васильев, 1996; Клячко, 1998; Медведев, </w:t>
      </w:r>
      <w:r>
        <w:rPr>
          <w:color w:val="000000"/>
          <w:spacing w:val="3"/>
          <w:sz w:val="24"/>
          <w:szCs w:val="24"/>
        </w:rPr>
        <w:t>Маркова, 1998]. Известно, что переориентация расположе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ния микротрубочек под влиянием фитогормонов приводит к соответствующему изменению направленности отложе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ния вновь синтезируемых микрофибрилл целлюлозы [Тар-</w:t>
      </w:r>
      <w:r>
        <w:rPr>
          <w:color w:val="000000"/>
          <w:sz w:val="24"/>
          <w:szCs w:val="24"/>
        </w:rPr>
        <w:t xml:space="preserve">чевский, Марченко, 1987; </w:t>
      </w:r>
      <w:r>
        <w:rPr>
          <w:color w:val="000000"/>
          <w:sz w:val="24"/>
          <w:szCs w:val="24"/>
          <w:lang w:val="en-US"/>
        </w:rPr>
        <w:t>Tarchevsky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Marchenko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1991] и па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раметров роста клеток, например, к замедлению или пре</w:t>
      </w:r>
      <w:r>
        <w:rPr>
          <w:color w:val="000000"/>
          <w:spacing w:val="5"/>
          <w:sz w:val="24"/>
          <w:szCs w:val="24"/>
        </w:rPr>
        <w:softHyphen/>
        <w:t>кращению удлинения клеток и их утолщению. Это может происходить достаточно быстро. Например, переориента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ция микротрубочек в замыкающих клетках устьиц осущест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вляется уже через несколько минут после начала действия </w:t>
      </w:r>
      <w:r>
        <w:rPr>
          <w:color w:val="000000"/>
          <w:spacing w:val="3"/>
          <w:sz w:val="24"/>
          <w:szCs w:val="24"/>
        </w:rPr>
        <w:t xml:space="preserve">экзогенной абсцизовой кислоты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Eun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Lee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1997]. Ауксин и </w:t>
      </w:r>
      <w:r>
        <w:rPr>
          <w:color w:val="000000"/>
          <w:spacing w:val="4"/>
          <w:sz w:val="24"/>
          <w:szCs w:val="24"/>
        </w:rPr>
        <w:t xml:space="preserve">гиббереллины способствуют поперечному расположению </w:t>
      </w:r>
      <w:r>
        <w:rPr>
          <w:color w:val="000000"/>
          <w:spacing w:val="5"/>
          <w:sz w:val="24"/>
          <w:szCs w:val="24"/>
        </w:rPr>
        <w:t xml:space="preserve">микротрубочек по отношению к продольной оси клеток, </w:t>
      </w:r>
      <w:r>
        <w:rPr>
          <w:color w:val="000000"/>
          <w:sz w:val="24"/>
          <w:szCs w:val="24"/>
        </w:rPr>
        <w:t>цитокинины, абсцизовая кислота и этилен ориентируют мик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ротрубочки в продольном направлении. Особенно быстро клетки реагируют на этилен.</w:t>
      </w:r>
    </w:p>
    <w:p w:rsidR="001E0FAA" w:rsidRDefault="001E0FAA" w:rsidP="001E0FAA">
      <w:pPr>
        <w:shd w:val="clear" w:color="auto" w:fill="FFFFFF"/>
        <w:spacing w:line="259" w:lineRule="exact"/>
        <w:ind w:left="10" w:right="10" w:firstLine="365"/>
        <w:jc w:val="both"/>
      </w:pPr>
      <w:r>
        <w:rPr>
          <w:color w:val="000000"/>
          <w:spacing w:val="3"/>
          <w:sz w:val="24"/>
          <w:szCs w:val="24"/>
        </w:rPr>
        <w:t xml:space="preserve">В последнее время обращают все большее внимание на </w:t>
      </w:r>
      <w:r>
        <w:rPr>
          <w:color w:val="000000"/>
          <w:spacing w:val="2"/>
          <w:sz w:val="24"/>
          <w:szCs w:val="24"/>
        </w:rPr>
        <w:t>важную роль сигнальных систем не только в изменении ме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таболизма, но и в структурных изменениях клеток и участии </w:t>
      </w:r>
      <w:r>
        <w:rPr>
          <w:color w:val="000000"/>
          <w:spacing w:val="3"/>
          <w:sz w:val="24"/>
          <w:szCs w:val="24"/>
        </w:rPr>
        <w:t xml:space="preserve">в них цитоскелета при патогенезе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Chrispeels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Volkmann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Baluska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Papakonstanti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19" w:firstLine="360"/>
        <w:jc w:val="both"/>
      </w:pPr>
      <w:r>
        <w:rPr>
          <w:color w:val="000000"/>
          <w:spacing w:val="5"/>
          <w:sz w:val="24"/>
          <w:szCs w:val="24"/>
        </w:rPr>
        <w:t xml:space="preserve">И у животных, и у растений цитоскелет - сложная сеть </w:t>
      </w:r>
      <w:r>
        <w:rPr>
          <w:color w:val="000000"/>
          <w:spacing w:val="4"/>
          <w:sz w:val="24"/>
          <w:szCs w:val="24"/>
        </w:rPr>
        <w:t>нитей, пронизывающих цитозоль, - состоит из трех основ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ных типов структур: толстых тубулиновых микротрубочек, </w:t>
      </w:r>
      <w:r>
        <w:rPr>
          <w:color w:val="000000"/>
          <w:spacing w:val="6"/>
          <w:sz w:val="24"/>
          <w:szCs w:val="24"/>
        </w:rPr>
        <w:t xml:space="preserve">тонких актиновых нитей (филаментов) и промежуточных </w:t>
      </w:r>
      <w:r>
        <w:rPr>
          <w:color w:val="000000"/>
          <w:spacing w:val="5"/>
          <w:sz w:val="24"/>
          <w:szCs w:val="24"/>
        </w:rPr>
        <w:t>(по диаметру) нитей. От этих надмолекулярных образова-</w:t>
      </w:r>
    </w:p>
    <w:p w:rsidR="001E0FAA" w:rsidRDefault="001E0FAA" w:rsidP="001E0FAA">
      <w:pPr>
        <w:shd w:val="clear" w:color="auto" w:fill="FFFFFF"/>
        <w:spacing w:line="259" w:lineRule="exact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>ний, постоянно распадающихся и создаваемых заново из 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номерных белков, зависит движение цитозоля, органоидов </w:t>
      </w:r>
      <w:r>
        <w:rPr>
          <w:color w:val="000000"/>
          <w:spacing w:val="6"/>
          <w:sz w:val="24"/>
          <w:szCs w:val="24"/>
        </w:rPr>
        <w:t xml:space="preserve">и очертания клеток растений, а также внутриклеточный </w:t>
      </w:r>
      <w:r>
        <w:rPr>
          <w:color w:val="000000"/>
          <w:spacing w:val="3"/>
          <w:sz w:val="24"/>
          <w:szCs w:val="24"/>
        </w:rPr>
        <w:t>транспорт ряда белков. Все типы микротрубочек и актино</w:t>
      </w:r>
      <w:r>
        <w:rPr>
          <w:color w:val="000000"/>
          <w:spacing w:val="3"/>
          <w:sz w:val="24"/>
          <w:szCs w:val="24"/>
        </w:rPr>
        <w:softHyphen/>
        <w:t>вых филаментов способны связываться латерально с помо</w:t>
      </w:r>
      <w:r>
        <w:rPr>
          <w:color w:val="000000"/>
          <w:spacing w:val="3"/>
          <w:sz w:val="24"/>
          <w:szCs w:val="24"/>
        </w:rPr>
        <w:softHyphen/>
        <w:t xml:space="preserve">щью вспомогательных белков или с себе подобными или с </w:t>
      </w:r>
      <w:r>
        <w:rPr>
          <w:color w:val="000000"/>
          <w:spacing w:val="2"/>
          <w:sz w:val="24"/>
          <w:szCs w:val="24"/>
        </w:rPr>
        <w:t>другими типами структур. Белки цитоскелета и обслужива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ющие их белки имеют консервативные последовательно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сти, характерные и для животных, и для растений (еще один пример универсальности молекулярной и надмолекулярной </w:t>
      </w:r>
      <w:r>
        <w:rPr>
          <w:color w:val="000000"/>
          <w:spacing w:val="3"/>
          <w:sz w:val="24"/>
          <w:szCs w:val="24"/>
        </w:rPr>
        <w:t>структуры). Микротрубочки образуются в два этапа: снача</w:t>
      </w:r>
      <w:r>
        <w:rPr>
          <w:color w:val="000000"/>
          <w:spacing w:val="3"/>
          <w:sz w:val="24"/>
          <w:szCs w:val="24"/>
        </w:rPr>
        <w:softHyphen/>
        <w:t>ла путем димеризации а- и Р-тубулина, а затем димеры по-</w:t>
      </w:r>
      <w:r>
        <w:rPr>
          <w:color w:val="000000"/>
          <w:spacing w:val="4"/>
          <w:sz w:val="24"/>
          <w:szCs w:val="24"/>
        </w:rPr>
        <w:t>лимеризуются с образованием трубчатой структуры диа</w:t>
      </w:r>
      <w:r>
        <w:rPr>
          <w:color w:val="000000"/>
          <w:spacing w:val="4"/>
          <w:sz w:val="24"/>
          <w:szCs w:val="24"/>
        </w:rPr>
        <w:softHyphen/>
        <w:t xml:space="preserve">метром 22 нм. Вспомогательные МАР-белки </w:t>
      </w:r>
      <w:r w:rsidRPr="00833A39">
        <w:rPr>
          <w:color w:val="000000"/>
          <w:spacing w:val="4"/>
          <w:sz w:val="24"/>
          <w:szCs w:val="24"/>
        </w:rPr>
        <w:t>(</w:t>
      </w:r>
      <w:r>
        <w:rPr>
          <w:color w:val="000000"/>
          <w:spacing w:val="4"/>
          <w:sz w:val="24"/>
          <w:szCs w:val="24"/>
          <w:lang w:val="en-US"/>
        </w:rPr>
        <w:t>microtubules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associated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proteins</w:t>
      </w:r>
      <w:r w:rsidRPr="00833A39">
        <w:rPr>
          <w:color w:val="000000"/>
          <w:spacing w:val="2"/>
          <w:sz w:val="24"/>
          <w:szCs w:val="24"/>
        </w:rPr>
        <w:t xml:space="preserve">) </w:t>
      </w:r>
      <w:r>
        <w:rPr>
          <w:color w:val="000000"/>
          <w:spacing w:val="2"/>
          <w:sz w:val="24"/>
          <w:szCs w:val="24"/>
        </w:rPr>
        <w:t>нескольких классов значительно снижа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ют пороговую концентрацию тубулина, необходимую для </w:t>
      </w:r>
      <w:r>
        <w:rPr>
          <w:color w:val="000000"/>
          <w:spacing w:val="3"/>
          <w:sz w:val="24"/>
          <w:szCs w:val="24"/>
        </w:rPr>
        <w:t>сборки из него микротрубочек. Спиралевидные актиновые нити диаметром 6-7 нм образуются из однотипных актино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вых субъединиц с затратой АТФ. Баланс между мономер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ными актиновыми белками и микрофибриллами обеспечи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вается вспомогательными белками - актин-деполимеризу-</w:t>
      </w:r>
      <w:r>
        <w:rPr>
          <w:color w:val="000000"/>
          <w:spacing w:val="6"/>
          <w:sz w:val="24"/>
          <w:szCs w:val="24"/>
        </w:rPr>
        <w:t>ющим фактором, кофилином и профилином. С помощью вспомогательного белка фодрина обеспечиваются лате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ральное взаимодействие нитей и появление пучков микро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фибрилл, а вспомогательный белок фил амин участвует в </w:t>
      </w:r>
      <w:r>
        <w:rPr>
          <w:color w:val="000000"/>
          <w:spacing w:val="6"/>
          <w:sz w:val="24"/>
          <w:szCs w:val="24"/>
        </w:rPr>
        <w:t xml:space="preserve">образовании сетчатой (решетчатой) структуры, скрепляя </w:t>
      </w:r>
      <w:r>
        <w:rPr>
          <w:color w:val="000000"/>
          <w:spacing w:val="2"/>
          <w:sz w:val="24"/>
          <w:szCs w:val="24"/>
        </w:rPr>
        <w:t>филаменты в местах их пересечения друг с другом. Микро</w:t>
      </w:r>
      <w:r>
        <w:rPr>
          <w:color w:val="000000"/>
          <w:spacing w:val="2"/>
          <w:sz w:val="24"/>
          <w:szCs w:val="24"/>
        </w:rPr>
        <w:softHyphen/>
        <w:t>трубочки и микрофиламенты способны участвовать в пере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мещении вдоль своей поверхности различных структур (включая везикулы и органеллы) с помощью специальных </w:t>
      </w:r>
      <w:r>
        <w:rPr>
          <w:color w:val="000000"/>
          <w:spacing w:val="3"/>
          <w:sz w:val="24"/>
          <w:szCs w:val="24"/>
        </w:rPr>
        <w:t>вспомогательных белков-моторов кинезина и цитоплазма-тического динеина.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55"/>
        <w:jc w:val="both"/>
      </w:pPr>
      <w:r>
        <w:rPr>
          <w:color w:val="000000"/>
          <w:spacing w:val="4"/>
          <w:sz w:val="24"/>
          <w:szCs w:val="24"/>
        </w:rPr>
        <w:t xml:space="preserve">Все эти факты приобретают для нас особое значение в </w:t>
      </w:r>
      <w:r>
        <w:rPr>
          <w:color w:val="000000"/>
          <w:spacing w:val="2"/>
          <w:sz w:val="24"/>
          <w:szCs w:val="24"/>
        </w:rPr>
        <w:t>связи с тем, что многие участники процессов функциониро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вания, образования и деградации микротрубочек и микро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фибрилл, а также их реориентации являются мишенями ин-</w:t>
      </w:r>
      <w:r>
        <w:rPr>
          <w:color w:val="000000"/>
          <w:spacing w:val="3"/>
          <w:sz w:val="24"/>
          <w:szCs w:val="24"/>
        </w:rPr>
        <w:t>термедиатов некоторых сигнальных систем клеток. Это от</w:t>
      </w:r>
      <w:r>
        <w:rPr>
          <w:color w:val="000000"/>
          <w:spacing w:val="3"/>
          <w:sz w:val="24"/>
          <w:szCs w:val="24"/>
        </w:rPr>
        <w:softHyphen/>
        <w:t xml:space="preserve">носится к повышению в цитозоле концентраций протонов, </w:t>
      </w:r>
      <w:r>
        <w:rPr>
          <w:color w:val="000000"/>
          <w:sz w:val="24"/>
          <w:szCs w:val="24"/>
        </w:rPr>
        <w:t>ионов кальция,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 xml:space="preserve">-кальмодулина, активности МАР-киназ. </w:t>
      </w:r>
      <w:r>
        <w:rPr>
          <w:color w:val="000000"/>
          <w:spacing w:val="2"/>
          <w:sz w:val="24"/>
          <w:szCs w:val="24"/>
        </w:rPr>
        <w:t>Могут регулировать процессы полимеризации актина и ло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кализации в клетках актиновых нитей ГТФ-связывающие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55"/>
        <w:jc w:val="both"/>
        <w:sectPr w:rsidR="001E0FAA">
          <w:pgSz w:w="16834" w:h="11909" w:orient="landscape"/>
          <w:pgMar w:top="547" w:right="1411" w:bottom="360" w:left="1411" w:header="720" w:footer="720" w:gutter="0"/>
          <w:cols w:num="2" w:space="720" w:equalWidth="0">
            <w:col w:w="6379" w:space="1262"/>
            <w:col w:w="6369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29"/>
        <w:jc w:val="both"/>
      </w:pPr>
      <w:r>
        <w:rPr>
          <w:color w:val="000000"/>
          <w:spacing w:val="7"/>
          <w:sz w:val="24"/>
          <w:szCs w:val="24"/>
        </w:rPr>
        <w:lastRenderedPageBreak/>
        <w:t>белки, протеинкиназы, протеинфосфатазы, фосфоинози-тидфосфатазы.</w:t>
      </w:r>
    </w:p>
    <w:p w:rsidR="001E0FAA" w:rsidRDefault="001E0FAA" w:rsidP="001E0FAA">
      <w:pPr>
        <w:shd w:val="clear" w:color="auto" w:fill="FFFFFF"/>
        <w:spacing w:before="10" w:line="259" w:lineRule="exact"/>
        <w:ind w:left="19" w:right="5" w:firstLine="360"/>
        <w:jc w:val="both"/>
      </w:pPr>
      <w:r>
        <w:rPr>
          <w:color w:val="000000"/>
          <w:spacing w:val="4"/>
          <w:sz w:val="24"/>
          <w:szCs w:val="24"/>
        </w:rPr>
        <w:t>Показано, что актин-деполимеризующий фактор изме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няет активность под влиянием фосфорилирования с помо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щью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- зависимых протеинкиназ. У арабидопсиса был </w:t>
      </w:r>
      <w:r>
        <w:rPr>
          <w:color w:val="000000"/>
          <w:spacing w:val="5"/>
          <w:sz w:val="24"/>
          <w:szCs w:val="24"/>
        </w:rPr>
        <w:t>выделен кальмодулинсвязывающий моторный вспомога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тельный белок кинезин, причем Са</w:t>
      </w:r>
      <w:r>
        <w:rPr>
          <w:color w:val="000000"/>
          <w:spacing w:val="4"/>
          <w:sz w:val="24"/>
          <w:szCs w:val="24"/>
          <w:vertAlign w:val="superscript"/>
        </w:rPr>
        <w:t>2+</w:t>
      </w:r>
      <w:r>
        <w:rPr>
          <w:color w:val="000000"/>
          <w:spacing w:val="4"/>
          <w:sz w:val="24"/>
          <w:szCs w:val="24"/>
        </w:rPr>
        <w:t xml:space="preserve">-кальмодулиновый </w:t>
      </w:r>
      <w:r>
        <w:rPr>
          <w:color w:val="000000"/>
          <w:spacing w:val="6"/>
          <w:sz w:val="24"/>
          <w:szCs w:val="24"/>
        </w:rPr>
        <w:t>комплекс этого белка с кинезином ингибировал способ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ность микротрубочек участвовать в процессах внутрикле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точного движения. Фосфорилирование а- и |3-тубулинов ак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тивировалось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>-кальмодулинзависимыми и цАМФ-зави-</w:t>
      </w:r>
      <w:r>
        <w:rPr>
          <w:color w:val="000000"/>
          <w:spacing w:val="10"/>
          <w:sz w:val="24"/>
          <w:szCs w:val="24"/>
        </w:rPr>
        <w:t xml:space="preserve">симыми протеинкиназами, а также протеинкиназой С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Blume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1997].</w:t>
      </w:r>
    </w:p>
    <w:p w:rsidR="001E0FAA" w:rsidRDefault="001E0FAA" w:rsidP="001E0FAA">
      <w:pPr>
        <w:shd w:val="clear" w:color="auto" w:fill="FFFFFF"/>
        <w:spacing w:before="5" w:line="259" w:lineRule="exact"/>
        <w:ind w:left="10" w:right="14" w:firstLine="360"/>
        <w:jc w:val="both"/>
      </w:pPr>
      <w:r>
        <w:rPr>
          <w:color w:val="000000"/>
          <w:spacing w:val="4"/>
          <w:sz w:val="24"/>
          <w:szCs w:val="24"/>
        </w:rPr>
        <w:t>Абсцизовая кислота вызывала быструю деполимериза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цию кортикальных актиновых нитей в замыкающих клет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ках устьиц, причем этот процесс был опосредован входом в </w:t>
      </w:r>
      <w:r>
        <w:rPr>
          <w:color w:val="000000"/>
          <w:spacing w:val="2"/>
          <w:sz w:val="24"/>
          <w:szCs w:val="24"/>
        </w:rPr>
        <w:t xml:space="preserve">клетки ионов кальция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Hwang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Lee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2001]. Деполимеризация медиировалась также протеинкиназами (о чем свидетельст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вовало ее подавление стауроспорином).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70"/>
        <w:jc w:val="both"/>
      </w:pPr>
      <w:r>
        <w:rPr>
          <w:color w:val="000000"/>
          <w:spacing w:val="4"/>
          <w:sz w:val="24"/>
          <w:szCs w:val="24"/>
        </w:rPr>
        <w:t>Особое внимание привлекает установление факта уди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вительного сходства трехмерной структуры цитоскелетных </w:t>
      </w:r>
      <w:r>
        <w:rPr>
          <w:color w:val="000000"/>
          <w:spacing w:val="7"/>
          <w:sz w:val="24"/>
          <w:szCs w:val="24"/>
        </w:rPr>
        <w:t xml:space="preserve">вспомогательных моторных белков с </w:t>
      </w:r>
      <w:r>
        <w:rPr>
          <w:color w:val="000000"/>
          <w:spacing w:val="7"/>
          <w:sz w:val="24"/>
          <w:szCs w:val="24"/>
          <w:lang w:val="en-US"/>
        </w:rPr>
        <w:t>G</w:t>
      </w:r>
      <w:r>
        <w:rPr>
          <w:color w:val="000000"/>
          <w:spacing w:val="7"/>
          <w:sz w:val="24"/>
          <w:szCs w:val="24"/>
        </w:rPr>
        <w:t xml:space="preserve">-белками. Так как </w:t>
      </w:r>
      <w:r>
        <w:rPr>
          <w:color w:val="000000"/>
          <w:spacing w:val="2"/>
          <w:sz w:val="24"/>
          <w:szCs w:val="24"/>
          <w:lang w:val="en-US"/>
        </w:rPr>
        <w:t>G</w:t>
      </w:r>
      <w:r>
        <w:rPr>
          <w:color w:val="000000"/>
          <w:spacing w:val="2"/>
          <w:sz w:val="24"/>
          <w:szCs w:val="24"/>
        </w:rPr>
        <w:t xml:space="preserve">-белки могут непосредственно взаимодействовать с цито-плазматическим доменом многих рецепторов в сигнальных </w:t>
      </w:r>
      <w:r>
        <w:rPr>
          <w:color w:val="000000"/>
          <w:spacing w:val="1"/>
          <w:sz w:val="24"/>
          <w:szCs w:val="24"/>
        </w:rPr>
        <w:t>системах (и изменять при этом свою конформацию и актив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ность), то этот факт позволяет допускать возможность </w:t>
      </w:r>
      <w:r>
        <w:rPr>
          <w:color w:val="000000"/>
          <w:spacing w:val="2"/>
          <w:sz w:val="24"/>
          <w:szCs w:val="24"/>
        </w:rPr>
        <w:t>очень тесной связи даже между начальными звеньями сиг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нальных систем и цитоскелетом.</w:t>
      </w:r>
    </w:p>
    <w:p w:rsidR="001E0FAA" w:rsidRDefault="001E0FAA" w:rsidP="001E0FAA">
      <w:pPr>
        <w:shd w:val="clear" w:color="auto" w:fill="FFFFFF"/>
        <w:spacing w:line="259" w:lineRule="exact"/>
        <w:ind w:right="19" w:firstLine="360"/>
        <w:jc w:val="both"/>
      </w:pPr>
      <w:r>
        <w:rPr>
          <w:color w:val="000000"/>
          <w:spacing w:val="4"/>
          <w:sz w:val="24"/>
          <w:szCs w:val="24"/>
        </w:rPr>
        <w:t xml:space="preserve">Димеры тубулина имеют особенно высокое сродство с </w:t>
      </w:r>
      <w:r>
        <w:rPr>
          <w:color w:val="000000"/>
          <w:spacing w:val="3"/>
          <w:sz w:val="24"/>
          <w:szCs w:val="24"/>
        </w:rPr>
        <w:t xml:space="preserve">ос-субъединицами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-белков [Крутецкая, Лонской, 1994]. </w:t>
      </w:r>
      <w:r>
        <w:rPr>
          <w:color w:val="000000"/>
          <w:spacing w:val="5"/>
          <w:sz w:val="24"/>
          <w:szCs w:val="24"/>
        </w:rPr>
        <w:t xml:space="preserve">Обнаружено, что активатор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>-белков мастопаран вызыва</w:t>
      </w:r>
      <w:r>
        <w:rPr>
          <w:color w:val="000000"/>
          <w:spacing w:val="5"/>
          <w:sz w:val="24"/>
          <w:szCs w:val="24"/>
        </w:rPr>
        <w:softHyphen/>
        <w:t xml:space="preserve">ет (предположительно, при участии фосфоинозитольной </w:t>
      </w:r>
      <w:r>
        <w:rPr>
          <w:color w:val="000000"/>
          <w:spacing w:val="2"/>
          <w:sz w:val="24"/>
          <w:szCs w:val="24"/>
        </w:rPr>
        <w:t>сигнальной системы) переход вспомогательного белка про-</w:t>
      </w:r>
      <w:r>
        <w:rPr>
          <w:color w:val="000000"/>
          <w:spacing w:val="3"/>
          <w:sz w:val="24"/>
          <w:szCs w:val="24"/>
        </w:rPr>
        <w:t>филина (взаимодействующего с мономерной формой акти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на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McCurdy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2001]) из ядра в цитоплазму у клеток кор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ней кукурузы и связанное с этим изменение структуры ак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тиновых микрофиламентов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Baluska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right="24" w:firstLine="355"/>
        <w:jc w:val="both"/>
      </w:pPr>
      <w:r>
        <w:rPr>
          <w:color w:val="000000"/>
          <w:spacing w:val="4"/>
          <w:sz w:val="24"/>
          <w:szCs w:val="24"/>
        </w:rPr>
        <w:t xml:space="preserve">Выделен класс белков - пипмодулинов (связывающихся </w:t>
      </w:r>
      <w:r>
        <w:rPr>
          <w:color w:val="000000"/>
          <w:spacing w:val="3"/>
          <w:sz w:val="24"/>
          <w:szCs w:val="24"/>
        </w:rPr>
        <w:t>с фосфоинозитидными фосфолипидами клеточной мембра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ны), контролирующих освобождение фосфоинозитолбис-</w:t>
      </w:r>
      <w:r>
        <w:rPr>
          <w:color w:val="000000"/>
          <w:spacing w:val="3"/>
          <w:sz w:val="24"/>
          <w:szCs w:val="24"/>
        </w:rPr>
        <w:t>фосфата (Р1Р</w:t>
      </w:r>
      <w:r>
        <w:rPr>
          <w:color w:val="000000"/>
          <w:spacing w:val="3"/>
          <w:sz w:val="24"/>
          <w:szCs w:val="24"/>
          <w:vertAlign w:val="subscript"/>
        </w:rPr>
        <w:t>2</w:t>
      </w:r>
      <w:r>
        <w:rPr>
          <w:color w:val="000000"/>
          <w:spacing w:val="3"/>
          <w:sz w:val="24"/>
          <w:szCs w:val="24"/>
        </w:rPr>
        <w:t xml:space="preserve">) с помощью фосфолипазы С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Lanier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Gertler</w:t>
      </w:r>
      <w:r w:rsidRPr="00833A39">
        <w:rPr>
          <w:color w:val="000000"/>
          <w:spacing w:val="3"/>
          <w:sz w:val="24"/>
          <w:szCs w:val="24"/>
        </w:rPr>
        <w:t>,</w:t>
      </w:r>
    </w:p>
    <w:p w:rsidR="001E0FAA" w:rsidRDefault="001E0FAA" w:rsidP="001E0FAA">
      <w:pPr>
        <w:shd w:val="clear" w:color="auto" w:fill="FFFFFF"/>
        <w:spacing w:before="10" w:line="259" w:lineRule="exact"/>
        <w:ind w:right="24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2000] и зависящую от Р1Р</w:t>
      </w:r>
      <w:r>
        <w:rPr>
          <w:color w:val="000000"/>
          <w:spacing w:val="-1"/>
          <w:sz w:val="24"/>
          <w:szCs w:val="24"/>
          <w:vertAlign w:val="subscript"/>
        </w:rPr>
        <w:t>2</w:t>
      </w:r>
      <w:r>
        <w:rPr>
          <w:color w:val="000000"/>
          <w:spacing w:val="-1"/>
          <w:sz w:val="24"/>
          <w:szCs w:val="24"/>
        </w:rPr>
        <w:t xml:space="preserve"> динамику изменения структуры и </w:t>
      </w:r>
      <w:r>
        <w:rPr>
          <w:color w:val="000000"/>
          <w:spacing w:val="6"/>
          <w:sz w:val="24"/>
          <w:szCs w:val="24"/>
        </w:rPr>
        <w:t>локализации актиновых нитей, которые, в свою очередь, определяют морфогенез клеток.</w:t>
      </w:r>
    </w:p>
    <w:p w:rsidR="001E0FAA" w:rsidRDefault="001E0FAA" w:rsidP="001E0FAA">
      <w:pPr>
        <w:shd w:val="clear" w:color="auto" w:fill="FFFFFF"/>
        <w:spacing w:line="259" w:lineRule="exact"/>
        <w:ind w:right="24" w:firstLine="355"/>
        <w:jc w:val="both"/>
      </w:pPr>
      <w:r>
        <w:rPr>
          <w:color w:val="000000"/>
          <w:spacing w:val="5"/>
          <w:sz w:val="24"/>
          <w:szCs w:val="24"/>
        </w:rPr>
        <w:t>Использование ингибитора полимеризации тубулино-вых белков оризалина, вызвавшего скопление ретикуло-</w:t>
      </w:r>
      <w:r>
        <w:rPr>
          <w:color w:val="000000"/>
          <w:spacing w:val="3"/>
          <w:sz w:val="24"/>
          <w:szCs w:val="24"/>
        </w:rPr>
        <w:t>плазминовых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>-связывающих белков вблизи плазмати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ческой и ядерной мембран [Олиневич и др., 2001], позволи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ло авторам сделать вывод об участии цитоскелета и ретику-</w:t>
      </w:r>
      <w:r>
        <w:rPr>
          <w:color w:val="000000"/>
          <w:spacing w:val="4"/>
          <w:sz w:val="24"/>
          <w:szCs w:val="24"/>
        </w:rPr>
        <w:t>лоплазминов в преобразовании внешних сигналов.</w:t>
      </w:r>
    </w:p>
    <w:p w:rsidR="001E0FAA" w:rsidRDefault="001E0FAA" w:rsidP="001E0FAA">
      <w:pPr>
        <w:shd w:val="clear" w:color="auto" w:fill="FFFFFF"/>
        <w:spacing w:line="259" w:lineRule="exact"/>
        <w:ind w:left="5" w:right="19" w:firstLine="350"/>
        <w:jc w:val="both"/>
      </w:pPr>
      <w:r>
        <w:rPr>
          <w:color w:val="000000"/>
          <w:spacing w:val="5"/>
          <w:sz w:val="24"/>
          <w:szCs w:val="24"/>
        </w:rPr>
        <w:t xml:space="preserve">Перестройки актиновых нитей очень чувствительны к </w:t>
      </w:r>
      <w:r>
        <w:rPr>
          <w:color w:val="000000"/>
          <w:spacing w:val="4"/>
          <w:sz w:val="24"/>
          <w:szCs w:val="24"/>
        </w:rPr>
        <w:t>изменениям рН. При высоком содержании протонов акти-</w:t>
      </w:r>
      <w:r>
        <w:rPr>
          <w:color w:val="000000"/>
          <w:spacing w:val="5"/>
          <w:sz w:val="24"/>
          <w:szCs w:val="24"/>
        </w:rPr>
        <w:t>новые нити более стабильны, а микротрубочки менее ста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z w:val="24"/>
          <w:szCs w:val="24"/>
        </w:rPr>
        <w:t>бильны, что не может не отразиться на состоянии цитоскеле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та в целом [Медведев, Маркова, 1998]. Если иметь в виду, что одним из наиболее ранних ответов клеток растений на </w:t>
      </w:r>
      <w:r>
        <w:rPr>
          <w:color w:val="000000"/>
          <w:spacing w:val="2"/>
          <w:sz w:val="24"/>
          <w:szCs w:val="24"/>
        </w:rPr>
        <w:t>действие патогенов и элиситоров является подкисление ци-</w:t>
      </w:r>
      <w:r>
        <w:rPr>
          <w:color w:val="000000"/>
          <w:spacing w:val="5"/>
          <w:sz w:val="24"/>
          <w:szCs w:val="24"/>
        </w:rPr>
        <w:t>тозоля, то становится очевидным, что это не может не по</w:t>
      </w:r>
      <w:r>
        <w:rPr>
          <w:color w:val="000000"/>
          <w:spacing w:val="5"/>
          <w:sz w:val="24"/>
          <w:szCs w:val="24"/>
        </w:rPr>
        <w:softHyphen/>
        <w:t>влиять на структуру и функции цитоскелета.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499"/>
        <w:jc w:val="both"/>
      </w:pPr>
      <w:r>
        <w:rPr>
          <w:color w:val="000000"/>
          <w:spacing w:val="6"/>
          <w:sz w:val="24"/>
          <w:szCs w:val="24"/>
        </w:rPr>
        <w:t xml:space="preserve">Описаны контролируемые цитоскелетом изменения </w:t>
      </w:r>
      <w:r>
        <w:rPr>
          <w:color w:val="000000"/>
          <w:spacing w:val="7"/>
          <w:sz w:val="24"/>
          <w:szCs w:val="24"/>
        </w:rPr>
        <w:t>морфогенеза клеток, вызванные не только фитогормона-</w:t>
      </w:r>
      <w:r>
        <w:rPr>
          <w:color w:val="000000"/>
          <w:spacing w:val="3"/>
          <w:sz w:val="24"/>
          <w:szCs w:val="24"/>
        </w:rPr>
        <w:t xml:space="preserve">ми, но и светом, изменением направления силы тяжести и </w:t>
      </w:r>
      <w:r>
        <w:rPr>
          <w:color w:val="000000"/>
          <w:spacing w:val="2"/>
          <w:sz w:val="24"/>
          <w:szCs w:val="24"/>
        </w:rPr>
        <w:t xml:space="preserve">другими причинами. Для нас особый интерес представляют </w:t>
      </w:r>
      <w:r>
        <w:rPr>
          <w:color w:val="000000"/>
          <w:spacing w:val="5"/>
          <w:sz w:val="24"/>
          <w:szCs w:val="24"/>
        </w:rPr>
        <w:t>факты действия на функционирование цитоскелета инфи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цирования растений патогенами, приведенные в обзорной </w:t>
      </w:r>
      <w:r>
        <w:rPr>
          <w:color w:val="000000"/>
          <w:spacing w:val="2"/>
          <w:sz w:val="24"/>
          <w:szCs w:val="24"/>
        </w:rPr>
        <w:t xml:space="preserve">работе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Nick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1999]. Показано, что ядро клетки растения-хо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зяина начинает двигаться к месту контакта с клеткой гриба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Gross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1993]. Движение ядра осуществляется с помо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щью актиновых микрофиламентов и обусловлено также </w:t>
      </w:r>
      <w:r>
        <w:rPr>
          <w:color w:val="000000"/>
          <w:spacing w:val="5"/>
          <w:sz w:val="24"/>
          <w:szCs w:val="24"/>
        </w:rPr>
        <w:t>локальной деполимеризацией кортикальных микротрубо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чек вокруг места контакта с грибом. Можно вызвать тор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можение движения ядра с помощью специальных препара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тов, причем в этом случае грибы, которые не были способ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ны инфицировать растение, становились патогенными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Kobayashi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1997]. Авторы связывают это с ослаблени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ем отложения каллозы на внешней поверхности плазма-</w:t>
      </w:r>
      <w:r>
        <w:rPr>
          <w:color w:val="000000"/>
          <w:spacing w:val="5"/>
          <w:sz w:val="24"/>
          <w:szCs w:val="24"/>
        </w:rPr>
        <w:t>леммы, в месте контакта с патогеном.</w:t>
      </w:r>
    </w:p>
    <w:p w:rsidR="001E0FAA" w:rsidRDefault="001E0FAA" w:rsidP="001E0FAA">
      <w:pPr>
        <w:shd w:val="clear" w:color="auto" w:fill="FFFFFF"/>
        <w:spacing w:line="259" w:lineRule="exact"/>
        <w:ind w:left="19" w:firstLine="365"/>
        <w:jc w:val="both"/>
      </w:pPr>
      <w:r>
        <w:rPr>
          <w:color w:val="000000"/>
          <w:spacing w:val="2"/>
          <w:sz w:val="24"/>
          <w:szCs w:val="24"/>
        </w:rPr>
        <w:t>Исследование особенностей действия элиситоров крип-</w:t>
      </w:r>
      <w:r>
        <w:rPr>
          <w:color w:val="000000"/>
          <w:spacing w:val="4"/>
          <w:sz w:val="24"/>
          <w:szCs w:val="24"/>
        </w:rPr>
        <w:t>тогеина и олигогалактуронидов на цитоскелет клеток таба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ка показало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Binet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2001], что первый вызывал быстрое </w:t>
      </w:r>
      <w:r>
        <w:rPr>
          <w:color w:val="000000"/>
          <w:spacing w:val="3"/>
          <w:sz w:val="24"/>
          <w:szCs w:val="24"/>
        </w:rPr>
        <w:t xml:space="preserve">и сильное разрушение сети микротрубочек, в то время как </w:t>
      </w:r>
      <w:r>
        <w:rPr>
          <w:color w:val="000000"/>
          <w:spacing w:val="4"/>
          <w:sz w:val="24"/>
          <w:szCs w:val="24"/>
        </w:rPr>
        <w:t>вторые не оказывали влияния на нее. Действие криптогеи-</w:t>
      </w:r>
    </w:p>
    <w:p w:rsidR="001E0FAA" w:rsidRDefault="001E0FAA" w:rsidP="001E0FAA">
      <w:pPr>
        <w:shd w:val="clear" w:color="auto" w:fill="FFFFFF"/>
        <w:spacing w:line="259" w:lineRule="exact"/>
        <w:ind w:left="19" w:firstLine="365"/>
        <w:jc w:val="both"/>
        <w:sectPr w:rsidR="001E0FAA">
          <w:pgSz w:w="16834" w:h="11909" w:orient="landscape"/>
          <w:pgMar w:top="538" w:right="1405" w:bottom="360" w:left="1404" w:header="720" w:footer="720" w:gutter="0"/>
          <w:cols w:num="2" w:space="720" w:equalWidth="0">
            <w:col w:w="6379" w:space="1267"/>
            <w:col w:w="6379"/>
          </w:cols>
          <w:noEndnote/>
        </w:sectPr>
      </w:pPr>
    </w:p>
    <w:p w:rsidR="001E0FAA" w:rsidRDefault="001E0FAA" w:rsidP="001E0FAA">
      <w:pPr>
        <w:shd w:val="clear" w:color="auto" w:fill="FFFFFF"/>
        <w:spacing w:line="254" w:lineRule="exact"/>
        <w:ind w:left="19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на положительно коррелировало с поглощением клетками </w:t>
      </w:r>
      <w:r>
        <w:rPr>
          <w:color w:val="000000"/>
          <w:spacing w:val="3"/>
          <w:sz w:val="24"/>
          <w:szCs w:val="24"/>
        </w:rPr>
        <w:t>ионов кальция. В то же время имеется информация о регу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ляции функционирования кальциевых каналов цитоскеле-</w:t>
      </w:r>
      <w:r>
        <w:rPr>
          <w:color w:val="000000"/>
          <w:spacing w:val="1"/>
          <w:sz w:val="24"/>
          <w:szCs w:val="24"/>
        </w:rPr>
        <w:t xml:space="preserve">том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Thuleau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before="5" w:line="254" w:lineRule="exact"/>
        <w:ind w:left="14" w:firstLine="360"/>
        <w:jc w:val="both"/>
      </w:pPr>
      <w:r>
        <w:rPr>
          <w:color w:val="000000"/>
          <w:spacing w:val="8"/>
          <w:sz w:val="24"/>
          <w:szCs w:val="24"/>
        </w:rPr>
        <w:t xml:space="preserve">Непатогенный мутант патогенного для риса гриба </w:t>
      </w:r>
      <w:r>
        <w:rPr>
          <w:color w:val="000000"/>
          <w:spacing w:val="1"/>
          <w:sz w:val="24"/>
          <w:szCs w:val="24"/>
          <w:lang w:val="en-US"/>
        </w:rPr>
        <w:t>Magnaporthe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grisea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вызывал целый ряд защитных метаболи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ческих реакций и перестройку актинового цитоскелета [Хи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before="5" w:line="254" w:lineRule="exact"/>
        <w:ind w:left="5" w:right="5" w:firstLine="355"/>
        <w:jc w:val="both"/>
      </w:pPr>
      <w:r>
        <w:rPr>
          <w:smallCaps/>
          <w:color w:val="000000"/>
          <w:spacing w:val="1"/>
          <w:sz w:val="24"/>
          <w:szCs w:val="24"/>
        </w:rPr>
        <w:t xml:space="preserve">Большой </w:t>
      </w:r>
      <w:r>
        <w:rPr>
          <w:color w:val="000000"/>
          <w:spacing w:val="1"/>
          <w:sz w:val="24"/>
          <w:szCs w:val="24"/>
        </w:rPr>
        <w:t>интерес вызывает информация о том, что глю-</w:t>
      </w:r>
      <w:r>
        <w:rPr>
          <w:color w:val="000000"/>
          <w:spacing w:val="6"/>
          <w:sz w:val="24"/>
          <w:szCs w:val="24"/>
        </w:rPr>
        <w:t>кановые фрагменты из клеточных стенок фитофторы вы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зывали снижение содержания мРНК одной из двух обнару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женных изоформ тубулина, причем это было вызвано не </w:t>
      </w:r>
      <w:r>
        <w:rPr>
          <w:color w:val="000000"/>
          <w:spacing w:val="1"/>
          <w:sz w:val="24"/>
          <w:szCs w:val="24"/>
        </w:rPr>
        <w:t>подавлением экспрессии гена тубулина, а деградацией тубу-</w:t>
      </w:r>
      <w:r>
        <w:rPr>
          <w:color w:val="000000"/>
          <w:spacing w:val="4"/>
          <w:sz w:val="24"/>
          <w:szCs w:val="24"/>
        </w:rPr>
        <w:t xml:space="preserve">линовой мРНК, опосредованной глюканиндуцированным </w:t>
      </w:r>
      <w:r>
        <w:rPr>
          <w:color w:val="000000"/>
          <w:spacing w:val="2"/>
          <w:sz w:val="24"/>
          <w:szCs w:val="24"/>
        </w:rPr>
        <w:t xml:space="preserve">повышением содержания ионов кальция в цитозоле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Ebel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before="10" w:line="254" w:lineRule="exact"/>
        <w:ind w:left="5" w:right="10" w:firstLine="360"/>
        <w:jc w:val="both"/>
      </w:pPr>
      <w:r>
        <w:rPr>
          <w:color w:val="000000"/>
          <w:spacing w:val="2"/>
          <w:sz w:val="24"/>
          <w:szCs w:val="24"/>
        </w:rPr>
        <w:t xml:space="preserve">Вызванная липохитоолигосахаридами </w:t>
      </w:r>
      <w:r w:rsidRPr="00833A39"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  <w:lang w:val="en-US"/>
        </w:rPr>
        <w:t>Nod</w:t>
      </w:r>
      <w:r>
        <w:rPr>
          <w:color w:val="000000"/>
          <w:spacing w:val="2"/>
          <w:sz w:val="24"/>
          <w:szCs w:val="24"/>
        </w:rPr>
        <w:t>-факторами) быстрая деполимеризация актина считается главной причи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ной успешного проникновения бактерий </w:t>
      </w:r>
      <w:r>
        <w:rPr>
          <w:color w:val="000000"/>
          <w:spacing w:val="3"/>
          <w:sz w:val="24"/>
          <w:szCs w:val="24"/>
          <w:lang w:val="en-US"/>
        </w:rPr>
        <w:t>Rhizobium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в кор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невые волоски с последующим образованием клубеньков у бобовых растений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Cardenas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2"/>
          <w:sz w:val="24"/>
          <w:szCs w:val="24"/>
          <w:lang w:val="en-US"/>
        </w:rPr>
        <w:t>Ruijter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1998]. </w:t>
      </w:r>
      <w:r>
        <w:rPr>
          <w:color w:val="000000"/>
          <w:spacing w:val="3"/>
          <w:sz w:val="24"/>
          <w:szCs w:val="24"/>
        </w:rPr>
        <w:t xml:space="preserve">Обнаружено, что при бактериальной атаке растений одним </w:t>
      </w:r>
      <w:r>
        <w:rPr>
          <w:color w:val="000000"/>
          <w:spacing w:val="4"/>
          <w:sz w:val="24"/>
          <w:szCs w:val="24"/>
        </w:rPr>
        <w:t>из наиболее быстро индуцируемых белков является цент-</w:t>
      </w:r>
      <w:r>
        <w:rPr>
          <w:color w:val="000000"/>
          <w:spacing w:val="2"/>
          <w:sz w:val="24"/>
          <w:szCs w:val="24"/>
        </w:rPr>
        <w:t xml:space="preserve">рин цитоскелета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Cordeiro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before="5" w:line="254" w:lineRule="exact"/>
        <w:ind w:right="14" w:firstLine="360"/>
        <w:jc w:val="both"/>
      </w:pPr>
      <w:r>
        <w:rPr>
          <w:color w:val="000000"/>
          <w:spacing w:val="3"/>
          <w:sz w:val="24"/>
          <w:szCs w:val="24"/>
        </w:rPr>
        <w:t xml:space="preserve">Итак, есть все основания считать, что цитоскелет связан </w:t>
      </w:r>
      <w:r>
        <w:rPr>
          <w:color w:val="000000"/>
          <w:spacing w:val="4"/>
          <w:sz w:val="24"/>
          <w:szCs w:val="24"/>
        </w:rPr>
        <w:t>с сигнальной сетью и его изменения являются частью за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щитного механизма против патогенных грибов и бактерий. </w:t>
      </w:r>
      <w:r>
        <w:rPr>
          <w:color w:val="000000"/>
          <w:spacing w:val="4"/>
          <w:sz w:val="24"/>
          <w:szCs w:val="24"/>
        </w:rPr>
        <w:t>С другой стороны, вирусы могут использовать микротру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бочки цитоскелета для передвижения от клетки к клетке </w:t>
      </w:r>
      <w:r>
        <w:rPr>
          <w:color w:val="000000"/>
          <w:spacing w:val="1"/>
          <w:sz w:val="24"/>
          <w:szCs w:val="24"/>
        </w:rPr>
        <w:t xml:space="preserve">через плазмодесмы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Heinlein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1995], и в этом случае ци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тоскелет скорее способствует инфицированию растений, а </w:t>
      </w:r>
      <w:r>
        <w:rPr>
          <w:color w:val="000000"/>
          <w:spacing w:val="3"/>
          <w:sz w:val="24"/>
          <w:szCs w:val="24"/>
        </w:rPr>
        <w:t>не их защите.</w:t>
      </w:r>
    </w:p>
    <w:p w:rsidR="001E0FAA" w:rsidRDefault="001E0FAA" w:rsidP="001E0FAA">
      <w:pPr>
        <w:shd w:val="clear" w:color="auto" w:fill="FFFFFF"/>
        <w:spacing w:before="2040" w:line="274" w:lineRule="exact"/>
        <w:ind w:left="686" w:hanging="283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ВЗАИМОДЕЙСТВИЕ СИГНАЛЬНЫХ СИСТЕМ </w:t>
      </w:r>
      <w:r>
        <w:rPr>
          <w:b/>
          <w:bCs/>
          <w:color w:val="000000"/>
          <w:spacing w:val="4"/>
          <w:sz w:val="24"/>
          <w:szCs w:val="24"/>
        </w:rPr>
        <w:t>СО СТРЕССОВЫМИ ФИТОГОРМОНАМИ</w:t>
      </w:r>
    </w:p>
    <w:p w:rsidR="001E0FAA" w:rsidRDefault="001E0FAA" w:rsidP="001E0FAA">
      <w:pPr>
        <w:shd w:val="clear" w:color="auto" w:fill="FFFFFF"/>
        <w:spacing w:before="394" w:line="264" w:lineRule="exact"/>
        <w:ind w:right="29" w:firstLine="350"/>
        <w:jc w:val="both"/>
      </w:pPr>
      <w:r>
        <w:rPr>
          <w:color w:val="000000"/>
          <w:spacing w:val="2"/>
          <w:sz w:val="24"/>
          <w:szCs w:val="24"/>
        </w:rPr>
        <w:t>При изучении механизмов влияния на растения различ</w:t>
      </w:r>
      <w:r>
        <w:rPr>
          <w:color w:val="000000"/>
          <w:spacing w:val="2"/>
          <w:sz w:val="24"/>
          <w:szCs w:val="24"/>
        </w:rPr>
        <w:softHyphen/>
        <w:t>ных патогенов и элиситоров было обнаружено, что они вы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зывают достаточно быстрое и интенсивное накопление так называемых стрессовых фитогормонов. К ним относят со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единения различной химической природы: абсцизовую кис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лоту, этилен, жасмоновую кислоту (и метилжасмонат), са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лициловую кислоту (и метилсалицилат), брассиностероиды, </w:t>
      </w:r>
      <w:r>
        <w:rPr>
          <w:color w:val="000000"/>
          <w:spacing w:val="-2"/>
          <w:sz w:val="24"/>
          <w:szCs w:val="24"/>
        </w:rPr>
        <w:t>системин.</w:t>
      </w:r>
    </w:p>
    <w:p w:rsidR="001E0FAA" w:rsidRDefault="001E0FAA" w:rsidP="001E0FAA">
      <w:pPr>
        <w:shd w:val="clear" w:color="auto" w:fill="FFFFFF"/>
        <w:spacing w:line="264" w:lineRule="exact"/>
        <w:ind w:left="5" w:right="19" w:firstLine="360"/>
        <w:jc w:val="both"/>
      </w:pPr>
      <w:r>
        <w:rPr>
          <w:color w:val="000000"/>
          <w:spacing w:val="9"/>
          <w:sz w:val="24"/>
          <w:szCs w:val="24"/>
        </w:rPr>
        <w:t xml:space="preserve">Образовавшиеся стрессовые фитогормоны вызывают </w:t>
      </w:r>
      <w:r>
        <w:rPr>
          <w:color w:val="000000"/>
          <w:spacing w:val="5"/>
          <w:sz w:val="24"/>
          <w:szCs w:val="24"/>
        </w:rPr>
        <w:t>синтез различных защитных соединений и повышение ус</w:t>
      </w:r>
      <w:r>
        <w:rPr>
          <w:color w:val="000000"/>
          <w:spacing w:val="5"/>
          <w:sz w:val="24"/>
          <w:szCs w:val="24"/>
        </w:rPr>
        <w:softHyphen/>
        <w:t>тойчивости как в клетках, подвергшихся действию элиси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торов (местная или локальная устойчивость), так и на </w:t>
      </w:r>
      <w:r>
        <w:rPr>
          <w:color w:val="000000"/>
          <w:spacing w:val="6"/>
          <w:sz w:val="24"/>
          <w:szCs w:val="24"/>
        </w:rPr>
        <w:t xml:space="preserve">удалении от них (системная устойчивость). Последнее </w:t>
      </w:r>
      <w:r>
        <w:rPr>
          <w:color w:val="000000"/>
          <w:spacing w:val="9"/>
          <w:sz w:val="24"/>
          <w:szCs w:val="24"/>
        </w:rPr>
        <w:t xml:space="preserve">объясняется способностью большинства фитогормонов </w:t>
      </w:r>
      <w:r>
        <w:rPr>
          <w:color w:val="000000"/>
          <w:spacing w:val="10"/>
          <w:sz w:val="24"/>
          <w:szCs w:val="24"/>
        </w:rPr>
        <w:t>транспортироваться на большие расстояния или вызы</w:t>
      </w:r>
      <w:r>
        <w:rPr>
          <w:color w:val="000000"/>
          <w:spacing w:val="10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вать в клетках появление транспортных вторичных эли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ситоров.</w:t>
      </w:r>
    </w:p>
    <w:p w:rsidR="001E0FAA" w:rsidRDefault="001E0FAA" w:rsidP="001E0FAA">
      <w:pPr>
        <w:shd w:val="clear" w:color="auto" w:fill="FFFFFF"/>
        <w:spacing w:line="264" w:lineRule="exact"/>
        <w:ind w:left="14" w:right="5" w:firstLine="365"/>
        <w:jc w:val="both"/>
      </w:pPr>
      <w:r>
        <w:rPr>
          <w:color w:val="000000"/>
          <w:spacing w:val="3"/>
          <w:sz w:val="24"/>
          <w:szCs w:val="24"/>
        </w:rPr>
        <w:t>Стрессовый фитогормон абсцизовая кислота образуется в результате окисления и связаного с этим разрыва углево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дородной цепи в каротиноидах, вызванного патогенами или </w:t>
      </w:r>
      <w:r>
        <w:rPr>
          <w:color w:val="000000"/>
          <w:spacing w:val="2"/>
          <w:sz w:val="24"/>
          <w:szCs w:val="24"/>
        </w:rPr>
        <w:t xml:space="preserve">элиситорами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Chernys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Zeevaart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2000] (рис. 36). Ключевым </w:t>
      </w:r>
      <w:r>
        <w:rPr>
          <w:color w:val="000000"/>
          <w:spacing w:val="3"/>
          <w:sz w:val="24"/>
          <w:szCs w:val="24"/>
        </w:rPr>
        <w:t xml:space="preserve">индуктивным ферментом, от активности которого зависит </w:t>
      </w:r>
      <w:r>
        <w:rPr>
          <w:color w:val="000000"/>
          <w:spacing w:val="5"/>
          <w:sz w:val="24"/>
          <w:szCs w:val="24"/>
        </w:rPr>
        <w:t xml:space="preserve">интенсивность появления абсцизовой кислоты, является </w:t>
      </w:r>
      <w:r>
        <w:rPr>
          <w:color w:val="000000"/>
          <w:sz w:val="24"/>
          <w:szCs w:val="24"/>
        </w:rPr>
        <w:t>9-1(мс-эпоксикаротиноид-диоксигеназа.</w:t>
      </w:r>
    </w:p>
    <w:p w:rsidR="001E0FAA" w:rsidRDefault="001E0FAA" w:rsidP="001E0FAA">
      <w:pPr>
        <w:shd w:val="clear" w:color="auto" w:fill="FFFFFF"/>
        <w:spacing w:line="264" w:lineRule="exact"/>
        <w:ind w:left="29" w:firstLine="355"/>
        <w:jc w:val="both"/>
      </w:pPr>
      <w:r>
        <w:rPr>
          <w:color w:val="000000"/>
          <w:spacing w:val="4"/>
          <w:sz w:val="24"/>
          <w:szCs w:val="24"/>
        </w:rPr>
        <w:t xml:space="preserve">Другой стрессовый фитогормон - летучее соединение </w:t>
      </w:r>
      <w:r>
        <w:rPr>
          <w:color w:val="000000"/>
          <w:spacing w:val="5"/>
          <w:sz w:val="24"/>
          <w:szCs w:val="24"/>
        </w:rPr>
        <w:t xml:space="preserve">этилен - синтезируется в ходе последовательных реакций </w:t>
      </w:r>
      <w:r>
        <w:rPr>
          <w:color w:val="000000"/>
          <w:spacing w:val="2"/>
          <w:sz w:val="24"/>
          <w:szCs w:val="24"/>
        </w:rPr>
        <w:t>(рис. 37), в которых принимают участие индуктивные фер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менты: 1-аминоциклопропан-1-карбоксилат-синтаза (АЦКС) </w:t>
      </w:r>
      <w:r>
        <w:rPr>
          <w:color w:val="000000"/>
          <w:spacing w:val="5"/>
          <w:sz w:val="24"/>
          <w:szCs w:val="24"/>
        </w:rPr>
        <w:t>и 1-аминоциклопропан-1-карбоксилат-оксидаза (АЦКО).</w:t>
      </w:r>
    </w:p>
    <w:p w:rsidR="001E0FAA" w:rsidRDefault="001E0FAA" w:rsidP="001E0FAA">
      <w:pPr>
        <w:shd w:val="clear" w:color="auto" w:fill="FFFFFF"/>
        <w:spacing w:line="264" w:lineRule="exact"/>
        <w:ind w:left="29" w:firstLine="355"/>
        <w:jc w:val="both"/>
        <w:sectPr w:rsidR="001E0FAA">
          <w:pgSz w:w="16834" w:h="11909" w:orient="landscape"/>
          <w:pgMar w:top="499" w:right="1421" w:bottom="360" w:left="1420" w:header="720" w:footer="720" w:gutter="0"/>
          <w:cols w:num="2" w:space="720" w:equalWidth="0">
            <w:col w:w="6369" w:space="1243"/>
            <w:col w:w="6379"/>
          </w:cols>
          <w:noEndnote/>
        </w:sectPr>
      </w:pPr>
    </w:p>
    <w:p w:rsidR="001E0FAA" w:rsidRDefault="001E0FAA" w:rsidP="001E0FAA">
      <w:pPr>
        <w:spacing w:line="1" w:lineRule="exact"/>
        <w:rPr>
          <w:sz w:val="2"/>
          <w:szCs w:val="2"/>
        </w:rPr>
      </w:pPr>
    </w:p>
    <w:p w:rsidR="001E0FAA" w:rsidRDefault="003D67A2" w:rsidP="001E0FAA">
      <w:pPr>
        <w:framePr w:h="7719" w:hSpace="38" w:wrap="notBeside" w:vAnchor="text" w:hAnchor="margin" w:x="-7540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10025" cy="49053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3D67A2" w:rsidP="001E0F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33825" cy="43815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54" w:after="48" w:line="240" w:lineRule="exact"/>
        <w:ind w:left="638"/>
      </w:pPr>
      <w:r>
        <w:rPr>
          <w:color w:val="000000"/>
          <w:spacing w:val="3"/>
          <w:sz w:val="22"/>
          <w:szCs w:val="22"/>
        </w:rPr>
        <w:t>Рис. 38. Последовательность реакций синтеза салици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ловой кислоты</w:t>
      </w:r>
    </w:p>
    <w:p w:rsidR="001E0FAA" w:rsidRDefault="001E0FAA" w:rsidP="001E0FAA">
      <w:pPr>
        <w:shd w:val="clear" w:color="auto" w:fill="FFFFFF"/>
        <w:spacing w:before="154" w:after="48" w:line="240" w:lineRule="exact"/>
        <w:ind w:left="638"/>
        <w:sectPr w:rsidR="001E0FAA">
          <w:pgSz w:w="16834" w:h="11909" w:orient="landscape"/>
          <w:pgMar w:top="442" w:right="1679" w:bottom="360" w:left="8959" w:header="720" w:footer="720" w:gutter="0"/>
          <w:cols w:space="60"/>
          <w:noEndnote/>
        </w:sectPr>
      </w:pPr>
    </w:p>
    <w:p w:rsidR="001E0FAA" w:rsidRDefault="001E0FAA" w:rsidP="001E0FAA">
      <w:pPr>
        <w:shd w:val="clear" w:color="auto" w:fill="FFFFFF"/>
        <w:spacing w:before="62" w:line="230" w:lineRule="exact"/>
        <w:ind w:left="14"/>
      </w:pPr>
      <w:r>
        <w:rPr>
          <w:color w:val="000000"/>
          <w:spacing w:val="3"/>
          <w:sz w:val="22"/>
          <w:szCs w:val="22"/>
        </w:rPr>
        <w:t>Рис. 36. Последовательность реакций синтеза абсцизовой кисло</w:t>
      </w:r>
      <w:r>
        <w:rPr>
          <w:color w:val="000000"/>
          <w:spacing w:val="3"/>
          <w:sz w:val="22"/>
          <w:szCs w:val="22"/>
        </w:rPr>
        <w:softHyphen/>
        <w:t xml:space="preserve">ты </w:t>
      </w:r>
      <w:r w:rsidRPr="00833A39">
        <w:rPr>
          <w:color w:val="000000"/>
          <w:spacing w:val="3"/>
          <w:sz w:val="22"/>
          <w:szCs w:val="22"/>
        </w:rPr>
        <w:t>[</w:t>
      </w:r>
      <w:r>
        <w:rPr>
          <w:color w:val="000000"/>
          <w:spacing w:val="3"/>
          <w:sz w:val="22"/>
          <w:szCs w:val="22"/>
          <w:lang w:val="en-US"/>
        </w:rPr>
        <w:t>Chernys</w:t>
      </w:r>
      <w:r w:rsidRPr="00833A39">
        <w:rPr>
          <w:color w:val="000000"/>
          <w:spacing w:val="3"/>
          <w:sz w:val="22"/>
          <w:szCs w:val="22"/>
        </w:rPr>
        <w:t xml:space="preserve">, </w:t>
      </w:r>
      <w:r>
        <w:rPr>
          <w:color w:val="000000"/>
          <w:spacing w:val="3"/>
          <w:sz w:val="22"/>
          <w:szCs w:val="22"/>
          <w:lang w:val="en-US"/>
        </w:rPr>
        <w:t>Zeevaart</w:t>
      </w:r>
      <w:r w:rsidRPr="00833A39">
        <w:rPr>
          <w:color w:val="000000"/>
          <w:spacing w:val="3"/>
          <w:sz w:val="22"/>
          <w:szCs w:val="22"/>
        </w:rPr>
        <w:t xml:space="preserve">, </w:t>
      </w:r>
      <w:r>
        <w:rPr>
          <w:color w:val="000000"/>
          <w:spacing w:val="3"/>
          <w:sz w:val="22"/>
          <w:szCs w:val="22"/>
        </w:rPr>
        <w:t>2000]</w:t>
      </w:r>
    </w:p>
    <w:p w:rsidR="001E0FAA" w:rsidRDefault="001E0FAA" w:rsidP="001E0FAA">
      <w:pPr>
        <w:shd w:val="clear" w:color="auto" w:fill="FFFFFF"/>
        <w:spacing w:before="566" w:line="259" w:lineRule="exact"/>
        <w:ind w:firstLine="365"/>
        <w:jc w:val="both"/>
      </w:pPr>
      <w:r>
        <w:rPr>
          <w:color w:val="000000"/>
          <w:spacing w:val="5"/>
          <w:sz w:val="24"/>
          <w:szCs w:val="24"/>
        </w:rPr>
        <w:t xml:space="preserve">Содержание еще одного фитогормона - салициловой </w:t>
      </w:r>
      <w:r>
        <w:rPr>
          <w:color w:val="000000"/>
          <w:spacing w:val="3"/>
          <w:sz w:val="24"/>
          <w:szCs w:val="24"/>
        </w:rPr>
        <w:t>кислоты - при действии патогенов и элиситоров повышает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ся в десятки, а в некоторых случаях более чем в сто раз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Malamy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1990; </w:t>
      </w:r>
      <w:r>
        <w:rPr>
          <w:color w:val="000000"/>
          <w:spacing w:val="-1"/>
          <w:sz w:val="24"/>
          <w:szCs w:val="24"/>
          <w:lang w:val="en-US"/>
        </w:rPr>
        <w:t>Raskin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1992; </w:t>
      </w:r>
      <w:r>
        <w:rPr>
          <w:color w:val="000000"/>
          <w:spacing w:val="-1"/>
          <w:sz w:val="24"/>
          <w:szCs w:val="24"/>
          <w:lang w:val="en-US"/>
        </w:rPr>
        <w:t>Delaney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1994; </w:t>
      </w:r>
      <w:r>
        <w:rPr>
          <w:color w:val="000000"/>
          <w:spacing w:val="-1"/>
          <w:sz w:val="24"/>
          <w:szCs w:val="24"/>
          <w:lang w:val="en-US"/>
        </w:rPr>
        <w:t>Leon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1995]. Образуется салициловая кислота в серии реакций </w:t>
      </w:r>
      <w:r>
        <w:rPr>
          <w:color w:val="000000"/>
          <w:spacing w:val="4"/>
          <w:sz w:val="24"/>
          <w:szCs w:val="24"/>
        </w:rPr>
        <w:t>из аминокислоты фенилаланина (рис. 38), причем лимити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рует этот процесс фермент фенилаланин-аммоний-лиаза,</w:t>
      </w:r>
    </w:p>
    <w:p w:rsidR="001E0FAA" w:rsidRDefault="001E0FAA" w:rsidP="001E0FAA">
      <w:pPr>
        <w:shd w:val="clear" w:color="auto" w:fill="FFFFFF"/>
        <w:spacing w:line="259" w:lineRule="exact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>активируемая при действии на растения различных элиси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торов. Фермент катализирует превращение фенилаланина </w:t>
      </w:r>
      <w:r>
        <w:rPr>
          <w:color w:val="000000"/>
          <w:spacing w:val="5"/>
          <w:sz w:val="24"/>
          <w:szCs w:val="24"/>
        </w:rPr>
        <w:t>в транс-коричную кислоту, которая, по-видимому, в ре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зультате (3-окисления образует бензойную кислоту, а пос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ледняя с помощью бензоат-2-гидроксилазы (принадлежа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>щей к семейству цитохрома Р-450) — салициловую. Повы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шение содержания салициловой кислоты вызывает образо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вание из нее эфира глюкозы, откладывающегося в клеточ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стенках и гидролизуемого при инфицировании расте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3"/>
          <w:sz w:val="24"/>
          <w:szCs w:val="24"/>
        </w:rPr>
        <w:t xml:space="preserve">ний патогенами, что вносит вклад в салицилатный </w:t>
      </w:r>
      <w:r>
        <w:rPr>
          <w:color w:val="000000"/>
          <w:spacing w:val="6"/>
          <w:sz w:val="24"/>
          <w:szCs w:val="24"/>
        </w:rPr>
        <w:t>"всплеск" при патогенезе. Считается, что флоэмоподвиж-</w:t>
      </w:r>
    </w:p>
    <w:p w:rsidR="001E0FAA" w:rsidRDefault="001E0FAA" w:rsidP="001E0FAA">
      <w:pPr>
        <w:shd w:val="clear" w:color="auto" w:fill="FFFFFF"/>
        <w:spacing w:line="259" w:lineRule="exact"/>
        <w:jc w:val="both"/>
        <w:sectPr w:rsidR="001E0FAA">
          <w:type w:val="continuous"/>
          <w:pgSz w:w="16834" w:h="11909" w:orient="landscape"/>
          <w:pgMar w:top="442" w:right="1419" w:bottom="360" w:left="1432" w:header="720" w:footer="720" w:gutter="0"/>
          <w:cols w:num="2" w:space="720" w:equalWidth="0">
            <w:col w:w="6360" w:space="1277"/>
            <w:col w:w="6345"/>
          </w:cols>
          <w:noEndnote/>
        </w:sectPr>
      </w:pPr>
    </w:p>
    <w:p w:rsidR="001E0FAA" w:rsidRDefault="001E0FAA" w:rsidP="001E0FAA">
      <w:pPr>
        <w:shd w:val="clear" w:color="auto" w:fill="FFFFFF"/>
        <w:spacing w:before="14" w:line="259" w:lineRule="exact"/>
        <w:ind w:left="24"/>
        <w:jc w:val="both"/>
      </w:pPr>
      <w:r>
        <w:rPr>
          <w:color w:val="000000"/>
          <w:spacing w:val="6"/>
          <w:sz w:val="24"/>
          <w:szCs w:val="24"/>
        </w:rPr>
        <w:lastRenderedPageBreak/>
        <w:t xml:space="preserve">ная салициловая кислота играет важную роль в выработке </w:t>
      </w:r>
      <w:r>
        <w:rPr>
          <w:color w:val="000000"/>
          <w:spacing w:val="1"/>
          <w:sz w:val="24"/>
          <w:szCs w:val="24"/>
        </w:rPr>
        <w:t xml:space="preserve">у растений системной устойчивости к патогенам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Malamy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Metraux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Rasmussen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1991; Запроме-</w:t>
      </w:r>
      <w:r>
        <w:rPr>
          <w:color w:val="000000"/>
          <w:spacing w:val="1"/>
          <w:sz w:val="24"/>
          <w:szCs w:val="24"/>
        </w:rPr>
        <w:t>тов, 1993; и др.].</w:t>
      </w:r>
    </w:p>
    <w:p w:rsidR="001E0FAA" w:rsidRDefault="001E0FAA" w:rsidP="001E0FAA">
      <w:pPr>
        <w:shd w:val="clear" w:color="auto" w:fill="FFFFFF"/>
        <w:spacing w:line="259" w:lineRule="exact"/>
        <w:ind w:left="10" w:firstLine="360"/>
        <w:jc w:val="both"/>
      </w:pPr>
      <w:r>
        <w:rPr>
          <w:color w:val="000000"/>
          <w:spacing w:val="2"/>
          <w:sz w:val="24"/>
          <w:szCs w:val="24"/>
        </w:rPr>
        <w:t>История исследования еще одного типа стрессовых фи-</w:t>
      </w:r>
      <w:r>
        <w:rPr>
          <w:color w:val="000000"/>
          <w:spacing w:val="4"/>
          <w:sz w:val="24"/>
          <w:szCs w:val="24"/>
        </w:rPr>
        <w:t xml:space="preserve">тогормонов - брассиностероидов, насчитывает уже 20 лет, </w:t>
      </w:r>
      <w:r>
        <w:rPr>
          <w:color w:val="000000"/>
          <w:spacing w:val="1"/>
          <w:sz w:val="24"/>
          <w:szCs w:val="24"/>
        </w:rPr>
        <w:t>но на их роль при стрессе стали обращать внимание сравни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тельно недавно. В настоящее время охарактеризовано бо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лее 40 представителей этого класса соединений, выделен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из растений, имеющих типичный для стероидов тетра-гетероциклический скелет и отличающихся конфигурация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ми и радикалами, присоединеными к циклической структу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ре и боковой углеводородной цепи. Так же как в случае дру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гих стеролов (в том числе стероидных гормонов живот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ных), их синтез начинается с ацетил-КоА, а основными ин-</w:t>
      </w:r>
      <w:r>
        <w:rPr>
          <w:color w:val="000000"/>
          <w:spacing w:val="5"/>
          <w:sz w:val="24"/>
          <w:szCs w:val="24"/>
        </w:rPr>
        <w:t>термедиатами являются мевалонат, изопентенилпирофос-</w:t>
      </w:r>
      <w:r>
        <w:rPr>
          <w:color w:val="000000"/>
          <w:spacing w:val="7"/>
          <w:sz w:val="24"/>
          <w:szCs w:val="24"/>
        </w:rPr>
        <w:t xml:space="preserve">фат и диметилаллилпирофосфат, геранилпирофосфат и </w:t>
      </w:r>
      <w:r>
        <w:rPr>
          <w:color w:val="000000"/>
          <w:spacing w:val="2"/>
          <w:sz w:val="24"/>
          <w:szCs w:val="24"/>
        </w:rPr>
        <w:t>фарнезилпирофосфат. Образование брассиностероидов 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жет усиливаться под влиянием патогенов, но было также отмечено и торможение экспрессии гена метилтрансфера-</w:t>
      </w:r>
      <w:r>
        <w:rPr>
          <w:color w:val="000000"/>
          <w:spacing w:val="4"/>
          <w:sz w:val="24"/>
          <w:szCs w:val="24"/>
        </w:rPr>
        <w:t>зы, от которой зависел синтез одного из основных пред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шественников брассиностероидов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Shi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9" w:lineRule="exact"/>
        <w:ind w:left="10" w:right="19" w:firstLine="355"/>
        <w:jc w:val="both"/>
      </w:pPr>
      <w:r>
        <w:rPr>
          <w:color w:val="000000"/>
          <w:spacing w:val="3"/>
          <w:sz w:val="24"/>
          <w:szCs w:val="24"/>
        </w:rPr>
        <w:t>При обработке растений экзогенными брассиностерои-</w:t>
      </w:r>
      <w:r>
        <w:rPr>
          <w:color w:val="000000"/>
          <w:spacing w:val="2"/>
          <w:sz w:val="24"/>
          <w:szCs w:val="24"/>
        </w:rPr>
        <w:t>дами повышается устойчивость к патогенным грибам и ви</w:t>
      </w:r>
      <w:r>
        <w:rPr>
          <w:color w:val="000000"/>
          <w:spacing w:val="2"/>
          <w:sz w:val="24"/>
          <w:szCs w:val="24"/>
        </w:rPr>
        <w:softHyphen/>
        <w:t xml:space="preserve">русам [Шакирова, Безрукова, 1998; </w:t>
      </w:r>
      <w:r>
        <w:rPr>
          <w:color w:val="000000"/>
          <w:spacing w:val="2"/>
          <w:sz w:val="24"/>
          <w:szCs w:val="24"/>
          <w:lang w:val="en-US"/>
        </w:rPr>
        <w:t>Khripach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60"/>
        <w:jc w:val="both"/>
      </w:pPr>
      <w:r>
        <w:rPr>
          <w:color w:val="000000"/>
          <w:spacing w:val="1"/>
          <w:sz w:val="24"/>
          <w:szCs w:val="24"/>
        </w:rPr>
        <w:t>Выше уже отмечалось, что патогениндуцируемые стрес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совые фитогормоны могут вызывать ответную реакцию на </w:t>
      </w:r>
      <w:r>
        <w:rPr>
          <w:color w:val="000000"/>
          <w:spacing w:val="5"/>
          <w:sz w:val="24"/>
          <w:szCs w:val="24"/>
        </w:rPr>
        <w:t xml:space="preserve">достаточно большом удалении от места инфицирования </w:t>
      </w:r>
      <w:r>
        <w:rPr>
          <w:color w:val="000000"/>
          <w:spacing w:val="2"/>
          <w:sz w:val="24"/>
          <w:szCs w:val="24"/>
        </w:rPr>
        <w:t xml:space="preserve">ткани - системный иммунитет растений, проявляющийся в </w:t>
      </w:r>
      <w:r>
        <w:rPr>
          <w:color w:val="000000"/>
          <w:spacing w:val="4"/>
          <w:sz w:val="24"/>
          <w:szCs w:val="24"/>
        </w:rPr>
        <w:t>устойчивости к самым различным патогенам.</w:t>
      </w:r>
    </w:p>
    <w:p w:rsidR="001E0FAA" w:rsidRDefault="001E0FAA" w:rsidP="001E0FAA">
      <w:pPr>
        <w:shd w:val="clear" w:color="auto" w:fill="FFFFFF"/>
        <w:spacing w:line="259" w:lineRule="exact"/>
        <w:ind w:right="14" w:firstLine="355"/>
        <w:jc w:val="both"/>
      </w:pPr>
      <w:r>
        <w:rPr>
          <w:color w:val="000000"/>
          <w:spacing w:val="2"/>
          <w:sz w:val="24"/>
          <w:szCs w:val="24"/>
        </w:rPr>
        <w:t>Внимание исследователей механизма формирования си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стемного иммунитета привлек сравнительно небольшой 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липептид, состоящий из 18 аминокислотных остатков, на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званный системином. Ряд авторов признали его первым идентифицированным фитогормоном полипептидной при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роды </w:t>
      </w:r>
      <w:r w:rsidRPr="00833A39">
        <w:rPr>
          <w:color w:val="000000"/>
          <w:spacing w:val="-5"/>
          <w:sz w:val="24"/>
          <w:szCs w:val="24"/>
        </w:rPr>
        <w:t>[</w:t>
      </w:r>
      <w:r>
        <w:rPr>
          <w:color w:val="000000"/>
          <w:spacing w:val="-5"/>
          <w:sz w:val="24"/>
          <w:szCs w:val="24"/>
          <w:lang w:val="en-US"/>
        </w:rPr>
        <w:t>McGurl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et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al</w:t>
      </w:r>
      <w:r w:rsidRPr="00833A39">
        <w:rPr>
          <w:color w:val="000000"/>
          <w:spacing w:val="-5"/>
          <w:sz w:val="24"/>
          <w:szCs w:val="24"/>
        </w:rPr>
        <w:t xml:space="preserve">., </w:t>
      </w:r>
      <w:r>
        <w:rPr>
          <w:color w:val="000000"/>
          <w:spacing w:val="-5"/>
          <w:sz w:val="24"/>
          <w:szCs w:val="24"/>
        </w:rPr>
        <w:t xml:space="preserve">1992; </w:t>
      </w:r>
      <w:r>
        <w:rPr>
          <w:color w:val="000000"/>
          <w:spacing w:val="-5"/>
          <w:sz w:val="24"/>
          <w:szCs w:val="24"/>
          <w:lang w:val="en-US"/>
        </w:rPr>
        <w:t>Slosarek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et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al</w:t>
      </w:r>
      <w:r w:rsidRPr="00833A39">
        <w:rPr>
          <w:color w:val="000000"/>
          <w:spacing w:val="-5"/>
          <w:sz w:val="24"/>
          <w:szCs w:val="24"/>
        </w:rPr>
        <w:t xml:space="preserve">., </w:t>
      </w:r>
      <w:r>
        <w:rPr>
          <w:color w:val="000000"/>
          <w:spacing w:val="-5"/>
          <w:sz w:val="24"/>
          <w:szCs w:val="24"/>
        </w:rPr>
        <w:t xml:space="preserve">1995; </w:t>
      </w:r>
      <w:r>
        <w:rPr>
          <w:color w:val="000000"/>
          <w:spacing w:val="-5"/>
          <w:sz w:val="24"/>
          <w:szCs w:val="24"/>
          <w:lang w:val="en-US"/>
        </w:rPr>
        <w:t>Bergey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et</w:t>
      </w:r>
      <w:r w:rsidRPr="00833A39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  <w:lang w:val="en-US"/>
        </w:rPr>
        <w:t>al</w:t>
      </w:r>
      <w:r w:rsidRPr="00833A39">
        <w:rPr>
          <w:color w:val="000000"/>
          <w:spacing w:val="-5"/>
          <w:sz w:val="24"/>
          <w:szCs w:val="24"/>
        </w:rPr>
        <w:t xml:space="preserve">., </w:t>
      </w:r>
      <w:r>
        <w:rPr>
          <w:color w:val="000000"/>
          <w:spacing w:val="-5"/>
          <w:sz w:val="24"/>
          <w:szCs w:val="24"/>
        </w:rPr>
        <w:t xml:space="preserve">1996; </w:t>
      </w:r>
      <w:r>
        <w:rPr>
          <w:color w:val="000000"/>
          <w:spacing w:val="-2"/>
          <w:sz w:val="24"/>
          <w:szCs w:val="24"/>
          <w:lang w:val="en-US"/>
        </w:rPr>
        <w:t>Bowles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Constabel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833A39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Ryan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Pearce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Chao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833A39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Dombrowski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Sheer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Ryan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1999]. Интен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сивное образование системина, который сначала считали </w:t>
      </w:r>
      <w:r>
        <w:rPr>
          <w:color w:val="000000"/>
          <w:spacing w:val="2"/>
          <w:sz w:val="24"/>
          <w:szCs w:val="24"/>
        </w:rPr>
        <w:t>раневым сигналом, происходит при механическом повреж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дении тканей растений (например, травоядными животны-</w:t>
      </w:r>
    </w:p>
    <w:p w:rsidR="001E0FAA" w:rsidRDefault="001E0FAA" w:rsidP="001E0FAA">
      <w:pPr>
        <w:shd w:val="clear" w:color="auto" w:fill="FFFFFF"/>
        <w:spacing w:line="259" w:lineRule="exact"/>
        <w:ind w:right="19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>ми или листогрызущими насекомыми), действии на расте</w:t>
      </w:r>
      <w:r>
        <w:rPr>
          <w:color w:val="000000"/>
          <w:spacing w:val="3"/>
          <w:sz w:val="24"/>
          <w:szCs w:val="24"/>
        </w:rPr>
        <w:softHyphen/>
        <w:t>ния различных патогенов, элиситоров, обезвоживания, за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соления и других стрессоров. В связи с этим системин 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жет считаться стрессовым фитогормоном. Этот пептид яв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ляется продуктом частичной деградации (посттрансляцион</w:t>
      </w:r>
      <w:r>
        <w:rPr>
          <w:color w:val="000000"/>
          <w:spacing w:val="2"/>
          <w:sz w:val="24"/>
          <w:szCs w:val="24"/>
        </w:rPr>
        <w:softHyphen/>
        <w:t>ной модификации) более крупного предшественника - про-</w:t>
      </w:r>
      <w:r>
        <w:rPr>
          <w:color w:val="000000"/>
          <w:spacing w:val="4"/>
          <w:sz w:val="24"/>
          <w:szCs w:val="24"/>
        </w:rPr>
        <w:t xml:space="preserve">системина, состоящего из 200 аминокислот. Замещение в </w:t>
      </w:r>
      <w:r>
        <w:rPr>
          <w:color w:val="000000"/>
          <w:spacing w:val="1"/>
          <w:sz w:val="24"/>
          <w:szCs w:val="24"/>
        </w:rPr>
        <w:t>системине остатка пролина-13 и тирозина-17 аланином при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водит практически к полной потере элиситорной активно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сти системина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Pearce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1993]. Накопление системина </w:t>
      </w:r>
      <w:r>
        <w:rPr>
          <w:color w:val="000000"/>
          <w:spacing w:val="3"/>
          <w:sz w:val="24"/>
          <w:szCs w:val="24"/>
        </w:rPr>
        <w:t>носит двухфазный характер, что объясняется его разруше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нием за счет протеолиза связи по местоположению лизи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на-14. При </w:t>
      </w:r>
      <w:r>
        <w:rPr>
          <w:color w:val="000000"/>
          <w:spacing w:val="2"/>
          <w:sz w:val="24"/>
          <w:szCs w:val="24"/>
          <w:lang w:val="en-US"/>
        </w:rPr>
        <w:t>N</w:t>
      </w:r>
      <w:r>
        <w:rPr>
          <w:color w:val="000000"/>
          <w:spacing w:val="2"/>
          <w:sz w:val="24"/>
          <w:szCs w:val="24"/>
        </w:rPr>
        <w:t>-метилировании этой связи системин становит</w:t>
      </w:r>
      <w:r>
        <w:rPr>
          <w:color w:val="000000"/>
          <w:spacing w:val="2"/>
          <w:sz w:val="24"/>
          <w:szCs w:val="24"/>
        </w:rPr>
        <w:softHyphen/>
        <w:t>ся более устойчивым к действию протеаз, и активность сис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темина становится более продолжительной, по сравнению с </w:t>
      </w:r>
      <w:r>
        <w:rPr>
          <w:color w:val="000000"/>
          <w:spacing w:val="2"/>
          <w:sz w:val="24"/>
          <w:szCs w:val="24"/>
        </w:rPr>
        <w:t xml:space="preserve">контрольным вариантом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Schaller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1998]. Исследования кон-</w:t>
      </w:r>
      <w:r>
        <w:rPr>
          <w:color w:val="000000"/>
          <w:spacing w:val="4"/>
          <w:sz w:val="24"/>
          <w:szCs w:val="24"/>
        </w:rPr>
        <w:t>формации системина привели к неоднозначным результа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там. С одной стороны, на основании данных ЯМР-спектро-</w:t>
      </w:r>
      <w:r>
        <w:rPr>
          <w:color w:val="000000"/>
          <w:spacing w:val="3"/>
          <w:sz w:val="24"/>
          <w:szCs w:val="24"/>
        </w:rPr>
        <w:t xml:space="preserve">скопии сделан вывод об отсутствии в этом полипептиде </w:t>
      </w:r>
      <w:r>
        <w:rPr>
          <w:color w:val="000000"/>
          <w:spacing w:val="1"/>
          <w:sz w:val="24"/>
          <w:szCs w:val="24"/>
        </w:rPr>
        <w:t xml:space="preserve">жесткой структуры типа спирали или ленты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McGurl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Ryan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1992], с другой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Slosarek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1995] - предложена модель </w:t>
      </w:r>
      <w:r>
        <w:rPr>
          <w:color w:val="000000"/>
          <w:spacing w:val="2"/>
          <w:sz w:val="24"/>
          <w:szCs w:val="24"/>
          <w:lang w:val="en-US"/>
        </w:rPr>
        <w:t>Z</w:t>
      </w:r>
      <w:r>
        <w:rPr>
          <w:color w:val="000000"/>
          <w:spacing w:val="2"/>
          <w:sz w:val="24"/>
          <w:szCs w:val="24"/>
        </w:rPr>
        <w:t>-подобной ленточной (3-структуры системина.</w:t>
      </w:r>
    </w:p>
    <w:p w:rsidR="001E0FAA" w:rsidRDefault="001E0FAA" w:rsidP="001E0FAA">
      <w:pPr>
        <w:shd w:val="clear" w:color="auto" w:fill="FFFFFF"/>
        <w:spacing w:line="259" w:lineRule="exact"/>
        <w:ind w:left="14" w:right="14" w:firstLine="355"/>
        <w:jc w:val="both"/>
      </w:pPr>
      <w:r>
        <w:rPr>
          <w:color w:val="000000"/>
          <w:spacing w:val="5"/>
          <w:sz w:val="24"/>
          <w:szCs w:val="24"/>
        </w:rPr>
        <w:t xml:space="preserve">В интактных растениях ген просистемина может быть </w:t>
      </w:r>
      <w:r>
        <w:rPr>
          <w:color w:val="000000"/>
          <w:spacing w:val="1"/>
          <w:sz w:val="24"/>
          <w:szCs w:val="24"/>
        </w:rPr>
        <w:t xml:space="preserve">отнесен к числу спящих. Он состоит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McGurl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1992] из </w:t>
      </w:r>
      <w:r>
        <w:rPr>
          <w:color w:val="000000"/>
          <w:spacing w:val="3"/>
          <w:sz w:val="24"/>
          <w:szCs w:val="24"/>
        </w:rPr>
        <w:t xml:space="preserve">десяти интронов и одиннадцати экзонов, десять из которых </w:t>
      </w:r>
      <w:r>
        <w:rPr>
          <w:color w:val="000000"/>
          <w:spacing w:val="5"/>
          <w:sz w:val="24"/>
          <w:szCs w:val="24"/>
        </w:rPr>
        <w:t xml:space="preserve">организованы в пять гомологичных пар. Данные о роли </w:t>
      </w:r>
      <w:r>
        <w:rPr>
          <w:color w:val="000000"/>
          <w:spacing w:val="3"/>
          <w:sz w:val="24"/>
          <w:szCs w:val="24"/>
        </w:rPr>
        <w:t>системина в качестве фактора индукции системной устой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чивости растений подкрепляются тем, что это — флоэмомо-</w:t>
      </w:r>
      <w:r>
        <w:rPr>
          <w:color w:val="000000"/>
          <w:spacing w:val="1"/>
          <w:sz w:val="24"/>
          <w:szCs w:val="24"/>
        </w:rPr>
        <w:t xml:space="preserve">бильный полипептид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Schaller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Ryan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9" w:lineRule="exact"/>
        <w:ind w:left="24" w:right="10" w:firstLine="355"/>
        <w:jc w:val="both"/>
      </w:pPr>
      <w:r>
        <w:rPr>
          <w:color w:val="000000"/>
          <w:spacing w:val="6"/>
          <w:sz w:val="24"/>
          <w:szCs w:val="24"/>
        </w:rPr>
        <w:t xml:space="preserve">Фитогормон может опосредовать лишь часть ответа </w:t>
      </w:r>
      <w:r>
        <w:rPr>
          <w:color w:val="000000"/>
          <w:spacing w:val="5"/>
          <w:sz w:val="24"/>
          <w:szCs w:val="24"/>
        </w:rPr>
        <w:t xml:space="preserve">клеток на тот или иной элиситор. Обнаружено, например, </w:t>
      </w:r>
      <w:r>
        <w:rPr>
          <w:color w:val="000000"/>
          <w:spacing w:val="2"/>
          <w:sz w:val="24"/>
          <w:szCs w:val="24"/>
        </w:rPr>
        <w:t>что метилжасмонат индуцирует накопление сесквитерпен-</w:t>
      </w:r>
      <w:r>
        <w:rPr>
          <w:color w:val="000000"/>
          <w:spacing w:val="3"/>
          <w:sz w:val="24"/>
          <w:szCs w:val="24"/>
        </w:rPr>
        <w:t>циклазы (одного из ключевых ферментов синтеза терпено-</w:t>
      </w:r>
      <w:r>
        <w:rPr>
          <w:color w:val="000000"/>
          <w:spacing w:val="2"/>
          <w:sz w:val="24"/>
          <w:szCs w:val="24"/>
        </w:rPr>
        <w:t>идных фитоалексинов) лишь в следовых количествах, в от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личие от быстрого и интенсивного образования этого фер</w:t>
      </w:r>
      <w:r>
        <w:rPr>
          <w:color w:val="000000"/>
          <w:spacing w:val="3"/>
          <w:sz w:val="24"/>
          <w:szCs w:val="24"/>
        </w:rPr>
        <w:softHyphen/>
        <w:t>мента в культуре клеток табака под влиянием грибных эли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ситоров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Mandujano</w:t>
      </w:r>
      <w:r w:rsidRPr="00833A39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Chavez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29" w:firstLine="365"/>
        <w:jc w:val="both"/>
      </w:pPr>
      <w:r>
        <w:rPr>
          <w:color w:val="000000"/>
          <w:spacing w:val="2"/>
          <w:sz w:val="24"/>
          <w:szCs w:val="24"/>
        </w:rPr>
        <w:t>Один из стрессовых фитогормонов - жасмоновая кисло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та, а также метилжасмонат образуются (см. рис. 19) в ходе </w:t>
      </w:r>
      <w:r>
        <w:rPr>
          <w:color w:val="000000"/>
          <w:spacing w:val="1"/>
          <w:sz w:val="24"/>
          <w:szCs w:val="24"/>
        </w:rPr>
        <w:t>реакций элиситориндуцируемого липоксигеназного метабо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лизма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Vick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Zimmerman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1987; Гречкин, Тарчевский, 1999].</w:t>
      </w:r>
    </w:p>
    <w:p w:rsidR="001E0FAA" w:rsidRDefault="001E0FAA" w:rsidP="001E0FAA">
      <w:pPr>
        <w:shd w:val="clear" w:color="auto" w:fill="FFFFFF"/>
        <w:spacing w:line="259" w:lineRule="exact"/>
        <w:ind w:left="29" w:firstLine="365"/>
        <w:jc w:val="both"/>
        <w:sectPr w:rsidR="001E0FAA">
          <w:pgSz w:w="16834" w:h="11909" w:orient="landscape"/>
          <w:pgMar w:top="533" w:right="1433" w:bottom="360" w:left="1433" w:header="720" w:footer="720" w:gutter="0"/>
          <w:cols w:num="2" w:space="720" w:equalWidth="0">
            <w:col w:w="6369" w:space="1219"/>
            <w:col w:w="6379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5" w:right="5"/>
        <w:jc w:val="both"/>
      </w:pPr>
      <w:r>
        <w:rPr>
          <w:color w:val="000000"/>
          <w:spacing w:val="5"/>
          <w:sz w:val="24"/>
          <w:szCs w:val="24"/>
        </w:rPr>
        <w:lastRenderedPageBreak/>
        <w:t>Оказалось, что элиситоры могут также активировать фер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менты синтеза этилена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Spanu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7"/>
          <w:sz w:val="24"/>
          <w:szCs w:val="24"/>
        </w:rPr>
        <w:t xml:space="preserve">1991; </w:t>
      </w:r>
      <w:r>
        <w:rPr>
          <w:color w:val="000000"/>
          <w:spacing w:val="7"/>
          <w:sz w:val="24"/>
          <w:szCs w:val="24"/>
          <w:lang w:val="en-US"/>
        </w:rPr>
        <w:t>Bowler</w:t>
      </w:r>
      <w:r w:rsidRPr="00833A39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7"/>
          <w:sz w:val="24"/>
          <w:szCs w:val="24"/>
          <w:lang w:val="en-US"/>
        </w:rPr>
        <w:t>Chua</w:t>
      </w:r>
      <w:r w:rsidRPr="00833A39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1994; </w:t>
      </w:r>
      <w:r>
        <w:rPr>
          <w:color w:val="000000"/>
          <w:spacing w:val="3"/>
          <w:sz w:val="24"/>
          <w:szCs w:val="24"/>
          <w:lang w:val="en-US"/>
        </w:rPr>
        <w:t>Oetiker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1997], причем повышенные концентра</w:t>
      </w:r>
      <w:r>
        <w:rPr>
          <w:color w:val="000000"/>
          <w:spacing w:val="3"/>
          <w:sz w:val="24"/>
          <w:szCs w:val="24"/>
        </w:rPr>
        <w:softHyphen/>
        <w:t xml:space="preserve">ции ионов кальция усиливали этот процесс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Gallardo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-7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firstLine="360"/>
        <w:jc w:val="both"/>
      </w:pPr>
      <w:r>
        <w:rPr>
          <w:color w:val="000000"/>
          <w:spacing w:val="2"/>
          <w:sz w:val="24"/>
          <w:szCs w:val="24"/>
        </w:rPr>
        <w:t xml:space="preserve">Элиситоры индуцировали экспрессию некоторых генов, </w:t>
      </w:r>
      <w:r>
        <w:rPr>
          <w:color w:val="000000"/>
          <w:spacing w:val="10"/>
          <w:sz w:val="24"/>
          <w:szCs w:val="24"/>
        </w:rPr>
        <w:t xml:space="preserve">кодирующих ферменты синтеза абсцизовой кислоты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Chernys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Zeevaart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2000]. Наблюдалось также повышение </w:t>
      </w:r>
      <w:r>
        <w:rPr>
          <w:color w:val="000000"/>
          <w:spacing w:val="6"/>
          <w:sz w:val="24"/>
          <w:szCs w:val="24"/>
        </w:rPr>
        <w:t xml:space="preserve">содержания салициловой кислоты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Malamy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833A39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1990; </w:t>
      </w:r>
      <w:r>
        <w:rPr>
          <w:color w:val="000000"/>
          <w:sz w:val="24"/>
          <w:szCs w:val="24"/>
          <w:lang w:val="en-US"/>
        </w:rPr>
        <w:t>Klessig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Malamy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1994] и системина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Bergey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1996], уча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ствующих в индукции системного ответа растений на дейст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вие того или иного патогена. Некоторые исследователи </w:t>
      </w:r>
      <w:r>
        <w:rPr>
          <w:color w:val="000000"/>
          <w:spacing w:val="1"/>
          <w:sz w:val="24"/>
          <w:szCs w:val="24"/>
        </w:rPr>
        <w:t>считают таким индуктором защитных реакций растений пе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рекись водорода, которая может выступать в этой роли не</w:t>
      </w:r>
      <w:r>
        <w:rPr>
          <w:color w:val="000000"/>
          <w:spacing w:val="4"/>
          <w:sz w:val="24"/>
          <w:szCs w:val="24"/>
        </w:rPr>
        <w:softHyphen/>
        <w:t>зависимо от салицилата. Было, например, обнаружено, что у растений табака сублетальные концентрации перекиси водорода вызывали системную индукцию образования ос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новных и кислых защитных белков </w:t>
      </w:r>
      <w:r w:rsidRPr="00833A39"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  <w:lang w:val="en-US"/>
        </w:rPr>
        <w:t>PR</w:t>
      </w:r>
      <w:r w:rsidRPr="00833A39">
        <w:rPr>
          <w:color w:val="000000"/>
          <w:spacing w:val="3"/>
          <w:sz w:val="24"/>
          <w:szCs w:val="24"/>
        </w:rPr>
        <w:t xml:space="preserve">) </w:t>
      </w:r>
      <w:r>
        <w:rPr>
          <w:color w:val="000000"/>
          <w:spacing w:val="3"/>
          <w:sz w:val="24"/>
          <w:szCs w:val="24"/>
        </w:rPr>
        <w:t>и повышение ус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тойчивости растений табака к патогенам, но этот эффект </w:t>
      </w:r>
      <w:r>
        <w:rPr>
          <w:color w:val="000000"/>
          <w:spacing w:val="5"/>
          <w:sz w:val="24"/>
          <w:szCs w:val="24"/>
        </w:rPr>
        <w:t>был быстрее и сильнее, когда сопровождался некротиче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скими изменениями в листьях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Chamnongpol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1998]. 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тается неясным, был ли системный ответ следствием непо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средственного действия перекиси водорода или был опосре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дован другими сигнальными молекулами. Ими могут быть </w:t>
      </w:r>
      <w:r>
        <w:rPr>
          <w:color w:val="000000"/>
          <w:spacing w:val="1"/>
          <w:sz w:val="24"/>
          <w:szCs w:val="24"/>
        </w:rPr>
        <w:t xml:space="preserve">интермедиаты или продукты функционирования различных </w:t>
      </w:r>
      <w:r>
        <w:rPr>
          <w:color w:val="000000"/>
          <w:spacing w:val="5"/>
          <w:sz w:val="24"/>
          <w:szCs w:val="24"/>
        </w:rPr>
        <w:t xml:space="preserve">сигнальных систем клеток. Обнаружено, что жасмонат и </w:t>
      </w:r>
      <w:r>
        <w:rPr>
          <w:color w:val="000000"/>
          <w:spacing w:val="1"/>
          <w:sz w:val="24"/>
          <w:szCs w:val="24"/>
        </w:rPr>
        <w:t xml:space="preserve">метилжасмонат активируют липоксигеназную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Bell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Mullet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1991; </w:t>
      </w:r>
      <w:r>
        <w:rPr>
          <w:color w:val="000000"/>
          <w:spacing w:val="1"/>
          <w:sz w:val="24"/>
          <w:szCs w:val="24"/>
          <w:lang w:val="en-US"/>
        </w:rPr>
        <w:t>Melan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1993; </w:t>
      </w:r>
      <w:r>
        <w:rPr>
          <w:color w:val="000000"/>
          <w:spacing w:val="1"/>
          <w:sz w:val="24"/>
          <w:szCs w:val="24"/>
          <w:lang w:val="en-US"/>
        </w:rPr>
        <w:t>Avdiushko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Jensen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Voros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1998] и НАДФН-оксидазную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Tamagami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1997] сигнальные системы. Этилен активировал липок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сигеназную и МАР-киназную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Voeste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Kieber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Iten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 системы. Абсцизовая кислота ингибировала адени-</w:t>
      </w:r>
      <w:r>
        <w:rPr>
          <w:color w:val="000000"/>
          <w:spacing w:val="4"/>
          <w:sz w:val="24"/>
          <w:szCs w:val="24"/>
        </w:rPr>
        <w:t xml:space="preserve">латциклазную [Корчуганова и др., 1998], но активировала </w:t>
      </w:r>
      <w:r>
        <w:rPr>
          <w:color w:val="000000"/>
          <w:sz w:val="24"/>
          <w:szCs w:val="24"/>
        </w:rPr>
        <w:t xml:space="preserve">липоксигеназную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Melan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1993] (ингибируя в то же вре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мя превращение фитодиеновой кислоты в жасмоновую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Laudert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Weiler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1998]) и кальциевую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Mikami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4"/>
          <w:sz w:val="24"/>
          <w:szCs w:val="24"/>
          <w:lang w:val="en-US"/>
        </w:rPr>
        <w:t>Owen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1988; </w:t>
      </w:r>
      <w:r>
        <w:rPr>
          <w:color w:val="000000"/>
          <w:spacing w:val="4"/>
          <w:sz w:val="24"/>
          <w:szCs w:val="24"/>
          <w:lang w:val="en-US"/>
        </w:rPr>
        <w:t>Staxen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1999], МАР-киназную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Knetsch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12"/>
          <w:sz w:val="24"/>
          <w:szCs w:val="24"/>
        </w:rPr>
        <w:t xml:space="preserve">1996; </w:t>
      </w:r>
      <w:r>
        <w:rPr>
          <w:color w:val="000000"/>
          <w:spacing w:val="12"/>
          <w:sz w:val="24"/>
          <w:szCs w:val="24"/>
          <w:lang w:val="en-US"/>
        </w:rPr>
        <w:t>Iten</w:t>
      </w:r>
      <w:r w:rsidRPr="00833A39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et</w:t>
      </w:r>
      <w:r w:rsidRPr="00833A39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al</w:t>
      </w:r>
      <w:r w:rsidRPr="00833A39">
        <w:rPr>
          <w:color w:val="000000"/>
          <w:spacing w:val="12"/>
          <w:sz w:val="24"/>
          <w:szCs w:val="24"/>
        </w:rPr>
        <w:t xml:space="preserve">., </w:t>
      </w:r>
      <w:r>
        <w:rPr>
          <w:color w:val="000000"/>
          <w:spacing w:val="12"/>
          <w:sz w:val="24"/>
          <w:szCs w:val="24"/>
        </w:rPr>
        <w:t xml:space="preserve">1999], НАДФН-оксидазную </w:t>
      </w:r>
      <w:r w:rsidRPr="00833A39">
        <w:rPr>
          <w:color w:val="000000"/>
          <w:spacing w:val="12"/>
          <w:sz w:val="24"/>
          <w:szCs w:val="24"/>
        </w:rPr>
        <w:t>[</w:t>
      </w:r>
      <w:r>
        <w:rPr>
          <w:color w:val="000000"/>
          <w:spacing w:val="12"/>
          <w:sz w:val="24"/>
          <w:szCs w:val="24"/>
          <w:lang w:val="en-US"/>
        </w:rPr>
        <w:t>Guan</w:t>
      </w:r>
      <w:r w:rsidRPr="00833A39">
        <w:rPr>
          <w:color w:val="000000"/>
          <w:spacing w:val="12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Scandalios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1998] и фосфатидатную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Munnik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Ritchie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Gilroy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Munnik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2001] сигнальные системы. </w:t>
      </w:r>
      <w:r>
        <w:rPr>
          <w:color w:val="000000"/>
          <w:spacing w:val="6"/>
          <w:sz w:val="24"/>
          <w:szCs w:val="24"/>
        </w:rPr>
        <w:t>Абсцизовая кислота вызывала накопление одного   из ин-</w:t>
      </w:r>
    </w:p>
    <w:p w:rsidR="001E0FAA" w:rsidRDefault="001E0FAA" w:rsidP="001E0FAA">
      <w:pPr>
        <w:shd w:val="clear" w:color="auto" w:fill="FFFFFF"/>
        <w:spacing w:before="38" w:line="259" w:lineRule="exact"/>
        <w:ind w:left="5" w:right="29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 xml:space="preserve">термедиатов </w:t>
      </w:r>
      <w:r>
        <w:rPr>
          <w:color w:val="000000"/>
          <w:spacing w:val="2"/>
          <w:sz w:val="24"/>
          <w:szCs w:val="24"/>
          <w:lang w:val="en-US"/>
        </w:rPr>
        <w:t>NO</w:t>
      </w:r>
      <w:r>
        <w:rPr>
          <w:color w:val="000000"/>
          <w:spacing w:val="2"/>
          <w:sz w:val="24"/>
          <w:szCs w:val="24"/>
        </w:rPr>
        <w:t xml:space="preserve">-сигнальной системы - цАДФрибозы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Yu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Leckie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Walden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line="259" w:lineRule="exact"/>
        <w:ind w:left="5" w:right="24" w:firstLine="360"/>
        <w:jc w:val="both"/>
      </w:pPr>
      <w:r>
        <w:rPr>
          <w:color w:val="000000"/>
          <w:spacing w:val="6"/>
          <w:sz w:val="24"/>
          <w:szCs w:val="24"/>
        </w:rPr>
        <w:t xml:space="preserve">Салицилат активировал липоксигеназную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Feussner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833A39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>., 1997</w:t>
      </w:r>
      <w:r>
        <w:rPr>
          <w:color w:val="000000"/>
          <w:spacing w:val="1"/>
          <w:sz w:val="24"/>
          <w:szCs w:val="24"/>
          <w:lang w:val="en-US"/>
        </w:rPr>
        <w:t>b</w:t>
      </w:r>
      <w:r w:rsidRPr="00833A39">
        <w:rPr>
          <w:color w:val="000000"/>
          <w:spacing w:val="1"/>
          <w:sz w:val="24"/>
          <w:szCs w:val="24"/>
        </w:rPr>
        <w:t xml:space="preserve">], </w:t>
      </w:r>
      <w:r>
        <w:rPr>
          <w:color w:val="000000"/>
          <w:spacing w:val="1"/>
          <w:sz w:val="24"/>
          <w:szCs w:val="24"/>
        </w:rPr>
        <w:t xml:space="preserve">МАР-киназную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Zhang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Klessig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Iten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1999; </w:t>
      </w:r>
      <w:r>
        <w:rPr>
          <w:color w:val="000000"/>
          <w:spacing w:val="2"/>
          <w:sz w:val="24"/>
          <w:szCs w:val="24"/>
          <w:lang w:val="en-US"/>
        </w:rPr>
        <w:t>Romeis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1999], НАДФН-оксидазную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Chen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1993] и </w:t>
      </w:r>
      <w:r>
        <w:rPr>
          <w:color w:val="000000"/>
          <w:spacing w:val="-1"/>
          <w:sz w:val="24"/>
          <w:szCs w:val="24"/>
          <w:lang w:val="en-US"/>
        </w:rPr>
        <w:t>NO</w:t>
      </w:r>
      <w:r>
        <w:rPr>
          <w:color w:val="000000"/>
          <w:spacing w:val="-1"/>
          <w:sz w:val="24"/>
          <w:szCs w:val="24"/>
        </w:rPr>
        <w:t xml:space="preserve">-синтазную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Klepper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1991; </w:t>
      </w:r>
      <w:r>
        <w:rPr>
          <w:color w:val="000000"/>
          <w:spacing w:val="-1"/>
          <w:sz w:val="24"/>
          <w:szCs w:val="24"/>
          <w:lang w:val="en-US"/>
        </w:rPr>
        <w:t>Van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Camp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1998]; </w:t>
      </w:r>
      <w:r>
        <w:rPr>
          <w:color w:val="000000"/>
          <w:spacing w:val="3"/>
          <w:sz w:val="24"/>
          <w:szCs w:val="24"/>
        </w:rPr>
        <w:t xml:space="preserve">системин-кальциевую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Bergey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Ryan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1999], липоксигеназ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ную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Constabel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Narvaez</w:t>
      </w:r>
      <w:r w:rsidRPr="00833A39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Vasquez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pacing w:val="2"/>
          <w:sz w:val="24"/>
          <w:szCs w:val="24"/>
          <w:lang w:val="en-US"/>
        </w:rPr>
        <w:t>Orozco</w:t>
      </w:r>
      <w:r w:rsidRPr="00833A39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Cardenas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Ryan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1999], НАДФН-оксидазную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Stennis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1998], МАР-киназную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Stratmann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Ryan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Meindl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1998] и протонную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Schaller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Oecking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1999], а перекись водорода - липоксигеназную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Macri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1994] и НАДФН-</w:t>
      </w:r>
      <w:r>
        <w:rPr>
          <w:color w:val="000000"/>
          <w:spacing w:val="1"/>
          <w:sz w:val="24"/>
          <w:szCs w:val="24"/>
        </w:rPr>
        <w:t xml:space="preserve">оксидазную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Leon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Dorey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 сигнальные системы.</w:t>
      </w:r>
    </w:p>
    <w:p w:rsidR="001E0FAA" w:rsidRDefault="001E0FAA" w:rsidP="001E0FAA">
      <w:pPr>
        <w:shd w:val="clear" w:color="auto" w:fill="FFFFFF"/>
        <w:spacing w:line="259" w:lineRule="exact"/>
        <w:ind w:left="14" w:right="29" w:firstLine="350"/>
        <w:jc w:val="both"/>
      </w:pPr>
      <w:r>
        <w:rPr>
          <w:color w:val="000000"/>
          <w:spacing w:val="4"/>
          <w:sz w:val="24"/>
          <w:szCs w:val="24"/>
        </w:rPr>
        <w:t>Обнаружено, что экзогенный системин вызывает акти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вацию липоксигеназной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Narvaez</w:t>
      </w:r>
      <w:r w:rsidRPr="00833A39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Vasquez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Sheer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3"/>
          <w:sz w:val="24"/>
          <w:szCs w:val="24"/>
          <w:lang w:val="en-US"/>
        </w:rPr>
        <w:t>Ryan</w:t>
      </w:r>
      <w:r w:rsidRPr="00833A39">
        <w:rPr>
          <w:color w:val="000000"/>
          <w:spacing w:val="13"/>
          <w:sz w:val="24"/>
          <w:szCs w:val="24"/>
        </w:rPr>
        <w:t xml:space="preserve">, </w:t>
      </w:r>
      <w:r>
        <w:rPr>
          <w:color w:val="000000"/>
          <w:spacing w:val="13"/>
          <w:sz w:val="24"/>
          <w:szCs w:val="24"/>
        </w:rPr>
        <w:t xml:space="preserve">1999], кальциевой </w:t>
      </w:r>
      <w:r w:rsidRPr="00833A39">
        <w:rPr>
          <w:color w:val="000000"/>
          <w:spacing w:val="13"/>
          <w:sz w:val="24"/>
          <w:szCs w:val="24"/>
        </w:rPr>
        <w:t>[</w:t>
      </w:r>
      <w:r>
        <w:rPr>
          <w:color w:val="000000"/>
          <w:spacing w:val="13"/>
          <w:sz w:val="24"/>
          <w:szCs w:val="24"/>
          <w:lang w:val="en-US"/>
        </w:rPr>
        <w:t>Bergey</w:t>
      </w:r>
      <w:r w:rsidRPr="00833A39">
        <w:rPr>
          <w:color w:val="000000"/>
          <w:spacing w:val="13"/>
          <w:sz w:val="24"/>
          <w:szCs w:val="24"/>
        </w:rPr>
        <w:t xml:space="preserve">, </w:t>
      </w:r>
      <w:r>
        <w:rPr>
          <w:color w:val="000000"/>
          <w:spacing w:val="13"/>
          <w:sz w:val="24"/>
          <w:szCs w:val="24"/>
          <w:lang w:val="en-US"/>
        </w:rPr>
        <w:t>Ryan</w:t>
      </w:r>
      <w:r w:rsidRPr="00833A39">
        <w:rPr>
          <w:color w:val="000000"/>
          <w:spacing w:val="13"/>
          <w:sz w:val="24"/>
          <w:szCs w:val="24"/>
        </w:rPr>
        <w:t xml:space="preserve">, </w:t>
      </w:r>
      <w:r>
        <w:rPr>
          <w:color w:val="000000"/>
          <w:spacing w:val="13"/>
          <w:sz w:val="24"/>
          <w:szCs w:val="24"/>
        </w:rPr>
        <w:t xml:space="preserve">1999] и </w:t>
      </w:r>
      <w:r>
        <w:rPr>
          <w:color w:val="000000"/>
          <w:spacing w:val="13"/>
          <w:sz w:val="24"/>
          <w:szCs w:val="24"/>
          <w:lang w:val="en-US"/>
        </w:rPr>
        <w:t>MAPK</w:t>
      </w:r>
      <w:r w:rsidRPr="00833A39">
        <w:rPr>
          <w:color w:val="000000"/>
          <w:spacing w:val="13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 xml:space="preserve">[ </w:t>
      </w:r>
      <w:r>
        <w:rPr>
          <w:color w:val="000000"/>
          <w:spacing w:val="-1"/>
          <w:sz w:val="24"/>
          <w:szCs w:val="24"/>
          <w:lang w:val="en-US"/>
        </w:rPr>
        <w:t>Stratmann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Ryan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1997] сигнальных систем.</w:t>
      </w:r>
    </w:p>
    <w:p w:rsidR="001E0FAA" w:rsidRDefault="001E0FAA" w:rsidP="001E0FAA">
      <w:pPr>
        <w:shd w:val="clear" w:color="auto" w:fill="FFFFFF"/>
        <w:spacing w:line="259" w:lineRule="exact"/>
        <w:ind w:left="14" w:firstLine="346"/>
        <w:jc w:val="both"/>
      </w:pPr>
      <w:r>
        <w:rPr>
          <w:color w:val="000000"/>
          <w:spacing w:val="5"/>
          <w:sz w:val="24"/>
          <w:szCs w:val="24"/>
        </w:rPr>
        <w:t>Стрессовые фитогормоны могут усиливать или затор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маживать образование друг друга. Так, оказалось, что жас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монат вызывает значительное снижение содержания в </w:t>
      </w:r>
      <w:r>
        <w:rPr>
          <w:color w:val="000000"/>
          <w:spacing w:val="2"/>
          <w:sz w:val="24"/>
          <w:szCs w:val="24"/>
        </w:rPr>
        <w:t xml:space="preserve">клетках абсцизовой кислоты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Hays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1999], а салицилат </w:t>
      </w:r>
      <w:r>
        <w:rPr>
          <w:color w:val="000000"/>
          <w:spacing w:val="-1"/>
          <w:sz w:val="24"/>
          <w:szCs w:val="24"/>
        </w:rPr>
        <w:t>ингибирует синтез жасмоната [Репа</w:t>
      </w:r>
      <w:r w:rsidRPr="00833A39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Cortes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1993; </w:t>
      </w:r>
      <w:r>
        <w:rPr>
          <w:color w:val="000000"/>
          <w:spacing w:val="-1"/>
          <w:sz w:val="24"/>
          <w:szCs w:val="24"/>
          <w:lang w:val="en-US"/>
        </w:rPr>
        <w:t>Doares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>., 1995</w:t>
      </w:r>
      <w:r>
        <w:rPr>
          <w:color w:val="000000"/>
          <w:sz w:val="24"/>
          <w:szCs w:val="24"/>
          <w:lang w:val="en-US"/>
        </w:rPr>
        <w:t>a</w:t>
      </w:r>
      <w:r w:rsidRPr="00833A39">
        <w:rPr>
          <w:color w:val="000000"/>
          <w:sz w:val="24"/>
          <w:szCs w:val="24"/>
        </w:rPr>
        <w:t xml:space="preserve">] </w:t>
      </w:r>
      <w:r>
        <w:rPr>
          <w:color w:val="000000"/>
          <w:sz w:val="24"/>
          <w:szCs w:val="24"/>
        </w:rPr>
        <w:t xml:space="preserve">и этилена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Leslie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Romani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1986]. Последнее объ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ясняется тем, что салициловая кислота - это ингибитор не </w:t>
      </w:r>
      <w:r>
        <w:rPr>
          <w:color w:val="000000"/>
          <w:spacing w:val="3"/>
          <w:sz w:val="24"/>
          <w:szCs w:val="24"/>
        </w:rPr>
        <w:t>только каталазы, но и ряда других железосодержащих фер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ментов, в том числе ключевого фермента синтеза этилена -</w:t>
      </w:r>
      <w:r>
        <w:rPr>
          <w:color w:val="000000"/>
          <w:spacing w:val="3"/>
          <w:sz w:val="24"/>
          <w:szCs w:val="24"/>
        </w:rPr>
        <w:t xml:space="preserve">1-аминоциклопропан-1-карбоксилат-оксидазы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Chen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1997]. Этилен и метилжасмонат синергично индуцировали </w:t>
      </w:r>
      <w:r>
        <w:rPr>
          <w:color w:val="000000"/>
          <w:spacing w:val="2"/>
          <w:sz w:val="24"/>
          <w:szCs w:val="24"/>
        </w:rPr>
        <w:t xml:space="preserve">синтез защитных белков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Xu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1994]. Салицилат подав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лял жасмонатиндуцированное [Репа</w:t>
      </w:r>
      <w:r w:rsidRPr="00833A39">
        <w:rPr>
          <w:color w:val="000000"/>
          <w:spacing w:val="7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  <w:lang w:val="en-US"/>
        </w:rPr>
        <w:t>Cortes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7"/>
          <w:sz w:val="24"/>
          <w:szCs w:val="24"/>
        </w:rPr>
        <w:t xml:space="preserve">1993; </w:t>
      </w:r>
      <w:r>
        <w:rPr>
          <w:color w:val="000000"/>
          <w:spacing w:val="1"/>
          <w:sz w:val="24"/>
          <w:szCs w:val="24"/>
          <w:lang w:val="en-US"/>
        </w:rPr>
        <w:t>Doares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>., 1995</w:t>
      </w:r>
      <w:r>
        <w:rPr>
          <w:color w:val="000000"/>
          <w:spacing w:val="1"/>
          <w:sz w:val="24"/>
          <w:szCs w:val="24"/>
          <w:lang w:val="en-US"/>
        </w:rPr>
        <w:t>a</w:t>
      </w:r>
      <w:r w:rsidRPr="00833A39">
        <w:rPr>
          <w:color w:val="000000"/>
          <w:spacing w:val="1"/>
          <w:sz w:val="24"/>
          <w:szCs w:val="24"/>
        </w:rPr>
        <w:t xml:space="preserve">], </w:t>
      </w:r>
      <w:r>
        <w:rPr>
          <w:color w:val="000000"/>
          <w:spacing w:val="1"/>
          <w:sz w:val="24"/>
          <w:szCs w:val="24"/>
        </w:rPr>
        <w:t xml:space="preserve">АБК-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Taipalensuu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1997] и систе-</w:t>
      </w:r>
      <w:r>
        <w:rPr>
          <w:color w:val="000000"/>
          <w:spacing w:val="2"/>
          <w:sz w:val="24"/>
          <w:szCs w:val="24"/>
        </w:rPr>
        <w:t xml:space="preserve">мининдуцированное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Doares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>., 1995</w:t>
      </w:r>
      <w:r>
        <w:rPr>
          <w:color w:val="000000"/>
          <w:spacing w:val="2"/>
          <w:sz w:val="24"/>
          <w:szCs w:val="24"/>
          <w:lang w:val="en-US"/>
        </w:rPr>
        <w:t>a</w:t>
      </w:r>
      <w:r w:rsidRPr="00833A39">
        <w:rPr>
          <w:color w:val="000000"/>
          <w:spacing w:val="2"/>
          <w:sz w:val="24"/>
          <w:szCs w:val="24"/>
        </w:rPr>
        <w:t xml:space="preserve">] </w:t>
      </w:r>
      <w:r>
        <w:rPr>
          <w:color w:val="000000"/>
          <w:spacing w:val="2"/>
          <w:sz w:val="24"/>
          <w:szCs w:val="24"/>
        </w:rPr>
        <w:t>образование бел</w:t>
      </w:r>
      <w:r>
        <w:rPr>
          <w:color w:val="000000"/>
          <w:spacing w:val="2"/>
          <w:sz w:val="24"/>
          <w:szCs w:val="24"/>
        </w:rPr>
        <w:softHyphen/>
        <w:t>ков, а абсцизовая кислота затормаживала этилениндуциро-в</w:t>
      </w:r>
      <w:r>
        <w:rPr>
          <w:color w:val="000000"/>
          <w:spacing w:val="4"/>
          <w:sz w:val="24"/>
          <w:szCs w:val="24"/>
        </w:rPr>
        <w:t xml:space="preserve">анный синтез клетками растений глюканаз, но усиливала </w:t>
      </w:r>
      <w:r>
        <w:rPr>
          <w:color w:val="000000"/>
          <w:spacing w:val="3"/>
          <w:sz w:val="24"/>
          <w:szCs w:val="24"/>
        </w:rPr>
        <w:t xml:space="preserve">такой синтез хитиназ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Rezzonico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1998]. Метилжасмо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нат индуцировал синтез рецептора системина, локализован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ного в плазмалемме и, вследствие этого, стимулировал появ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ление вызванных системином ответных реакций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Sheer</w:t>
      </w:r>
      <w:r w:rsidRPr="00833A39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Ryan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1999], а системин индуцировал синтез абсцизовой </w:t>
      </w:r>
      <w:r>
        <w:rPr>
          <w:color w:val="000000"/>
          <w:spacing w:val="1"/>
          <w:sz w:val="24"/>
          <w:szCs w:val="24"/>
        </w:rPr>
        <w:t xml:space="preserve">кислоты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Chao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left="14" w:firstLine="346"/>
        <w:jc w:val="both"/>
        <w:sectPr w:rsidR="001E0FAA">
          <w:pgSz w:w="16834" w:h="11909" w:orient="landscape"/>
          <w:pgMar w:top="514" w:right="1478" w:bottom="360" w:left="1440" w:header="720" w:footer="720" w:gutter="0"/>
          <w:cols w:num="2" w:space="720" w:equalWidth="0">
            <w:col w:w="6355" w:space="1176"/>
            <w:col w:w="6384"/>
          </w:cols>
          <w:noEndnote/>
        </w:sectPr>
      </w:pPr>
    </w:p>
    <w:p w:rsidR="001E0FAA" w:rsidRDefault="001E0FAA" w:rsidP="001E0FAA">
      <w:pPr>
        <w:shd w:val="clear" w:color="auto" w:fill="FFFFFF"/>
        <w:spacing w:before="24" w:line="259" w:lineRule="exact"/>
        <w:ind w:left="14" w:firstLine="365"/>
        <w:jc w:val="both"/>
      </w:pPr>
      <w:r>
        <w:rPr>
          <w:color w:val="000000"/>
          <w:sz w:val="24"/>
          <w:szCs w:val="24"/>
        </w:rPr>
        <w:lastRenderedPageBreak/>
        <w:t xml:space="preserve">Салицилат приводил к экспрессии стероидной сульфо-трансферазы, вызывающей подавление брассиностероидной </w:t>
      </w:r>
      <w:r>
        <w:rPr>
          <w:color w:val="000000"/>
          <w:spacing w:val="-1"/>
          <w:sz w:val="24"/>
          <w:szCs w:val="24"/>
        </w:rPr>
        <w:t xml:space="preserve">активности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Rouleau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1999]. В то же время синтез стеро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идной гидроксилазы семейства цитохромов Р-450, играющей центральную роль в синтезе брассинолида, не изменялся под </w:t>
      </w:r>
      <w:r>
        <w:rPr>
          <w:color w:val="000000"/>
          <w:spacing w:val="1"/>
          <w:sz w:val="24"/>
          <w:szCs w:val="24"/>
        </w:rPr>
        <w:t xml:space="preserve">влиянием экзогенных салицилата, этилена и жасмоната, но </w:t>
      </w:r>
      <w:r>
        <w:rPr>
          <w:color w:val="000000"/>
          <w:spacing w:val="-1"/>
          <w:sz w:val="24"/>
          <w:szCs w:val="24"/>
        </w:rPr>
        <w:t xml:space="preserve">авторегулировался брассинолидом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Mathur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1998].</w:t>
      </w:r>
    </w:p>
    <w:p w:rsidR="001E0FAA" w:rsidRDefault="001E0FAA" w:rsidP="001E0FAA">
      <w:pPr>
        <w:shd w:val="clear" w:color="auto" w:fill="FFFFFF"/>
        <w:spacing w:line="259" w:lineRule="exact"/>
        <w:ind w:firstLine="360"/>
        <w:jc w:val="both"/>
      </w:pPr>
      <w:r>
        <w:rPr>
          <w:color w:val="000000"/>
          <w:spacing w:val="-1"/>
          <w:sz w:val="24"/>
          <w:szCs w:val="24"/>
        </w:rPr>
        <w:t xml:space="preserve">Использование мутантов растений позволило установить, </w:t>
      </w:r>
      <w:r>
        <w:rPr>
          <w:color w:val="000000"/>
          <w:sz w:val="24"/>
          <w:szCs w:val="24"/>
        </w:rPr>
        <w:t xml:space="preserve">что жасмонат и этилен "включают" одни сигнальные пути, а </w:t>
      </w:r>
      <w:r>
        <w:rPr>
          <w:color w:val="000000"/>
          <w:spacing w:val="-2"/>
          <w:sz w:val="24"/>
          <w:szCs w:val="24"/>
        </w:rPr>
        <w:t xml:space="preserve">салицилат - другие </w:t>
      </w:r>
      <w:r w:rsidRPr="00833A39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Dong</w:t>
      </w:r>
      <w:r w:rsidRPr="00833A39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1998], однако были также установ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лены различия в особенностях протекания ответных реак</w:t>
      </w:r>
      <w:r>
        <w:rPr>
          <w:color w:val="000000"/>
          <w:spacing w:val="3"/>
          <w:sz w:val="24"/>
          <w:szCs w:val="24"/>
        </w:rPr>
        <w:softHyphen/>
        <w:t xml:space="preserve">ций, вызванных жасмонатом и этиленом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Penninckx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1998]. На растениях арабидопсиса было показано, что сали</w:t>
      </w:r>
      <w:r>
        <w:rPr>
          <w:color w:val="000000"/>
          <w:sz w:val="24"/>
          <w:szCs w:val="24"/>
        </w:rPr>
        <w:softHyphen/>
        <w:t xml:space="preserve">цилат и жасмонат вызывают аддитивный защитный ответ на </w:t>
      </w:r>
      <w:r>
        <w:rPr>
          <w:color w:val="000000"/>
          <w:spacing w:val="-1"/>
          <w:sz w:val="24"/>
          <w:szCs w:val="24"/>
        </w:rPr>
        <w:t>инфицирование патогенами, но не в тех случаях, когда иссле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довались мутанты с заблокированным салицилатным или </w:t>
      </w:r>
      <w:r>
        <w:rPr>
          <w:color w:val="000000"/>
          <w:sz w:val="24"/>
          <w:szCs w:val="24"/>
        </w:rPr>
        <w:t xml:space="preserve">жасмонатным сигнальными путями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Van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Wees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2000]. </w:t>
      </w:r>
      <w:r>
        <w:rPr>
          <w:color w:val="000000"/>
          <w:spacing w:val="2"/>
          <w:sz w:val="24"/>
          <w:szCs w:val="24"/>
        </w:rPr>
        <w:t xml:space="preserve">Авторы считают, что эти пути являются комплементарными </w:t>
      </w:r>
      <w:r>
        <w:rPr>
          <w:color w:val="000000"/>
          <w:sz w:val="24"/>
          <w:szCs w:val="24"/>
        </w:rPr>
        <w:t xml:space="preserve">и нет оснований говорить об их пересечении </w:t>
      </w:r>
      <w:r w:rsidRPr="00833A39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cross</w:t>
      </w:r>
      <w:r w:rsidRPr="00833A39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talk</w:t>
      </w:r>
      <w:r w:rsidRPr="00833A39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и 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ретоке сигналов из одного в другой.</w:t>
      </w:r>
    </w:p>
    <w:p w:rsidR="001E0FAA" w:rsidRDefault="001E0FAA" w:rsidP="001E0FAA">
      <w:pPr>
        <w:shd w:val="clear" w:color="auto" w:fill="FFFFFF"/>
        <w:spacing w:line="259" w:lineRule="exact"/>
        <w:ind w:right="5" w:firstLine="365"/>
        <w:jc w:val="both"/>
      </w:pPr>
      <w:r>
        <w:rPr>
          <w:color w:val="000000"/>
          <w:spacing w:val="1"/>
          <w:sz w:val="24"/>
          <w:szCs w:val="24"/>
        </w:rPr>
        <w:t xml:space="preserve">О степени автономности или взаимовлияния сигнальных </w:t>
      </w:r>
      <w:r>
        <w:rPr>
          <w:color w:val="000000"/>
          <w:spacing w:val="5"/>
          <w:sz w:val="24"/>
          <w:szCs w:val="24"/>
        </w:rPr>
        <w:t>путей, "включаемых" различными стрессовыми фитогор-</w:t>
      </w:r>
      <w:r>
        <w:rPr>
          <w:color w:val="000000"/>
          <w:spacing w:val="1"/>
          <w:sz w:val="24"/>
          <w:szCs w:val="24"/>
        </w:rPr>
        <w:t xml:space="preserve">монами, можно судить по индуцированию ими образования </w:t>
      </w:r>
      <w:r>
        <w:rPr>
          <w:color w:val="000000"/>
          <w:spacing w:val="4"/>
          <w:sz w:val="24"/>
          <w:szCs w:val="24"/>
        </w:rPr>
        <w:t xml:space="preserve">различных транскриптов и синтеза различных белков. Так, у листьев редиса под влиянием метилжасмоната и этилена </w:t>
      </w:r>
      <w:r>
        <w:rPr>
          <w:color w:val="000000"/>
          <w:spacing w:val="3"/>
          <w:sz w:val="24"/>
          <w:szCs w:val="24"/>
        </w:rPr>
        <w:t xml:space="preserve">активировалась экспрессия генов дефенсинов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Terras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2"/>
          <w:sz w:val="24"/>
          <w:szCs w:val="24"/>
          <w:lang w:val="en-US"/>
        </w:rPr>
        <w:t>Shah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1999], но не защитных белков </w:t>
      </w:r>
      <w:r>
        <w:rPr>
          <w:color w:val="000000"/>
          <w:spacing w:val="2"/>
          <w:sz w:val="24"/>
          <w:szCs w:val="24"/>
          <w:lang w:val="en-US"/>
        </w:rPr>
        <w:t>PR</w:t>
      </w:r>
      <w:r w:rsidRPr="00833A39">
        <w:rPr>
          <w:color w:val="000000"/>
          <w:spacing w:val="2"/>
          <w:sz w:val="24"/>
          <w:szCs w:val="24"/>
        </w:rPr>
        <w:t xml:space="preserve">1, </w:t>
      </w:r>
      <w:r>
        <w:rPr>
          <w:color w:val="000000"/>
          <w:spacing w:val="2"/>
          <w:sz w:val="24"/>
          <w:szCs w:val="24"/>
        </w:rPr>
        <w:t>а сали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циловая кислота вызывала активацию локального синтеза </w:t>
      </w:r>
      <w:r>
        <w:rPr>
          <w:color w:val="000000"/>
          <w:spacing w:val="4"/>
          <w:sz w:val="24"/>
          <w:szCs w:val="24"/>
          <w:lang w:val="en-US"/>
        </w:rPr>
        <w:t>PR</w:t>
      </w:r>
      <w:r w:rsidRPr="00833A39">
        <w:rPr>
          <w:color w:val="000000"/>
          <w:spacing w:val="4"/>
          <w:sz w:val="24"/>
          <w:szCs w:val="24"/>
        </w:rPr>
        <w:t xml:space="preserve">1, </w:t>
      </w:r>
      <w:r>
        <w:rPr>
          <w:color w:val="000000"/>
          <w:spacing w:val="4"/>
          <w:sz w:val="24"/>
          <w:szCs w:val="24"/>
        </w:rPr>
        <w:t xml:space="preserve">но не системного синтеза дефенсинов. В то же время </w:t>
      </w:r>
      <w:r>
        <w:rPr>
          <w:color w:val="000000"/>
          <w:spacing w:val="6"/>
          <w:sz w:val="24"/>
          <w:szCs w:val="24"/>
        </w:rPr>
        <w:t>метилжасмонат не действовал на синтез некоторых изо-</w:t>
      </w:r>
      <w:r>
        <w:rPr>
          <w:color w:val="000000"/>
          <w:spacing w:val="3"/>
          <w:sz w:val="24"/>
          <w:szCs w:val="24"/>
        </w:rPr>
        <w:t xml:space="preserve">форм дефенсинов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Epple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1997]. Как правило, салици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ловая кислота не индуцировала образование дефенсинов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Epple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z w:val="24"/>
          <w:szCs w:val="24"/>
          <w:lang w:val="en-US"/>
        </w:rPr>
        <w:t>Terras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Shah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60"/>
        <w:jc w:val="both"/>
      </w:pPr>
      <w:r>
        <w:rPr>
          <w:color w:val="000000"/>
          <w:spacing w:val="4"/>
          <w:sz w:val="24"/>
          <w:szCs w:val="24"/>
        </w:rPr>
        <w:t>У томатов салицилат ингибировал, а абсцизовая кисло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 и системин активировали синтез мРНК леициновых ами-</w:t>
      </w:r>
      <w:r>
        <w:rPr>
          <w:color w:val="000000"/>
          <w:spacing w:val="4"/>
          <w:sz w:val="24"/>
          <w:szCs w:val="24"/>
        </w:rPr>
        <w:t xml:space="preserve">нопептидаз, вызванный повреждением тканей, причем два последних фитогормона действовали синергично. В то же </w:t>
      </w:r>
      <w:r>
        <w:rPr>
          <w:color w:val="000000"/>
          <w:spacing w:val="2"/>
          <w:sz w:val="24"/>
          <w:szCs w:val="24"/>
        </w:rPr>
        <w:t>время синтез ингибиторов протеиназ не зависел от экзоген</w:t>
      </w:r>
      <w:r>
        <w:rPr>
          <w:color w:val="000000"/>
          <w:spacing w:val="2"/>
          <w:sz w:val="24"/>
          <w:szCs w:val="24"/>
        </w:rPr>
        <w:softHyphen/>
        <w:t xml:space="preserve">ной абсцизовой кислоты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Chao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60"/>
        <w:jc w:val="both"/>
      </w:pPr>
      <w:r>
        <w:rPr>
          <w:color w:val="000000"/>
          <w:spacing w:val="5"/>
          <w:sz w:val="24"/>
          <w:szCs w:val="24"/>
        </w:rPr>
        <w:t xml:space="preserve">К сожалению, упомянутые исследования, в которых </w:t>
      </w:r>
      <w:r>
        <w:rPr>
          <w:color w:val="000000"/>
          <w:spacing w:val="6"/>
          <w:sz w:val="24"/>
          <w:szCs w:val="24"/>
        </w:rPr>
        <w:t>проводилось сравнительное изучение влияния различных</w:t>
      </w:r>
    </w:p>
    <w:p w:rsidR="001E0FAA" w:rsidRDefault="001E0FAA" w:rsidP="001E0FAA">
      <w:pPr>
        <w:ind w:left="269" w:right="384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619500" cy="54578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44" w:line="245" w:lineRule="exact"/>
        <w:jc w:val="both"/>
      </w:pPr>
      <w:r>
        <w:rPr>
          <w:color w:val="000000"/>
          <w:spacing w:val="4"/>
          <w:sz w:val="22"/>
          <w:szCs w:val="22"/>
        </w:rPr>
        <w:t xml:space="preserve">Рис. 39. Схема влияния абсцизовой (АБК), салициловой (СК) и </w:t>
      </w:r>
      <w:r>
        <w:rPr>
          <w:color w:val="000000"/>
          <w:spacing w:val="3"/>
          <w:sz w:val="22"/>
          <w:szCs w:val="22"/>
        </w:rPr>
        <w:t xml:space="preserve">жасмоновой (ЖК) кислот на синтез полипептидов [Тарчевский и </w:t>
      </w:r>
      <w:r>
        <w:rPr>
          <w:color w:val="000000"/>
          <w:spacing w:val="-2"/>
          <w:sz w:val="22"/>
          <w:szCs w:val="22"/>
        </w:rPr>
        <w:t>др., 2001]</w:t>
      </w:r>
    </w:p>
    <w:p w:rsidR="001E0FAA" w:rsidRDefault="001E0FAA" w:rsidP="001E0FAA">
      <w:pPr>
        <w:shd w:val="clear" w:color="auto" w:fill="FFFFFF"/>
        <w:spacing w:line="221" w:lineRule="exact"/>
        <w:ind w:left="5" w:firstLine="355"/>
        <w:jc w:val="both"/>
      </w:pPr>
      <w:r>
        <w:rPr>
          <w:color w:val="000000"/>
          <w:spacing w:val="-6"/>
          <w:sz w:val="22"/>
          <w:szCs w:val="22"/>
        </w:rPr>
        <w:t xml:space="preserve">ЛОГ - липоксигеназная сигнальная система; МАРК - МАР-киназ-ная сигнальная система; НАДФН-О - НАДФН-оксидазная сигнальная система; ПЛ - плазмалемма; ФК - фосфатидатная сигнальная система; </w:t>
      </w:r>
      <w:r>
        <w:rPr>
          <w:color w:val="000000"/>
          <w:spacing w:val="-8"/>
          <w:sz w:val="22"/>
          <w:szCs w:val="22"/>
        </w:rPr>
        <w:t>цАМФ - аденилатциклазная сигнальная система; Са</w:t>
      </w:r>
      <w:r>
        <w:rPr>
          <w:color w:val="000000"/>
          <w:spacing w:val="-8"/>
          <w:sz w:val="22"/>
          <w:szCs w:val="22"/>
          <w:vertAlign w:val="superscript"/>
        </w:rPr>
        <w:t>2+</w:t>
      </w:r>
      <w:r>
        <w:rPr>
          <w:color w:val="000000"/>
          <w:spacing w:val="-8"/>
          <w:sz w:val="22"/>
          <w:szCs w:val="22"/>
        </w:rPr>
        <w:t xml:space="preserve"> - кальциевая сиг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нальная система; </w:t>
      </w:r>
      <w:r>
        <w:rPr>
          <w:color w:val="000000"/>
          <w:spacing w:val="-6"/>
          <w:sz w:val="22"/>
          <w:szCs w:val="22"/>
          <w:lang w:val="en-US"/>
        </w:rPr>
        <w:t>NO</w:t>
      </w:r>
      <w:r w:rsidRPr="00833A39">
        <w:rPr>
          <w:color w:val="000000"/>
          <w:spacing w:val="-6"/>
          <w:sz w:val="22"/>
          <w:szCs w:val="22"/>
        </w:rPr>
        <w:t>-</w:t>
      </w:r>
      <w:r>
        <w:rPr>
          <w:color w:val="000000"/>
          <w:spacing w:val="-6"/>
          <w:sz w:val="22"/>
          <w:szCs w:val="22"/>
          <w:lang w:val="en-US"/>
        </w:rPr>
        <w:t>S</w:t>
      </w:r>
      <w:r w:rsidRPr="00833A39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 xml:space="preserve">- </w:t>
      </w:r>
      <w:r>
        <w:rPr>
          <w:color w:val="000000"/>
          <w:spacing w:val="-6"/>
          <w:sz w:val="22"/>
          <w:szCs w:val="22"/>
          <w:lang w:val="en-US"/>
        </w:rPr>
        <w:t>NO</w:t>
      </w:r>
      <w:r>
        <w:rPr>
          <w:color w:val="000000"/>
          <w:spacing w:val="-6"/>
          <w:sz w:val="22"/>
          <w:szCs w:val="22"/>
        </w:rPr>
        <w:t>-синтазная сигнальная система</w:t>
      </w:r>
    </w:p>
    <w:p w:rsidR="001E0FAA" w:rsidRDefault="001E0FAA" w:rsidP="001E0FAA">
      <w:pPr>
        <w:shd w:val="clear" w:color="auto" w:fill="FFFFFF"/>
        <w:spacing w:line="221" w:lineRule="exact"/>
        <w:ind w:left="5" w:firstLine="355"/>
        <w:jc w:val="both"/>
        <w:sectPr w:rsidR="001E0FAA">
          <w:pgSz w:w="16834" w:h="11909" w:orient="landscape"/>
          <w:pgMar w:top="529" w:right="1438" w:bottom="360" w:left="1438" w:header="720" w:footer="720" w:gutter="0"/>
          <w:cols w:num="2" w:space="720" w:equalWidth="0">
            <w:col w:w="6364" w:space="1243"/>
            <w:col w:w="6350"/>
          </w:cols>
          <w:noEndnote/>
        </w:sectPr>
      </w:pPr>
    </w:p>
    <w:p w:rsidR="001E0FAA" w:rsidRDefault="001E0FAA" w:rsidP="001E0FAA">
      <w:pPr>
        <w:shd w:val="clear" w:color="auto" w:fill="FFFFFF"/>
        <w:spacing w:line="259" w:lineRule="exact"/>
        <w:ind w:left="10"/>
        <w:jc w:val="both"/>
      </w:pPr>
      <w:r>
        <w:rPr>
          <w:color w:val="000000"/>
          <w:spacing w:val="4"/>
          <w:sz w:val="24"/>
          <w:szCs w:val="24"/>
        </w:rPr>
        <w:lastRenderedPageBreak/>
        <w:t>фитогормонов на синтез белков у одного и того же объек</w:t>
      </w:r>
      <w:r>
        <w:rPr>
          <w:color w:val="000000"/>
          <w:spacing w:val="4"/>
          <w:sz w:val="24"/>
          <w:szCs w:val="24"/>
        </w:rPr>
        <w:softHyphen/>
        <w:t xml:space="preserve">та, являются исключением. Как правило, анализируется действие только одного фитогормона. Это побудило нас </w:t>
      </w:r>
      <w:r>
        <w:rPr>
          <w:color w:val="000000"/>
          <w:spacing w:val="3"/>
          <w:sz w:val="24"/>
          <w:szCs w:val="24"/>
        </w:rPr>
        <w:t>предпринять сравнительное исследование влияния на син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тез белков нескольких стрессовых фитогормонов - абсци-</w:t>
      </w:r>
      <w:r>
        <w:rPr>
          <w:color w:val="000000"/>
          <w:spacing w:val="1"/>
          <w:sz w:val="24"/>
          <w:szCs w:val="24"/>
        </w:rPr>
        <w:t xml:space="preserve">зовой, салициловой и жасмоновой кислот [Тарчевский и др., </w:t>
      </w:r>
      <w:r>
        <w:rPr>
          <w:color w:val="000000"/>
          <w:spacing w:val="-5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right="10" w:firstLine="355"/>
        <w:jc w:val="both"/>
      </w:pPr>
      <w:r>
        <w:rPr>
          <w:color w:val="000000"/>
          <w:spacing w:val="2"/>
          <w:sz w:val="24"/>
          <w:szCs w:val="24"/>
        </w:rPr>
        <w:t>Экзогенные абсцизовая и салициловая кислоты индуци</w:t>
      </w:r>
      <w:r>
        <w:rPr>
          <w:color w:val="000000"/>
          <w:spacing w:val="2"/>
          <w:sz w:val="24"/>
          <w:szCs w:val="24"/>
        </w:rPr>
        <w:softHyphen/>
        <w:t xml:space="preserve">ровали образование новых белков 19 и 29 кДа у проростков </w:t>
      </w:r>
      <w:r>
        <w:rPr>
          <w:color w:val="000000"/>
          <w:spacing w:val="3"/>
          <w:sz w:val="24"/>
          <w:szCs w:val="24"/>
        </w:rPr>
        <w:t xml:space="preserve">гороха (рис. 39). Экзогенный жасмонат вызывал появление </w:t>
      </w:r>
      <w:r>
        <w:rPr>
          <w:color w:val="000000"/>
          <w:spacing w:val="1"/>
          <w:sz w:val="24"/>
          <w:szCs w:val="24"/>
        </w:rPr>
        <w:t>двух новых полипептидов 29 и 96 кДа и исчезновение поли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пептида 104 кДа. Из результатов проведенных исследова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ний следует, что образование нового полипептида 29 кДа, </w:t>
      </w:r>
      <w:r>
        <w:rPr>
          <w:color w:val="000000"/>
          <w:sz w:val="24"/>
          <w:szCs w:val="24"/>
        </w:rPr>
        <w:t>интенсивно метящегося и не проявляющегося на радиоавто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графах гелей контрольного варианта, - характерный ответ </w:t>
      </w:r>
      <w:r>
        <w:rPr>
          <w:color w:val="000000"/>
          <w:spacing w:val="2"/>
          <w:sz w:val="24"/>
          <w:szCs w:val="24"/>
        </w:rPr>
        <w:t>на действие всех исследовавшихся нами стрессовых фито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гормонов, так же как усиление интенсивности синтеза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4"/>
          <w:sz w:val="24"/>
          <w:szCs w:val="24"/>
        </w:rPr>
        <w:t xml:space="preserve">липептида 25 кДа и торможение синтеза полипептида </w:t>
      </w:r>
      <w:r>
        <w:rPr>
          <w:color w:val="000000"/>
          <w:spacing w:val="2"/>
          <w:sz w:val="24"/>
          <w:szCs w:val="24"/>
        </w:rPr>
        <w:t xml:space="preserve">45 кДа [Тарчевский и др., 2001]. Это, по-видимому, можно </w:t>
      </w:r>
      <w:r>
        <w:rPr>
          <w:color w:val="000000"/>
          <w:spacing w:val="3"/>
          <w:sz w:val="24"/>
          <w:szCs w:val="24"/>
        </w:rPr>
        <w:t xml:space="preserve">рассматривать как неспецифический ответ растений. Были </w:t>
      </w:r>
      <w:r>
        <w:rPr>
          <w:color w:val="000000"/>
          <w:spacing w:val="4"/>
          <w:sz w:val="24"/>
          <w:szCs w:val="24"/>
        </w:rPr>
        <w:t>обнаружены и различия в наборе образующихся полипеп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>тидов и интенсивности их синтеза. Так, при действии жасмо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7"/>
          <w:sz w:val="24"/>
          <w:szCs w:val="24"/>
        </w:rPr>
        <w:t xml:space="preserve">новой кислоты наблюдалось появление полипептида </w:t>
      </w:r>
      <w:r>
        <w:rPr>
          <w:color w:val="000000"/>
          <w:spacing w:val="1"/>
          <w:sz w:val="24"/>
          <w:szCs w:val="24"/>
        </w:rPr>
        <w:t xml:space="preserve">96 кДа, исчезновение белка 104 кДа и усиление образования </w:t>
      </w:r>
      <w:r>
        <w:rPr>
          <w:color w:val="000000"/>
          <w:spacing w:val="4"/>
          <w:sz w:val="24"/>
          <w:szCs w:val="24"/>
        </w:rPr>
        <w:t>полипептидов 35 и 71 кДа, чего не наблюдалось при обра</w:t>
      </w:r>
      <w:r>
        <w:rPr>
          <w:color w:val="000000"/>
          <w:spacing w:val="4"/>
          <w:sz w:val="24"/>
          <w:szCs w:val="24"/>
        </w:rPr>
        <w:softHyphen/>
        <w:t>ботке растений другими фитогормонами.</w:t>
      </w:r>
    </w:p>
    <w:p w:rsidR="001E0FAA" w:rsidRDefault="001E0FAA" w:rsidP="001E0FAA">
      <w:pPr>
        <w:shd w:val="clear" w:color="auto" w:fill="FFFFFF"/>
        <w:spacing w:line="259" w:lineRule="exact"/>
        <w:ind w:left="5" w:firstLine="365"/>
        <w:jc w:val="both"/>
      </w:pPr>
      <w:r>
        <w:rPr>
          <w:color w:val="000000"/>
          <w:spacing w:val="4"/>
          <w:sz w:val="24"/>
          <w:szCs w:val="24"/>
        </w:rPr>
        <w:t xml:space="preserve">Сопоставляя данные литературы с полученными нами </w:t>
      </w:r>
      <w:r>
        <w:rPr>
          <w:color w:val="000000"/>
          <w:spacing w:val="7"/>
          <w:sz w:val="24"/>
          <w:szCs w:val="24"/>
        </w:rPr>
        <w:t xml:space="preserve">результатами, необходимо обратить внимание на то, что </w:t>
      </w:r>
      <w:r>
        <w:rPr>
          <w:color w:val="000000"/>
          <w:spacing w:val="4"/>
          <w:sz w:val="24"/>
          <w:szCs w:val="24"/>
        </w:rPr>
        <w:t>две важнейшие сигнальные системы (липоксигеназная и НАДФ-оксидазная) "включаются" каждым из исследовав</w:t>
      </w:r>
      <w:r>
        <w:rPr>
          <w:color w:val="000000"/>
          <w:spacing w:val="4"/>
          <w:sz w:val="24"/>
          <w:szCs w:val="24"/>
        </w:rPr>
        <w:softHyphen/>
        <w:t>шихся нами стрессовых фитогормонов. По всей вероятно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сти, это и определяет неспецифичность ответа со стороны </w:t>
      </w:r>
      <w:r>
        <w:rPr>
          <w:color w:val="000000"/>
          <w:spacing w:val="12"/>
          <w:sz w:val="24"/>
          <w:szCs w:val="24"/>
        </w:rPr>
        <w:t xml:space="preserve">части генома клеток (образование нового полипептида </w:t>
      </w:r>
      <w:r>
        <w:rPr>
          <w:color w:val="000000"/>
          <w:spacing w:val="1"/>
          <w:sz w:val="24"/>
          <w:szCs w:val="24"/>
        </w:rPr>
        <w:t xml:space="preserve">29 кДа, усиление синтеза полипептида 25 кДа и торможение </w:t>
      </w:r>
      <w:r>
        <w:rPr>
          <w:color w:val="000000"/>
          <w:spacing w:val="3"/>
          <w:sz w:val="24"/>
          <w:szCs w:val="24"/>
        </w:rPr>
        <w:t xml:space="preserve">синтеза полипептида 45 к Да). Специфичность экспрессии </w:t>
      </w:r>
      <w:r>
        <w:rPr>
          <w:color w:val="000000"/>
          <w:spacing w:val="2"/>
          <w:sz w:val="24"/>
          <w:szCs w:val="24"/>
        </w:rPr>
        <w:t>генов и вследствие этого включения [</w:t>
      </w:r>
      <w:r>
        <w:rPr>
          <w:color w:val="000000"/>
          <w:spacing w:val="2"/>
          <w:sz w:val="24"/>
          <w:szCs w:val="24"/>
          <w:vertAlign w:val="superscript"/>
        </w:rPr>
        <w:t>14</w:t>
      </w:r>
      <w:r>
        <w:rPr>
          <w:color w:val="000000"/>
          <w:spacing w:val="2"/>
          <w:sz w:val="24"/>
          <w:szCs w:val="24"/>
        </w:rPr>
        <w:t>С]-лейцина в поли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пептиды может объясняться своеобразием индукции от</w:t>
      </w:r>
      <w:r>
        <w:rPr>
          <w:color w:val="000000"/>
          <w:spacing w:val="4"/>
          <w:sz w:val="24"/>
          <w:szCs w:val="24"/>
        </w:rPr>
        <w:softHyphen/>
        <w:t xml:space="preserve">дельными фитогормонами различных сигнальных систем </w:t>
      </w:r>
      <w:r>
        <w:rPr>
          <w:color w:val="000000"/>
          <w:spacing w:val="5"/>
          <w:sz w:val="24"/>
          <w:szCs w:val="24"/>
        </w:rPr>
        <w:t>клеток.</w:t>
      </w:r>
    </w:p>
    <w:p w:rsidR="001E0FAA" w:rsidRDefault="001E0FAA" w:rsidP="001E0FAA">
      <w:pPr>
        <w:shd w:val="clear" w:color="auto" w:fill="FFFFFF"/>
        <w:spacing w:before="1800" w:line="278" w:lineRule="exact"/>
        <w:ind w:left="1426"/>
      </w:pPr>
      <w:r>
        <w:br w:type="column"/>
      </w:r>
      <w:r>
        <w:rPr>
          <w:b/>
          <w:bCs/>
          <w:color w:val="000000"/>
          <w:spacing w:val="6"/>
          <w:sz w:val="24"/>
          <w:szCs w:val="24"/>
        </w:rPr>
        <w:lastRenderedPageBreak/>
        <w:t>РЕГУЛЯЦИЯ ИОННЫХ ПОТОКОВ</w:t>
      </w:r>
    </w:p>
    <w:p w:rsidR="001E0FAA" w:rsidRDefault="001E0FAA" w:rsidP="001E0FAA">
      <w:pPr>
        <w:shd w:val="clear" w:color="auto" w:fill="FFFFFF"/>
        <w:spacing w:line="278" w:lineRule="exact"/>
        <w:ind w:left="2040" w:right="1325" w:firstLine="226"/>
      </w:pPr>
      <w:r>
        <w:rPr>
          <w:b/>
          <w:bCs/>
          <w:color w:val="000000"/>
          <w:spacing w:val="2"/>
          <w:sz w:val="24"/>
          <w:szCs w:val="24"/>
        </w:rPr>
        <w:t xml:space="preserve">ИНТЕРМЕДИАТАМИ </w:t>
      </w:r>
      <w:r>
        <w:rPr>
          <w:b/>
          <w:bCs/>
          <w:color w:val="000000"/>
          <w:spacing w:val="1"/>
          <w:sz w:val="24"/>
          <w:szCs w:val="24"/>
        </w:rPr>
        <w:t>СИГНАЛЬНЫХ СИСТЕМ</w:t>
      </w:r>
    </w:p>
    <w:p w:rsidR="001E0FAA" w:rsidRDefault="001E0FAA" w:rsidP="001E0FAA">
      <w:pPr>
        <w:shd w:val="clear" w:color="auto" w:fill="FFFFFF"/>
        <w:spacing w:before="389" w:line="259" w:lineRule="exact"/>
        <w:ind w:right="14" w:firstLine="355"/>
        <w:jc w:val="both"/>
      </w:pPr>
      <w:r>
        <w:rPr>
          <w:color w:val="000000"/>
          <w:spacing w:val="3"/>
          <w:sz w:val="24"/>
          <w:szCs w:val="24"/>
        </w:rPr>
        <w:t xml:space="preserve">Тот факт, что блокаторы ионных каналов ингибировали </w:t>
      </w:r>
      <w:r>
        <w:rPr>
          <w:color w:val="000000"/>
          <w:spacing w:val="2"/>
          <w:sz w:val="24"/>
          <w:szCs w:val="24"/>
        </w:rPr>
        <w:t xml:space="preserve">синтез фитоалексинов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Ward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1995; </w:t>
      </w:r>
      <w:r>
        <w:rPr>
          <w:color w:val="000000"/>
          <w:spacing w:val="2"/>
          <w:sz w:val="24"/>
          <w:szCs w:val="24"/>
          <w:lang w:val="en-US"/>
        </w:rPr>
        <w:t>Roos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1998], свидетельствует об участии ионов в работе сигнальных сис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тем клеток и формировании ответа на инфицирование рас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тений патогенами. Это положение подтверждается также фактами "включения" синтеза фитоалексинов (даже при </w:t>
      </w:r>
      <w:r>
        <w:rPr>
          <w:color w:val="000000"/>
          <w:spacing w:val="4"/>
          <w:sz w:val="24"/>
          <w:szCs w:val="24"/>
        </w:rPr>
        <w:t>отсутствии элиситоров) целым рядом ионофоров, способ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ных переносить в клетку из окружающей среды протоны </w:t>
      </w:r>
      <w:r>
        <w:rPr>
          <w:color w:val="000000"/>
          <w:spacing w:val="4"/>
          <w:sz w:val="24"/>
          <w:szCs w:val="24"/>
        </w:rPr>
        <w:t>или ионы кальция, а также отсутствием действия элисито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ров при "декальцинировании" или "депротонизации" среды. Для исследования роли ионных потоков в сигнальном мета</w:t>
      </w:r>
      <w:r>
        <w:rPr>
          <w:color w:val="000000"/>
          <w:spacing w:val="1"/>
          <w:sz w:val="24"/>
          <w:szCs w:val="24"/>
        </w:rPr>
        <w:softHyphen/>
        <w:t>болизме клеток применяют такие ионофоры, как 2,4-динит-</w:t>
      </w:r>
      <w:r>
        <w:rPr>
          <w:color w:val="000000"/>
          <w:spacing w:val="4"/>
          <w:sz w:val="24"/>
          <w:szCs w:val="24"/>
        </w:rPr>
        <w:t>рофенол (протонофор), валиномицин (специфический К</w:t>
      </w:r>
      <w:r>
        <w:rPr>
          <w:color w:val="000000"/>
          <w:spacing w:val="4"/>
          <w:sz w:val="24"/>
          <w:szCs w:val="24"/>
          <w:vertAlign w:val="superscript"/>
        </w:rPr>
        <w:t>+</w:t>
      </w:r>
      <w:r>
        <w:rPr>
          <w:color w:val="000000"/>
          <w:spacing w:val="4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>переносчик), нигерицин (К</w:t>
      </w:r>
      <w:r>
        <w:rPr>
          <w:color w:val="000000"/>
          <w:spacing w:val="5"/>
          <w:sz w:val="24"/>
          <w:szCs w:val="24"/>
          <w:vertAlign w:val="superscript"/>
        </w:rPr>
        <w:t>+</w:t>
      </w:r>
      <w:r>
        <w:rPr>
          <w:color w:val="000000"/>
          <w:spacing w:val="5"/>
          <w:sz w:val="24"/>
          <w:szCs w:val="24"/>
        </w:rPr>
        <w:t>/Н</w:t>
      </w:r>
      <w:r>
        <w:rPr>
          <w:color w:val="000000"/>
          <w:spacing w:val="5"/>
          <w:sz w:val="24"/>
          <w:szCs w:val="24"/>
          <w:vertAlign w:val="superscript"/>
        </w:rPr>
        <w:t>+</w:t>
      </w:r>
      <w:r>
        <w:rPr>
          <w:color w:val="000000"/>
          <w:spacing w:val="5"/>
          <w:sz w:val="24"/>
          <w:szCs w:val="24"/>
        </w:rPr>
        <w:t xml:space="preserve">-обменник), моненсин </w:t>
      </w:r>
      <w:r>
        <w:rPr>
          <w:color w:val="000000"/>
          <w:spacing w:val="-1"/>
          <w:sz w:val="24"/>
          <w:szCs w:val="24"/>
        </w:rPr>
        <w:t>(Ка</w:t>
      </w:r>
      <w:r>
        <w:rPr>
          <w:color w:val="000000"/>
          <w:spacing w:val="-1"/>
          <w:sz w:val="24"/>
          <w:szCs w:val="24"/>
          <w:vertAlign w:val="superscript"/>
        </w:rPr>
        <w:t>+</w:t>
      </w:r>
      <w:r>
        <w:rPr>
          <w:color w:val="000000"/>
          <w:spacing w:val="-1"/>
          <w:sz w:val="24"/>
          <w:szCs w:val="24"/>
        </w:rPr>
        <w:t>/Н</w:t>
      </w:r>
      <w:r>
        <w:rPr>
          <w:color w:val="000000"/>
          <w:spacing w:val="-1"/>
          <w:sz w:val="24"/>
          <w:szCs w:val="24"/>
          <w:vertAlign w:val="superscript"/>
        </w:rPr>
        <w:t>+</w:t>
      </w:r>
      <w:r>
        <w:rPr>
          <w:color w:val="000000"/>
          <w:spacing w:val="-1"/>
          <w:sz w:val="24"/>
          <w:szCs w:val="24"/>
        </w:rPr>
        <w:t>-обменник), А23187 (специфический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>-перенос-</w:t>
      </w:r>
      <w:r>
        <w:rPr>
          <w:color w:val="000000"/>
          <w:sz w:val="24"/>
          <w:szCs w:val="24"/>
        </w:rPr>
        <w:t>чик), иономицин (специфический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>-переносчик); канало-</w:t>
      </w:r>
      <w:r>
        <w:rPr>
          <w:color w:val="000000"/>
          <w:spacing w:val="4"/>
          <w:sz w:val="24"/>
          <w:szCs w:val="24"/>
        </w:rPr>
        <w:t>формеры грамицидины А и Д (образуют каналы, через ко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торые проходят Н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>, К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>), полиеновые антибиотики амфоте-</w:t>
      </w:r>
      <w:r>
        <w:rPr>
          <w:color w:val="000000"/>
          <w:spacing w:val="2"/>
          <w:sz w:val="24"/>
          <w:szCs w:val="24"/>
        </w:rPr>
        <w:t>рицин и нистатин (образуют поры, через которые проходят катионы и анионы); блокаторы ионных каналов тетраэтил-</w:t>
      </w:r>
      <w:r>
        <w:rPr>
          <w:color w:val="000000"/>
          <w:spacing w:val="3"/>
          <w:sz w:val="24"/>
          <w:szCs w:val="24"/>
        </w:rPr>
        <w:t>аммоний (блокирует К</w:t>
      </w:r>
      <w:r>
        <w:rPr>
          <w:color w:val="000000"/>
          <w:spacing w:val="3"/>
          <w:sz w:val="24"/>
          <w:szCs w:val="24"/>
          <w:vertAlign w:val="superscript"/>
        </w:rPr>
        <w:t>+</w:t>
      </w:r>
      <w:r>
        <w:rPr>
          <w:color w:val="000000"/>
          <w:spacing w:val="3"/>
          <w:sz w:val="24"/>
          <w:szCs w:val="24"/>
        </w:rPr>
        <w:t xml:space="preserve">-каналы), верапамил и нифедипин </w:t>
      </w:r>
      <w:r>
        <w:rPr>
          <w:color w:val="000000"/>
          <w:spacing w:val="4"/>
          <w:sz w:val="24"/>
          <w:szCs w:val="24"/>
        </w:rPr>
        <w:t>(блокируют Са</w:t>
      </w:r>
      <w:r>
        <w:rPr>
          <w:color w:val="000000"/>
          <w:spacing w:val="4"/>
          <w:sz w:val="24"/>
          <w:szCs w:val="24"/>
          <w:vertAlign w:val="superscript"/>
        </w:rPr>
        <w:t>2+</w:t>
      </w:r>
      <w:r>
        <w:rPr>
          <w:color w:val="000000"/>
          <w:spacing w:val="4"/>
          <w:sz w:val="24"/>
          <w:szCs w:val="24"/>
        </w:rPr>
        <w:t>-каналы), лантаниды (блокируют прак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тически все каналы; но чаще всего используются для блока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ды Са</w:t>
      </w:r>
      <w:r>
        <w:rPr>
          <w:color w:val="000000"/>
          <w:spacing w:val="4"/>
          <w:sz w:val="24"/>
          <w:szCs w:val="24"/>
          <w:vertAlign w:val="superscript"/>
        </w:rPr>
        <w:t>2+</w:t>
      </w:r>
      <w:r>
        <w:rPr>
          <w:color w:val="000000"/>
          <w:spacing w:val="4"/>
          <w:sz w:val="24"/>
          <w:szCs w:val="24"/>
        </w:rPr>
        <w:t>-каналов), этакриновая кислота (блокатор анион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ных каналов). Используются также ингибиторы (эритро-</w:t>
      </w:r>
      <w:r>
        <w:rPr>
          <w:color w:val="000000"/>
          <w:spacing w:val="2"/>
          <w:sz w:val="24"/>
          <w:szCs w:val="24"/>
        </w:rPr>
        <w:t>зин В, диэтилстилбестрол, ванадат) и активаторы (фузикок-</w:t>
      </w:r>
      <w:r>
        <w:rPr>
          <w:color w:val="000000"/>
          <w:sz w:val="24"/>
          <w:szCs w:val="24"/>
        </w:rPr>
        <w:t>цин) Н</w:t>
      </w:r>
      <w:r>
        <w:rPr>
          <w:color w:val="000000"/>
          <w:sz w:val="24"/>
          <w:szCs w:val="24"/>
          <w:vertAlign w:val="superscript"/>
        </w:rPr>
        <w:t>+</w:t>
      </w:r>
      <w:r>
        <w:rPr>
          <w:color w:val="000000"/>
          <w:sz w:val="24"/>
          <w:szCs w:val="24"/>
        </w:rPr>
        <w:t>-АТФаз.</w:t>
      </w:r>
    </w:p>
    <w:p w:rsidR="001E0FAA" w:rsidRDefault="001E0FAA" w:rsidP="001E0FAA">
      <w:pPr>
        <w:shd w:val="clear" w:color="auto" w:fill="FFFFFF"/>
        <w:spacing w:line="259" w:lineRule="exact"/>
        <w:ind w:left="29" w:firstLine="360"/>
        <w:jc w:val="both"/>
      </w:pPr>
      <w:r>
        <w:rPr>
          <w:color w:val="000000"/>
          <w:spacing w:val="2"/>
          <w:sz w:val="24"/>
          <w:szCs w:val="24"/>
        </w:rPr>
        <w:t>Очень важно, что изменения концентраций ионов и свя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занной с ними трансмембранной разности потенциалов -</w:t>
      </w:r>
    </w:p>
    <w:p w:rsidR="001E0FAA" w:rsidRDefault="001E0FAA" w:rsidP="001E0FAA">
      <w:pPr>
        <w:shd w:val="clear" w:color="auto" w:fill="FFFFFF"/>
        <w:spacing w:line="259" w:lineRule="exact"/>
        <w:ind w:left="29" w:firstLine="360"/>
        <w:jc w:val="both"/>
        <w:sectPr w:rsidR="001E0FAA">
          <w:pgSz w:w="16834" w:h="11909" w:orient="landscape"/>
          <w:pgMar w:top="624" w:right="1380" w:bottom="360" w:left="1380" w:header="720" w:footer="720" w:gutter="0"/>
          <w:cols w:num="2" w:space="720" w:equalWidth="0">
            <w:col w:w="6355" w:space="1344"/>
            <w:col w:w="6374"/>
          </w:cols>
          <w:noEndnote/>
        </w:sectPr>
      </w:pPr>
    </w:p>
    <w:p w:rsidR="001E0FAA" w:rsidRDefault="001E0FAA" w:rsidP="001E0FAA">
      <w:pPr>
        <w:shd w:val="clear" w:color="auto" w:fill="FFFFFF"/>
        <w:spacing w:before="19" w:line="259" w:lineRule="exact"/>
        <w:ind w:left="43"/>
        <w:jc w:val="both"/>
      </w:pPr>
      <w:r>
        <w:rPr>
          <w:color w:val="000000"/>
          <w:spacing w:val="5"/>
          <w:sz w:val="24"/>
          <w:szCs w:val="24"/>
        </w:rPr>
        <w:lastRenderedPageBreak/>
        <w:t>преходящи, так же как многие более поздние метаболиче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ские ответы клеток на действие элиситоров. Подавление со временем возбуждения клетки, индуцированного внешним </w:t>
      </w:r>
      <w:r>
        <w:rPr>
          <w:color w:val="000000"/>
          <w:spacing w:val="3"/>
          <w:sz w:val="24"/>
          <w:szCs w:val="24"/>
        </w:rPr>
        <w:t>сигналом, является одним из основных принципов регуля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ции биологических систем. Выяснение механизмов или "ры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чагов" такой супрессии - одна из очень важных задач фи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зиологии растений. Можно предположить, что если ранняя активация сигнальных систем клеток зависит от трансмем</w:t>
      </w:r>
      <w:r>
        <w:rPr>
          <w:color w:val="000000"/>
          <w:spacing w:val="2"/>
          <w:sz w:val="24"/>
          <w:szCs w:val="24"/>
        </w:rPr>
        <w:softHyphen/>
        <w:t xml:space="preserve">бранного изменения концентраций определенных ионов, то </w:t>
      </w:r>
      <w:r>
        <w:rPr>
          <w:color w:val="000000"/>
          <w:spacing w:val="3"/>
          <w:sz w:val="24"/>
          <w:szCs w:val="24"/>
        </w:rPr>
        <w:t>они, в свою очередь, могут испытывать на себе регулирую</w:t>
      </w:r>
      <w:r>
        <w:rPr>
          <w:color w:val="000000"/>
          <w:spacing w:val="3"/>
          <w:sz w:val="24"/>
          <w:szCs w:val="24"/>
        </w:rPr>
        <w:softHyphen/>
        <w:t>щее действие со стороны сигнальных систем.</w:t>
      </w:r>
    </w:p>
    <w:p w:rsidR="001E0FAA" w:rsidRDefault="001E0FAA" w:rsidP="001E0FAA">
      <w:pPr>
        <w:shd w:val="clear" w:color="auto" w:fill="FFFFFF"/>
        <w:spacing w:line="259" w:lineRule="exact"/>
        <w:ind w:left="19" w:right="19" w:firstLine="355"/>
        <w:jc w:val="both"/>
      </w:pPr>
      <w:r>
        <w:rPr>
          <w:color w:val="000000"/>
          <w:spacing w:val="4"/>
          <w:sz w:val="24"/>
          <w:szCs w:val="24"/>
        </w:rPr>
        <w:t xml:space="preserve">Действительно, происходит активация ионных каналов </w:t>
      </w:r>
      <w:r>
        <w:rPr>
          <w:color w:val="000000"/>
          <w:spacing w:val="6"/>
          <w:sz w:val="24"/>
          <w:szCs w:val="24"/>
        </w:rPr>
        <w:t>относительно небольшими концентрациями интермедиа-</w:t>
      </w:r>
      <w:r>
        <w:rPr>
          <w:color w:val="000000"/>
          <w:spacing w:val="7"/>
          <w:sz w:val="24"/>
          <w:szCs w:val="24"/>
        </w:rPr>
        <w:t xml:space="preserve">тов сигнальных систем. Показана активация кальциевых </w:t>
      </w:r>
      <w:r>
        <w:rPr>
          <w:color w:val="000000"/>
          <w:spacing w:val="2"/>
          <w:sz w:val="24"/>
          <w:szCs w:val="24"/>
        </w:rPr>
        <w:t>каналов интермедиатами сигнальных систем: аденилатцик-лазной (цАМФ), кальциевой (ИФ</w:t>
      </w:r>
      <w:r>
        <w:rPr>
          <w:color w:val="000000"/>
          <w:spacing w:val="2"/>
          <w:sz w:val="24"/>
          <w:szCs w:val="24"/>
          <w:vertAlign w:val="subscript"/>
        </w:rPr>
        <w:t>3</w:t>
      </w:r>
      <w:r>
        <w:rPr>
          <w:color w:val="000000"/>
          <w:spacing w:val="2"/>
          <w:sz w:val="24"/>
          <w:szCs w:val="24"/>
        </w:rPr>
        <w:t xml:space="preserve"> и ИФ</w:t>
      </w:r>
      <w:r>
        <w:rPr>
          <w:color w:val="000000"/>
          <w:spacing w:val="2"/>
          <w:sz w:val="24"/>
          <w:szCs w:val="24"/>
          <w:vertAlign w:val="subscript"/>
        </w:rPr>
        <w:t>4</w:t>
      </w:r>
      <w:r>
        <w:rPr>
          <w:color w:val="000000"/>
          <w:spacing w:val="2"/>
          <w:sz w:val="24"/>
          <w:szCs w:val="24"/>
        </w:rPr>
        <w:t>,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), </w:t>
      </w:r>
      <w:r>
        <w:rPr>
          <w:color w:val="000000"/>
          <w:spacing w:val="2"/>
          <w:sz w:val="24"/>
          <w:szCs w:val="24"/>
          <w:lang w:val="en-US"/>
        </w:rPr>
        <w:t>NO</w:t>
      </w:r>
      <w:r>
        <w:rPr>
          <w:color w:val="000000"/>
          <w:spacing w:val="2"/>
          <w:sz w:val="24"/>
          <w:szCs w:val="24"/>
        </w:rPr>
        <w:t>-син-</w:t>
      </w:r>
      <w:r>
        <w:rPr>
          <w:color w:val="000000"/>
          <w:spacing w:val="6"/>
          <w:sz w:val="24"/>
          <w:szCs w:val="24"/>
        </w:rPr>
        <w:t>тазной (цАДФРиб и цГМФ) [Авдонин, Ткачук, 1994]. От</w:t>
      </w:r>
      <w:r>
        <w:rPr>
          <w:color w:val="000000"/>
          <w:spacing w:val="6"/>
          <w:sz w:val="24"/>
          <w:szCs w:val="24"/>
        </w:rPr>
        <w:softHyphen/>
        <w:t>мечено также ингибирование кальциевых каналов интер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медиатами липоксигеназной системы (полиеновыми жир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ными кислотами и их гидропероксипроизводными) [Авдо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нин, Ткачук, 1994], а также повышенными концентрация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ми ионов кальция (случай автокаталитического подавле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ния нарастания ионов кальция в цитоплазме).</w:t>
      </w:r>
    </w:p>
    <w:p w:rsidR="001E0FAA" w:rsidRDefault="001E0FAA" w:rsidP="001E0FAA">
      <w:pPr>
        <w:shd w:val="clear" w:color="auto" w:fill="FFFFFF"/>
        <w:spacing w:line="259" w:lineRule="exact"/>
        <w:ind w:right="43" w:firstLine="360"/>
        <w:jc w:val="both"/>
      </w:pPr>
      <w:r>
        <w:rPr>
          <w:color w:val="000000"/>
          <w:spacing w:val="4"/>
          <w:sz w:val="24"/>
          <w:szCs w:val="24"/>
        </w:rPr>
        <w:t>Все большее автокаталитическое повышение концент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раций указанных вторичных посредников приводит к акти</w:t>
      </w:r>
      <w:r>
        <w:rPr>
          <w:color w:val="000000"/>
          <w:spacing w:val="2"/>
          <w:sz w:val="24"/>
          <w:szCs w:val="24"/>
        </w:rPr>
        <w:softHyphen/>
        <w:t xml:space="preserve">вации кальциевых насосов клетки, выводящих эти ионы из </w:t>
      </w:r>
      <w:r>
        <w:rPr>
          <w:color w:val="000000"/>
          <w:spacing w:val="1"/>
          <w:sz w:val="24"/>
          <w:szCs w:val="24"/>
        </w:rPr>
        <w:t>цитозоля (см. рис. 13) и, таким образом, снижающих их ак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тивирующее влияние на сигнальные системы. Стимуляция </w:t>
      </w:r>
      <w:r>
        <w:rPr>
          <w:color w:val="000000"/>
          <w:spacing w:val="5"/>
          <w:sz w:val="24"/>
          <w:szCs w:val="24"/>
        </w:rPr>
        <w:t xml:space="preserve">кальциевых и протонных помп вызывает реполяризацию </w:t>
      </w:r>
      <w:r>
        <w:rPr>
          <w:color w:val="000000"/>
          <w:spacing w:val="6"/>
          <w:sz w:val="24"/>
          <w:szCs w:val="24"/>
        </w:rPr>
        <w:t>мембран (плазмалеммы и тонопласта). К такому же эф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фекту должны приводить активация калиевых каналов (на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пример, повышающимися концентрациями цАМФ) и усили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вающийся выход СГ. Повышают активность Н</w:t>
      </w:r>
      <w:r>
        <w:rPr>
          <w:color w:val="000000"/>
          <w:spacing w:val="5"/>
          <w:sz w:val="24"/>
          <w:szCs w:val="24"/>
          <w:vertAlign w:val="superscript"/>
        </w:rPr>
        <w:t>+</w:t>
      </w:r>
      <w:r>
        <w:rPr>
          <w:color w:val="000000"/>
          <w:spacing w:val="5"/>
          <w:sz w:val="24"/>
          <w:szCs w:val="24"/>
        </w:rPr>
        <w:t xml:space="preserve">-АТФаз плазмалеммы ионы кальция, лизофосфолипиды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Li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7"/>
          <w:sz w:val="24"/>
          <w:szCs w:val="24"/>
        </w:rPr>
        <w:t xml:space="preserve">1994а; </w:t>
      </w:r>
      <w:r>
        <w:rPr>
          <w:color w:val="000000"/>
          <w:spacing w:val="7"/>
          <w:sz w:val="24"/>
          <w:szCs w:val="24"/>
          <w:lang w:val="en-US"/>
        </w:rPr>
        <w:t>Scherer</w:t>
      </w:r>
      <w:r w:rsidRPr="00833A39">
        <w:rPr>
          <w:color w:val="000000"/>
          <w:spacing w:val="7"/>
          <w:sz w:val="24"/>
          <w:szCs w:val="24"/>
        </w:rPr>
        <w:t>, 1996</w:t>
      </w:r>
      <w:r>
        <w:rPr>
          <w:color w:val="000000"/>
          <w:spacing w:val="7"/>
          <w:sz w:val="24"/>
          <w:szCs w:val="24"/>
          <w:lang w:val="en-US"/>
        </w:rPr>
        <w:t>a</w:t>
      </w:r>
      <w:r w:rsidRPr="00833A39">
        <w:rPr>
          <w:color w:val="000000"/>
          <w:spacing w:val="7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  <w:lang w:val="en-US"/>
        </w:rPr>
        <w:t>b</w:t>
      </w:r>
      <w:r w:rsidRPr="00833A39">
        <w:rPr>
          <w:color w:val="000000"/>
          <w:spacing w:val="7"/>
          <w:sz w:val="24"/>
          <w:szCs w:val="24"/>
        </w:rPr>
        <w:t xml:space="preserve">], </w:t>
      </w:r>
      <w:r>
        <w:rPr>
          <w:color w:val="000000"/>
          <w:spacing w:val="7"/>
          <w:sz w:val="24"/>
          <w:szCs w:val="24"/>
        </w:rPr>
        <w:t xml:space="preserve">полиеновые жирные кислоты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Scherer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1996], цАМФ и цГМФ, причем два последних сиг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нальных интермедиата могут прямо, минуя стадию актива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ции протеинкиназ, связываться с белками ионных каналов </w:t>
      </w:r>
      <w:r>
        <w:rPr>
          <w:color w:val="000000"/>
          <w:sz w:val="24"/>
          <w:szCs w:val="24"/>
        </w:rPr>
        <w:t xml:space="preserve">(цАМФ- и цГМФ-зависимых каналов)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Li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>., 1994</w:t>
      </w:r>
      <w:r>
        <w:rPr>
          <w:color w:val="000000"/>
          <w:sz w:val="24"/>
          <w:szCs w:val="24"/>
          <w:lang w:val="en-US"/>
        </w:rPr>
        <w:t>a</w:t>
      </w:r>
      <w:r w:rsidRPr="00833A39"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</w:rPr>
        <w:t xml:space="preserve">Дячок </w:t>
      </w:r>
      <w:r>
        <w:rPr>
          <w:color w:val="000000"/>
          <w:spacing w:val="5"/>
          <w:sz w:val="24"/>
          <w:szCs w:val="24"/>
        </w:rPr>
        <w:t>и др., 1997]. Имеются также противоположные данные о влиянии на активность мембранных Н</w:t>
      </w:r>
      <w:r>
        <w:rPr>
          <w:color w:val="000000"/>
          <w:spacing w:val="5"/>
          <w:sz w:val="24"/>
          <w:szCs w:val="24"/>
          <w:vertAlign w:val="superscript"/>
        </w:rPr>
        <w:t>+</w:t>
      </w:r>
      <w:r>
        <w:rPr>
          <w:color w:val="000000"/>
          <w:spacing w:val="5"/>
          <w:sz w:val="24"/>
          <w:szCs w:val="24"/>
        </w:rPr>
        <w:t>-АТФаз [Владими-</w:t>
      </w:r>
    </w:p>
    <w:p w:rsidR="001E0FAA" w:rsidRDefault="001E0FAA" w:rsidP="001E0FAA">
      <w:pPr>
        <w:shd w:val="clear" w:color="auto" w:fill="FFFFFF"/>
        <w:spacing w:line="259" w:lineRule="exact"/>
        <w:ind w:right="72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ров, 1998] низких и высоких, но физиологических концент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раций ионов кальция.</w:t>
      </w:r>
    </w:p>
    <w:p w:rsidR="001E0FAA" w:rsidRDefault="001E0FAA" w:rsidP="001E0FAA">
      <w:pPr>
        <w:shd w:val="clear" w:color="auto" w:fill="FFFFFF"/>
        <w:spacing w:line="259" w:lineRule="exact"/>
        <w:ind w:right="43" w:firstLine="360"/>
        <w:jc w:val="both"/>
      </w:pPr>
      <w:r>
        <w:rPr>
          <w:color w:val="000000"/>
          <w:spacing w:val="5"/>
          <w:sz w:val="24"/>
          <w:szCs w:val="24"/>
        </w:rPr>
        <w:t>Промежуточные продукты различных сигнальных сис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тем могут оказывать влияние на функционирование ион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 каналов и помп непосредственно или с помощью соот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ветствующих протеинкиназ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Conrath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1991; </w:t>
      </w:r>
      <w:r>
        <w:rPr>
          <w:color w:val="000000"/>
          <w:spacing w:val="3"/>
          <w:sz w:val="24"/>
          <w:szCs w:val="24"/>
          <w:lang w:val="en-US"/>
        </w:rPr>
        <w:t>Li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>., 1994</w:t>
      </w:r>
      <w:r>
        <w:rPr>
          <w:color w:val="000000"/>
          <w:spacing w:val="3"/>
          <w:sz w:val="24"/>
          <w:szCs w:val="24"/>
          <w:lang w:val="en-US"/>
        </w:rPr>
        <w:t>b</w:t>
      </w:r>
      <w:r w:rsidRPr="00833A39">
        <w:rPr>
          <w:color w:val="000000"/>
          <w:spacing w:val="3"/>
          <w:sz w:val="24"/>
          <w:szCs w:val="24"/>
        </w:rPr>
        <w:t xml:space="preserve">]. </w:t>
      </w:r>
      <w:r>
        <w:rPr>
          <w:color w:val="000000"/>
          <w:spacing w:val="3"/>
          <w:sz w:val="24"/>
          <w:szCs w:val="24"/>
        </w:rPr>
        <w:t>Кальциевые каналы активируются такими сигналь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ными интермедиатами, как ИФ</w:t>
      </w:r>
      <w:r>
        <w:rPr>
          <w:color w:val="000000"/>
          <w:spacing w:val="4"/>
          <w:sz w:val="24"/>
          <w:szCs w:val="24"/>
          <w:vertAlign w:val="subscript"/>
        </w:rPr>
        <w:t>3</w:t>
      </w:r>
      <w:r>
        <w:rPr>
          <w:color w:val="000000"/>
          <w:spacing w:val="4"/>
          <w:sz w:val="24"/>
          <w:szCs w:val="24"/>
        </w:rPr>
        <w:t>, ИФ</w:t>
      </w:r>
      <w:r>
        <w:rPr>
          <w:color w:val="000000"/>
          <w:spacing w:val="4"/>
          <w:sz w:val="24"/>
          <w:szCs w:val="24"/>
          <w:vertAlign w:val="subscript"/>
        </w:rPr>
        <w:t>4</w:t>
      </w:r>
      <w:r>
        <w:rPr>
          <w:color w:val="000000"/>
          <w:spacing w:val="4"/>
          <w:sz w:val="24"/>
          <w:szCs w:val="24"/>
        </w:rPr>
        <w:t xml:space="preserve"> </w:t>
      </w:r>
      <w:r w:rsidRPr="00833A39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Gilroy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1990,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Trewavas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1999; и др.], цАМФ [Авдонин, Ткачук, 1994; </w:t>
      </w:r>
      <w:r>
        <w:rPr>
          <w:color w:val="000000"/>
          <w:spacing w:val="4"/>
          <w:sz w:val="24"/>
          <w:szCs w:val="24"/>
        </w:rPr>
        <w:t xml:space="preserve">Дячок и др.,1997; </w:t>
      </w:r>
      <w:r>
        <w:rPr>
          <w:color w:val="000000"/>
          <w:spacing w:val="4"/>
          <w:sz w:val="24"/>
          <w:szCs w:val="24"/>
          <w:lang w:val="en-US"/>
        </w:rPr>
        <w:t>Volotovsky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1998], цАДФ-рибоза, </w:t>
      </w:r>
      <w:r>
        <w:rPr>
          <w:color w:val="000000"/>
          <w:spacing w:val="-1"/>
          <w:sz w:val="24"/>
          <w:szCs w:val="24"/>
        </w:rPr>
        <w:t xml:space="preserve">цГМФ [Авдонин, Ткачук, 1994; </w:t>
      </w:r>
      <w:r>
        <w:rPr>
          <w:color w:val="000000"/>
          <w:spacing w:val="-1"/>
          <w:sz w:val="24"/>
          <w:szCs w:val="24"/>
          <w:lang w:val="en-US"/>
        </w:rPr>
        <w:t>Volotovsky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1998].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>АТФазы активируются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>-кальмодулином, но ингибиру-</w:t>
      </w:r>
      <w:r>
        <w:rPr>
          <w:color w:val="000000"/>
          <w:spacing w:val="1"/>
          <w:sz w:val="24"/>
          <w:szCs w:val="24"/>
        </w:rPr>
        <w:t>ются гидропероксипроизводными полиеновых жирных кис</w:t>
      </w:r>
      <w:r>
        <w:rPr>
          <w:color w:val="000000"/>
          <w:spacing w:val="1"/>
          <w:sz w:val="24"/>
          <w:szCs w:val="24"/>
        </w:rPr>
        <w:softHyphen/>
        <w:t xml:space="preserve">лот [Владимиров, 1998]. Активируют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Scherer</w:t>
      </w:r>
      <w:r w:rsidRPr="00833A39">
        <w:rPr>
          <w:color w:val="000000"/>
          <w:spacing w:val="1"/>
          <w:sz w:val="24"/>
          <w:szCs w:val="24"/>
        </w:rPr>
        <w:t>, 1996</w:t>
      </w:r>
      <w:r>
        <w:rPr>
          <w:color w:val="000000"/>
          <w:spacing w:val="1"/>
          <w:sz w:val="24"/>
          <w:szCs w:val="24"/>
          <w:lang w:val="en-US"/>
        </w:rPr>
        <w:t>a</w:t>
      </w:r>
      <w:r w:rsidRPr="00833A39"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  <w:lang w:val="en-US"/>
        </w:rPr>
        <w:t>b</w:t>
      </w:r>
      <w:r w:rsidRPr="00833A39">
        <w:rPr>
          <w:color w:val="000000"/>
          <w:spacing w:val="1"/>
          <w:sz w:val="24"/>
          <w:szCs w:val="24"/>
        </w:rPr>
        <w:t xml:space="preserve">; </w:t>
      </w:r>
      <w:r>
        <w:rPr>
          <w:color w:val="000000"/>
          <w:spacing w:val="1"/>
          <w:sz w:val="24"/>
          <w:szCs w:val="24"/>
        </w:rPr>
        <w:t>Ши-шова, 1999] (или ингибируют [Шишова, 1999]) Н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 xml:space="preserve">-АТФазу </w:t>
      </w:r>
      <w:r>
        <w:rPr>
          <w:color w:val="000000"/>
          <w:spacing w:val="5"/>
          <w:sz w:val="24"/>
          <w:szCs w:val="24"/>
        </w:rPr>
        <w:t xml:space="preserve">плазмалеммы повышенные концентрации ионов кальция </w:t>
      </w:r>
      <w:r w:rsidRPr="00833A39"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  <w:lang w:val="en-US"/>
        </w:rPr>
        <w:t>Kinoshita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1995; </w:t>
      </w:r>
      <w:r>
        <w:rPr>
          <w:color w:val="000000"/>
          <w:spacing w:val="-1"/>
          <w:sz w:val="24"/>
          <w:szCs w:val="24"/>
          <w:lang w:val="en-US"/>
        </w:rPr>
        <w:t>Scherer</w:t>
      </w:r>
      <w:r w:rsidRPr="00833A39">
        <w:rPr>
          <w:color w:val="000000"/>
          <w:spacing w:val="-1"/>
          <w:sz w:val="24"/>
          <w:szCs w:val="24"/>
        </w:rPr>
        <w:t>, 1996</w:t>
      </w:r>
      <w:r>
        <w:rPr>
          <w:color w:val="000000"/>
          <w:spacing w:val="-1"/>
          <w:sz w:val="24"/>
          <w:szCs w:val="24"/>
          <w:lang w:val="en-US"/>
        </w:rPr>
        <w:t>a</w:t>
      </w:r>
      <w:r w:rsidRPr="00833A39">
        <w:rPr>
          <w:color w:val="000000"/>
          <w:spacing w:val="-1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  <w:lang w:val="en-US"/>
        </w:rPr>
        <w:t>b</w:t>
      </w:r>
      <w:r w:rsidRPr="00833A39">
        <w:rPr>
          <w:color w:val="000000"/>
          <w:spacing w:val="-1"/>
          <w:sz w:val="24"/>
          <w:szCs w:val="24"/>
        </w:rPr>
        <w:t xml:space="preserve">], </w:t>
      </w:r>
      <w:r>
        <w:rPr>
          <w:color w:val="000000"/>
          <w:spacing w:val="-1"/>
          <w:sz w:val="24"/>
          <w:szCs w:val="24"/>
        </w:rPr>
        <w:t>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>-зависимые про-</w:t>
      </w:r>
      <w:r>
        <w:rPr>
          <w:color w:val="000000"/>
          <w:spacing w:val="3"/>
          <w:sz w:val="24"/>
          <w:szCs w:val="24"/>
        </w:rPr>
        <w:t xml:space="preserve">теинкиназы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Schaller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Oeckingb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1999], лизофосфатиды, 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лиеновые жирные кислоты </w:t>
      </w:r>
      <w:r w:rsidRPr="00833A39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Scherer</w:t>
      </w:r>
      <w:r w:rsidRPr="00833A39">
        <w:rPr>
          <w:color w:val="000000"/>
          <w:spacing w:val="8"/>
          <w:sz w:val="24"/>
          <w:szCs w:val="24"/>
        </w:rPr>
        <w:t>, 1996</w:t>
      </w:r>
      <w:r>
        <w:rPr>
          <w:color w:val="000000"/>
          <w:spacing w:val="8"/>
          <w:sz w:val="24"/>
          <w:szCs w:val="24"/>
          <w:lang w:val="en-US"/>
        </w:rPr>
        <w:t>a</w:t>
      </w:r>
      <w:r w:rsidRPr="00833A39">
        <w:rPr>
          <w:color w:val="000000"/>
          <w:spacing w:val="8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  <w:lang w:val="en-US"/>
        </w:rPr>
        <w:t>b</w:t>
      </w:r>
      <w:r w:rsidRPr="00833A39">
        <w:rPr>
          <w:color w:val="000000"/>
          <w:spacing w:val="8"/>
          <w:sz w:val="24"/>
          <w:szCs w:val="24"/>
        </w:rPr>
        <w:t xml:space="preserve">], </w:t>
      </w:r>
      <w:r>
        <w:rPr>
          <w:color w:val="000000"/>
          <w:spacing w:val="8"/>
          <w:sz w:val="24"/>
          <w:szCs w:val="24"/>
        </w:rPr>
        <w:t xml:space="preserve">цАМФ и </w:t>
      </w:r>
      <w:r>
        <w:rPr>
          <w:color w:val="000000"/>
          <w:spacing w:val="5"/>
          <w:sz w:val="24"/>
          <w:szCs w:val="24"/>
        </w:rPr>
        <w:t xml:space="preserve">цГМФ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Palmgren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1991; </w:t>
      </w:r>
      <w:r>
        <w:rPr>
          <w:color w:val="000000"/>
          <w:spacing w:val="5"/>
          <w:sz w:val="24"/>
          <w:szCs w:val="24"/>
          <w:lang w:val="en-US"/>
        </w:rPr>
        <w:t>Vera</w:t>
      </w:r>
      <w:r w:rsidRPr="00833A39">
        <w:rPr>
          <w:color w:val="000000"/>
          <w:spacing w:val="5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  <w:lang w:val="en-US"/>
        </w:rPr>
        <w:t>Estrella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1994]. Выход </w:t>
      </w:r>
      <w:r>
        <w:rPr>
          <w:color w:val="000000"/>
          <w:spacing w:val="4"/>
          <w:sz w:val="24"/>
          <w:szCs w:val="24"/>
        </w:rPr>
        <w:t xml:space="preserve">ионов калия из клеток усиливается под влиянием цАМФ, </w:t>
      </w:r>
      <w:r>
        <w:rPr>
          <w:color w:val="000000"/>
          <w:spacing w:val="6"/>
          <w:sz w:val="24"/>
          <w:szCs w:val="24"/>
        </w:rPr>
        <w:t>активирующего протеинкиназы и с их помощью - калие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вые каналы плазмалеммы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Li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>., 1994</w:t>
      </w:r>
      <w:r>
        <w:rPr>
          <w:color w:val="000000"/>
          <w:sz w:val="24"/>
          <w:szCs w:val="24"/>
          <w:lang w:val="en-US"/>
        </w:rPr>
        <w:t>a</w:t>
      </w:r>
      <w:r w:rsidRPr="00833A39"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  <w:lang w:val="en-US"/>
        </w:rPr>
        <w:t>Tang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Hoshi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1999].</w:t>
      </w:r>
    </w:p>
    <w:p w:rsidR="001E0FAA" w:rsidRDefault="001E0FAA" w:rsidP="001E0FAA">
      <w:pPr>
        <w:shd w:val="clear" w:color="auto" w:fill="FFFFFF"/>
        <w:spacing w:line="259" w:lineRule="exact"/>
        <w:ind w:left="34" w:right="29" w:firstLine="350"/>
        <w:jc w:val="both"/>
      </w:pPr>
      <w:r>
        <w:rPr>
          <w:color w:val="000000"/>
          <w:spacing w:val="2"/>
          <w:sz w:val="24"/>
          <w:szCs w:val="24"/>
        </w:rPr>
        <w:t>Следующая за изменением ионных потоков местная де</w:t>
      </w:r>
      <w:r>
        <w:rPr>
          <w:color w:val="000000"/>
          <w:spacing w:val="2"/>
          <w:sz w:val="24"/>
          <w:szCs w:val="24"/>
        </w:rPr>
        <w:softHyphen/>
        <w:t xml:space="preserve">поляризация плазмалеммы, вызванная разрушением клеток </w:t>
      </w:r>
      <w:r>
        <w:rPr>
          <w:color w:val="000000"/>
          <w:spacing w:val="3"/>
          <w:sz w:val="24"/>
          <w:szCs w:val="24"/>
        </w:rPr>
        <w:t>листогрызущими насекомыми и другими способами меха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нического повреждения, приводит к распространению элек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трического импульса, которое захватывает соседние клет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ки и проводящую систему растений и может участвовать в </w:t>
      </w:r>
      <w:r>
        <w:rPr>
          <w:color w:val="000000"/>
          <w:spacing w:val="-1"/>
          <w:sz w:val="24"/>
          <w:szCs w:val="24"/>
        </w:rPr>
        <w:t>индукции системного иммунитета в удаленных от места пов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реждения участках растений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Stankovic</w:t>
      </w:r>
      <w:r w:rsidRPr="00833A39">
        <w:rPr>
          <w:color w:val="000000"/>
          <w:spacing w:val="2"/>
          <w:sz w:val="24"/>
          <w:szCs w:val="24"/>
        </w:rPr>
        <w:t xml:space="preserve"> , </w:t>
      </w:r>
      <w:r>
        <w:rPr>
          <w:color w:val="000000"/>
          <w:spacing w:val="2"/>
          <w:sz w:val="24"/>
          <w:szCs w:val="24"/>
          <w:lang w:val="en-US"/>
        </w:rPr>
        <w:t>Davies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9" w:lineRule="exact"/>
        <w:ind w:left="53" w:firstLine="350"/>
        <w:jc w:val="both"/>
      </w:pPr>
      <w:r>
        <w:rPr>
          <w:color w:val="000000"/>
          <w:spacing w:val="4"/>
          <w:sz w:val="24"/>
          <w:szCs w:val="24"/>
        </w:rPr>
        <w:t>Деполяризация ПЛ представляет собой сдвиг мембран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ного потенциала покоя от (-140...-200 мВ) до более поло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жительных значений под влиянием различных воздействий, </w:t>
      </w:r>
      <w:r>
        <w:rPr>
          <w:color w:val="000000"/>
          <w:spacing w:val="4"/>
          <w:sz w:val="24"/>
          <w:szCs w:val="24"/>
        </w:rPr>
        <w:t>в том числе элиситорных сигналов. Существует несколько механизмов, от функционирования которых зависит депо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ляризация плазмалеммы и тонопласта: активация кальцие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вых каналов, анионных каналов, ингибирование протонной </w:t>
      </w:r>
      <w:r>
        <w:rPr>
          <w:color w:val="000000"/>
          <w:spacing w:val="1"/>
          <w:sz w:val="24"/>
          <w:szCs w:val="24"/>
        </w:rPr>
        <w:t>АТФазы и др. Имеются потенциалзависимые Са</w:t>
      </w:r>
      <w:r>
        <w:rPr>
          <w:color w:val="000000"/>
          <w:spacing w:val="1"/>
          <w:sz w:val="24"/>
          <w:szCs w:val="24"/>
          <w:vertAlign w:val="superscript"/>
        </w:rPr>
        <w:t>2+</w:t>
      </w:r>
      <w:r>
        <w:rPr>
          <w:color w:val="000000"/>
          <w:spacing w:val="1"/>
          <w:sz w:val="24"/>
          <w:szCs w:val="24"/>
        </w:rPr>
        <w:t xml:space="preserve">-каналы, </w:t>
      </w:r>
      <w:r>
        <w:rPr>
          <w:color w:val="000000"/>
          <w:spacing w:val="2"/>
          <w:sz w:val="24"/>
          <w:szCs w:val="24"/>
        </w:rPr>
        <w:t>потенциалзависимые К</w:t>
      </w:r>
      <w:r>
        <w:rPr>
          <w:color w:val="000000"/>
          <w:spacing w:val="2"/>
          <w:sz w:val="24"/>
          <w:szCs w:val="24"/>
          <w:vertAlign w:val="superscript"/>
        </w:rPr>
        <w:t>+</w:t>
      </w:r>
      <w:r>
        <w:rPr>
          <w:color w:val="000000"/>
          <w:spacing w:val="2"/>
          <w:sz w:val="24"/>
          <w:szCs w:val="24"/>
        </w:rPr>
        <w:t>-каналы, анионные каналы с отно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сительно малым (секунды) или более продолжительным</w:t>
      </w:r>
    </w:p>
    <w:p w:rsidR="001E0FAA" w:rsidRDefault="001E0FAA" w:rsidP="001E0FAA">
      <w:pPr>
        <w:shd w:val="clear" w:color="auto" w:fill="FFFFFF"/>
        <w:spacing w:line="259" w:lineRule="exact"/>
        <w:ind w:left="53" w:firstLine="350"/>
        <w:jc w:val="both"/>
        <w:sectPr w:rsidR="001E0FAA">
          <w:pgSz w:w="16834" w:h="11909" w:orient="landscape"/>
          <w:pgMar w:top="528" w:right="1373" w:bottom="360" w:left="1373" w:header="720" w:footer="720" w:gutter="0"/>
          <w:cols w:num="2" w:space="720" w:equalWidth="0">
            <w:col w:w="6398" w:space="1272"/>
            <w:col w:w="6417"/>
          </w:cols>
          <w:noEndnote/>
        </w:sectPr>
      </w:pPr>
    </w:p>
    <w:p w:rsidR="001E0FAA" w:rsidRDefault="001E0FAA" w:rsidP="001E0FAA">
      <w:pPr>
        <w:shd w:val="clear" w:color="auto" w:fill="FFFFFF"/>
        <w:spacing w:line="254" w:lineRule="exact"/>
        <w:ind w:left="19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(минуты) временем деполяризации. Местное повышение </w:t>
      </w:r>
      <w:r>
        <w:rPr>
          <w:color w:val="000000"/>
          <w:spacing w:val="2"/>
          <w:sz w:val="24"/>
          <w:szCs w:val="24"/>
        </w:rPr>
        <w:t>концентрации ионов кальция, а также вызванное этим сни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жение величины трансмембранного электрического потен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циала могут привести к открыванию калиевых и анионных </w:t>
      </w:r>
      <w:r>
        <w:rPr>
          <w:color w:val="000000"/>
          <w:sz w:val="24"/>
          <w:szCs w:val="24"/>
        </w:rPr>
        <w:t xml:space="preserve">(хлорных) каналов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Trewavas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1999] и транспорту этих ионов </w:t>
      </w:r>
      <w:r>
        <w:rPr>
          <w:color w:val="000000"/>
          <w:spacing w:val="5"/>
          <w:sz w:val="24"/>
          <w:szCs w:val="24"/>
        </w:rPr>
        <w:t>из цитоплазмы за пределы клетки или в тонопласт.</w:t>
      </w:r>
    </w:p>
    <w:p w:rsidR="001E0FAA" w:rsidRDefault="001E0FAA" w:rsidP="001E0FAA">
      <w:pPr>
        <w:shd w:val="clear" w:color="auto" w:fill="FFFFFF"/>
        <w:spacing w:before="5" w:line="254" w:lineRule="exact"/>
        <w:ind w:right="10" w:firstLine="370"/>
        <w:jc w:val="both"/>
      </w:pPr>
      <w:r>
        <w:rPr>
          <w:color w:val="000000"/>
          <w:spacing w:val="5"/>
          <w:sz w:val="24"/>
          <w:szCs w:val="24"/>
        </w:rPr>
        <w:t>Очень важными мишенями действия цАМФ у живот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ных, помимо протеинкиназ А, являются циклонуклеотидре-</w:t>
      </w:r>
      <w:r>
        <w:rPr>
          <w:color w:val="000000"/>
          <w:spacing w:val="5"/>
          <w:sz w:val="24"/>
          <w:szCs w:val="24"/>
        </w:rPr>
        <w:t xml:space="preserve">гулируемые ионные каналы. Существуют доказательства </w:t>
      </w:r>
      <w:r>
        <w:rPr>
          <w:color w:val="000000"/>
          <w:spacing w:val="2"/>
          <w:sz w:val="24"/>
          <w:szCs w:val="24"/>
        </w:rPr>
        <w:t>того, что и у растений цАМФ может регулировать К</w:t>
      </w:r>
      <w:r>
        <w:rPr>
          <w:color w:val="000000"/>
          <w:spacing w:val="2"/>
          <w:sz w:val="24"/>
          <w:szCs w:val="24"/>
          <w:vertAlign w:val="superscript"/>
        </w:rPr>
        <w:t>+</w:t>
      </w:r>
      <w:r>
        <w:rPr>
          <w:color w:val="000000"/>
          <w:spacing w:val="2"/>
          <w:sz w:val="24"/>
          <w:szCs w:val="24"/>
        </w:rPr>
        <w:t>-кана-</w:t>
      </w:r>
      <w:r>
        <w:rPr>
          <w:color w:val="000000"/>
          <w:spacing w:val="-1"/>
          <w:sz w:val="24"/>
          <w:szCs w:val="24"/>
        </w:rPr>
        <w:t xml:space="preserve">лы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Li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>., 1994</w:t>
      </w:r>
      <w:r>
        <w:rPr>
          <w:color w:val="000000"/>
          <w:spacing w:val="-1"/>
          <w:sz w:val="24"/>
          <w:szCs w:val="24"/>
          <w:lang w:val="en-US"/>
        </w:rPr>
        <w:t>a</w:t>
      </w:r>
      <w:r w:rsidRPr="00833A39">
        <w:rPr>
          <w:color w:val="000000"/>
          <w:spacing w:val="-1"/>
          <w:sz w:val="24"/>
          <w:szCs w:val="24"/>
        </w:rPr>
        <w:t xml:space="preserve">; </w:t>
      </w:r>
      <w:r>
        <w:rPr>
          <w:color w:val="000000"/>
          <w:spacing w:val="-1"/>
          <w:sz w:val="24"/>
          <w:szCs w:val="24"/>
          <w:lang w:val="en-US"/>
        </w:rPr>
        <w:t>Bolwell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1995; </w:t>
      </w:r>
      <w:r>
        <w:rPr>
          <w:color w:val="000000"/>
          <w:spacing w:val="-1"/>
          <w:sz w:val="24"/>
          <w:szCs w:val="24"/>
          <w:lang w:val="en-US"/>
        </w:rPr>
        <w:t>Kurosaki</w:t>
      </w:r>
      <w:r w:rsidRPr="00833A39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1997], Са</w:t>
      </w:r>
      <w:r>
        <w:rPr>
          <w:color w:val="000000"/>
          <w:spacing w:val="-1"/>
          <w:sz w:val="24"/>
          <w:szCs w:val="24"/>
          <w:vertAlign w:val="superscript"/>
        </w:rPr>
        <w:t>2+</w:t>
      </w:r>
      <w:r>
        <w:rPr>
          <w:color w:val="000000"/>
          <w:spacing w:val="-1"/>
          <w:sz w:val="24"/>
          <w:szCs w:val="24"/>
        </w:rPr>
        <w:t>-кана-</w:t>
      </w:r>
      <w:r>
        <w:rPr>
          <w:color w:val="000000"/>
          <w:spacing w:val="1"/>
          <w:sz w:val="24"/>
          <w:szCs w:val="24"/>
        </w:rPr>
        <w:t xml:space="preserve">лы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Kurosaki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1994; </w:t>
      </w:r>
      <w:r>
        <w:rPr>
          <w:color w:val="000000"/>
          <w:spacing w:val="1"/>
          <w:sz w:val="24"/>
          <w:szCs w:val="24"/>
          <w:lang w:val="en-US"/>
        </w:rPr>
        <w:t>Volotovsky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Leng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ah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1999], </w:t>
      </w:r>
      <w:r>
        <w:rPr>
          <w:color w:val="000000"/>
          <w:spacing w:val="1"/>
          <w:sz w:val="24"/>
          <w:szCs w:val="24"/>
          <w:lang w:val="en-US"/>
        </w:rPr>
        <w:t>Cl</w:t>
      </w:r>
      <w:r>
        <w:rPr>
          <w:color w:val="000000"/>
          <w:spacing w:val="1"/>
          <w:sz w:val="24"/>
          <w:szCs w:val="24"/>
        </w:rPr>
        <w:t xml:space="preserve">-каналы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Gabriel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1999], Н</w:t>
      </w:r>
      <w:r>
        <w:rPr>
          <w:color w:val="000000"/>
          <w:spacing w:val="1"/>
          <w:sz w:val="24"/>
          <w:szCs w:val="24"/>
          <w:vertAlign w:val="superscript"/>
        </w:rPr>
        <w:t>+</w:t>
      </w:r>
      <w:r>
        <w:rPr>
          <w:color w:val="000000"/>
          <w:spacing w:val="1"/>
          <w:sz w:val="24"/>
          <w:szCs w:val="24"/>
        </w:rPr>
        <w:t xml:space="preserve">-каналы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Bolwell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1999] </w:t>
      </w:r>
      <w:r>
        <w:rPr>
          <w:color w:val="000000"/>
          <w:spacing w:val="3"/>
          <w:sz w:val="24"/>
          <w:szCs w:val="24"/>
        </w:rPr>
        <w:t xml:space="preserve">мембран клеток, возможно, минуя их фосфорилирование с </w:t>
      </w:r>
      <w:r>
        <w:rPr>
          <w:color w:val="000000"/>
          <w:spacing w:val="1"/>
          <w:sz w:val="24"/>
          <w:szCs w:val="24"/>
        </w:rPr>
        <w:t xml:space="preserve">помощью протеинкиназ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Bolwell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1995; </w:t>
      </w:r>
      <w:r>
        <w:rPr>
          <w:color w:val="000000"/>
          <w:spacing w:val="1"/>
          <w:sz w:val="24"/>
          <w:szCs w:val="24"/>
          <w:lang w:val="en-US"/>
        </w:rPr>
        <w:t>Walden</w:t>
      </w:r>
      <w:r w:rsidRPr="00833A39">
        <w:rPr>
          <w:color w:val="000000"/>
          <w:spacing w:val="1"/>
          <w:sz w:val="24"/>
          <w:szCs w:val="24"/>
        </w:rPr>
        <w:t xml:space="preserve">,1998]. </w:t>
      </w:r>
      <w:r>
        <w:rPr>
          <w:color w:val="000000"/>
          <w:spacing w:val="1"/>
          <w:sz w:val="24"/>
          <w:szCs w:val="24"/>
        </w:rPr>
        <w:t xml:space="preserve">Более </w:t>
      </w:r>
      <w:r>
        <w:rPr>
          <w:color w:val="000000"/>
          <w:spacing w:val="3"/>
          <w:sz w:val="24"/>
          <w:szCs w:val="24"/>
        </w:rPr>
        <w:t>того, клонированные белки ионных каналов растений име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ли циклонуклеотидсвязывающие места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Bolwell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1995; </w:t>
      </w:r>
      <w:r>
        <w:rPr>
          <w:color w:val="000000"/>
          <w:spacing w:val="2"/>
          <w:sz w:val="24"/>
          <w:szCs w:val="24"/>
          <w:lang w:val="en-US"/>
        </w:rPr>
        <w:t>Leng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1999]. Наличие в белках ионных каналов как кальмо-</w:t>
      </w:r>
      <w:r>
        <w:rPr>
          <w:color w:val="000000"/>
          <w:spacing w:val="3"/>
          <w:sz w:val="24"/>
          <w:szCs w:val="24"/>
        </w:rPr>
        <w:t xml:space="preserve">дулинсвязывающего, так и цАМФ-связывающего доменов </w:t>
      </w:r>
      <w:r>
        <w:rPr>
          <w:color w:val="000000"/>
          <w:spacing w:val="4"/>
          <w:sz w:val="24"/>
          <w:szCs w:val="24"/>
        </w:rPr>
        <w:t>позволяет сделать вывод о совместном влиянии аденилат-</w:t>
      </w:r>
      <w:r>
        <w:rPr>
          <w:color w:val="000000"/>
          <w:spacing w:val="3"/>
          <w:sz w:val="24"/>
          <w:szCs w:val="24"/>
        </w:rPr>
        <w:t>циклазной и кальциевой сигнальных систем на ионные по</w:t>
      </w:r>
      <w:r>
        <w:rPr>
          <w:color w:val="000000"/>
          <w:spacing w:val="3"/>
          <w:sz w:val="24"/>
          <w:szCs w:val="24"/>
        </w:rPr>
        <w:softHyphen/>
        <w:t xml:space="preserve">токи в клетках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Arazi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before="1963"/>
        <w:ind w:left="379"/>
      </w:pPr>
      <w:r>
        <w:br w:type="column"/>
      </w:r>
      <w:r>
        <w:rPr>
          <w:b/>
          <w:bCs/>
          <w:color w:val="000000"/>
          <w:spacing w:val="4"/>
          <w:sz w:val="24"/>
          <w:szCs w:val="24"/>
        </w:rPr>
        <w:lastRenderedPageBreak/>
        <w:t>ВЗАИМОДЕЙСТВИЕ СИГНАЛЬНЫХ СИСТЕМ</w:t>
      </w:r>
    </w:p>
    <w:p w:rsidR="001E0FAA" w:rsidRDefault="001E0FAA" w:rsidP="001E0FAA">
      <w:pPr>
        <w:shd w:val="clear" w:color="auto" w:fill="FFFFFF"/>
        <w:spacing w:before="394" w:line="259" w:lineRule="exact"/>
        <w:ind w:right="5" w:firstLine="360"/>
        <w:jc w:val="both"/>
      </w:pPr>
      <w:r>
        <w:rPr>
          <w:color w:val="000000"/>
          <w:spacing w:val="8"/>
          <w:sz w:val="24"/>
          <w:szCs w:val="24"/>
        </w:rPr>
        <w:t xml:space="preserve">Различные сигнальные системы могут включаться не </w:t>
      </w:r>
      <w:r>
        <w:rPr>
          <w:color w:val="000000"/>
          <w:spacing w:val="5"/>
          <w:sz w:val="24"/>
          <w:szCs w:val="24"/>
        </w:rPr>
        <w:t xml:space="preserve">только разными элиситорами, но даже одним элиситором. </w:t>
      </w:r>
      <w:r>
        <w:rPr>
          <w:color w:val="000000"/>
          <w:spacing w:val="13"/>
          <w:sz w:val="24"/>
          <w:szCs w:val="24"/>
        </w:rPr>
        <w:t xml:space="preserve">Так, криптогеин, секретируемый </w:t>
      </w:r>
      <w:r>
        <w:rPr>
          <w:color w:val="000000"/>
          <w:spacing w:val="13"/>
          <w:sz w:val="24"/>
          <w:szCs w:val="24"/>
          <w:lang w:val="en-US"/>
        </w:rPr>
        <w:t>Phytophthora</w:t>
      </w:r>
      <w:r w:rsidRPr="00833A39"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3"/>
          <w:sz w:val="24"/>
          <w:szCs w:val="24"/>
          <w:lang w:val="en-US"/>
        </w:rPr>
        <w:t>crypto</w:t>
      </w:r>
      <w:r w:rsidRPr="00833A39">
        <w:rPr>
          <w:color w:val="000000"/>
          <w:spacing w:val="13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  <w:lang w:val="en-US"/>
        </w:rPr>
        <w:t>gea</w:t>
      </w:r>
      <w:r w:rsidRPr="00833A39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</w:rPr>
        <w:t>связывается с рецептором (рецепторами) в плазмати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ческой мембране и индуцирует активацию нескольких сигнальных систем (МАР-киназной, кальциевой и супер-</w:t>
      </w:r>
      <w:r>
        <w:rPr>
          <w:color w:val="000000"/>
          <w:spacing w:val="5"/>
          <w:sz w:val="24"/>
          <w:szCs w:val="24"/>
        </w:rPr>
        <w:t xml:space="preserve">оксидсинтазной)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Allan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Fluhr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1997; </w:t>
      </w:r>
      <w:r>
        <w:rPr>
          <w:color w:val="000000"/>
          <w:spacing w:val="5"/>
          <w:sz w:val="24"/>
          <w:szCs w:val="24"/>
          <w:lang w:val="en-US"/>
        </w:rPr>
        <w:t>Lebrun</w:t>
      </w:r>
      <w:r w:rsidRPr="00833A39">
        <w:rPr>
          <w:color w:val="000000"/>
          <w:spacing w:val="5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  <w:lang w:val="en-US"/>
        </w:rPr>
        <w:t>Garcia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1999]. Обнаружена также активация криптогеином липок-</w:t>
      </w:r>
      <w:r>
        <w:rPr>
          <w:color w:val="000000"/>
          <w:spacing w:val="9"/>
          <w:sz w:val="24"/>
          <w:szCs w:val="24"/>
        </w:rPr>
        <w:t xml:space="preserve">сигеназной сигнальной системы </w:t>
      </w:r>
      <w:r w:rsidRPr="00833A39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Rusterucci</w:t>
      </w:r>
      <w:r w:rsidRPr="00833A39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833A39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833A39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1999]. </w:t>
      </w:r>
      <w:r>
        <w:rPr>
          <w:color w:val="000000"/>
          <w:spacing w:val="13"/>
          <w:sz w:val="24"/>
          <w:szCs w:val="24"/>
        </w:rPr>
        <w:t xml:space="preserve">У гликопротеидного элиситора патогенного гриба </w:t>
      </w:r>
      <w:r>
        <w:rPr>
          <w:color w:val="000000"/>
          <w:spacing w:val="7"/>
          <w:sz w:val="24"/>
          <w:szCs w:val="24"/>
          <w:lang w:val="en-US"/>
        </w:rPr>
        <w:t>Verticillium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белковая часть обеспечивала сигнальные пу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ти, ведущие к синтезу фитоалексинов, а углеводная инду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цировала окислительный взрыв, зависящий главным об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разом от функционирования НАДФН-оксидазной сиг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нальной системы. Элиситор, продуцируемый </w:t>
      </w:r>
      <w:r>
        <w:rPr>
          <w:color w:val="000000"/>
          <w:spacing w:val="4"/>
          <w:sz w:val="24"/>
          <w:szCs w:val="24"/>
          <w:lang w:val="en-US"/>
        </w:rPr>
        <w:t>Pseudomonas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syringae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взаимодействует с рецепторной киназой, которая </w:t>
      </w:r>
      <w:r>
        <w:rPr>
          <w:color w:val="000000"/>
          <w:spacing w:val="9"/>
          <w:sz w:val="24"/>
          <w:szCs w:val="24"/>
        </w:rPr>
        <w:t xml:space="preserve">активирует несколько (по крайней мере три) факторов </w:t>
      </w:r>
      <w:r>
        <w:rPr>
          <w:color w:val="000000"/>
          <w:spacing w:val="5"/>
          <w:sz w:val="24"/>
          <w:szCs w:val="24"/>
        </w:rPr>
        <w:t xml:space="preserve">регуляции транскрипции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Zhou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>1997], что обеспечи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вает дивергенцию сигнального потока. Возможность по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добной дивергенции поддерживается и другими исследо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вателями (рис. 40), учитывающими факты множествен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ности мест фосфорилирования у киназ и олигомеризации </w:t>
      </w:r>
      <w:r>
        <w:rPr>
          <w:color w:val="000000"/>
          <w:spacing w:val="9"/>
          <w:sz w:val="24"/>
          <w:szCs w:val="24"/>
        </w:rPr>
        <w:t>рецепторных киназ, увеличивающей число мест фосфо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рилирования, по сравнению с мономерной неактивной </w:t>
      </w:r>
      <w:r>
        <w:rPr>
          <w:color w:val="000000"/>
          <w:spacing w:val="5"/>
          <w:sz w:val="24"/>
          <w:szCs w:val="24"/>
        </w:rPr>
        <w:t xml:space="preserve">формой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Cohen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2000].</w:t>
      </w:r>
    </w:p>
    <w:p w:rsidR="001E0FAA" w:rsidRDefault="001E0FAA" w:rsidP="001E0FAA">
      <w:pPr>
        <w:shd w:val="clear" w:color="auto" w:fill="FFFFFF"/>
        <w:spacing w:line="259" w:lineRule="exact"/>
        <w:ind w:left="19" w:firstLine="355"/>
        <w:jc w:val="both"/>
      </w:pPr>
      <w:r>
        <w:rPr>
          <w:color w:val="000000"/>
          <w:spacing w:val="3"/>
          <w:sz w:val="24"/>
          <w:szCs w:val="24"/>
        </w:rPr>
        <w:t xml:space="preserve">Высказываются мнения о возможности как раздельного </w:t>
      </w:r>
      <w:r>
        <w:rPr>
          <w:color w:val="000000"/>
          <w:spacing w:val="7"/>
          <w:sz w:val="24"/>
          <w:szCs w:val="24"/>
        </w:rPr>
        <w:t xml:space="preserve">(параллельного) функционирования сигнальных систем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Doares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>., 1995</w:t>
      </w:r>
      <w:r>
        <w:rPr>
          <w:color w:val="000000"/>
          <w:sz w:val="24"/>
          <w:szCs w:val="24"/>
          <w:lang w:val="en-US"/>
        </w:rPr>
        <w:t>a</w:t>
      </w:r>
      <w:r w:rsidRPr="00833A39"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  <w:lang w:val="en-US"/>
        </w:rPr>
        <w:t>Desikan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Bolwell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pacing w:val="3"/>
          <w:sz w:val="24"/>
          <w:szCs w:val="24"/>
          <w:lang w:val="en-US"/>
        </w:rPr>
        <w:t>Heo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1999]: липоксигеназной и НАДФН-оксидазной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Doares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>., 1995</w:t>
      </w:r>
      <w:r>
        <w:rPr>
          <w:color w:val="000000"/>
          <w:spacing w:val="7"/>
          <w:sz w:val="24"/>
          <w:szCs w:val="24"/>
          <w:lang w:val="en-US"/>
        </w:rPr>
        <w:t>b</w:t>
      </w:r>
      <w:r w:rsidRPr="00833A39">
        <w:rPr>
          <w:color w:val="000000"/>
          <w:spacing w:val="7"/>
          <w:sz w:val="24"/>
          <w:szCs w:val="24"/>
        </w:rPr>
        <w:t xml:space="preserve">], </w:t>
      </w:r>
      <w:r>
        <w:rPr>
          <w:color w:val="000000"/>
          <w:spacing w:val="7"/>
          <w:sz w:val="24"/>
          <w:szCs w:val="24"/>
        </w:rPr>
        <w:t xml:space="preserve">кальциевой и НАДФН-оксидазной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Heo</w:t>
      </w:r>
      <w:r w:rsidRPr="00833A39">
        <w:rPr>
          <w:color w:val="000000"/>
          <w:spacing w:val="3"/>
          <w:sz w:val="24"/>
          <w:szCs w:val="24"/>
        </w:rPr>
        <w:t xml:space="preserve"> 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  </w:t>
      </w:r>
      <w:r>
        <w:rPr>
          <w:color w:val="000000"/>
          <w:spacing w:val="3"/>
          <w:sz w:val="24"/>
          <w:szCs w:val="24"/>
        </w:rPr>
        <w:t xml:space="preserve">1999], 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>-синтазной  и  НАДФН-оксидазной</w:t>
      </w:r>
    </w:p>
    <w:p w:rsidR="001E0FAA" w:rsidRDefault="001E0FAA" w:rsidP="001E0FAA">
      <w:pPr>
        <w:shd w:val="clear" w:color="auto" w:fill="FFFFFF"/>
        <w:spacing w:line="259" w:lineRule="exact"/>
        <w:ind w:left="19" w:firstLine="355"/>
        <w:jc w:val="both"/>
        <w:sectPr w:rsidR="001E0FAA">
          <w:pgSz w:w="16834" w:h="11909" w:orient="landscape"/>
          <w:pgMar w:top="514" w:right="1474" w:bottom="360" w:left="1440" w:header="720" w:footer="720" w:gutter="0"/>
          <w:cols w:num="2" w:space="720" w:equalWidth="0">
            <w:col w:w="6369" w:space="1186"/>
            <w:col w:w="6364"/>
          </w:cols>
          <w:noEndnote/>
        </w:sectPr>
      </w:pPr>
    </w:p>
    <w:p w:rsidR="001E0FAA" w:rsidRDefault="003D67A2" w:rsidP="001E0FA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14800" cy="56292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25" w:line="245" w:lineRule="exact"/>
        <w:ind w:left="106" w:right="38"/>
        <w:jc w:val="both"/>
      </w:pPr>
      <w:r>
        <w:rPr>
          <w:color w:val="000000"/>
          <w:spacing w:val="2"/>
          <w:sz w:val="22"/>
          <w:szCs w:val="22"/>
        </w:rPr>
        <w:t>Рис. 40. Дивергенция сигнальных путей, обусловленная несколь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кими сайтами фосфорилирования у одной молекулы рецептор-</w:t>
      </w:r>
      <w:r>
        <w:rPr>
          <w:color w:val="000000"/>
          <w:spacing w:val="2"/>
          <w:sz w:val="22"/>
          <w:szCs w:val="22"/>
        </w:rPr>
        <w:t xml:space="preserve">ной протеинкиназы </w:t>
      </w:r>
      <w:r w:rsidRPr="00833A39">
        <w:rPr>
          <w:color w:val="000000"/>
          <w:spacing w:val="2"/>
          <w:sz w:val="22"/>
          <w:szCs w:val="22"/>
        </w:rPr>
        <w:t>[</w:t>
      </w:r>
      <w:r>
        <w:rPr>
          <w:color w:val="000000"/>
          <w:spacing w:val="2"/>
          <w:sz w:val="22"/>
          <w:szCs w:val="22"/>
          <w:lang w:val="en-US"/>
        </w:rPr>
        <w:t>Cohen</w:t>
      </w:r>
      <w:r w:rsidRPr="00833A39">
        <w:rPr>
          <w:color w:val="000000"/>
          <w:spacing w:val="2"/>
          <w:sz w:val="22"/>
          <w:szCs w:val="22"/>
        </w:rPr>
        <w:t xml:space="preserve">, </w:t>
      </w:r>
      <w:r>
        <w:rPr>
          <w:color w:val="000000"/>
          <w:spacing w:val="2"/>
          <w:sz w:val="22"/>
          <w:szCs w:val="22"/>
        </w:rPr>
        <w:t>2000]</w:t>
      </w:r>
    </w:p>
    <w:p w:rsidR="001E0FAA" w:rsidRDefault="001E0FAA" w:rsidP="001E0FAA">
      <w:pPr>
        <w:shd w:val="clear" w:color="auto" w:fill="FFFFFF"/>
        <w:spacing w:line="221" w:lineRule="exact"/>
        <w:ind w:left="110" w:right="19" w:firstLine="350"/>
        <w:jc w:val="both"/>
      </w:pPr>
      <w:r>
        <w:rPr>
          <w:color w:val="000000"/>
          <w:spacing w:val="5"/>
        </w:rPr>
        <w:t>ДАГ - диацилглицерол; ИФ</w:t>
      </w:r>
      <w:r>
        <w:rPr>
          <w:color w:val="000000"/>
          <w:spacing w:val="5"/>
          <w:vertAlign w:val="subscript"/>
        </w:rPr>
        <w:t>3</w:t>
      </w:r>
      <w:r>
        <w:rPr>
          <w:color w:val="000000"/>
          <w:spacing w:val="5"/>
        </w:rPr>
        <w:t xml:space="preserve"> - инозитолтрисфосфат; ККМАРК -</w:t>
      </w:r>
      <w:r>
        <w:rPr>
          <w:color w:val="000000"/>
          <w:spacing w:val="4"/>
        </w:rPr>
        <w:t>киназа киназы МАР-киназы; МАРК - митогенактивируемая протеин-</w:t>
      </w:r>
      <w:r>
        <w:rPr>
          <w:color w:val="000000"/>
          <w:spacing w:val="5"/>
        </w:rPr>
        <w:t>киназа; ПЛ - плазмалемма; Р - остатки фосфорной кислоты; ФИЗК -фосфатидилинозитол-3-киназа; ФЛС - фосфолипаза С</w:t>
      </w:r>
    </w:p>
    <w:p w:rsidR="001E0FAA" w:rsidRDefault="001E0FAA" w:rsidP="001E0FAA">
      <w:pPr>
        <w:shd w:val="clear" w:color="auto" w:fill="FFFFFF"/>
        <w:spacing w:before="101" w:line="259" w:lineRule="exact"/>
        <w:ind w:left="19" w:right="5"/>
        <w:jc w:val="both"/>
      </w:pPr>
      <w:r>
        <w:br w:type="column"/>
      </w:r>
      <w:r w:rsidRPr="00833A39">
        <w:rPr>
          <w:color w:val="000000"/>
          <w:spacing w:val="4"/>
          <w:sz w:val="24"/>
          <w:szCs w:val="24"/>
        </w:rPr>
        <w:lastRenderedPageBreak/>
        <w:t>[</w:t>
      </w:r>
      <w:r>
        <w:rPr>
          <w:color w:val="000000"/>
          <w:spacing w:val="4"/>
          <w:sz w:val="24"/>
          <w:szCs w:val="24"/>
          <w:lang w:val="en-US"/>
        </w:rPr>
        <w:t>Delledone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833A39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833A39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1998], так и интеграции некоторых из них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Cheng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1998; и др.].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55"/>
        <w:jc w:val="both"/>
      </w:pPr>
      <w:r>
        <w:rPr>
          <w:color w:val="000000"/>
          <w:spacing w:val="4"/>
          <w:sz w:val="24"/>
          <w:szCs w:val="24"/>
        </w:rPr>
        <w:t>Одним из наиболее простых случаев взаимодействия сигнальных систем может считаться взаимопревращение "стартовых" фосфолипидов, принадлежащих двум различ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ным сигнальным системам - кальциевой и фосфатидатной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Munnik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Munnik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2001]:</w:t>
      </w:r>
    </w:p>
    <w:p w:rsidR="001E0FAA" w:rsidRDefault="003D67A2" w:rsidP="001E0FAA">
      <w:pPr>
        <w:framePr w:h="537" w:hSpace="38" w:wrap="auto" w:vAnchor="text" w:hAnchor="text" w:x="937" w:y="3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2175" cy="3429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3D67A2" w:rsidP="001E0FAA">
      <w:pPr>
        <w:framePr w:h="398" w:hSpace="38" w:wrap="notBeside" w:vAnchor="text" w:hAnchor="text" w:x="2233" w:y="7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025" cy="2571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framePr w:h="279" w:hRule="exact" w:hSpace="38" w:wrap="notBeside" w:vAnchor="text" w:hAnchor="text" w:x="327" w:y="793"/>
        <w:shd w:val="clear" w:color="auto" w:fill="FFFFFF"/>
      </w:pPr>
      <w:r>
        <w:rPr>
          <w:color w:val="000000"/>
          <w:spacing w:val="1"/>
          <w:sz w:val="24"/>
          <w:szCs w:val="24"/>
        </w:rPr>
        <w:t>Диацилглицерол</w:t>
      </w:r>
    </w:p>
    <w:p w:rsidR="001E0FAA" w:rsidRDefault="001E0FAA" w:rsidP="001E0FAA">
      <w:pPr>
        <w:framePr w:h="279" w:hRule="exact" w:hSpace="38" w:wrap="notBeside" w:vAnchor="text" w:hAnchor="text" w:x="3351" w:y="793"/>
        <w:shd w:val="clear" w:color="auto" w:fill="FFFFFF"/>
      </w:pPr>
      <w:r>
        <w:rPr>
          <w:color w:val="000000"/>
          <w:spacing w:val="2"/>
          <w:sz w:val="24"/>
          <w:szCs w:val="24"/>
        </w:rPr>
        <w:t>Фосфатидат</w:t>
      </w:r>
    </w:p>
    <w:p w:rsidR="001E0FAA" w:rsidRDefault="003D67A2" w:rsidP="001E0FAA">
      <w:pPr>
        <w:framePr w:h="456" w:hSpace="38" w:wrap="notBeside" w:vAnchor="text" w:hAnchor="text" w:x="3275" w:y="11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925" cy="2857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framePr w:h="279" w:hRule="exact" w:hSpace="38" w:wrap="notBeside" w:vAnchor="text" w:hAnchor="text" w:x="1158" w:y="1273"/>
        <w:shd w:val="clear" w:color="auto" w:fill="FFFFFF"/>
      </w:pPr>
      <w:r>
        <w:rPr>
          <w:color w:val="000000"/>
          <w:spacing w:val="2"/>
          <w:sz w:val="24"/>
          <w:szCs w:val="24"/>
        </w:rPr>
        <w:t>Фосфатидат-киназа</w:t>
      </w:r>
    </w:p>
    <w:p w:rsidR="001E0FAA" w:rsidRDefault="001E0FAA" w:rsidP="001E0FAA">
      <w:pPr>
        <w:shd w:val="clear" w:color="auto" w:fill="FFFFFF"/>
        <w:tabs>
          <w:tab w:val="left" w:pos="2069"/>
        </w:tabs>
        <w:spacing w:before="91"/>
        <w:ind w:left="955"/>
      </w:pPr>
      <w:r>
        <w:rPr>
          <w:color w:val="000000"/>
          <w:spacing w:val="-3"/>
          <w:sz w:val="24"/>
          <w:szCs w:val="24"/>
        </w:rPr>
        <w:t>ФЛС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ДАГ-киназа     ФЛД</w:t>
      </w:r>
    </w:p>
    <w:p w:rsidR="001E0FAA" w:rsidRDefault="001E0FAA" w:rsidP="001E0FAA">
      <w:pPr>
        <w:shd w:val="clear" w:color="auto" w:fill="FFFFFF"/>
        <w:spacing w:before="5"/>
        <w:ind w:left="2779"/>
      </w:pPr>
      <w:r>
        <w:rPr>
          <w:color w:val="000000"/>
          <w:spacing w:val="6"/>
          <w:sz w:val="24"/>
          <w:szCs w:val="24"/>
        </w:rPr>
        <w:t>Диацилглицерол-пирофосфат</w:t>
      </w:r>
    </w:p>
    <w:p w:rsidR="001E0FAA" w:rsidRDefault="001E0FAA" w:rsidP="001E0FAA">
      <w:pPr>
        <w:shd w:val="clear" w:color="auto" w:fill="FFFFFF"/>
        <w:spacing w:before="149" w:line="259" w:lineRule="exact"/>
        <w:ind w:right="14" w:firstLine="350"/>
        <w:jc w:val="both"/>
      </w:pPr>
      <w:r>
        <w:rPr>
          <w:color w:val="000000"/>
          <w:spacing w:val="3"/>
          <w:sz w:val="24"/>
          <w:szCs w:val="24"/>
        </w:rPr>
        <w:t xml:space="preserve">Найдено образование из фосфатидной кислоты диацил-глицеролпирофосфата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Van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der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Luit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2000], роль кото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рого в сигнальных процессах может быть двоякой: снижение </w:t>
      </w:r>
      <w:r>
        <w:rPr>
          <w:color w:val="000000"/>
          <w:spacing w:val="2"/>
          <w:sz w:val="24"/>
          <w:szCs w:val="24"/>
        </w:rPr>
        <w:t>содержания основного сигнального соединения фосфатида-</w:t>
      </w:r>
      <w:r>
        <w:rPr>
          <w:color w:val="000000"/>
          <w:spacing w:val="5"/>
          <w:sz w:val="24"/>
          <w:szCs w:val="24"/>
        </w:rPr>
        <w:t>та и активация специфической протеинкиназы. Возмож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ность активации протеинкиназ диацил-глицеролом, лизо-</w:t>
      </w:r>
      <w:r>
        <w:rPr>
          <w:color w:val="000000"/>
          <w:spacing w:val="7"/>
          <w:sz w:val="24"/>
          <w:szCs w:val="24"/>
        </w:rPr>
        <w:t xml:space="preserve">фосфатидами и фосфатидной кислотой уже отмечалась в </w:t>
      </w:r>
      <w:r>
        <w:rPr>
          <w:color w:val="000000"/>
          <w:spacing w:val="5"/>
          <w:sz w:val="24"/>
          <w:szCs w:val="24"/>
        </w:rPr>
        <w:t xml:space="preserve">разделах, посвященных кальциевой, липоксигеназной и </w:t>
      </w:r>
      <w:r>
        <w:rPr>
          <w:color w:val="000000"/>
          <w:spacing w:val="4"/>
          <w:sz w:val="24"/>
          <w:szCs w:val="24"/>
        </w:rPr>
        <w:t>фосфатидатной сигнальным системам.</w:t>
      </w:r>
    </w:p>
    <w:p w:rsidR="001E0FAA" w:rsidRDefault="001E0FAA" w:rsidP="001E0FAA">
      <w:pPr>
        <w:shd w:val="clear" w:color="auto" w:fill="FFFFFF"/>
        <w:spacing w:line="259" w:lineRule="exact"/>
        <w:ind w:left="5" w:right="14" w:firstLine="360"/>
        <w:jc w:val="both"/>
      </w:pPr>
      <w:r>
        <w:rPr>
          <w:color w:val="000000"/>
          <w:spacing w:val="1"/>
          <w:sz w:val="24"/>
          <w:szCs w:val="24"/>
        </w:rPr>
        <w:t xml:space="preserve">Отмечено взаимодействие сигнальных систем на уровне </w:t>
      </w:r>
      <w:r>
        <w:rPr>
          <w:color w:val="000000"/>
          <w:spacing w:val="4"/>
          <w:sz w:val="24"/>
          <w:szCs w:val="24"/>
        </w:rPr>
        <w:t xml:space="preserve">факторов регуляции транскрипции, имеющих много мест </w:t>
      </w:r>
      <w:r>
        <w:rPr>
          <w:color w:val="000000"/>
          <w:spacing w:val="5"/>
          <w:sz w:val="24"/>
          <w:szCs w:val="24"/>
        </w:rPr>
        <w:t>фосфорилирования, которые могут обслуживаться проте-</w:t>
      </w:r>
      <w:r>
        <w:rPr>
          <w:color w:val="000000"/>
          <w:spacing w:val="3"/>
          <w:sz w:val="24"/>
          <w:szCs w:val="24"/>
        </w:rPr>
        <w:t>инкиназами, активируемыми разными сигнальными систе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мами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Hill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Treisman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1995], что еще более выражено у оли-</w:t>
      </w:r>
      <w:r>
        <w:rPr>
          <w:color w:val="000000"/>
          <w:spacing w:val="4"/>
          <w:sz w:val="24"/>
          <w:szCs w:val="24"/>
        </w:rPr>
        <w:t>гомерных активных форм факторов регуляции транскрип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ции, по сравнению с неактивными мономерными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Cohen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2000] (рис. 41).</w:t>
      </w:r>
    </w:p>
    <w:p w:rsidR="001E0FAA" w:rsidRDefault="001E0FAA" w:rsidP="001E0FAA">
      <w:pPr>
        <w:shd w:val="clear" w:color="auto" w:fill="FFFFFF"/>
        <w:spacing w:line="259" w:lineRule="exact"/>
        <w:ind w:firstLine="360"/>
        <w:jc w:val="both"/>
      </w:pPr>
      <w:r>
        <w:rPr>
          <w:color w:val="000000"/>
          <w:spacing w:val="3"/>
          <w:sz w:val="24"/>
          <w:szCs w:val="24"/>
        </w:rPr>
        <w:t>К настоящему времени накопилось немало фактов, сви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детельствующих о возможности модулирования (активации </w:t>
      </w:r>
      <w:r>
        <w:rPr>
          <w:color w:val="000000"/>
          <w:spacing w:val="3"/>
          <w:sz w:val="24"/>
          <w:szCs w:val="24"/>
        </w:rPr>
        <w:t>или ингибировании) одних сигнальных систем с помощью промежуточных продуктов (вторичных посредников) дру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гих. В циклоаденилатной системе таким сигнальным интер-</w:t>
      </w:r>
      <w:r>
        <w:rPr>
          <w:color w:val="000000"/>
          <w:spacing w:val="6"/>
          <w:sz w:val="24"/>
          <w:szCs w:val="24"/>
        </w:rPr>
        <w:t>медиатом является цАМФ, в фосфатидатной - фосфатид-</w:t>
      </w:r>
      <w:r>
        <w:rPr>
          <w:color w:val="000000"/>
          <w:spacing w:val="5"/>
          <w:sz w:val="24"/>
          <w:szCs w:val="24"/>
        </w:rPr>
        <w:t xml:space="preserve">ная кислота, в МАР-киназной - различные протеинкиназы, </w:t>
      </w:r>
      <w:r>
        <w:rPr>
          <w:color w:val="000000"/>
          <w:spacing w:val="6"/>
          <w:sz w:val="24"/>
          <w:szCs w:val="24"/>
        </w:rPr>
        <w:t>в кальциевой - инозиттрисфосфат и инозиттетракисфос-</w:t>
      </w:r>
      <w:r>
        <w:rPr>
          <w:color w:val="000000"/>
          <w:spacing w:val="4"/>
          <w:sz w:val="24"/>
          <w:szCs w:val="24"/>
        </w:rPr>
        <w:t>фат, диацилглицерин и ионы кальция, в липоксигеназной -</w:t>
      </w:r>
    </w:p>
    <w:p w:rsidR="001E0FAA" w:rsidRDefault="001E0FAA" w:rsidP="001E0FAA">
      <w:pPr>
        <w:shd w:val="clear" w:color="auto" w:fill="FFFFFF"/>
        <w:spacing w:line="259" w:lineRule="exact"/>
        <w:ind w:firstLine="360"/>
        <w:jc w:val="both"/>
        <w:sectPr w:rsidR="001E0FAA">
          <w:pgSz w:w="16834" w:h="11909" w:orient="landscape"/>
          <w:pgMar w:top="452" w:right="1450" w:bottom="360" w:left="1440" w:header="720" w:footer="720" w:gutter="0"/>
          <w:cols w:num="2" w:space="720" w:equalWidth="0">
            <w:col w:w="6480" w:space="1104"/>
            <w:col w:w="6360"/>
          </w:cols>
          <w:noEndnote/>
        </w:sectPr>
      </w:pPr>
    </w:p>
    <w:p w:rsidR="001E0FAA" w:rsidRDefault="003D67A2" w:rsidP="001E0FAA">
      <w:pPr>
        <w:ind w:left="413" w:right="45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76625" cy="621030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63" w:line="216" w:lineRule="exact"/>
      </w:pPr>
      <w:r>
        <w:rPr>
          <w:color w:val="000000"/>
          <w:spacing w:val="2"/>
          <w:sz w:val="22"/>
          <w:szCs w:val="22"/>
        </w:rPr>
        <w:t xml:space="preserve">Рис. 41. Конвергенция сигнальных систем </w:t>
      </w:r>
      <w:r w:rsidRPr="00833A39">
        <w:rPr>
          <w:color w:val="000000"/>
          <w:spacing w:val="2"/>
          <w:sz w:val="22"/>
          <w:szCs w:val="22"/>
        </w:rPr>
        <w:t>[</w:t>
      </w:r>
      <w:r>
        <w:rPr>
          <w:color w:val="000000"/>
          <w:spacing w:val="2"/>
          <w:sz w:val="22"/>
          <w:szCs w:val="22"/>
          <w:lang w:val="en-US"/>
        </w:rPr>
        <w:t>Cohen</w:t>
      </w:r>
      <w:r w:rsidRPr="00833A39">
        <w:rPr>
          <w:color w:val="000000"/>
          <w:spacing w:val="2"/>
          <w:sz w:val="22"/>
          <w:szCs w:val="22"/>
        </w:rPr>
        <w:t xml:space="preserve">, </w:t>
      </w:r>
      <w:r>
        <w:rPr>
          <w:color w:val="000000"/>
          <w:spacing w:val="2"/>
          <w:sz w:val="22"/>
          <w:szCs w:val="22"/>
        </w:rPr>
        <w:t>2000]</w:t>
      </w:r>
    </w:p>
    <w:p w:rsidR="001E0FAA" w:rsidRDefault="001E0FAA" w:rsidP="001E0FAA">
      <w:pPr>
        <w:shd w:val="clear" w:color="auto" w:fill="FFFFFF"/>
        <w:spacing w:line="216" w:lineRule="exact"/>
        <w:ind w:firstLine="360"/>
      </w:pPr>
      <w:r>
        <w:rPr>
          <w:color w:val="000000"/>
          <w:spacing w:val="3"/>
          <w:sz w:val="22"/>
          <w:szCs w:val="22"/>
        </w:rPr>
        <w:t xml:space="preserve">ПКА и ПКВ - протеинкиназы А и В; ФРТ - фактор регуляции </w:t>
      </w:r>
      <w:r>
        <w:rPr>
          <w:color w:val="000000"/>
          <w:spacing w:val="-5"/>
          <w:sz w:val="22"/>
          <w:szCs w:val="22"/>
        </w:rPr>
        <w:t>транскрипции. Остальные обозначения - см. рис. 40</w:t>
      </w:r>
    </w:p>
    <w:p w:rsidR="001E0FAA" w:rsidRDefault="001E0FAA" w:rsidP="001E0FAA">
      <w:pPr>
        <w:shd w:val="clear" w:color="auto" w:fill="FFFFFF"/>
        <w:spacing w:before="206" w:line="259" w:lineRule="exact"/>
        <w:ind w:right="29"/>
        <w:jc w:val="both"/>
      </w:pPr>
      <w:r>
        <w:br w:type="column"/>
      </w:r>
      <w:r>
        <w:rPr>
          <w:color w:val="000000"/>
          <w:spacing w:val="-8"/>
          <w:sz w:val="26"/>
          <w:szCs w:val="26"/>
        </w:rPr>
        <w:lastRenderedPageBreak/>
        <w:t xml:space="preserve">полиеновые жирные кислоты, их гидроперокси-, гидрокси-, </w:t>
      </w:r>
      <w:r>
        <w:rPr>
          <w:color w:val="000000"/>
          <w:spacing w:val="-2"/>
          <w:sz w:val="26"/>
          <w:szCs w:val="26"/>
        </w:rPr>
        <w:t xml:space="preserve">эпокси-, кето-, циклические и другие производные, в </w:t>
      </w:r>
      <w:r>
        <w:rPr>
          <w:color w:val="000000"/>
          <w:spacing w:val="-7"/>
          <w:sz w:val="26"/>
          <w:szCs w:val="26"/>
        </w:rPr>
        <w:t>НАДФН-оксидазной - активные формы кислорода (напри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 xml:space="preserve">мер, супероксидный анионрадикал и перекись водорода) и </w:t>
      </w:r>
      <w:r>
        <w:rPr>
          <w:color w:val="000000"/>
          <w:spacing w:val="-8"/>
          <w:sz w:val="26"/>
          <w:szCs w:val="26"/>
        </w:rPr>
        <w:t xml:space="preserve">салицилат, в </w:t>
      </w:r>
      <w:r>
        <w:rPr>
          <w:color w:val="000000"/>
          <w:spacing w:val="-8"/>
          <w:sz w:val="26"/>
          <w:szCs w:val="26"/>
          <w:lang w:val="en-US"/>
        </w:rPr>
        <w:t>NO</w:t>
      </w:r>
      <w:r>
        <w:rPr>
          <w:color w:val="000000"/>
          <w:spacing w:val="-8"/>
          <w:sz w:val="26"/>
          <w:szCs w:val="26"/>
        </w:rPr>
        <w:t>-синтазной - окись азота, цГМФ, цАДФ-ри-</w:t>
      </w:r>
      <w:r>
        <w:rPr>
          <w:color w:val="000000"/>
          <w:spacing w:val="-5"/>
          <w:sz w:val="26"/>
          <w:szCs w:val="26"/>
        </w:rPr>
        <w:t>боза и салицилат. Если активация (или инактивация) фер</w:t>
      </w:r>
      <w:r>
        <w:rPr>
          <w:color w:val="000000"/>
          <w:spacing w:val="-5"/>
          <w:sz w:val="26"/>
          <w:szCs w:val="26"/>
        </w:rPr>
        <w:softHyphen/>
      </w:r>
      <w:r>
        <w:rPr>
          <w:color w:val="000000"/>
          <w:spacing w:val="-8"/>
          <w:sz w:val="26"/>
          <w:szCs w:val="26"/>
        </w:rPr>
        <w:t>ментов сигнальных систем или белков ионных каналов осу</w:t>
      </w:r>
      <w:r>
        <w:rPr>
          <w:color w:val="000000"/>
          <w:spacing w:val="-8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>ществляется с помощью фосфорилирования или дефосфо-</w:t>
      </w:r>
      <w:r>
        <w:rPr>
          <w:color w:val="000000"/>
          <w:spacing w:val="-7"/>
          <w:sz w:val="26"/>
          <w:szCs w:val="26"/>
        </w:rPr>
        <w:t>рилирования, то в качестве сигнальных интермедиатов мо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>гут выступать, соответственно, протеинкиназы или проте-</w:t>
      </w:r>
      <w:r>
        <w:rPr>
          <w:color w:val="000000"/>
          <w:spacing w:val="-4"/>
          <w:sz w:val="26"/>
          <w:szCs w:val="26"/>
        </w:rPr>
        <w:t>инфосфатазы.</w:t>
      </w:r>
    </w:p>
    <w:p w:rsidR="001E0FAA" w:rsidRDefault="001E0FAA" w:rsidP="001E0FAA">
      <w:pPr>
        <w:shd w:val="clear" w:color="auto" w:fill="FFFFFF"/>
        <w:spacing w:line="259" w:lineRule="exact"/>
        <w:ind w:left="5" w:right="10" w:firstLine="355"/>
        <w:jc w:val="both"/>
      </w:pPr>
      <w:r>
        <w:rPr>
          <w:color w:val="000000"/>
          <w:spacing w:val="-3"/>
          <w:sz w:val="26"/>
          <w:szCs w:val="26"/>
        </w:rPr>
        <w:t>К числу сигнальных интермедиатов кальциевой сиг</w:t>
      </w:r>
      <w:r>
        <w:rPr>
          <w:color w:val="000000"/>
          <w:spacing w:val="-3"/>
          <w:sz w:val="26"/>
          <w:szCs w:val="26"/>
        </w:rPr>
        <w:softHyphen/>
        <w:t>нальной системы растений относятся различные изофор-</w:t>
      </w:r>
      <w:r>
        <w:rPr>
          <w:color w:val="000000"/>
          <w:spacing w:val="-6"/>
          <w:sz w:val="26"/>
          <w:szCs w:val="26"/>
        </w:rPr>
        <w:t>мы кальмодулина, причем одни из них активируют, а дру</w:t>
      </w:r>
      <w:r>
        <w:rPr>
          <w:color w:val="000000"/>
          <w:spacing w:val="-6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>гие при той же концентрации инактивируют определен</w:t>
      </w:r>
      <w:r>
        <w:rPr>
          <w:color w:val="000000"/>
          <w:spacing w:val="-2"/>
          <w:sz w:val="26"/>
          <w:szCs w:val="26"/>
        </w:rPr>
        <w:softHyphen/>
      </w:r>
      <w:r>
        <w:rPr>
          <w:color w:val="000000"/>
          <w:spacing w:val="-6"/>
          <w:sz w:val="26"/>
          <w:szCs w:val="26"/>
        </w:rPr>
        <w:t>ную Са</w:t>
      </w:r>
      <w:r>
        <w:rPr>
          <w:color w:val="000000"/>
          <w:spacing w:val="-6"/>
          <w:sz w:val="26"/>
          <w:szCs w:val="26"/>
          <w:vertAlign w:val="superscript"/>
        </w:rPr>
        <w:t>2+</w:t>
      </w:r>
      <w:r>
        <w:rPr>
          <w:color w:val="000000"/>
          <w:spacing w:val="-6"/>
          <w:sz w:val="26"/>
          <w:szCs w:val="26"/>
        </w:rPr>
        <w:t xml:space="preserve">-кальмодулинзависимую (например, </w:t>
      </w:r>
      <w:r>
        <w:rPr>
          <w:color w:val="000000"/>
          <w:spacing w:val="-6"/>
          <w:sz w:val="26"/>
          <w:szCs w:val="26"/>
          <w:lang w:val="en-US"/>
        </w:rPr>
        <w:t>NO</w:t>
      </w:r>
      <w:r>
        <w:rPr>
          <w:color w:val="000000"/>
          <w:spacing w:val="-6"/>
          <w:sz w:val="26"/>
          <w:szCs w:val="26"/>
        </w:rPr>
        <w:t>-синтаз-</w:t>
      </w:r>
      <w:r>
        <w:rPr>
          <w:color w:val="000000"/>
          <w:spacing w:val="-2"/>
          <w:sz w:val="26"/>
          <w:szCs w:val="26"/>
        </w:rPr>
        <w:t xml:space="preserve">ную) реакцию. В зависимости от концентрации той или </w:t>
      </w:r>
      <w:r>
        <w:rPr>
          <w:color w:val="000000"/>
          <w:spacing w:val="-3"/>
          <w:sz w:val="26"/>
          <w:szCs w:val="26"/>
        </w:rPr>
        <w:t>иной изоформы могут активироваться или ингибировать-ся ферменты различных сигнальных систем. Неодинако</w:t>
      </w:r>
      <w:r>
        <w:rPr>
          <w:color w:val="000000"/>
          <w:spacing w:val="-3"/>
          <w:sz w:val="26"/>
          <w:szCs w:val="26"/>
        </w:rPr>
        <w:softHyphen/>
        <w:t xml:space="preserve">вая интенсивность экспрессии изоформ кальмодулина в </w:t>
      </w:r>
      <w:r>
        <w:rPr>
          <w:color w:val="000000"/>
          <w:spacing w:val="-4"/>
          <w:sz w:val="26"/>
          <w:szCs w:val="26"/>
        </w:rPr>
        <w:t xml:space="preserve">зависимости от условий (при действии различных типов </w:t>
      </w:r>
      <w:r>
        <w:rPr>
          <w:color w:val="000000"/>
          <w:spacing w:val="-3"/>
          <w:sz w:val="26"/>
          <w:szCs w:val="26"/>
        </w:rPr>
        <w:t>элиситоров) может определять преимущественное вклю</w:t>
      </w:r>
      <w:r>
        <w:rPr>
          <w:color w:val="000000"/>
          <w:spacing w:val="-3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 xml:space="preserve">чение той или иной сигнальной системы </w:t>
      </w:r>
      <w:r w:rsidRPr="00833A39">
        <w:rPr>
          <w:color w:val="000000"/>
          <w:spacing w:val="-4"/>
          <w:sz w:val="26"/>
          <w:szCs w:val="26"/>
        </w:rPr>
        <w:t>[</w:t>
      </w:r>
      <w:r>
        <w:rPr>
          <w:color w:val="000000"/>
          <w:spacing w:val="-4"/>
          <w:sz w:val="26"/>
          <w:szCs w:val="26"/>
          <w:lang w:val="en-US"/>
        </w:rPr>
        <w:t>Cho</w:t>
      </w:r>
      <w:r w:rsidRPr="00833A39">
        <w:rPr>
          <w:color w:val="000000"/>
          <w:spacing w:val="-4"/>
          <w:sz w:val="26"/>
          <w:szCs w:val="26"/>
        </w:rPr>
        <w:t xml:space="preserve"> </w:t>
      </w:r>
      <w:r>
        <w:rPr>
          <w:color w:val="000000"/>
          <w:spacing w:val="-4"/>
          <w:sz w:val="26"/>
          <w:szCs w:val="26"/>
          <w:lang w:val="en-US"/>
        </w:rPr>
        <w:t>et</w:t>
      </w:r>
      <w:r w:rsidRPr="00833A39">
        <w:rPr>
          <w:color w:val="000000"/>
          <w:spacing w:val="-4"/>
          <w:sz w:val="26"/>
          <w:szCs w:val="26"/>
        </w:rPr>
        <w:t xml:space="preserve"> </w:t>
      </w:r>
      <w:r>
        <w:rPr>
          <w:color w:val="000000"/>
          <w:spacing w:val="-4"/>
          <w:sz w:val="26"/>
          <w:szCs w:val="26"/>
          <w:lang w:val="en-US"/>
        </w:rPr>
        <w:t>al</w:t>
      </w:r>
      <w:r w:rsidRPr="00833A39">
        <w:rPr>
          <w:color w:val="000000"/>
          <w:spacing w:val="-4"/>
          <w:sz w:val="26"/>
          <w:szCs w:val="26"/>
        </w:rPr>
        <w:t xml:space="preserve">., </w:t>
      </w:r>
      <w:r>
        <w:rPr>
          <w:color w:val="000000"/>
          <w:spacing w:val="-4"/>
          <w:sz w:val="26"/>
          <w:szCs w:val="26"/>
        </w:rPr>
        <w:t xml:space="preserve">1998]. </w:t>
      </w:r>
      <w:r>
        <w:rPr>
          <w:color w:val="000000"/>
          <w:spacing w:val="-3"/>
          <w:sz w:val="26"/>
          <w:szCs w:val="26"/>
        </w:rPr>
        <w:t xml:space="preserve">Кальмодулин может оказывать неодинаковое влияние не </w:t>
      </w:r>
      <w:r>
        <w:rPr>
          <w:color w:val="000000"/>
          <w:spacing w:val="-4"/>
          <w:sz w:val="26"/>
          <w:szCs w:val="26"/>
        </w:rPr>
        <w:t xml:space="preserve">только на различные сигнальные системы, но и на звенья </w:t>
      </w:r>
      <w:r>
        <w:rPr>
          <w:color w:val="000000"/>
          <w:spacing w:val="-7"/>
          <w:sz w:val="26"/>
          <w:szCs w:val="26"/>
        </w:rPr>
        <w:t>одной и той же системы. Например, Са</w:t>
      </w:r>
      <w:r>
        <w:rPr>
          <w:color w:val="000000"/>
          <w:spacing w:val="-7"/>
          <w:sz w:val="26"/>
          <w:szCs w:val="26"/>
          <w:vertAlign w:val="superscript"/>
        </w:rPr>
        <w:t>2+</w:t>
      </w:r>
      <w:r>
        <w:rPr>
          <w:color w:val="000000"/>
          <w:spacing w:val="-7"/>
          <w:sz w:val="26"/>
          <w:szCs w:val="26"/>
        </w:rPr>
        <w:t>-кальмодулин мо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1"/>
          <w:sz w:val="26"/>
          <w:szCs w:val="26"/>
        </w:rPr>
        <w:t xml:space="preserve">жет стимулировать не только приходную часть баланса </w:t>
      </w:r>
      <w:r>
        <w:rPr>
          <w:color w:val="000000"/>
          <w:spacing w:val="2"/>
          <w:sz w:val="26"/>
          <w:szCs w:val="26"/>
        </w:rPr>
        <w:t xml:space="preserve">цАМФ, но и расходную, активируя фосфодиэстеразу </w:t>
      </w:r>
      <w:r>
        <w:rPr>
          <w:color w:val="000000"/>
          <w:spacing w:val="-4"/>
          <w:sz w:val="26"/>
          <w:szCs w:val="26"/>
        </w:rPr>
        <w:t xml:space="preserve">цАМФ </w:t>
      </w:r>
      <w:r w:rsidRPr="00833A39">
        <w:rPr>
          <w:color w:val="000000"/>
          <w:spacing w:val="-4"/>
          <w:sz w:val="26"/>
          <w:szCs w:val="26"/>
        </w:rPr>
        <w:t>[</w:t>
      </w:r>
      <w:r>
        <w:rPr>
          <w:color w:val="000000"/>
          <w:spacing w:val="-4"/>
          <w:sz w:val="26"/>
          <w:szCs w:val="26"/>
          <w:lang w:val="en-US"/>
        </w:rPr>
        <w:t>Brown</w:t>
      </w:r>
      <w:r w:rsidRPr="00833A39">
        <w:rPr>
          <w:color w:val="000000"/>
          <w:spacing w:val="-4"/>
          <w:sz w:val="26"/>
          <w:szCs w:val="26"/>
        </w:rPr>
        <w:t xml:space="preserve">, </w:t>
      </w:r>
      <w:r>
        <w:rPr>
          <w:color w:val="000000"/>
          <w:spacing w:val="-4"/>
          <w:sz w:val="26"/>
          <w:szCs w:val="26"/>
          <w:lang w:val="en-US"/>
        </w:rPr>
        <w:t>Newton</w:t>
      </w:r>
      <w:r w:rsidRPr="00833A39">
        <w:rPr>
          <w:color w:val="000000"/>
          <w:spacing w:val="-4"/>
          <w:sz w:val="26"/>
          <w:szCs w:val="26"/>
        </w:rPr>
        <w:t xml:space="preserve">, </w:t>
      </w:r>
      <w:r>
        <w:rPr>
          <w:color w:val="000000"/>
          <w:spacing w:val="-4"/>
          <w:sz w:val="26"/>
          <w:szCs w:val="26"/>
        </w:rPr>
        <w:t>1981]. Разница в степени актива</w:t>
      </w:r>
      <w:r>
        <w:rPr>
          <w:color w:val="000000"/>
          <w:spacing w:val="-4"/>
          <w:sz w:val="26"/>
          <w:szCs w:val="26"/>
        </w:rPr>
        <w:softHyphen/>
        <w:t>ции аденилатциклазы и фосфодиэстеразы (а значит, и со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z w:val="26"/>
          <w:szCs w:val="26"/>
        </w:rPr>
        <w:t xml:space="preserve">держание цАМФ) зависит от концентрации комплекса </w:t>
      </w:r>
      <w:r>
        <w:rPr>
          <w:color w:val="000000"/>
          <w:spacing w:val="-7"/>
          <w:sz w:val="26"/>
          <w:szCs w:val="26"/>
        </w:rPr>
        <w:t>Са</w:t>
      </w:r>
      <w:r>
        <w:rPr>
          <w:color w:val="000000"/>
          <w:spacing w:val="-7"/>
          <w:sz w:val="26"/>
          <w:szCs w:val="26"/>
          <w:vertAlign w:val="superscript"/>
        </w:rPr>
        <w:t>2+</w:t>
      </w:r>
      <w:r>
        <w:rPr>
          <w:color w:val="000000"/>
          <w:spacing w:val="-7"/>
          <w:sz w:val="26"/>
          <w:szCs w:val="26"/>
        </w:rPr>
        <w:t>—кальмодулин. Та же закономерность прослеживает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2"/>
          <w:sz w:val="26"/>
          <w:szCs w:val="26"/>
        </w:rPr>
        <w:t>ся и при анализе влияния ионов кальция и кальмодулина на активность протеинфосфатаз и в связи с этим на сте</w:t>
      </w:r>
      <w:r>
        <w:rPr>
          <w:color w:val="000000"/>
          <w:spacing w:val="-2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пень фосфорилированности различных белков, в том чис</w:t>
      </w:r>
      <w:r>
        <w:rPr>
          <w:color w:val="000000"/>
          <w:spacing w:val="-4"/>
          <w:sz w:val="26"/>
          <w:szCs w:val="26"/>
        </w:rPr>
        <w:softHyphen/>
      </w:r>
      <w:r>
        <w:rPr>
          <w:color w:val="000000"/>
          <w:spacing w:val="-3"/>
          <w:sz w:val="26"/>
          <w:szCs w:val="26"/>
        </w:rPr>
        <w:t>ле участников сигнальных систем.</w:t>
      </w:r>
    </w:p>
    <w:p w:rsidR="001E0FAA" w:rsidRDefault="001E0FAA" w:rsidP="001E0FAA">
      <w:pPr>
        <w:shd w:val="clear" w:color="auto" w:fill="FFFFFF"/>
        <w:spacing w:line="259" w:lineRule="exact"/>
        <w:ind w:left="34" w:firstLine="360"/>
        <w:jc w:val="both"/>
      </w:pPr>
      <w:r>
        <w:rPr>
          <w:color w:val="000000"/>
          <w:spacing w:val="-7"/>
          <w:sz w:val="26"/>
          <w:szCs w:val="26"/>
        </w:rPr>
        <w:t>На рис. 42 показаны не только основные участники сиг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8"/>
          <w:sz w:val="26"/>
          <w:szCs w:val="26"/>
        </w:rPr>
        <w:t xml:space="preserve">нальных цепей, но и места активации или ингибирования их </w:t>
      </w:r>
      <w:r>
        <w:rPr>
          <w:color w:val="000000"/>
          <w:spacing w:val="-7"/>
          <w:sz w:val="26"/>
          <w:szCs w:val="26"/>
        </w:rPr>
        <w:t>основных ферментов. Как и в случае обычных метаболиче</w:t>
      </w:r>
      <w:r>
        <w:rPr>
          <w:color w:val="000000"/>
          <w:spacing w:val="-7"/>
          <w:sz w:val="26"/>
          <w:szCs w:val="26"/>
        </w:rPr>
        <w:softHyphen/>
      </w:r>
      <w:r>
        <w:rPr>
          <w:color w:val="000000"/>
          <w:spacing w:val="-8"/>
          <w:sz w:val="26"/>
          <w:szCs w:val="26"/>
        </w:rPr>
        <w:t>ских цепей, главным объектом регуляции в сигнальных си</w:t>
      </w:r>
      <w:r>
        <w:rPr>
          <w:color w:val="000000"/>
          <w:spacing w:val="-8"/>
          <w:sz w:val="26"/>
          <w:szCs w:val="26"/>
        </w:rPr>
        <w:softHyphen/>
      </w:r>
      <w:r>
        <w:rPr>
          <w:color w:val="000000"/>
          <w:spacing w:val="-5"/>
          <w:sz w:val="26"/>
          <w:szCs w:val="26"/>
        </w:rPr>
        <w:t>стемах является фермент первой реакции.</w:t>
      </w:r>
    </w:p>
    <w:p w:rsidR="001E0FAA" w:rsidRDefault="001E0FAA" w:rsidP="001E0FAA">
      <w:pPr>
        <w:shd w:val="clear" w:color="auto" w:fill="FFFFFF"/>
        <w:spacing w:line="259" w:lineRule="exact"/>
        <w:ind w:left="34" w:firstLine="360"/>
        <w:jc w:val="both"/>
        <w:sectPr w:rsidR="001E0FAA">
          <w:pgSz w:w="16834" w:h="11909" w:orient="landscape"/>
          <w:pgMar w:top="360" w:right="1555" w:bottom="360" w:left="1440" w:header="720" w:footer="720" w:gutter="0"/>
          <w:cols w:num="2" w:space="720" w:equalWidth="0">
            <w:col w:w="6345" w:space="1114"/>
            <w:col w:w="6379"/>
          </w:cols>
          <w:noEndnote/>
        </w:sectPr>
      </w:pPr>
    </w:p>
    <w:p w:rsidR="001E0FAA" w:rsidRDefault="001E0FAA" w:rsidP="001E0FAA">
      <w:pPr>
        <w:spacing w:line="1" w:lineRule="exact"/>
        <w:rPr>
          <w:sz w:val="2"/>
          <w:szCs w:val="2"/>
        </w:rPr>
      </w:pPr>
    </w:p>
    <w:p w:rsidR="001E0FAA" w:rsidRDefault="003D67A2" w:rsidP="001E0FAA">
      <w:pPr>
        <w:framePr w:h="8318" w:hSpace="38" w:wrap="notBeside" w:vAnchor="text" w:hAnchor="margin" w:x="-7381" w:y="11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05275" cy="528637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line="259" w:lineRule="exact"/>
        <w:ind w:left="187" w:firstLine="350"/>
        <w:jc w:val="both"/>
      </w:pPr>
      <w:r>
        <w:rPr>
          <w:color w:val="000000"/>
          <w:spacing w:val="7"/>
          <w:sz w:val="24"/>
          <w:szCs w:val="24"/>
        </w:rPr>
        <w:t>В аденилатциклазной сигнальной системе таким фер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ментом является аденилатциклаза (рис. 43). Она активиру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ется относительно низкими концентрациями ионов каль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ция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Brown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Newton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1981] и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>-кальмодулином, оксиге-</w:t>
      </w:r>
      <w:r>
        <w:rPr>
          <w:color w:val="000000"/>
          <w:spacing w:val="5"/>
          <w:sz w:val="24"/>
          <w:szCs w:val="24"/>
        </w:rPr>
        <w:t xml:space="preserve">нированными производными полиеновых жирных кислот </w:t>
      </w:r>
      <w:r>
        <w:rPr>
          <w:color w:val="000000"/>
          <w:spacing w:val="4"/>
          <w:sz w:val="24"/>
          <w:szCs w:val="24"/>
        </w:rPr>
        <w:t>[Маеда, Акаике, 1988], но ингибируется относительно вы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сокими концентрациями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De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Bernardi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Brooker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1996]. </w:t>
      </w:r>
      <w:r>
        <w:rPr>
          <w:color w:val="000000"/>
          <w:spacing w:val="8"/>
          <w:sz w:val="24"/>
          <w:szCs w:val="24"/>
        </w:rPr>
        <w:t>Комплекс Са</w:t>
      </w:r>
      <w:r>
        <w:rPr>
          <w:color w:val="000000"/>
          <w:spacing w:val="8"/>
          <w:sz w:val="24"/>
          <w:szCs w:val="24"/>
          <w:vertAlign w:val="superscript"/>
        </w:rPr>
        <w:t>2+</w:t>
      </w:r>
      <w:r>
        <w:rPr>
          <w:color w:val="000000"/>
          <w:spacing w:val="8"/>
          <w:sz w:val="24"/>
          <w:szCs w:val="24"/>
        </w:rPr>
        <w:t xml:space="preserve">-кальмодулин может стимулировать не </w:t>
      </w:r>
      <w:r>
        <w:rPr>
          <w:color w:val="000000"/>
          <w:spacing w:val="4"/>
          <w:sz w:val="24"/>
          <w:szCs w:val="24"/>
        </w:rPr>
        <w:t xml:space="preserve">только приходную часть баланса цАМФ, но и расходную, </w:t>
      </w:r>
      <w:r>
        <w:rPr>
          <w:color w:val="000000"/>
          <w:spacing w:val="3"/>
          <w:sz w:val="24"/>
          <w:szCs w:val="24"/>
        </w:rPr>
        <w:t xml:space="preserve">активируя фосфодиэстеразу цАМФ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Brown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Newton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1981]. </w:t>
      </w:r>
      <w:r>
        <w:rPr>
          <w:color w:val="000000"/>
          <w:spacing w:val="7"/>
          <w:sz w:val="24"/>
          <w:szCs w:val="24"/>
        </w:rPr>
        <w:t xml:space="preserve">Разница в степени активации аденилатциклазы и фосфо-диэстеразы (а значит, и содержание цАМФ) зависит от </w:t>
      </w:r>
      <w:r>
        <w:rPr>
          <w:color w:val="000000"/>
          <w:spacing w:val="5"/>
          <w:sz w:val="24"/>
          <w:szCs w:val="24"/>
        </w:rPr>
        <w:t>концентрации комплекса Са</w:t>
      </w:r>
      <w:r>
        <w:rPr>
          <w:color w:val="000000"/>
          <w:spacing w:val="5"/>
          <w:sz w:val="24"/>
          <w:szCs w:val="24"/>
          <w:vertAlign w:val="superscript"/>
        </w:rPr>
        <w:t>2+</w:t>
      </w:r>
      <w:r>
        <w:rPr>
          <w:color w:val="000000"/>
          <w:spacing w:val="5"/>
          <w:sz w:val="24"/>
          <w:szCs w:val="24"/>
        </w:rPr>
        <w:t xml:space="preserve">-кальмодулин. Приводятся </w:t>
      </w:r>
      <w:r>
        <w:rPr>
          <w:color w:val="000000"/>
          <w:spacing w:val="9"/>
          <w:sz w:val="24"/>
          <w:szCs w:val="24"/>
        </w:rPr>
        <w:t xml:space="preserve">также данные об активации фосфодиэстеразы цАМФ с </w:t>
      </w:r>
      <w:r>
        <w:rPr>
          <w:color w:val="000000"/>
          <w:spacing w:val="10"/>
          <w:sz w:val="24"/>
          <w:szCs w:val="24"/>
        </w:rPr>
        <w:t xml:space="preserve">помощью фосфатидной кислоты </w:t>
      </w:r>
      <w:r w:rsidRPr="00833A39">
        <w:rPr>
          <w:color w:val="000000"/>
          <w:spacing w:val="10"/>
          <w:sz w:val="24"/>
          <w:szCs w:val="24"/>
        </w:rPr>
        <w:t>[</w:t>
      </w:r>
      <w:r>
        <w:rPr>
          <w:color w:val="000000"/>
          <w:spacing w:val="10"/>
          <w:sz w:val="24"/>
          <w:szCs w:val="24"/>
          <w:lang w:val="en-US"/>
        </w:rPr>
        <w:t>Munnik</w:t>
      </w:r>
      <w:r w:rsidRPr="00833A39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  <w:lang w:val="en-US"/>
        </w:rPr>
        <w:t>et</w:t>
      </w:r>
      <w:r w:rsidRPr="00833A39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  <w:lang w:val="en-US"/>
        </w:rPr>
        <w:t>al</w:t>
      </w:r>
      <w:r w:rsidRPr="00833A39">
        <w:rPr>
          <w:color w:val="000000"/>
          <w:spacing w:val="10"/>
          <w:sz w:val="24"/>
          <w:szCs w:val="24"/>
        </w:rPr>
        <w:t xml:space="preserve">., </w:t>
      </w:r>
      <w:r>
        <w:rPr>
          <w:color w:val="000000"/>
          <w:spacing w:val="10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Munnik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182" w:right="10" w:firstLine="360"/>
        <w:jc w:val="both"/>
      </w:pPr>
      <w:r>
        <w:rPr>
          <w:color w:val="000000"/>
          <w:spacing w:val="6"/>
          <w:sz w:val="24"/>
          <w:szCs w:val="24"/>
        </w:rPr>
        <w:t xml:space="preserve">Как уже отмечалось, интермедиаты липоксигеназной </w:t>
      </w:r>
      <w:r>
        <w:rPr>
          <w:color w:val="000000"/>
          <w:spacing w:val="2"/>
          <w:sz w:val="24"/>
          <w:szCs w:val="24"/>
        </w:rPr>
        <w:t>сигнальной системы ГДК и МеЖК активировали в присут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ствии цАМФ протеинкиназную активность на 33-48% [Ка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римова и др., 19996]. Салициловая кислота индуцировала </w:t>
      </w:r>
      <w:r>
        <w:rPr>
          <w:color w:val="000000"/>
          <w:spacing w:val="7"/>
          <w:sz w:val="24"/>
          <w:szCs w:val="24"/>
        </w:rPr>
        <w:t>повышение уровня цАМФ-зависимой фосфорилирован-</w:t>
      </w:r>
      <w:r>
        <w:rPr>
          <w:color w:val="000000"/>
          <w:spacing w:val="2"/>
          <w:sz w:val="24"/>
          <w:szCs w:val="24"/>
        </w:rPr>
        <w:t>ности полипептидов 74, 61, 22 кДа в листьях гороха [Муха-</w:t>
      </w:r>
      <w:r>
        <w:rPr>
          <w:color w:val="000000"/>
          <w:spacing w:val="1"/>
          <w:sz w:val="24"/>
          <w:szCs w:val="24"/>
        </w:rPr>
        <w:t>метчина, 2000]. цАМФ-стимулируемая протеинкиназная ак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тивность растворимых белков листьев гороха зависела от </w:t>
      </w:r>
      <w:r>
        <w:rPr>
          <w:color w:val="000000"/>
          <w:spacing w:val="2"/>
          <w:sz w:val="24"/>
          <w:szCs w:val="24"/>
        </w:rPr>
        <w:t>концентрации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 [Каримова и др., 1989; Каримова, Жу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ков, 1991]. Есть данные об ингибировании моноокисью азо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та аденилатциклазы в клетках животных </w:t>
      </w:r>
      <w:r w:rsidRPr="00833A39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Watson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et</w:t>
      </w:r>
      <w:r w:rsidRPr="00833A39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al</w:t>
      </w:r>
      <w:r w:rsidRPr="00833A39">
        <w:rPr>
          <w:color w:val="000000"/>
          <w:spacing w:val="8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182" w:right="14" w:firstLine="370"/>
        <w:jc w:val="both"/>
      </w:pPr>
      <w:r>
        <w:rPr>
          <w:color w:val="000000"/>
          <w:spacing w:val="5"/>
          <w:sz w:val="24"/>
          <w:szCs w:val="24"/>
        </w:rPr>
        <w:t>Функционирование МАР-киназной системы также мо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жет регулироваться интермедиатами других сигнальных пу-</w:t>
      </w:r>
    </w:p>
    <w:p w:rsidR="001E0FAA" w:rsidRDefault="003D67A2" w:rsidP="001E0FAA">
      <w:pPr>
        <w:spacing w:before="58"/>
        <w:ind w:right="50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2975" cy="2000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48" w:line="216" w:lineRule="exact"/>
        <w:ind w:left="182"/>
      </w:pPr>
      <w:r>
        <w:rPr>
          <w:color w:val="000000"/>
          <w:spacing w:val="-6"/>
          <w:sz w:val="24"/>
          <w:szCs w:val="24"/>
        </w:rPr>
        <w:t>Рис. 42. Совокупность сигнальных систем клеток растений</w:t>
      </w:r>
    </w:p>
    <w:p w:rsidR="001E0FAA" w:rsidRDefault="001E0FAA" w:rsidP="001E0FAA">
      <w:pPr>
        <w:shd w:val="clear" w:color="auto" w:fill="FFFFFF"/>
        <w:spacing w:line="216" w:lineRule="exact"/>
        <w:ind w:left="182" w:right="5" w:firstLine="360"/>
        <w:jc w:val="both"/>
      </w:pPr>
      <w:r>
        <w:rPr>
          <w:color w:val="000000"/>
          <w:spacing w:val="-4"/>
          <w:sz w:val="22"/>
          <w:szCs w:val="22"/>
        </w:rPr>
        <w:t>ДАГ - диацилглицерол; ЖК - жасмоновая кислота; ИФ</w:t>
      </w:r>
      <w:r>
        <w:rPr>
          <w:color w:val="000000"/>
          <w:spacing w:val="-4"/>
          <w:sz w:val="22"/>
          <w:szCs w:val="22"/>
          <w:vertAlign w:val="subscript"/>
        </w:rPr>
        <w:t>3</w:t>
      </w:r>
      <w:r>
        <w:rPr>
          <w:color w:val="000000"/>
          <w:spacing w:val="-4"/>
          <w:sz w:val="22"/>
          <w:szCs w:val="22"/>
        </w:rPr>
        <w:t xml:space="preserve"> - инози-толтрисфосфат; ККМАРК - киназа киназы МАР-киназы; КМАРК — </w:t>
      </w:r>
      <w:r>
        <w:rPr>
          <w:color w:val="000000"/>
          <w:spacing w:val="-5"/>
          <w:sz w:val="22"/>
          <w:szCs w:val="22"/>
        </w:rPr>
        <w:t xml:space="preserve">киназа МАР-киназы; ЛОГ - липоксигеназа; ЛФС — лизофосфатиды; </w:t>
      </w:r>
      <w:r>
        <w:rPr>
          <w:color w:val="000000"/>
          <w:spacing w:val="-7"/>
          <w:sz w:val="22"/>
          <w:szCs w:val="22"/>
        </w:rPr>
        <w:t xml:space="preserve">МАРК — митагенактивируемая протеинкиназа; ПЖК — полиеновые </w:t>
      </w:r>
      <w:r>
        <w:rPr>
          <w:color w:val="000000"/>
          <w:spacing w:val="-1"/>
          <w:sz w:val="22"/>
          <w:szCs w:val="22"/>
        </w:rPr>
        <w:t xml:space="preserve">жирные килоты; ПК - протеинкиназы; СК - салициловая кислота; </w:t>
      </w:r>
      <w:r>
        <w:rPr>
          <w:color w:val="000000"/>
          <w:spacing w:val="-6"/>
          <w:sz w:val="22"/>
          <w:szCs w:val="22"/>
        </w:rPr>
        <w:t>СОД - супероксиддисмутаза; ФДК - фитодиеновая кислота; ФК - фос-</w:t>
      </w:r>
      <w:r>
        <w:rPr>
          <w:color w:val="000000"/>
          <w:spacing w:val="-3"/>
          <w:sz w:val="22"/>
          <w:szCs w:val="22"/>
        </w:rPr>
        <w:t xml:space="preserve">фатидная кислота; ФЛД - фосфолипаза Д; ФРТ - факторы регуляции </w:t>
      </w:r>
      <w:r>
        <w:rPr>
          <w:color w:val="000000"/>
          <w:spacing w:val="-5"/>
          <w:sz w:val="22"/>
          <w:szCs w:val="22"/>
        </w:rPr>
        <w:t>транскрипции; цАДФР - циклическая АДФ-рибоза; цАМФ - цикличе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ский аденозинмонофосфат; цГМФ — циклический гуанозинмоно-</w:t>
      </w:r>
      <w:r>
        <w:rPr>
          <w:color w:val="000000"/>
          <w:spacing w:val="1"/>
          <w:sz w:val="22"/>
          <w:szCs w:val="22"/>
        </w:rPr>
        <w:t>фосфат</w:t>
      </w:r>
    </w:p>
    <w:p w:rsidR="001E0FAA" w:rsidRDefault="001E0FAA" w:rsidP="001E0FAA">
      <w:pPr>
        <w:shd w:val="clear" w:color="auto" w:fill="FFFFFF"/>
        <w:spacing w:line="216" w:lineRule="exact"/>
        <w:ind w:left="182" w:right="5" w:firstLine="360"/>
        <w:jc w:val="both"/>
        <w:sectPr w:rsidR="001E0FAA">
          <w:pgSz w:w="16834" w:h="11909" w:orient="landscape"/>
          <w:pgMar w:top="572" w:right="1469" w:bottom="360" w:left="8823" w:header="720" w:footer="720" w:gutter="0"/>
          <w:cols w:space="60"/>
          <w:noEndnote/>
        </w:sectPr>
      </w:pPr>
    </w:p>
    <w:p w:rsidR="001E0FAA" w:rsidRDefault="003D67A2" w:rsidP="001E0FAA">
      <w:pPr>
        <w:framePr w:h="9139" w:hSpace="10080" w:wrap="notBeside" w:vAnchor="text" w:hAnchor="margin" w:x="222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24275" cy="580072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3D67A2" w:rsidP="001E0FAA">
      <w:pPr>
        <w:framePr w:h="8981" w:hSpace="10080" w:wrap="notBeside" w:vAnchor="text" w:hAnchor="margin" w:x="7700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43325" cy="570547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pacing w:line="1" w:lineRule="exact"/>
        <w:rPr>
          <w:sz w:val="2"/>
          <w:szCs w:val="2"/>
        </w:rPr>
      </w:pPr>
    </w:p>
    <w:p w:rsidR="001E0FAA" w:rsidRDefault="001E0FAA" w:rsidP="001E0FAA">
      <w:pPr>
        <w:framePr w:h="8981" w:hSpace="10080" w:wrap="notBeside" w:vAnchor="text" w:hAnchor="margin" w:x="7700" w:y="102"/>
        <w:rPr>
          <w:sz w:val="24"/>
          <w:szCs w:val="24"/>
        </w:rPr>
        <w:sectPr w:rsidR="001E0FAA">
          <w:pgSz w:w="16834" w:h="11909" w:orient="landscape"/>
          <w:pgMar w:top="360" w:right="1574" w:bottom="360" w:left="1440" w:header="720" w:footer="720" w:gutter="0"/>
          <w:cols w:space="720"/>
          <w:noEndnote/>
        </w:sectPr>
      </w:pPr>
    </w:p>
    <w:p w:rsidR="001E0FAA" w:rsidRDefault="001E0FAA" w:rsidP="001E0FAA">
      <w:pPr>
        <w:spacing w:before="168" w:line="1" w:lineRule="exact"/>
        <w:rPr>
          <w:sz w:val="2"/>
          <w:szCs w:val="2"/>
        </w:rPr>
      </w:pPr>
    </w:p>
    <w:p w:rsidR="001E0FAA" w:rsidRDefault="001E0FAA" w:rsidP="001E0FAA">
      <w:pPr>
        <w:framePr w:h="8981" w:hSpace="10080" w:wrap="notBeside" w:vAnchor="text" w:hAnchor="margin" w:x="7700" w:y="102"/>
        <w:rPr>
          <w:sz w:val="24"/>
          <w:szCs w:val="24"/>
        </w:rPr>
        <w:sectPr w:rsidR="001E0FAA">
          <w:type w:val="continuous"/>
          <w:pgSz w:w="16834" w:h="11909" w:orient="landscape"/>
          <w:pgMar w:top="360" w:right="1574" w:bottom="360" w:left="1440" w:header="720" w:footer="720" w:gutter="0"/>
          <w:cols w:space="60"/>
          <w:noEndnote/>
        </w:sectPr>
      </w:pPr>
    </w:p>
    <w:p w:rsidR="001E0FAA" w:rsidRDefault="001E0FAA" w:rsidP="001E0FAA">
      <w:pPr>
        <w:shd w:val="clear" w:color="auto" w:fill="FFFFFF"/>
        <w:spacing w:before="19" w:line="235" w:lineRule="exact"/>
        <w:ind w:left="10" w:right="5"/>
        <w:jc w:val="both"/>
      </w:pPr>
      <w:r>
        <w:rPr>
          <w:color w:val="000000"/>
          <w:spacing w:val="6"/>
          <w:sz w:val="22"/>
          <w:szCs w:val="22"/>
        </w:rPr>
        <w:lastRenderedPageBreak/>
        <w:t>Рис. 43. Регуляция функционирования аденилатциклазной сиг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нальной системы интермедиатами других сигнальных систем</w:t>
      </w:r>
    </w:p>
    <w:p w:rsidR="001E0FAA" w:rsidRDefault="001E0FAA" w:rsidP="001E0FAA">
      <w:pPr>
        <w:shd w:val="clear" w:color="auto" w:fill="FFFFFF"/>
        <w:spacing w:line="216" w:lineRule="exact"/>
        <w:ind w:firstLine="360"/>
        <w:jc w:val="both"/>
      </w:pPr>
      <w:r>
        <w:rPr>
          <w:color w:val="000000"/>
          <w:spacing w:val="-4"/>
          <w:sz w:val="22"/>
          <w:szCs w:val="22"/>
        </w:rPr>
        <w:t xml:space="preserve">АЦ - аденилатциклаза; КМ - кальмодулин; ПКА - протеинкиназа </w:t>
      </w:r>
      <w:r>
        <w:rPr>
          <w:color w:val="000000"/>
          <w:spacing w:val="-5"/>
          <w:sz w:val="22"/>
          <w:szCs w:val="22"/>
        </w:rPr>
        <w:t>А; ПЛ - плазмалемма; ФДЭ - фосфодиэстераза. &gt; - высокие концен</w:t>
      </w:r>
      <w:r>
        <w:rPr>
          <w:color w:val="000000"/>
          <w:spacing w:val="-5"/>
          <w:sz w:val="22"/>
          <w:szCs w:val="22"/>
        </w:rPr>
        <w:softHyphen/>
        <w:t xml:space="preserve">трации; &lt; - низкие концентрации. Здесь и на последующих рисунках: </w:t>
      </w:r>
      <w:r>
        <w:rPr>
          <w:color w:val="000000"/>
          <w:sz w:val="22"/>
          <w:szCs w:val="22"/>
        </w:rPr>
        <w:t xml:space="preserve">(+) - активация; (-) - ингибирование. Остальные обозначения - см. </w:t>
      </w:r>
      <w:r>
        <w:rPr>
          <w:color w:val="000000"/>
          <w:spacing w:val="-10"/>
          <w:sz w:val="22"/>
          <w:szCs w:val="22"/>
        </w:rPr>
        <w:t>рис. 42</w:t>
      </w:r>
    </w:p>
    <w:p w:rsidR="001E0FAA" w:rsidRDefault="001E0FAA" w:rsidP="001E0FAA">
      <w:pPr>
        <w:shd w:val="clear" w:color="auto" w:fill="FFFFFF"/>
        <w:spacing w:line="226" w:lineRule="exact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Рис. 44. Регуляция функционирования МАР-киназной сигнальной </w:t>
      </w:r>
      <w:r>
        <w:rPr>
          <w:color w:val="000000"/>
          <w:spacing w:val="3"/>
          <w:sz w:val="22"/>
          <w:szCs w:val="22"/>
        </w:rPr>
        <w:t>системы интермедиатами других сигнальных систем</w:t>
      </w:r>
    </w:p>
    <w:p w:rsidR="001E0FAA" w:rsidRDefault="001E0FAA" w:rsidP="001E0FAA">
      <w:pPr>
        <w:shd w:val="clear" w:color="auto" w:fill="FFFFFF"/>
        <w:spacing w:line="226" w:lineRule="exact"/>
        <w:ind w:right="5" w:firstLine="360"/>
        <w:jc w:val="both"/>
      </w:pPr>
      <w:r>
        <w:rPr>
          <w:color w:val="000000"/>
          <w:spacing w:val="-6"/>
          <w:sz w:val="22"/>
          <w:szCs w:val="22"/>
        </w:rPr>
        <w:t>ЛК - линоленовая кислота; ПКА - протеинкиназа А; ПЛ - плазма-</w:t>
      </w:r>
      <w:r>
        <w:rPr>
          <w:color w:val="000000"/>
          <w:spacing w:val="-3"/>
          <w:sz w:val="22"/>
          <w:szCs w:val="22"/>
        </w:rPr>
        <w:t xml:space="preserve">лемма; ПФ2С - протеинфосфатаза 2С. Остальные обозначения - см. </w:t>
      </w:r>
      <w:r>
        <w:rPr>
          <w:color w:val="28050F"/>
          <w:spacing w:val="-9"/>
          <w:sz w:val="22"/>
          <w:szCs w:val="22"/>
        </w:rPr>
        <w:t xml:space="preserve">рис. </w:t>
      </w:r>
      <w:r>
        <w:rPr>
          <w:color w:val="000000"/>
          <w:spacing w:val="-9"/>
          <w:sz w:val="22"/>
          <w:szCs w:val="22"/>
        </w:rPr>
        <w:t>42</w:t>
      </w:r>
    </w:p>
    <w:p w:rsidR="001E0FAA" w:rsidRDefault="001E0FAA" w:rsidP="001E0FAA">
      <w:pPr>
        <w:shd w:val="clear" w:color="auto" w:fill="FFFFFF"/>
        <w:spacing w:line="226" w:lineRule="exact"/>
        <w:ind w:right="5" w:firstLine="360"/>
        <w:jc w:val="both"/>
        <w:sectPr w:rsidR="001E0FAA">
          <w:type w:val="continuous"/>
          <w:pgSz w:w="16834" w:h="11909" w:orient="landscape"/>
          <w:pgMar w:top="360" w:right="1574" w:bottom="360" w:left="1440" w:header="720" w:footer="720" w:gutter="0"/>
          <w:cols w:num="2" w:space="720" w:equalWidth="0">
            <w:col w:w="6350" w:space="1114"/>
            <w:col w:w="6355"/>
          </w:cols>
          <w:noEndnote/>
        </w:sectPr>
      </w:pPr>
    </w:p>
    <w:p w:rsidR="001E0FAA" w:rsidRDefault="001E0FAA" w:rsidP="001E0FAA">
      <w:pPr>
        <w:shd w:val="clear" w:color="auto" w:fill="FFFFFF"/>
        <w:spacing w:before="72" w:line="259" w:lineRule="exact"/>
        <w:ind w:right="101"/>
        <w:jc w:val="both"/>
      </w:pPr>
      <w:r>
        <w:rPr>
          <w:color w:val="000000"/>
          <w:spacing w:val="4"/>
          <w:sz w:val="24"/>
          <w:szCs w:val="24"/>
        </w:rPr>
        <w:lastRenderedPageBreak/>
        <w:t>тей (рис. 44). Обнаружено, что цАМФ или цАМФ-зависи-</w:t>
      </w:r>
      <w:r>
        <w:rPr>
          <w:color w:val="000000"/>
          <w:spacing w:val="6"/>
          <w:sz w:val="24"/>
          <w:szCs w:val="24"/>
        </w:rPr>
        <w:t>мая ПКА ингибирует активацию элиситорами киназы ки-</w:t>
      </w:r>
      <w:r>
        <w:rPr>
          <w:color w:val="000000"/>
          <w:spacing w:val="2"/>
          <w:sz w:val="24"/>
          <w:szCs w:val="24"/>
        </w:rPr>
        <w:t xml:space="preserve">назы МАР-киназы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Hunter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1995]. Приводятся данные об ак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3"/>
          <w:sz w:val="24"/>
          <w:szCs w:val="24"/>
        </w:rPr>
        <w:t xml:space="preserve">тивации фосфатидной кислотой МАР-киназы </w:t>
      </w:r>
      <w:r>
        <w:rPr>
          <w:color w:val="000000"/>
          <w:spacing w:val="13"/>
          <w:sz w:val="24"/>
          <w:szCs w:val="24"/>
          <w:lang w:val="en-US"/>
        </w:rPr>
        <w:t>WIPK</w:t>
      </w:r>
      <w:r w:rsidRPr="00833A39">
        <w:rPr>
          <w:color w:val="000000"/>
          <w:spacing w:val="13"/>
          <w:sz w:val="24"/>
          <w:szCs w:val="24"/>
        </w:rPr>
        <w:t xml:space="preserve">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Munnik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2001], индуцируемой механическим повреждением </w:t>
      </w:r>
      <w:r>
        <w:rPr>
          <w:color w:val="000000"/>
          <w:spacing w:val="3"/>
          <w:sz w:val="24"/>
          <w:szCs w:val="24"/>
        </w:rPr>
        <w:t>клеток. Обнаружено инактивирующее действие линолено-</w:t>
      </w:r>
      <w:r>
        <w:rPr>
          <w:color w:val="000000"/>
          <w:spacing w:val="1"/>
          <w:sz w:val="24"/>
          <w:szCs w:val="24"/>
        </w:rPr>
        <w:t xml:space="preserve">вой кислоты на протеинфосфатазу 2С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Baudouin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1999], </w:t>
      </w:r>
      <w:r>
        <w:rPr>
          <w:color w:val="000000"/>
          <w:spacing w:val="5"/>
          <w:sz w:val="24"/>
          <w:szCs w:val="24"/>
        </w:rPr>
        <w:t xml:space="preserve">регулирующую интенсивность функционирования МАРК </w:t>
      </w:r>
      <w:r>
        <w:rPr>
          <w:color w:val="000000"/>
          <w:spacing w:val="4"/>
          <w:sz w:val="24"/>
          <w:szCs w:val="24"/>
        </w:rPr>
        <w:t xml:space="preserve">системы. В результате МАР-киназная сигнальная система </w:t>
      </w:r>
      <w:r>
        <w:rPr>
          <w:color w:val="000000"/>
          <w:spacing w:val="2"/>
          <w:sz w:val="24"/>
          <w:szCs w:val="24"/>
        </w:rPr>
        <w:t>активируется.</w:t>
      </w:r>
    </w:p>
    <w:p w:rsidR="001E0FAA" w:rsidRDefault="001E0FAA" w:rsidP="001E0FAA">
      <w:pPr>
        <w:shd w:val="clear" w:color="auto" w:fill="FFFFFF"/>
        <w:spacing w:line="259" w:lineRule="exact"/>
        <w:ind w:left="34" w:right="82" w:firstLine="350"/>
        <w:jc w:val="both"/>
      </w:pPr>
      <w:r>
        <w:rPr>
          <w:color w:val="000000"/>
          <w:spacing w:val="6"/>
          <w:sz w:val="24"/>
          <w:szCs w:val="24"/>
        </w:rPr>
        <w:t xml:space="preserve">В фосфатидатной системе активирует фосфолипазу Д </w:t>
      </w:r>
      <w:r>
        <w:rPr>
          <w:color w:val="000000"/>
          <w:sz w:val="24"/>
          <w:szCs w:val="24"/>
        </w:rPr>
        <w:t xml:space="preserve">(рис. 45) повышение концентрации ионов Са </w:t>
      </w:r>
      <w:r>
        <w:rPr>
          <w:color w:val="000000"/>
          <w:sz w:val="24"/>
          <w:szCs w:val="24"/>
          <w:vertAlign w:val="superscript"/>
        </w:rPr>
        <w:t>+</w:t>
      </w:r>
      <w:r>
        <w:rPr>
          <w:color w:val="000000"/>
          <w:sz w:val="24"/>
          <w:szCs w:val="24"/>
        </w:rPr>
        <w:t xml:space="preserve">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Munnik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1995], возможно, вследствие вызванного этим передвиже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нием фосфолипазы Д из цитозоля к мембранам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Ryu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Wang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1996]. Повышают активность части фосфолипаз Д проте-</w:t>
      </w:r>
      <w:r>
        <w:rPr>
          <w:color w:val="000000"/>
          <w:spacing w:val="6"/>
          <w:sz w:val="24"/>
          <w:szCs w:val="24"/>
        </w:rPr>
        <w:t xml:space="preserve">инкиназа С, полифосфоинозитолы, снижают активность </w:t>
      </w:r>
      <w:r>
        <w:rPr>
          <w:color w:val="000000"/>
          <w:spacing w:val="3"/>
          <w:sz w:val="24"/>
          <w:szCs w:val="24"/>
        </w:rPr>
        <w:t xml:space="preserve">лизофосфатиды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Munnik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2001].</w:t>
      </w:r>
    </w:p>
    <w:p w:rsidR="001E0FAA" w:rsidRDefault="001E0FAA" w:rsidP="001E0FAA">
      <w:pPr>
        <w:shd w:val="clear" w:color="auto" w:fill="FFFFFF"/>
        <w:spacing w:line="259" w:lineRule="exact"/>
        <w:ind w:left="48" w:right="34" w:firstLine="355"/>
        <w:jc w:val="both"/>
      </w:pPr>
      <w:r>
        <w:rPr>
          <w:color w:val="000000"/>
          <w:spacing w:val="4"/>
          <w:sz w:val="24"/>
          <w:szCs w:val="24"/>
        </w:rPr>
        <w:t>В кальциевой сигнальной системе (так же как и в дру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гих) характер активации стартового фермента зависит от </w:t>
      </w:r>
      <w:r>
        <w:rPr>
          <w:color w:val="000000"/>
          <w:spacing w:val="3"/>
          <w:sz w:val="24"/>
          <w:szCs w:val="24"/>
        </w:rPr>
        <w:t xml:space="preserve">концентраций интермедиатов других сигнальных систем. </w:t>
      </w:r>
      <w:r>
        <w:rPr>
          <w:color w:val="000000"/>
          <w:spacing w:val="5"/>
          <w:sz w:val="24"/>
          <w:szCs w:val="24"/>
        </w:rPr>
        <w:t xml:space="preserve">Например, цАМФ или цАМФ-зависимая ПКА активирует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Kurosaki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Nishi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1993; </w:t>
      </w:r>
      <w:r>
        <w:rPr>
          <w:color w:val="000000"/>
          <w:spacing w:val="1"/>
          <w:sz w:val="24"/>
          <w:szCs w:val="24"/>
          <w:lang w:val="en-US"/>
        </w:rPr>
        <w:t>Volotovsky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 или инактиви-</w:t>
      </w:r>
      <w:r>
        <w:rPr>
          <w:color w:val="000000"/>
          <w:spacing w:val="2"/>
          <w:sz w:val="24"/>
          <w:szCs w:val="24"/>
        </w:rPr>
        <w:t xml:space="preserve">рует [Авдонин, Ткачук, 1994; </w:t>
      </w:r>
      <w:r>
        <w:rPr>
          <w:color w:val="000000"/>
          <w:spacing w:val="2"/>
          <w:sz w:val="24"/>
          <w:szCs w:val="24"/>
          <w:lang w:val="en-US"/>
        </w:rPr>
        <w:t>Tertyshnikova</w:t>
      </w:r>
      <w:r w:rsidRPr="00833A39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Fein</w:t>
      </w:r>
      <w:r w:rsidRPr="00833A39">
        <w:rPr>
          <w:color w:val="000000"/>
          <w:spacing w:val="2"/>
          <w:sz w:val="24"/>
          <w:szCs w:val="24"/>
        </w:rPr>
        <w:t xml:space="preserve">,1998] </w:t>
      </w:r>
      <w:r>
        <w:rPr>
          <w:color w:val="000000"/>
          <w:spacing w:val="2"/>
          <w:sz w:val="24"/>
          <w:szCs w:val="24"/>
        </w:rPr>
        <w:t>фос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фолипазу С (рис. 46). Установлено, что фосфатидная кисло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та </w:t>
      </w:r>
      <w:r w:rsidRPr="00833A39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Ryu</w:t>
      </w:r>
      <w:r w:rsidRPr="00833A39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  <w:lang w:val="en-US"/>
        </w:rPr>
        <w:t>Wang</w:t>
      </w:r>
      <w:r w:rsidRPr="00833A39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</w:rPr>
        <w:t xml:space="preserve">1998] и полиеновые жирные кислоты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Volotovsky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1998] активируют фосфолипазу С, а пос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ледние - и кальцийрегулируемые протеинкиназы [Маеда, </w:t>
      </w:r>
      <w:r>
        <w:rPr>
          <w:color w:val="000000"/>
          <w:spacing w:val="2"/>
          <w:sz w:val="24"/>
          <w:szCs w:val="24"/>
        </w:rPr>
        <w:t>Акаике, 1988]. Более сложная смесь липидов также активи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ровала кальцийзависимую протеинкиназу </w:t>
      </w:r>
      <w:r w:rsidRPr="00833A39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Roberts</w:t>
      </w:r>
      <w:r w:rsidRPr="00833A39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1992]. </w:t>
      </w:r>
      <w:r>
        <w:rPr>
          <w:color w:val="000000"/>
          <w:spacing w:val="7"/>
          <w:sz w:val="24"/>
          <w:szCs w:val="24"/>
        </w:rPr>
        <w:t xml:space="preserve">Перекись водорода активировала </w:t>
      </w:r>
      <w:r w:rsidRPr="00833A39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Stennis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833A39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833A39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7"/>
          <w:sz w:val="24"/>
          <w:szCs w:val="24"/>
        </w:rPr>
        <w:t xml:space="preserve">1998; </w:t>
      </w:r>
      <w:r>
        <w:rPr>
          <w:color w:val="000000"/>
          <w:spacing w:val="4"/>
          <w:sz w:val="24"/>
          <w:szCs w:val="24"/>
          <w:lang w:val="en-US"/>
        </w:rPr>
        <w:t>Tertyshnikova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Fein</w:t>
      </w:r>
      <w:r w:rsidRPr="00833A39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1998], а цГМФ ингибировала [Ванин, </w:t>
      </w:r>
      <w:r>
        <w:rPr>
          <w:color w:val="000000"/>
          <w:spacing w:val="6"/>
          <w:sz w:val="24"/>
          <w:szCs w:val="24"/>
        </w:rPr>
        <w:t xml:space="preserve">1998] фосфолипазу С. Как полиеновые жирные кислоты, </w:t>
      </w:r>
      <w:r>
        <w:rPr>
          <w:color w:val="000000"/>
          <w:spacing w:val="2"/>
          <w:sz w:val="24"/>
          <w:szCs w:val="24"/>
        </w:rPr>
        <w:t>так и их гидропероксиформы ингибировали кальциевые ка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налы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Ninnemann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Maier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1996].</w:t>
      </w:r>
    </w:p>
    <w:p w:rsidR="001E0FAA" w:rsidRDefault="001E0FAA" w:rsidP="001E0FAA">
      <w:pPr>
        <w:shd w:val="clear" w:color="auto" w:fill="FFFFFF"/>
        <w:spacing w:line="259" w:lineRule="exact"/>
        <w:ind w:left="101" w:firstLine="346"/>
        <w:jc w:val="both"/>
      </w:pPr>
      <w:r>
        <w:rPr>
          <w:color w:val="000000"/>
          <w:spacing w:val="3"/>
          <w:sz w:val="24"/>
          <w:szCs w:val="24"/>
        </w:rPr>
        <w:t>Для липоксигеназной системы характерен один из наи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более сложных механизмов регуляции (рис. 47). На фосфо</w:t>
      </w:r>
      <w:r>
        <w:rPr>
          <w:color w:val="000000"/>
          <w:spacing w:val="2"/>
          <w:sz w:val="24"/>
          <w:szCs w:val="24"/>
        </w:rPr>
        <w:softHyphen/>
        <w:t>липазу А</w:t>
      </w:r>
      <w:r>
        <w:rPr>
          <w:color w:val="000000"/>
          <w:spacing w:val="2"/>
          <w:sz w:val="24"/>
          <w:szCs w:val="24"/>
          <w:vertAlign w:val="subscript"/>
        </w:rPr>
        <w:t>2</w:t>
      </w:r>
      <w:r>
        <w:rPr>
          <w:color w:val="000000"/>
          <w:spacing w:val="2"/>
          <w:sz w:val="24"/>
          <w:szCs w:val="24"/>
        </w:rPr>
        <w:t xml:space="preserve"> могут действовать МАР-киназы, так как они спо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собны вызывать фосфорилирование и вследствие этого ак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тивацию этого ключевого фермента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Hunter</w:t>
      </w:r>
      <w:r w:rsidRPr="00833A39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1995]. Повы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шение концентраций фосфатидной кислоты </w:t>
      </w:r>
      <w:r w:rsidRPr="00833A39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Ryu</w:t>
      </w:r>
      <w:r w:rsidRPr="00833A39">
        <w:rPr>
          <w:color w:val="000000"/>
          <w:spacing w:val="6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  <w:lang w:val="en-US"/>
        </w:rPr>
        <w:t>Wang</w:t>
      </w:r>
      <w:r w:rsidRPr="00833A39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1998], а также ионов Са</w:t>
      </w:r>
      <w:r>
        <w:rPr>
          <w:color w:val="000000"/>
          <w:spacing w:val="5"/>
          <w:sz w:val="24"/>
          <w:szCs w:val="24"/>
          <w:vertAlign w:val="superscript"/>
        </w:rPr>
        <w:t>2+</w:t>
      </w:r>
      <w:r>
        <w:rPr>
          <w:color w:val="000000"/>
          <w:spacing w:val="5"/>
          <w:sz w:val="24"/>
          <w:szCs w:val="24"/>
        </w:rPr>
        <w:t xml:space="preserve">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Scherer</w:t>
      </w:r>
      <w:r w:rsidRPr="00833A39">
        <w:rPr>
          <w:color w:val="000000"/>
          <w:spacing w:val="5"/>
          <w:sz w:val="24"/>
          <w:szCs w:val="24"/>
        </w:rPr>
        <w:t>, 1996</w:t>
      </w:r>
      <w:r>
        <w:rPr>
          <w:color w:val="000000"/>
          <w:spacing w:val="5"/>
          <w:sz w:val="24"/>
          <w:szCs w:val="24"/>
          <w:lang w:val="en-US"/>
        </w:rPr>
        <w:t>a</w:t>
      </w:r>
      <w:r w:rsidRPr="00833A39">
        <w:rPr>
          <w:color w:val="000000"/>
          <w:spacing w:val="5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  <w:lang w:val="en-US"/>
        </w:rPr>
        <w:t>b</w:t>
      </w:r>
      <w:r w:rsidRPr="00833A39">
        <w:rPr>
          <w:color w:val="000000"/>
          <w:spacing w:val="5"/>
          <w:sz w:val="24"/>
          <w:szCs w:val="24"/>
        </w:rPr>
        <w:t xml:space="preserve">] </w:t>
      </w:r>
      <w:r>
        <w:rPr>
          <w:color w:val="000000"/>
          <w:spacing w:val="5"/>
          <w:sz w:val="24"/>
          <w:szCs w:val="24"/>
        </w:rPr>
        <w:t>активировало</w:t>
      </w:r>
    </w:p>
    <w:p w:rsidR="001E0FAA" w:rsidRDefault="001E0FAA" w:rsidP="001E0FAA">
      <w:pPr>
        <w:ind w:left="278" w:right="259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695700" cy="56102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216" w:line="240" w:lineRule="exact"/>
      </w:pPr>
      <w:r>
        <w:rPr>
          <w:color w:val="000000"/>
          <w:spacing w:val="5"/>
          <w:sz w:val="22"/>
          <w:szCs w:val="22"/>
        </w:rPr>
        <w:t>Рис. 45. Регуляция функционирования фосфатидатной сигналь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ной системы интермедиатами других сигнальных систем</w:t>
      </w:r>
    </w:p>
    <w:p w:rsidR="001E0FAA" w:rsidRDefault="001E0FAA" w:rsidP="001E0FAA">
      <w:pPr>
        <w:shd w:val="clear" w:color="auto" w:fill="FFFFFF"/>
        <w:spacing w:line="216" w:lineRule="exact"/>
        <w:ind w:left="5" w:firstLine="350"/>
        <w:jc w:val="both"/>
      </w:pPr>
      <w:r>
        <w:rPr>
          <w:color w:val="000000"/>
          <w:spacing w:val="5"/>
        </w:rPr>
        <w:t>ЛФ - лизофосфатиды; МФЛ - мембранные фосфолипиды; ПКС -</w:t>
      </w:r>
      <w:r>
        <w:rPr>
          <w:color w:val="000000"/>
          <w:spacing w:val="7"/>
        </w:rPr>
        <w:t xml:space="preserve">протеинкиназа С; ПЛ - плазмалемма. Остальные обозначения - см. </w:t>
      </w:r>
      <w:r>
        <w:rPr>
          <w:color w:val="000000"/>
          <w:spacing w:val="-1"/>
        </w:rPr>
        <w:t>рис. 42</w:t>
      </w:r>
    </w:p>
    <w:p w:rsidR="001E0FAA" w:rsidRDefault="001E0FAA" w:rsidP="001E0FAA">
      <w:pPr>
        <w:shd w:val="clear" w:color="auto" w:fill="FFFFFF"/>
        <w:spacing w:line="216" w:lineRule="exact"/>
        <w:ind w:left="5" w:firstLine="350"/>
        <w:jc w:val="both"/>
        <w:sectPr w:rsidR="001E0FAA">
          <w:pgSz w:w="16834" w:h="11909" w:orient="landscape"/>
          <w:pgMar w:top="460" w:right="1428" w:bottom="360" w:left="1428" w:header="720" w:footer="720" w:gutter="0"/>
          <w:cols w:num="2" w:space="720" w:equalWidth="0">
            <w:col w:w="6470" w:space="1152"/>
            <w:col w:w="6355"/>
          </w:cols>
          <w:noEndnote/>
        </w:sectPr>
      </w:pPr>
    </w:p>
    <w:p w:rsidR="001E0FAA" w:rsidRDefault="003D67A2" w:rsidP="001E0FAA">
      <w:pPr>
        <w:ind w:left="322" w:right="19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05225" cy="57531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49" w:line="240" w:lineRule="exact"/>
        <w:ind w:left="5"/>
      </w:pPr>
      <w:r>
        <w:rPr>
          <w:color w:val="000000"/>
          <w:spacing w:val="7"/>
          <w:sz w:val="22"/>
          <w:szCs w:val="22"/>
        </w:rPr>
        <w:t xml:space="preserve">Рис. 46. Регуляция функционирования кальциевой сигнальной </w:t>
      </w:r>
      <w:r>
        <w:rPr>
          <w:color w:val="000000"/>
          <w:spacing w:val="2"/>
          <w:sz w:val="22"/>
          <w:szCs w:val="22"/>
        </w:rPr>
        <w:t>системы интермедиатами других сигнальных систем</w:t>
      </w:r>
    </w:p>
    <w:p w:rsidR="001E0FAA" w:rsidRDefault="001E0FAA" w:rsidP="001E0FAA">
      <w:pPr>
        <w:shd w:val="clear" w:color="auto" w:fill="FFFFFF"/>
        <w:spacing w:line="216" w:lineRule="exact"/>
        <w:ind w:left="5" w:right="5" w:firstLine="360"/>
        <w:jc w:val="both"/>
      </w:pPr>
      <w:r>
        <w:rPr>
          <w:color w:val="000000"/>
          <w:spacing w:val="4"/>
        </w:rPr>
        <w:t>ИФ</w:t>
      </w:r>
      <w:r>
        <w:rPr>
          <w:color w:val="000000"/>
          <w:spacing w:val="4"/>
          <w:vertAlign w:val="subscript"/>
        </w:rPr>
        <w:t>4</w:t>
      </w:r>
      <w:r>
        <w:rPr>
          <w:color w:val="000000"/>
          <w:spacing w:val="4"/>
        </w:rPr>
        <w:t xml:space="preserve"> - инозитолтетракисфосфат; КЗПК - кальцийзависимая проте-</w:t>
      </w:r>
      <w:r>
        <w:rPr>
          <w:color w:val="000000"/>
          <w:spacing w:val="3"/>
        </w:rPr>
        <w:t xml:space="preserve">инкиназа; МФЛ - мембранные фосфолипиды; ПКА - протеинкиназа А; </w:t>
      </w:r>
      <w:r>
        <w:rPr>
          <w:color w:val="000000"/>
          <w:spacing w:val="5"/>
        </w:rPr>
        <w:t xml:space="preserve">ПКС </w:t>
      </w:r>
      <w:r>
        <w:rPr>
          <w:i/>
          <w:iCs/>
          <w:color w:val="000000"/>
          <w:spacing w:val="5"/>
        </w:rPr>
        <w:t xml:space="preserve">- </w:t>
      </w:r>
      <w:r>
        <w:rPr>
          <w:color w:val="000000"/>
          <w:spacing w:val="5"/>
        </w:rPr>
        <w:t xml:space="preserve">протеинкиназы С; ПЛ - плазмалемма; ФЛС - фосфолипаза С. </w:t>
      </w:r>
      <w:r>
        <w:rPr>
          <w:color w:val="000000"/>
          <w:spacing w:val="4"/>
        </w:rPr>
        <w:t>Остальные обозначения - см. рис. 42</w:t>
      </w:r>
    </w:p>
    <w:p w:rsidR="001E0FAA" w:rsidRDefault="001E0FAA" w:rsidP="001E0FAA">
      <w:pPr>
        <w:spacing w:before="62"/>
        <w:ind w:left="696" w:right="682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162300" cy="54006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01" w:line="240" w:lineRule="exact"/>
        <w:ind w:left="10"/>
      </w:pPr>
      <w:r>
        <w:rPr>
          <w:color w:val="000000"/>
          <w:spacing w:val="2"/>
          <w:sz w:val="22"/>
          <w:szCs w:val="22"/>
        </w:rPr>
        <w:t>Рис. 47. Регуляция функционирования липоксигеназной сигналь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ной системы интермедиатами других сигнальных систем</w:t>
      </w:r>
    </w:p>
    <w:p w:rsidR="001E0FAA" w:rsidRDefault="001E0FAA" w:rsidP="001E0FAA">
      <w:pPr>
        <w:shd w:val="clear" w:color="auto" w:fill="FFFFFF"/>
        <w:spacing w:line="221" w:lineRule="exact"/>
        <w:ind w:firstLine="365"/>
        <w:jc w:val="both"/>
      </w:pPr>
      <w:r>
        <w:rPr>
          <w:color w:val="000000"/>
          <w:spacing w:val="4"/>
        </w:rPr>
        <w:t>ГПО-ПЖК - гидропероксипроизводные полиеновых жирных кис</w:t>
      </w:r>
      <w:r>
        <w:rPr>
          <w:color w:val="000000"/>
          <w:spacing w:val="4"/>
        </w:rPr>
        <w:softHyphen/>
        <w:t>лот; ЖК - жасмоновая кислота; ЛФС - лизофосфатиды; МФЛ - мемб</w:t>
      </w:r>
      <w:r>
        <w:rPr>
          <w:color w:val="000000"/>
          <w:spacing w:val="4"/>
        </w:rPr>
        <w:softHyphen/>
        <w:t>ранные фосфолипиды; окси-эпокси-ПЖК - гидропероксиформы поли</w:t>
      </w:r>
      <w:r>
        <w:rPr>
          <w:color w:val="000000"/>
          <w:spacing w:val="4"/>
        </w:rPr>
        <w:softHyphen/>
        <w:t>еновых жирных кислот; ПЛ - плазмалемма; ФЛА</w:t>
      </w:r>
      <w:r>
        <w:rPr>
          <w:color w:val="000000"/>
          <w:spacing w:val="4"/>
          <w:vertAlign w:val="subscript"/>
        </w:rPr>
        <w:t>2</w:t>
      </w:r>
      <w:r>
        <w:rPr>
          <w:color w:val="000000"/>
          <w:spacing w:val="4"/>
        </w:rPr>
        <w:t xml:space="preserve"> - фосфолипаза А</w:t>
      </w:r>
      <w:r>
        <w:rPr>
          <w:color w:val="000000"/>
          <w:spacing w:val="4"/>
          <w:vertAlign w:val="subscript"/>
        </w:rPr>
        <w:t>2</w:t>
      </w:r>
      <w:r>
        <w:rPr>
          <w:color w:val="000000"/>
          <w:spacing w:val="4"/>
        </w:rPr>
        <w:t xml:space="preserve">; </w:t>
      </w:r>
      <w:r>
        <w:rPr>
          <w:color w:val="000000"/>
          <w:spacing w:val="-1"/>
        </w:rPr>
        <w:t>С</w:t>
      </w:r>
      <w:r>
        <w:rPr>
          <w:color w:val="000000"/>
          <w:spacing w:val="-1"/>
          <w:vertAlign w:val="subscript"/>
        </w:rPr>
        <w:t>6</w:t>
      </w:r>
      <w:r>
        <w:rPr>
          <w:color w:val="000000"/>
          <w:spacing w:val="-1"/>
        </w:rPr>
        <w:t>, С</w:t>
      </w:r>
      <w:r>
        <w:rPr>
          <w:color w:val="000000"/>
          <w:spacing w:val="-1"/>
          <w:vertAlign w:val="subscript"/>
        </w:rPr>
        <w:t>9</w:t>
      </w:r>
      <w:r>
        <w:rPr>
          <w:color w:val="000000"/>
          <w:spacing w:val="-1"/>
        </w:rPr>
        <w:t>, С</w:t>
      </w:r>
      <w:r>
        <w:rPr>
          <w:color w:val="000000"/>
          <w:spacing w:val="-1"/>
          <w:vertAlign w:val="subscript"/>
        </w:rPr>
        <w:t>12</w:t>
      </w:r>
      <w:r>
        <w:rPr>
          <w:color w:val="000000"/>
          <w:spacing w:val="-1"/>
        </w:rPr>
        <w:t xml:space="preserve"> - шести-, девяти- и двенадцатиуглеродные продукты лиазных </w:t>
      </w:r>
      <w:r>
        <w:rPr>
          <w:color w:val="000000"/>
          <w:spacing w:val="4"/>
        </w:rPr>
        <w:t>реакций. Остальные обозначения - см. рис. 42</w:t>
      </w:r>
    </w:p>
    <w:p w:rsidR="001E0FAA" w:rsidRDefault="001E0FAA" w:rsidP="001E0FAA">
      <w:pPr>
        <w:shd w:val="clear" w:color="auto" w:fill="FFFFFF"/>
        <w:spacing w:line="221" w:lineRule="exact"/>
        <w:ind w:firstLine="365"/>
        <w:jc w:val="both"/>
        <w:sectPr w:rsidR="001E0FAA">
          <w:pgSz w:w="16834" w:h="11909" w:orient="landscape"/>
          <w:pgMar w:top="624" w:right="1426" w:bottom="360" w:left="1426" w:header="720" w:footer="720" w:gutter="0"/>
          <w:cols w:num="2" w:space="720" w:equalWidth="0">
            <w:col w:w="6350" w:space="1272"/>
            <w:col w:w="6360"/>
          </w:cols>
          <w:noEndnote/>
        </w:sectPr>
      </w:pPr>
    </w:p>
    <w:p w:rsidR="001E0FAA" w:rsidRDefault="001E0FAA" w:rsidP="001E0FAA">
      <w:pPr>
        <w:shd w:val="clear" w:color="auto" w:fill="FFFFFF"/>
        <w:tabs>
          <w:tab w:val="left" w:pos="3293"/>
        </w:tabs>
        <w:spacing w:line="250" w:lineRule="exact"/>
        <w:ind w:left="106"/>
        <w:jc w:val="both"/>
      </w:pPr>
      <w:r>
        <w:rPr>
          <w:color w:val="000000"/>
          <w:spacing w:val="2"/>
          <w:sz w:val="24"/>
          <w:szCs w:val="24"/>
        </w:rPr>
        <w:lastRenderedPageBreak/>
        <w:t>фосфолипазу А</w:t>
      </w:r>
      <w:r>
        <w:rPr>
          <w:color w:val="000000"/>
          <w:spacing w:val="2"/>
          <w:sz w:val="24"/>
          <w:szCs w:val="24"/>
          <w:vertAlign w:val="subscript"/>
        </w:rPr>
        <w:t>2</w:t>
      </w:r>
      <w:r>
        <w:rPr>
          <w:color w:val="000000"/>
          <w:spacing w:val="2"/>
          <w:sz w:val="24"/>
          <w:szCs w:val="24"/>
        </w:rPr>
        <w:t xml:space="preserve"> и липоксигеназу </w:t>
      </w:r>
      <w:r w:rsidRPr="00833A39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Macri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1994]. Необ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ходимо отметить, что липоксигеназы являются одними из</w:t>
      </w:r>
      <w:r>
        <w:rPr>
          <w:color w:val="000000"/>
          <w:spacing w:val="4"/>
          <w:sz w:val="24"/>
          <w:szCs w:val="24"/>
        </w:rPr>
        <w:br/>
        <w:t>наиболее регулируемых ферментов всех сигнальных сис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тем, причем ее изоформы различным образом отвечают на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одни и те же воздействия. Перекись водорода активирует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фосфолипазу А</w:t>
      </w:r>
      <w:r>
        <w:rPr>
          <w:color w:val="000000"/>
          <w:spacing w:val="-1"/>
          <w:sz w:val="24"/>
          <w:szCs w:val="24"/>
          <w:vertAlign w:val="subscript"/>
        </w:rPr>
        <w:t>2</w:t>
      </w:r>
      <w:r>
        <w:rPr>
          <w:color w:val="000000"/>
          <w:spacing w:val="-1"/>
          <w:sz w:val="24"/>
          <w:szCs w:val="24"/>
        </w:rPr>
        <w:t xml:space="preserve">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Stennis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833A39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833A39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1998] и липоксигеназу </w:t>
      </w:r>
      <w:r w:rsidRPr="00833A39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Doares</w:t>
      </w:r>
      <w:r w:rsidRPr="00833A39"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833A39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833A39">
        <w:rPr>
          <w:color w:val="000000"/>
          <w:spacing w:val="3"/>
          <w:sz w:val="24"/>
          <w:szCs w:val="24"/>
        </w:rPr>
        <w:t>., 1995</w:t>
      </w:r>
      <w:r>
        <w:rPr>
          <w:color w:val="000000"/>
          <w:spacing w:val="3"/>
          <w:sz w:val="24"/>
          <w:szCs w:val="24"/>
          <w:lang w:val="en-US"/>
        </w:rPr>
        <w:t>b</w:t>
      </w:r>
      <w:r w:rsidRPr="00833A39">
        <w:rPr>
          <w:color w:val="000000"/>
          <w:spacing w:val="3"/>
          <w:sz w:val="24"/>
          <w:szCs w:val="24"/>
        </w:rPr>
        <w:t xml:space="preserve">], </w:t>
      </w:r>
      <w:r>
        <w:rPr>
          <w:color w:val="000000"/>
          <w:spacing w:val="3"/>
          <w:sz w:val="24"/>
          <w:szCs w:val="24"/>
        </w:rPr>
        <w:t>цГМФ ингибирует фосфолипазу А, [Ванин,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1998].</w:t>
      </w:r>
      <w:r>
        <w:rPr>
          <w:color w:val="000000"/>
          <w:sz w:val="24"/>
          <w:szCs w:val="24"/>
        </w:rPr>
        <w:tab/>
        <w:t>'</w:t>
      </w:r>
    </w:p>
    <w:p w:rsidR="001E0FAA" w:rsidRDefault="001E0FAA" w:rsidP="001E0FAA">
      <w:pPr>
        <w:shd w:val="clear" w:color="auto" w:fill="FFFFFF"/>
        <w:spacing w:before="43" w:line="254" w:lineRule="exact"/>
        <w:ind w:left="62" w:right="24" w:firstLine="365"/>
        <w:jc w:val="both"/>
      </w:pPr>
      <w:r>
        <w:rPr>
          <w:color w:val="000000"/>
          <w:spacing w:val="2"/>
          <w:sz w:val="24"/>
          <w:szCs w:val="24"/>
        </w:rPr>
        <w:t>В НАДФН-оксидазной системе (рис. 48) активность од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ноименного фермента может регулироваться вторичными </w:t>
      </w:r>
      <w:r>
        <w:rPr>
          <w:color w:val="000000"/>
          <w:sz w:val="24"/>
          <w:szCs w:val="24"/>
        </w:rPr>
        <w:t>посредниками других сигнальных систем. В животных клет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ках фосфатидная кислота активирует супероксидсинтазную </w:t>
      </w:r>
      <w:r>
        <w:rPr>
          <w:color w:val="000000"/>
          <w:spacing w:val="3"/>
          <w:sz w:val="24"/>
          <w:szCs w:val="24"/>
        </w:rPr>
        <w:t xml:space="preserve">систему, но в растительных этот эффект не был обнаружен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Schroeder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833A39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833A39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1997], хотя и предполагается </w:t>
      </w:r>
      <w:r w:rsidRPr="00833A39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Wang</w:t>
      </w:r>
      <w:r w:rsidRPr="00833A39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1999], </w:t>
      </w:r>
      <w:r>
        <w:rPr>
          <w:color w:val="000000"/>
          <w:spacing w:val="5"/>
          <w:sz w:val="24"/>
          <w:szCs w:val="24"/>
        </w:rPr>
        <w:t>что не исключена возможность функционирования специ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фической фосфатидатзависимой протеинкиназы, осуществ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ляющей фосфорилирование белка 47 кДа, принимающего </w:t>
      </w:r>
      <w:r>
        <w:rPr>
          <w:color w:val="000000"/>
          <w:spacing w:val="5"/>
          <w:sz w:val="24"/>
          <w:szCs w:val="24"/>
        </w:rPr>
        <w:t>участие в конструировании активной формы НАДФН-ок-</w:t>
      </w:r>
      <w:r>
        <w:rPr>
          <w:color w:val="000000"/>
          <w:sz w:val="24"/>
          <w:szCs w:val="24"/>
        </w:rPr>
        <w:t>сидазы.</w:t>
      </w:r>
    </w:p>
    <w:p w:rsidR="001E0FAA" w:rsidRDefault="001E0FAA" w:rsidP="001E0FAA">
      <w:pPr>
        <w:shd w:val="clear" w:color="auto" w:fill="FFFFFF"/>
        <w:spacing w:before="29" w:line="259" w:lineRule="exact"/>
        <w:ind w:left="5" w:right="58" w:firstLine="365"/>
        <w:jc w:val="both"/>
      </w:pPr>
      <w:r>
        <w:rPr>
          <w:color w:val="000000"/>
          <w:spacing w:val="3"/>
          <w:sz w:val="24"/>
          <w:szCs w:val="24"/>
        </w:rPr>
        <w:t>Фосфолипаза С и Са</w:t>
      </w:r>
      <w:r>
        <w:rPr>
          <w:color w:val="000000"/>
          <w:spacing w:val="3"/>
          <w:sz w:val="24"/>
          <w:szCs w:val="24"/>
          <w:vertAlign w:val="superscript"/>
        </w:rPr>
        <w:t>2+</w:t>
      </w:r>
      <w:r>
        <w:rPr>
          <w:color w:val="000000"/>
          <w:spacing w:val="3"/>
          <w:sz w:val="24"/>
          <w:szCs w:val="24"/>
        </w:rPr>
        <w:t xml:space="preserve"> активировали НАДФН-оксидазу </w:t>
      </w:r>
      <w:r w:rsidRPr="00833A39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Harding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Roberts</w:t>
      </w:r>
      <w:r w:rsidRPr="00833A3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Legendre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Xing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833A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833A39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Keller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833A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833A39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1998], что свидетельствует о влиянии кальцие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вой системы. Кальмодулинзависимая НАД-киназа стимули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ровала превращение цитозольного НАД в НАДФ, обеспе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чивая достаточную интенсивность функционирования </w:t>
      </w:r>
      <w:r>
        <w:rPr>
          <w:color w:val="000000"/>
          <w:spacing w:val="3"/>
          <w:sz w:val="24"/>
          <w:szCs w:val="24"/>
        </w:rPr>
        <w:t>НАДФН-оксидазной системы. Полиеновые жирные кисло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1"/>
          <w:sz w:val="24"/>
          <w:szCs w:val="24"/>
        </w:rPr>
        <w:t xml:space="preserve">ты и лизофосфатиды активировали НАДФН-оксидазу </w:t>
      </w:r>
      <w:r w:rsidRPr="00833A39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Brightman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833A39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833A39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1990], а цГМФ ингибировал ее [Ванин, </w:t>
      </w:r>
      <w:r>
        <w:rPr>
          <w:color w:val="000000"/>
          <w:spacing w:val="3"/>
          <w:sz w:val="24"/>
          <w:szCs w:val="24"/>
        </w:rPr>
        <w:t>1998]. Возрастание концентрации оксида азота может при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вести к повышению интенсивности его связывания с супер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оксидным радикалом с образованием пероксинитрита [Волин </w:t>
      </w:r>
      <w:r>
        <w:rPr>
          <w:color w:val="000000"/>
          <w:spacing w:val="6"/>
          <w:sz w:val="24"/>
          <w:szCs w:val="24"/>
        </w:rPr>
        <w:t xml:space="preserve">и др., 1998]. В результате этого снижаются концентрация 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и скорость образования из него перекиси водорода в ходе </w:t>
      </w:r>
      <w:r>
        <w:rPr>
          <w:color w:val="000000"/>
          <w:spacing w:val="4"/>
          <w:sz w:val="24"/>
          <w:szCs w:val="24"/>
        </w:rPr>
        <w:t xml:space="preserve">реакции, катализируемой супероксиддисмутазой. В то же </w:t>
      </w:r>
      <w:r>
        <w:rPr>
          <w:color w:val="000000"/>
          <w:spacing w:val="6"/>
          <w:sz w:val="24"/>
          <w:szCs w:val="24"/>
        </w:rPr>
        <w:t xml:space="preserve">время N0 ингибирует каталазу [Волин и др., 1998], что </w:t>
      </w:r>
      <w:r>
        <w:rPr>
          <w:color w:val="000000"/>
          <w:spacing w:val="2"/>
          <w:sz w:val="24"/>
          <w:szCs w:val="24"/>
        </w:rPr>
        <w:t>должно привести к повышению содержания перекиси водо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рода. По всей вероятности, итог этого противоположного </w:t>
      </w:r>
      <w:r>
        <w:rPr>
          <w:color w:val="000000"/>
          <w:spacing w:val="6"/>
          <w:sz w:val="24"/>
          <w:szCs w:val="24"/>
        </w:rPr>
        <w:t>влияния на содержание Н</w:t>
      </w:r>
      <w:r>
        <w:rPr>
          <w:color w:val="000000"/>
          <w:spacing w:val="6"/>
          <w:sz w:val="24"/>
          <w:szCs w:val="24"/>
          <w:vertAlign w:val="subscript"/>
        </w:rPr>
        <w:t>2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  <w:vertAlign w:val="subscript"/>
        </w:rPr>
        <w:t>2</w:t>
      </w:r>
      <w:r>
        <w:rPr>
          <w:color w:val="000000"/>
          <w:spacing w:val="6"/>
          <w:sz w:val="24"/>
          <w:szCs w:val="24"/>
        </w:rPr>
        <w:t xml:space="preserve"> зависит от концентрации </w:t>
      </w:r>
      <w:r>
        <w:rPr>
          <w:color w:val="000000"/>
          <w:spacing w:val="3"/>
          <w:sz w:val="24"/>
          <w:szCs w:val="24"/>
        </w:rPr>
        <w:t>оксида азота.</w:t>
      </w:r>
    </w:p>
    <w:p w:rsidR="001E0FAA" w:rsidRDefault="001E0FAA" w:rsidP="001E0FAA">
      <w:pPr>
        <w:shd w:val="clear" w:color="auto" w:fill="FFFFFF"/>
        <w:spacing w:before="34" w:line="254" w:lineRule="exact"/>
        <w:ind w:right="110" w:firstLine="365"/>
        <w:jc w:val="both"/>
      </w:pPr>
      <w:r>
        <w:rPr>
          <w:color w:val="000000"/>
          <w:spacing w:val="6"/>
          <w:sz w:val="24"/>
          <w:szCs w:val="24"/>
        </w:rPr>
        <w:t xml:space="preserve">В настоящее время интенсивно исследуется регуляция </w:t>
      </w:r>
      <w:r>
        <w:rPr>
          <w:color w:val="000000"/>
          <w:sz w:val="24"/>
          <w:szCs w:val="24"/>
        </w:rPr>
        <w:t xml:space="preserve">ферментов </w:t>
      </w:r>
      <w:r>
        <w:rPr>
          <w:color w:val="000000"/>
          <w:sz w:val="24"/>
          <w:szCs w:val="24"/>
          <w:lang w:val="en-US"/>
        </w:rPr>
        <w:t>NO</w:t>
      </w:r>
      <w:r>
        <w:rPr>
          <w:color w:val="000000"/>
          <w:sz w:val="24"/>
          <w:szCs w:val="24"/>
        </w:rPr>
        <w:t>-синтазной системы (рис. 49). Са</w:t>
      </w:r>
      <w:r>
        <w:rPr>
          <w:color w:val="000000"/>
          <w:sz w:val="24"/>
          <w:szCs w:val="24"/>
          <w:vertAlign w:val="superscript"/>
        </w:rPr>
        <w:t>2+</w:t>
      </w:r>
      <w:r>
        <w:rPr>
          <w:color w:val="000000"/>
          <w:sz w:val="24"/>
          <w:szCs w:val="24"/>
        </w:rPr>
        <w:t xml:space="preserve"> активиро-</w:t>
      </w:r>
    </w:p>
    <w:p w:rsidR="001E0FAA" w:rsidRDefault="001E0FAA" w:rsidP="001E0FAA">
      <w:pPr>
        <w:ind w:left="259" w:right="259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705225" cy="573405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>
      <w:pPr>
        <w:shd w:val="clear" w:color="auto" w:fill="FFFFFF"/>
        <w:spacing w:before="187" w:line="221" w:lineRule="exact"/>
      </w:pPr>
      <w:r>
        <w:rPr>
          <w:color w:val="000000"/>
          <w:spacing w:val="7"/>
          <w:sz w:val="22"/>
          <w:szCs w:val="22"/>
        </w:rPr>
        <w:t>Рис. 48. Регуляция функционирования НАФН-оксидазной сиг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нальной системы интермедиатами других сигнальных систем</w:t>
      </w:r>
    </w:p>
    <w:p w:rsidR="001E0FAA" w:rsidRDefault="001E0FAA" w:rsidP="001E0FAA">
      <w:pPr>
        <w:shd w:val="clear" w:color="auto" w:fill="FFFFFF"/>
        <w:spacing w:line="221" w:lineRule="exact"/>
        <w:ind w:left="5" w:firstLine="360"/>
        <w:jc w:val="both"/>
      </w:pPr>
      <w:r>
        <w:rPr>
          <w:color w:val="000000"/>
          <w:spacing w:val="-3"/>
          <w:sz w:val="22"/>
          <w:szCs w:val="22"/>
        </w:rPr>
        <w:t xml:space="preserve">Кат - каталаза; ЛФС - лизофосфатиды; НАДФН-О - оксидаза </w:t>
      </w:r>
      <w:r>
        <w:rPr>
          <w:color w:val="000000"/>
          <w:spacing w:val="-4"/>
          <w:sz w:val="22"/>
          <w:szCs w:val="22"/>
        </w:rPr>
        <w:t>НАДФН; ПЛ - плазмалемма; ФЛС - фосфолипаза С. Остальные обо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значения - см. рис. 42</w:t>
      </w:r>
    </w:p>
    <w:p w:rsidR="001E0FAA" w:rsidRDefault="001E0FAA" w:rsidP="001E0FAA">
      <w:pPr>
        <w:shd w:val="clear" w:color="auto" w:fill="FFFFFF"/>
        <w:spacing w:line="221" w:lineRule="exact"/>
        <w:ind w:left="5" w:firstLine="360"/>
        <w:jc w:val="both"/>
      </w:pPr>
    </w:p>
    <w:p w:rsidR="001E0FAA" w:rsidRDefault="001E0FAA" w:rsidP="001E0FAA">
      <w:pPr>
        <w:shd w:val="clear" w:color="auto" w:fill="FFFFFF"/>
        <w:spacing w:line="221" w:lineRule="exact"/>
        <w:ind w:left="5" w:firstLine="360"/>
        <w:jc w:val="both"/>
      </w:pPr>
    </w:p>
    <w:p w:rsidR="001E0FAA" w:rsidRDefault="001E0FAA" w:rsidP="001E0FAA">
      <w:pPr>
        <w:shd w:val="clear" w:color="auto" w:fill="FFFFFF"/>
        <w:spacing w:line="221" w:lineRule="exact"/>
        <w:ind w:left="5" w:firstLine="360"/>
        <w:jc w:val="both"/>
      </w:pPr>
    </w:p>
    <w:p w:rsidR="001E0FAA" w:rsidRDefault="001E0FAA" w:rsidP="001E0FAA">
      <w:pPr>
        <w:shd w:val="clear" w:color="auto" w:fill="FFFFFF"/>
        <w:spacing w:line="221" w:lineRule="exact"/>
        <w:ind w:left="5" w:firstLine="360"/>
        <w:jc w:val="both"/>
      </w:pPr>
    </w:p>
    <w:p w:rsidR="001E0FAA" w:rsidRDefault="003D67A2" w:rsidP="001E0FAA">
      <w:pPr>
        <w:framePr w:w="6519" w:h="8938" w:hSpace="38" w:wrap="notBeside" w:vAnchor="text" w:hAnchor="margin" w:x="42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95700" cy="567690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AA" w:rsidRDefault="001E0FAA" w:rsidP="001E0FAA"/>
    <w:p w:rsidR="001E0FAA" w:rsidRDefault="001E0FAA" w:rsidP="001E0FAA"/>
    <w:p w:rsidR="001E0FAA" w:rsidRPr="003703F3" w:rsidRDefault="001E0FAA" w:rsidP="001E0FAA">
      <w:r w:rsidRPr="003703F3">
        <w:t>Рис. 49. Регуляция функционирования NO-синтазной сигнальной системы интермедиатами других сигнальных систем</w:t>
      </w:r>
    </w:p>
    <w:p w:rsidR="001E0FAA" w:rsidRDefault="001E0FAA" w:rsidP="001E0FAA">
      <w:r w:rsidRPr="003703F3">
        <w:t>ГЦ - гуанилатциклаза; КМ - кальмодулин; ПЛ - плазмалемма; NO-S - NO-синтаза. Остальные обозначения - см. рис. 42</w:t>
      </w:r>
    </w:p>
    <w:p w:rsidR="001E0FAA" w:rsidRDefault="001E0FAA" w:rsidP="001E0FAA"/>
    <w:p w:rsidR="001E0FAA" w:rsidRDefault="001E0FAA" w:rsidP="001E0FAA"/>
    <w:p w:rsidR="001E0FAA" w:rsidRPr="00814C79" w:rsidRDefault="001E0FAA" w:rsidP="00814C79">
      <w:pPr>
        <w:jc w:val="both"/>
        <w:rPr>
          <w:sz w:val="24"/>
          <w:szCs w:val="24"/>
        </w:rPr>
      </w:pPr>
      <w:r w:rsidRPr="00814C79">
        <w:rPr>
          <w:sz w:val="24"/>
          <w:szCs w:val="24"/>
        </w:rPr>
        <w:lastRenderedPageBreak/>
        <w:t>вал NO-синтазу [Малышев, Манухина, 1998; Cho et al., 1998], так же как полиеновые жирные кислоты и их гидроперок-сиформы [Ванин, 1998]. Перекись водорода активировала гуанилатциклазу [Волин и др., 1998].</w:t>
      </w:r>
    </w:p>
    <w:p w:rsidR="001E0FAA" w:rsidRPr="00814C79" w:rsidRDefault="001E0FAA" w:rsidP="00814C79">
      <w:pPr>
        <w:jc w:val="both"/>
        <w:rPr>
          <w:sz w:val="24"/>
          <w:szCs w:val="24"/>
        </w:rPr>
      </w:pPr>
      <w:r w:rsidRPr="00814C79">
        <w:rPr>
          <w:sz w:val="24"/>
          <w:szCs w:val="24"/>
        </w:rPr>
        <w:t>Несмотря на то что вопрос о существовании самостоя</w:t>
      </w:r>
      <w:r w:rsidRPr="00814C79">
        <w:rPr>
          <w:sz w:val="24"/>
          <w:szCs w:val="24"/>
        </w:rPr>
        <w:softHyphen/>
        <w:t>тельной протонной сигнальной системы может считаться дискуссионным, необходимо рассмотреть возможности ее регуляции интермедиатами других систем. Эти возможно</w:t>
      </w:r>
      <w:r w:rsidRPr="00814C79">
        <w:rPr>
          <w:sz w:val="24"/>
          <w:szCs w:val="24"/>
        </w:rPr>
        <w:softHyphen/>
        <w:t>сти сводятся к изменению активности ионных каналов и мембранных АТФаз (в том числе протонных помп), что было проанализировано в предыдущем разделе.</w:t>
      </w:r>
    </w:p>
    <w:p w:rsidR="001E0FAA" w:rsidRDefault="001E0FAA" w:rsidP="001E0FAA"/>
    <w:p w:rsidR="00814C79" w:rsidRDefault="00814C79" w:rsidP="00814C79">
      <w:pPr>
        <w:shd w:val="clear" w:color="auto" w:fill="FFFFFF"/>
        <w:spacing w:before="1867"/>
        <w:ind w:left="955"/>
        <w:rPr>
          <w:b/>
          <w:bCs/>
          <w:color w:val="000000"/>
          <w:spacing w:val="5"/>
          <w:sz w:val="24"/>
          <w:szCs w:val="24"/>
        </w:rPr>
      </w:pPr>
    </w:p>
    <w:p w:rsidR="00814C79" w:rsidRDefault="00814C79" w:rsidP="00814C79">
      <w:pPr>
        <w:shd w:val="clear" w:color="auto" w:fill="FFFFFF"/>
        <w:spacing w:before="1867"/>
        <w:ind w:left="955"/>
        <w:rPr>
          <w:b/>
          <w:bCs/>
          <w:color w:val="000000"/>
          <w:spacing w:val="5"/>
          <w:sz w:val="24"/>
          <w:szCs w:val="24"/>
        </w:rPr>
      </w:pPr>
    </w:p>
    <w:p w:rsidR="00814C79" w:rsidRDefault="00814C79" w:rsidP="00814C79">
      <w:pPr>
        <w:shd w:val="clear" w:color="auto" w:fill="FFFFFF"/>
        <w:spacing w:before="1867"/>
        <w:ind w:left="955"/>
        <w:rPr>
          <w:b/>
          <w:bCs/>
          <w:color w:val="000000"/>
          <w:spacing w:val="5"/>
          <w:sz w:val="24"/>
          <w:szCs w:val="24"/>
        </w:rPr>
      </w:pPr>
    </w:p>
    <w:p w:rsidR="00814C79" w:rsidRDefault="00814C79" w:rsidP="00814C79">
      <w:pPr>
        <w:shd w:val="clear" w:color="auto" w:fill="FFFFFF"/>
        <w:spacing w:before="1867"/>
        <w:ind w:left="955"/>
      </w:pPr>
      <w:r>
        <w:rPr>
          <w:b/>
          <w:bCs/>
          <w:color w:val="000000"/>
          <w:spacing w:val="5"/>
          <w:sz w:val="24"/>
          <w:szCs w:val="24"/>
        </w:rPr>
        <w:lastRenderedPageBreak/>
        <w:t>ПАТОГЕНИНДУЦИРУЕМЫЕ БЕЛКИ</w:t>
      </w:r>
    </w:p>
    <w:p w:rsidR="00814C79" w:rsidRDefault="00814C79" w:rsidP="00814C79">
      <w:pPr>
        <w:shd w:val="clear" w:color="auto" w:fill="FFFFFF"/>
        <w:spacing w:before="394" w:line="259" w:lineRule="exact"/>
        <w:ind w:right="10" w:firstLine="360"/>
        <w:jc w:val="both"/>
      </w:pPr>
      <w:r>
        <w:rPr>
          <w:color w:val="000000"/>
          <w:spacing w:val="4"/>
          <w:sz w:val="24"/>
          <w:szCs w:val="24"/>
        </w:rPr>
        <w:t>При изучении особенностей влияния патогенов на рас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тения (с использованием методов хроматографии и элек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трофореза) было обнаружено интенсивное накопление в </w:t>
      </w:r>
      <w:r>
        <w:rPr>
          <w:color w:val="000000"/>
          <w:spacing w:val="7"/>
          <w:sz w:val="24"/>
          <w:szCs w:val="24"/>
        </w:rPr>
        <w:t>инфицированных тканях нескольких так называемых па-</w:t>
      </w:r>
      <w:r>
        <w:rPr>
          <w:color w:val="000000"/>
          <w:spacing w:val="10"/>
          <w:sz w:val="24"/>
          <w:szCs w:val="24"/>
        </w:rPr>
        <w:t xml:space="preserve">тогениндуцируемых полипептидов </w:t>
      </w:r>
      <w:r w:rsidRPr="00C4464D">
        <w:rPr>
          <w:color w:val="000000"/>
          <w:spacing w:val="10"/>
          <w:sz w:val="24"/>
          <w:szCs w:val="24"/>
        </w:rPr>
        <w:t>(</w:t>
      </w:r>
      <w:r>
        <w:rPr>
          <w:color w:val="000000"/>
          <w:spacing w:val="10"/>
          <w:sz w:val="24"/>
          <w:szCs w:val="24"/>
          <w:lang w:val="en-US"/>
        </w:rPr>
        <w:t>PR</w:t>
      </w:r>
      <w:r w:rsidRPr="00C4464D">
        <w:rPr>
          <w:color w:val="000000"/>
          <w:spacing w:val="10"/>
          <w:sz w:val="24"/>
          <w:szCs w:val="24"/>
        </w:rPr>
        <w:t>) [</w:t>
      </w:r>
      <w:r>
        <w:rPr>
          <w:color w:val="000000"/>
          <w:spacing w:val="10"/>
          <w:sz w:val="24"/>
          <w:szCs w:val="24"/>
          <w:lang w:val="en-US"/>
        </w:rPr>
        <w:t>Neumann</w:t>
      </w:r>
      <w:r w:rsidRPr="00C4464D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  <w:lang w:val="en-US"/>
        </w:rPr>
        <w:t>et</w:t>
      </w:r>
      <w:r w:rsidRPr="00C4464D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.,1989]. </w:t>
      </w:r>
      <w:r>
        <w:rPr>
          <w:color w:val="000000"/>
          <w:spacing w:val="4"/>
          <w:sz w:val="24"/>
          <w:szCs w:val="24"/>
        </w:rPr>
        <w:t>В дальнейшем в результате применения все боль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шего арсенала методов удалось значительно расширить </w:t>
      </w:r>
      <w:r>
        <w:rPr>
          <w:color w:val="000000"/>
          <w:spacing w:val="5"/>
          <w:sz w:val="24"/>
          <w:szCs w:val="24"/>
        </w:rPr>
        <w:t xml:space="preserve">круг патогениндуцируемых полипептидов, в том числе за </w:t>
      </w:r>
      <w:r>
        <w:rPr>
          <w:color w:val="000000"/>
          <w:spacing w:val="4"/>
          <w:sz w:val="24"/>
          <w:szCs w:val="24"/>
        </w:rPr>
        <w:t xml:space="preserve">счет минорных полипептидов, содержание которых может </w:t>
      </w:r>
      <w:r>
        <w:rPr>
          <w:color w:val="000000"/>
          <w:spacing w:val="2"/>
          <w:sz w:val="24"/>
          <w:szCs w:val="24"/>
        </w:rPr>
        <w:t>быть невысоким. Назрел вопрос о классификации патоген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индуцируемых и элиситориндуцируемых белков по их </w:t>
      </w:r>
      <w:r>
        <w:rPr>
          <w:color w:val="000000"/>
          <w:spacing w:val="7"/>
          <w:sz w:val="24"/>
          <w:szCs w:val="24"/>
        </w:rPr>
        <w:t>функциональной принадлежности, по роли в формирова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нии иммунитета у растения-хозяина и в подавлении разви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тия патогена.</w:t>
      </w:r>
    </w:p>
    <w:p w:rsidR="00814C79" w:rsidRDefault="00814C79" w:rsidP="00814C79">
      <w:pPr>
        <w:shd w:val="clear" w:color="auto" w:fill="FFFFFF"/>
        <w:spacing w:line="259" w:lineRule="exact"/>
        <w:ind w:left="5" w:right="5" w:firstLine="360"/>
        <w:jc w:val="both"/>
      </w:pPr>
      <w:r>
        <w:rPr>
          <w:color w:val="000000"/>
          <w:spacing w:val="4"/>
          <w:sz w:val="24"/>
          <w:szCs w:val="24"/>
        </w:rPr>
        <w:t xml:space="preserve">При инфицировании патогенами в клетках растений </w:t>
      </w:r>
      <w:r>
        <w:rPr>
          <w:color w:val="000000"/>
          <w:spacing w:val="3"/>
          <w:sz w:val="24"/>
          <w:szCs w:val="24"/>
        </w:rPr>
        <w:t>происходит репрограммирование экспрессии генов, прояв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ляющееся в замедлении синтеза одних белков и усилении </w:t>
      </w:r>
      <w:r>
        <w:rPr>
          <w:color w:val="000000"/>
          <w:spacing w:val="3"/>
          <w:sz w:val="24"/>
          <w:szCs w:val="24"/>
        </w:rPr>
        <w:t>образования или появлении других, отсутствующих в тка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нях неинфицированных растений. Было выявлено, что это </w:t>
      </w:r>
      <w:r>
        <w:rPr>
          <w:color w:val="000000"/>
          <w:spacing w:val="3"/>
          <w:sz w:val="24"/>
          <w:szCs w:val="24"/>
        </w:rPr>
        <w:t>происходит с помощью сигнальных соединений - элисито-</w:t>
      </w:r>
      <w:r>
        <w:rPr>
          <w:color w:val="000000"/>
          <w:spacing w:val="4"/>
          <w:sz w:val="24"/>
          <w:szCs w:val="24"/>
        </w:rPr>
        <w:t xml:space="preserve">ров. Некоторые из них продуцируются микроорганизмами </w:t>
      </w:r>
      <w:r>
        <w:rPr>
          <w:color w:val="000000"/>
          <w:spacing w:val="5"/>
          <w:sz w:val="24"/>
          <w:szCs w:val="24"/>
        </w:rPr>
        <w:t xml:space="preserve">(например, белок криптогеин - фитопатогенным грибом </w:t>
      </w:r>
      <w:r>
        <w:rPr>
          <w:color w:val="000000"/>
          <w:spacing w:val="1"/>
          <w:sz w:val="24"/>
          <w:szCs w:val="24"/>
          <w:lang w:val="en-US"/>
        </w:rPr>
        <w:t>Phytophthora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cryptogea</w:t>
      </w:r>
      <w:r w:rsidRPr="00C4464D">
        <w:rPr>
          <w:color w:val="000000"/>
          <w:spacing w:val="1"/>
          <w:sz w:val="24"/>
          <w:szCs w:val="24"/>
        </w:rPr>
        <w:t xml:space="preserve"> [</w:t>
      </w:r>
      <w:r>
        <w:rPr>
          <w:color w:val="000000"/>
          <w:spacing w:val="1"/>
          <w:sz w:val="24"/>
          <w:szCs w:val="24"/>
          <w:lang w:val="en-US"/>
        </w:rPr>
        <w:t>Ricci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1989]), другие образуют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ся в клетках растений.</w:t>
      </w:r>
    </w:p>
    <w:p w:rsidR="00814C79" w:rsidRDefault="00814C79" w:rsidP="00814C79">
      <w:pPr>
        <w:shd w:val="clear" w:color="auto" w:fill="FFFFFF"/>
        <w:spacing w:line="259" w:lineRule="exact"/>
        <w:ind w:left="10" w:firstLine="365"/>
        <w:jc w:val="both"/>
      </w:pPr>
      <w:r>
        <w:rPr>
          <w:color w:val="000000"/>
          <w:spacing w:val="3"/>
          <w:sz w:val="24"/>
          <w:szCs w:val="24"/>
        </w:rPr>
        <w:t>Можно подразделить все патоген(элиситор)индуцируе-</w:t>
      </w:r>
      <w:r>
        <w:rPr>
          <w:color w:val="000000"/>
          <w:spacing w:val="6"/>
          <w:sz w:val="24"/>
          <w:szCs w:val="24"/>
        </w:rPr>
        <w:t xml:space="preserve">мые белки на несколько групп по тем функциям, которые </w:t>
      </w:r>
      <w:r>
        <w:rPr>
          <w:color w:val="000000"/>
          <w:spacing w:val="4"/>
          <w:sz w:val="24"/>
          <w:szCs w:val="24"/>
        </w:rPr>
        <w:t xml:space="preserve">они выполняют. Одни являются участниками сигнальных </w:t>
      </w:r>
      <w:r>
        <w:rPr>
          <w:color w:val="000000"/>
          <w:sz w:val="24"/>
          <w:szCs w:val="24"/>
        </w:rPr>
        <w:t>систем растений, и их интенсивное образование обеспечива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ет усиление восприятия, преобразования и передачи в гене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тический аппарат элиситорного сигнала, другие ограничи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вают питание  патогенов.  Третьи  патогениндуцируемые</w:t>
      </w:r>
    </w:p>
    <w:p w:rsidR="00814C79" w:rsidRDefault="00814C79" w:rsidP="00814C79">
      <w:pPr>
        <w:shd w:val="clear" w:color="auto" w:fill="FFFFFF"/>
        <w:spacing w:line="259" w:lineRule="exact"/>
        <w:ind w:right="10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>белки катализируют образование низкомолекулярных рас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тительных антибиотиков - фенилпропаноидных или терпе-</w:t>
      </w:r>
      <w:r>
        <w:rPr>
          <w:color w:val="000000"/>
          <w:spacing w:val="7"/>
          <w:sz w:val="24"/>
          <w:szCs w:val="24"/>
        </w:rPr>
        <w:t>ноидных фитоалексинов. Четвертые катализируют реак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ции укрепления клеточных стенок растений, пятые вызыва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ют самоубийство инфицированных и соседних клеток. </w:t>
      </w:r>
      <w:r>
        <w:rPr>
          <w:color w:val="000000"/>
          <w:spacing w:val="1"/>
          <w:sz w:val="24"/>
          <w:szCs w:val="24"/>
        </w:rPr>
        <w:t>Функционирование всех этих патогениндуцированных бел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ков может существенно ограничивать распространение ин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фекции по растению. Наконец, шестая группа белков мо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жет непосредственно действовать на структуры и функции </w:t>
      </w:r>
      <w:r>
        <w:rPr>
          <w:color w:val="000000"/>
          <w:spacing w:val="5"/>
          <w:sz w:val="24"/>
          <w:szCs w:val="24"/>
        </w:rPr>
        <w:t>патогенов, прекращая или подавляя их развитие. Некото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рые из этих белков вызывают деградацию клеточной стен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ки грибов и бактерий, другие дезорганизуют функциониро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вание их клеточной мембраны, изменяя ее проницаемость </w:t>
      </w:r>
      <w:r>
        <w:rPr>
          <w:color w:val="000000"/>
          <w:spacing w:val="3"/>
          <w:sz w:val="24"/>
          <w:szCs w:val="24"/>
        </w:rPr>
        <w:t xml:space="preserve">для ионов, третьи подавляют работу белоксинтезирующей </w:t>
      </w:r>
      <w:r>
        <w:rPr>
          <w:color w:val="000000"/>
          <w:spacing w:val="-1"/>
          <w:sz w:val="24"/>
          <w:szCs w:val="24"/>
        </w:rPr>
        <w:t>машины, блокируя синтез белков на рибосомах грибов и бак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терий или действуя на вирусную РНК.</w:t>
      </w:r>
    </w:p>
    <w:p w:rsidR="00814C79" w:rsidRDefault="00814C79" w:rsidP="00814C79">
      <w:pPr>
        <w:shd w:val="clear" w:color="auto" w:fill="FFFFFF"/>
        <w:spacing w:line="259" w:lineRule="exact"/>
        <w:ind w:right="14" w:firstLine="365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Патогениндуцируемые белки - участники сигнальных </w:t>
      </w:r>
      <w:r>
        <w:rPr>
          <w:b/>
          <w:bCs/>
          <w:color w:val="000000"/>
          <w:spacing w:val="1"/>
          <w:sz w:val="24"/>
          <w:szCs w:val="24"/>
        </w:rPr>
        <w:t xml:space="preserve">систем клеток. </w:t>
      </w:r>
      <w:r>
        <w:rPr>
          <w:color w:val="000000"/>
          <w:spacing w:val="1"/>
          <w:sz w:val="24"/>
          <w:szCs w:val="24"/>
        </w:rPr>
        <w:t xml:space="preserve">Результаты многочисленных исследований </w:t>
      </w:r>
      <w:r>
        <w:rPr>
          <w:color w:val="000000"/>
          <w:spacing w:val="4"/>
          <w:sz w:val="24"/>
          <w:szCs w:val="24"/>
        </w:rPr>
        <w:t>убеждают в возможности элиситориндуцируемого образо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вания как начальных белковых участников сигнальных сис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тем - рецепторов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Warren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1998], и функционально свя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занных с ними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 xml:space="preserve">-белков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Terryn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1993; </w:t>
      </w:r>
      <w:r>
        <w:rPr>
          <w:color w:val="000000"/>
          <w:spacing w:val="5"/>
          <w:sz w:val="24"/>
          <w:szCs w:val="24"/>
          <w:lang w:val="en-US"/>
        </w:rPr>
        <w:t>Ichinose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.,1999], </w:t>
      </w:r>
      <w:r>
        <w:rPr>
          <w:color w:val="000000"/>
          <w:spacing w:val="3"/>
          <w:sz w:val="24"/>
          <w:szCs w:val="24"/>
        </w:rPr>
        <w:t xml:space="preserve">а также ингибиторов диссоциации </w:t>
      </w:r>
      <w:r>
        <w:rPr>
          <w:color w:val="000000"/>
          <w:spacing w:val="3"/>
          <w:sz w:val="24"/>
          <w:szCs w:val="24"/>
          <w:lang w:val="en-US"/>
        </w:rPr>
        <w:t>G</w:t>
      </w:r>
      <w:r>
        <w:rPr>
          <w:color w:val="000000"/>
          <w:spacing w:val="3"/>
          <w:sz w:val="24"/>
          <w:szCs w:val="24"/>
        </w:rPr>
        <w:t xml:space="preserve">-белков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Kim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>1999], так и конечных - факторов регуляции транс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крипции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Da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Costa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de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Silva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.,1993; </w:t>
      </w:r>
      <w:r>
        <w:rPr>
          <w:color w:val="000000"/>
          <w:spacing w:val="4"/>
          <w:sz w:val="24"/>
          <w:szCs w:val="24"/>
          <w:lang w:val="en-US"/>
        </w:rPr>
        <w:t>Rushton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Somssich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Eulgem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Lee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2001] (рис. 50 ).</w:t>
      </w:r>
    </w:p>
    <w:p w:rsidR="00814C79" w:rsidRDefault="00814C79" w:rsidP="00814C79">
      <w:pPr>
        <w:shd w:val="clear" w:color="auto" w:fill="FFFFFF"/>
        <w:spacing w:line="259" w:lineRule="exact"/>
        <w:ind w:left="5" w:firstLine="360"/>
        <w:jc w:val="both"/>
      </w:pPr>
      <w:r>
        <w:rPr>
          <w:color w:val="000000"/>
          <w:spacing w:val="5"/>
          <w:sz w:val="24"/>
          <w:szCs w:val="24"/>
        </w:rPr>
        <w:t>Имеются данные и об элиситориндуцируемой актива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ции синтеза белковых промежуточных продуктов раз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личных сигнальных систем, в частности об экспрессии ге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нов фосфолипазы Д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Young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1996], МАР-киназы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Takezawa</w:t>
      </w:r>
      <w:r w:rsidRPr="00C4464D">
        <w:rPr>
          <w:color w:val="000000"/>
          <w:sz w:val="24"/>
          <w:szCs w:val="24"/>
        </w:rPr>
        <w:t xml:space="preserve">,1999], </w:t>
      </w:r>
      <w:r>
        <w:rPr>
          <w:color w:val="000000"/>
          <w:sz w:val="24"/>
          <w:szCs w:val="24"/>
        </w:rPr>
        <w:t>экспрессии генов кальмодулина, участвую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щего в функционировании кальциевой сигнальной системы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Bergey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Ryan</w:t>
      </w:r>
      <w:r w:rsidRPr="00C4464D">
        <w:rPr>
          <w:color w:val="000000"/>
          <w:spacing w:val="2"/>
          <w:sz w:val="24"/>
          <w:szCs w:val="24"/>
        </w:rPr>
        <w:t xml:space="preserve">,1999; </w:t>
      </w:r>
      <w:r>
        <w:rPr>
          <w:color w:val="000000"/>
          <w:spacing w:val="2"/>
          <w:sz w:val="24"/>
          <w:szCs w:val="24"/>
          <w:lang w:val="en-US"/>
        </w:rPr>
        <w:t>Heo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.,1999], </w:t>
      </w:r>
      <w:r>
        <w:rPr>
          <w:color w:val="000000"/>
          <w:spacing w:val="2"/>
          <w:sz w:val="24"/>
          <w:szCs w:val="24"/>
        </w:rPr>
        <w:t>генов ретикулоплазми-</w:t>
      </w:r>
      <w:r>
        <w:rPr>
          <w:color w:val="000000"/>
          <w:spacing w:val="4"/>
          <w:sz w:val="24"/>
          <w:szCs w:val="24"/>
        </w:rPr>
        <w:t xml:space="preserve">нов (белков эндоплазматической сети) - </w:t>
      </w:r>
      <w:r>
        <w:rPr>
          <w:color w:val="000000"/>
          <w:spacing w:val="4"/>
          <w:sz w:val="24"/>
          <w:szCs w:val="24"/>
          <w:lang w:val="en-US"/>
        </w:rPr>
        <w:t>BIP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и кальретику-лина, играющего определенную роль в связывании ионов кальция и в связи с этим способного участвовать в регуля</w:t>
      </w:r>
      <w:r>
        <w:rPr>
          <w:color w:val="000000"/>
          <w:spacing w:val="4"/>
          <w:sz w:val="24"/>
          <w:szCs w:val="24"/>
        </w:rPr>
        <w:softHyphen/>
        <w:t xml:space="preserve">ции функционирования кальциевой сигнальной системы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Denecke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.,1995]. </w:t>
      </w:r>
      <w:r>
        <w:rPr>
          <w:color w:val="000000"/>
          <w:spacing w:val="3"/>
          <w:sz w:val="24"/>
          <w:szCs w:val="24"/>
        </w:rPr>
        <w:t xml:space="preserve">При грибной инфекции индуцируется </w:t>
      </w:r>
      <w:r>
        <w:rPr>
          <w:color w:val="000000"/>
          <w:spacing w:val="5"/>
          <w:sz w:val="24"/>
          <w:szCs w:val="24"/>
        </w:rPr>
        <w:t>мессенджерный белок 29,2 кДа, аналогичный многофунк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циональным кальцийзависимым протеинкиназам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Brandt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.. </w:t>
      </w:r>
      <w:r>
        <w:rPr>
          <w:color w:val="000000"/>
          <w:spacing w:val="-2"/>
          <w:sz w:val="24"/>
          <w:szCs w:val="24"/>
        </w:rPr>
        <w:t>1992].</w:t>
      </w:r>
    </w:p>
    <w:p w:rsidR="00814C79" w:rsidRDefault="00814C79" w:rsidP="00814C79">
      <w:pPr>
        <w:shd w:val="clear" w:color="auto" w:fill="FFFFFF"/>
        <w:spacing w:line="259" w:lineRule="exact"/>
        <w:ind w:left="5" w:firstLine="360"/>
        <w:jc w:val="both"/>
        <w:sectPr w:rsidR="00814C79" w:rsidSect="00814C79">
          <w:pgSz w:w="16834" w:h="11909" w:orient="landscape"/>
          <w:pgMar w:top="547" w:right="1512" w:bottom="360" w:left="1440" w:header="720" w:footer="720" w:gutter="0"/>
          <w:cols w:num="2" w:space="720" w:equalWidth="0">
            <w:col w:w="6364" w:space="1147"/>
            <w:col w:w="6369"/>
          </w:cols>
          <w:noEndnote/>
        </w:sectPr>
      </w:pPr>
    </w:p>
    <w:p w:rsidR="00814C79" w:rsidRDefault="003D67A2" w:rsidP="00814C79">
      <w:pPr>
        <w:spacing w:before="38"/>
        <w:ind w:left="5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57650" cy="22860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shd w:val="clear" w:color="auto" w:fill="FFFFFF"/>
        <w:spacing w:before="168" w:line="221" w:lineRule="exact"/>
        <w:ind w:left="48"/>
      </w:pPr>
      <w:r>
        <w:rPr>
          <w:color w:val="000000"/>
          <w:spacing w:val="4"/>
          <w:sz w:val="22"/>
          <w:szCs w:val="22"/>
        </w:rPr>
        <w:t>Рис. 50. Схема патогениндуцируемого образования интермедиа-</w:t>
      </w:r>
      <w:r>
        <w:rPr>
          <w:color w:val="000000"/>
          <w:spacing w:val="3"/>
          <w:sz w:val="22"/>
          <w:szCs w:val="22"/>
        </w:rPr>
        <w:t>тов сигнальных систем</w:t>
      </w:r>
    </w:p>
    <w:p w:rsidR="00814C79" w:rsidRDefault="00814C79" w:rsidP="00814C79">
      <w:pPr>
        <w:shd w:val="clear" w:color="auto" w:fill="FFFFFF"/>
        <w:spacing w:before="19" w:line="211" w:lineRule="exact"/>
        <w:ind w:left="38" w:right="34" w:firstLine="365"/>
        <w:jc w:val="both"/>
      </w:pPr>
      <w:r>
        <w:rPr>
          <w:i/>
          <w:iCs/>
          <w:color w:val="000000"/>
          <w:spacing w:val="-7"/>
          <w:sz w:val="22"/>
          <w:szCs w:val="22"/>
        </w:rPr>
        <w:t xml:space="preserve">1 — </w:t>
      </w:r>
      <w:r>
        <w:rPr>
          <w:color w:val="000000"/>
          <w:spacing w:val="-7"/>
          <w:sz w:val="22"/>
          <w:szCs w:val="22"/>
        </w:rPr>
        <w:t>рецепторный белок; 2 - стартовый фермент сигнальной систе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мы; </w:t>
      </w:r>
      <w:r>
        <w:rPr>
          <w:i/>
          <w:iCs/>
          <w:color w:val="000000"/>
          <w:spacing w:val="-4"/>
          <w:sz w:val="22"/>
          <w:szCs w:val="22"/>
        </w:rPr>
        <w:t xml:space="preserve">3 </w:t>
      </w:r>
      <w:r>
        <w:rPr>
          <w:color w:val="000000"/>
          <w:spacing w:val="-4"/>
          <w:sz w:val="22"/>
          <w:szCs w:val="22"/>
        </w:rPr>
        <w:t xml:space="preserve">- протеинкиназы (ПК); </w:t>
      </w:r>
      <w:r>
        <w:rPr>
          <w:i/>
          <w:iCs/>
          <w:color w:val="000000"/>
          <w:spacing w:val="-4"/>
          <w:sz w:val="22"/>
          <w:szCs w:val="22"/>
        </w:rPr>
        <w:t xml:space="preserve">4 </w:t>
      </w:r>
      <w:r>
        <w:rPr>
          <w:color w:val="000000"/>
          <w:spacing w:val="-4"/>
          <w:sz w:val="22"/>
          <w:szCs w:val="22"/>
        </w:rPr>
        <w:t>- фосфопротеинфосфатазы (ФПФ); 5 -</w:t>
      </w:r>
      <w:r>
        <w:rPr>
          <w:color w:val="000000"/>
          <w:spacing w:val="-5"/>
          <w:sz w:val="22"/>
          <w:szCs w:val="22"/>
        </w:rPr>
        <w:t xml:space="preserve">факторы регуляции транскрипции (ФРТ); </w:t>
      </w:r>
      <w:r>
        <w:rPr>
          <w:i/>
          <w:iCs/>
          <w:color w:val="000000"/>
          <w:spacing w:val="-5"/>
          <w:sz w:val="22"/>
          <w:szCs w:val="22"/>
        </w:rPr>
        <w:t xml:space="preserve">6 </w:t>
      </w:r>
      <w:r>
        <w:rPr>
          <w:color w:val="000000"/>
          <w:spacing w:val="-5"/>
          <w:sz w:val="22"/>
          <w:szCs w:val="22"/>
        </w:rPr>
        <w:t>- протеиназы, разрушаю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щие рецептор. (+) - активация, (-) - ингибирование сигнальных систем. </w:t>
      </w:r>
      <w:r>
        <w:rPr>
          <w:color w:val="000000"/>
          <w:spacing w:val="-5"/>
          <w:sz w:val="22"/>
          <w:szCs w:val="22"/>
        </w:rPr>
        <w:t>Е - стартовый фермент сигнальной системы; К - кутикула; КС - кле</w:t>
      </w:r>
      <w:r>
        <w:rPr>
          <w:color w:val="000000"/>
          <w:spacing w:val="-5"/>
          <w:sz w:val="22"/>
          <w:szCs w:val="22"/>
        </w:rPr>
        <w:softHyphen/>
        <w:t>точные стенки</w:t>
      </w:r>
    </w:p>
    <w:p w:rsidR="00814C79" w:rsidRDefault="00814C79" w:rsidP="00814C79">
      <w:pPr>
        <w:shd w:val="clear" w:color="auto" w:fill="FFFFFF"/>
        <w:spacing w:before="422" w:line="259" w:lineRule="exact"/>
        <w:ind w:right="58" w:firstLine="365"/>
        <w:jc w:val="both"/>
      </w:pPr>
      <w:r>
        <w:rPr>
          <w:color w:val="000000"/>
          <w:spacing w:val="6"/>
          <w:sz w:val="24"/>
          <w:szCs w:val="24"/>
        </w:rPr>
        <w:t>В липоксигеназной сигнальной системе было обнару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жено патоген- и элиситориндуцируемое повышение содер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жания мРНК, кодирующих различные формы липоксиге-</w:t>
      </w:r>
      <w:r>
        <w:rPr>
          <w:color w:val="000000"/>
          <w:spacing w:val="2"/>
          <w:sz w:val="24"/>
          <w:szCs w:val="24"/>
        </w:rPr>
        <w:t xml:space="preserve">наз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Melan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.,1993; </w:t>
      </w:r>
      <w:r>
        <w:rPr>
          <w:color w:val="000000"/>
          <w:spacing w:val="2"/>
          <w:sz w:val="24"/>
          <w:szCs w:val="24"/>
          <w:lang w:val="en-US"/>
        </w:rPr>
        <w:t>Peng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.,1994; </w:t>
      </w:r>
      <w:r>
        <w:rPr>
          <w:color w:val="000000"/>
          <w:spacing w:val="2"/>
          <w:sz w:val="24"/>
          <w:szCs w:val="24"/>
          <w:lang w:val="en-US"/>
        </w:rPr>
        <w:t>Veronesi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.,1996; </w:t>
      </w:r>
      <w:r>
        <w:rPr>
          <w:color w:val="000000"/>
          <w:spacing w:val="4"/>
          <w:sz w:val="24"/>
          <w:szCs w:val="24"/>
          <w:lang w:val="en-US"/>
        </w:rPr>
        <w:t>Schweizer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.,1997; </w:t>
      </w:r>
      <w:r>
        <w:rPr>
          <w:color w:val="000000"/>
          <w:spacing w:val="4"/>
          <w:sz w:val="24"/>
          <w:szCs w:val="24"/>
        </w:rPr>
        <w:t>Гречкин, Тарчевский, 1999]. Анало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гичный эффект обнаруживался при действии экзогенных </w:t>
      </w:r>
      <w:r>
        <w:rPr>
          <w:color w:val="000000"/>
          <w:spacing w:val="5"/>
          <w:sz w:val="24"/>
          <w:szCs w:val="24"/>
        </w:rPr>
        <w:t xml:space="preserve">абсцизовой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Melan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1993] и салициловой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Feussner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>., 1997</w:t>
      </w:r>
      <w:r>
        <w:rPr>
          <w:color w:val="000000"/>
          <w:spacing w:val="5"/>
          <w:sz w:val="24"/>
          <w:szCs w:val="24"/>
          <w:lang w:val="en-US"/>
        </w:rPr>
        <w:t>b</w:t>
      </w:r>
      <w:r w:rsidRPr="00C4464D">
        <w:rPr>
          <w:color w:val="000000"/>
          <w:spacing w:val="5"/>
          <w:sz w:val="24"/>
          <w:szCs w:val="24"/>
        </w:rPr>
        <w:t xml:space="preserve">] </w:t>
      </w:r>
      <w:r>
        <w:rPr>
          <w:color w:val="000000"/>
          <w:spacing w:val="5"/>
          <w:sz w:val="24"/>
          <w:szCs w:val="24"/>
        </w:rPr>
        <w:t xml:space="preserve">кислот, а также метилжасмоната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Bell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Mullet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1993; </w:t>
      </w:r>
      <w:r>
        <w:rPr>
          <w:color w:val="000000"/>
          <w:spacing w:val="4"/>
          <w:sz w:val="24"/>
          <w:szCs w:val="24"/>
          <w:lang w:val="en-US"/>
        </w:rPr>
        <w:t>Bergey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Ryan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>1999]. Показано патогениндуцирован-</w:t>
      </w:r>
      <w:r>
        <w:rPr>
          <w:color w:val="000000"/>
          <w:spacing w:val="5"/>
          <w:sz w:val="24"/>
          <w:szCs w:val="24"/>
        </w:rPr>
        <w:t>ное накопление в растениях циклооксигеназы, гомологич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ной простагландиновому ферменту у животных </w:t>
      </w:r>
      <w:r w:rsidRPr="00C4464D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Sanz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C4464D">
        <w:rPr>
          <w:color w:val="000000"/>
          <w:spacing w:val="6"/>
          <w:sz w:val="24"/>
          <w:szCs w:val="24"/>
        </w:rPr>
        <w:t xml:space="preserve">.,1998], </w:t>
      </w:r>
      <w:r>
        <w:rPr>
          <w:color w:val="000000"/>
          <w:spacing w:val="6"/>
          <w:sz w:val="24"/>
          <w:szCs w:val="24"/>
        </w:rPr>
        <w:t xml:space="preserve">а также представителей семейства цитохромов </w:t>
      </w:r>
      <w:r>
        <w:rPr>
          <w:color w:val="000000"/>
          <w:spacing w:val="9"/>
          <w:sz w:val="24"/>
          <w:szCs w:val="24"/>
        </w:rPr>
        <w:t>Р-450, к которым относят и некоторые ферменты липок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сигеназной сигнальной системы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Song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Brash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>1991]. Необ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ходимо отметить, что тот или иной стрессор или сигнал </w:t>
      </w:r>
      <w:r>
        <w:rPr>
          <w:color w:val="000000"/>
          <w:spacing w:val="4"/>
          <w:sz w:val="24"/>
          <w:szCs w:val="24"/>
        </w:rPr>
        <w:t>может вызывать неодинаковую интенсивнось и временной ход накопления транскриптов различных форм липоксиге-</w:t>
      </w:r>
      <w:r>
        <w:rPr>
          <w:color w:val="000000"/>
          <w:spacing w:val="7"/>
          <w:sz w:val="24"/>
          <w:szCs w:val="24"/>
        </w:rPr>
        <w:t xml:space="preserve">наз </w:t>
      </w:r>
      <w:r w:rsidRPr="00C4464D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Saravitz</w:t>
      </w:r>
      <w:r w:rsidRPr="00C4464D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7"/>
          <w:sz w:val="24"/>
          <w:szCs w:val="24"/>
          <w:lang w:val="en-US"/>
        </w:rPr>
        <w:t>Siedow</w:t>
      </w:r>
      <w:r w:rsidRPr="00C4464D">
        <w:rPr>
          <w:color w:val="000000"/>
          <w:spacing w:val="7"/>
          <w:sz w:val="24"/>
          <w:szCs w:val="24"/>
        </w:rPr>
        <w:t xml:space="preserve">,1996]. </w:t>
      </w:r>
      <w:r>
        <w:rPr>
          <w:color w:val="000000"/>
          <w:spacing w:val="7"/>
          <w:sz w:val="24"/>
          <w:szCs w:val="24"/>
        </w:rPr>
        <w:t xml:space="preserve">Патогены </w:t>
      </w:r>
      <w:r w:rsidRPr="00C4464D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Kirsch</w:t>
      </w:r>
      <w:r w:rsidRPr="00C4464D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et</w:t>
      </w:r>
      <w:r w:rsidRPr="00C4464D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  <w:lang w:val="en-US"/>
        </w:rPr>
        <w:t>al</w:t>
      </w:r>
      <w:r w:rsidRPr="00C4464D">
        <w:rPr>
          <w:color w:val="000000"/>
          <w:spacing w:val="7"/>
          <w:sz w:val="24"/>
          <w:szCs w:val="24"/>
        </w:rPr>
        <w:t xml:space="preserve">., </w:t>
      </w:r>
      <w:r>
        <w:rPr>
          <w:color w:val="000000"/>
          <w:spacing w:val="7"/>
          <w:sz w:val="24"/>
          <w:szCs w:val="24"/>
        </w:rPr>
        <w:t>1997],</w:t>
      </w:r>
    </w:p>
    <w:p w:rsidR="00814C79" w:rsidRDefault="00814C79" w:rsidP="00814C79">
      <w:pPr>
        <w:shd w:val="clear" w:color="auto" w:fill="FFFFFF"/>
        <w:spacing w:line="259" w:lineRule="exact"/>
        <w:ind w:right="48"/>
        <w:jc w:val="both"/>
      </w:pPr>
      <w:r>
        <w:br w:type="column"/>
      </w:r>
      <w:r>
        <w:rPr>
          <w:color w:val="000000"/>
          <w:spacing w:val="5"/>
          <w:sz w:val="24"/>
          <w:szCs w:val="24"/>
        </w:rPr>
        <w:lastRenderedPageBreak/>
        <w:t xml:space="preserve">так же как метилжасмонат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Nishiuchi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>1997], вызыва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ли экспрессию генов десатураз, обеспечивая образование </w:t>
      </w:r>
      <w:r>
        <w:rPr>
          <w:color w:val="000000"/>
          <w:spacing w:val="8"/>
          <w:sz w:val="24"/>
          <w:szCs w:val="24"/>
        </w:rPr>
        <w:t>полиеновых жирных кислот из насыщенных, необходи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мых для осуществления начальных реакций липоксигеназ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ной сигнальной системы. Еще один автокаталитический </w:t>
      </w:r>
      <w:r>
        <w:rPr>
          <w:color w:val="000000"/>
          <w:spacing w:val="6"/>
          <w:sz w:val="24"/>
          <w:szCs w:val="24"/>
        </w:rPr>
        <w:t xml:space="preserve">цикл - это индукция метилжасмонатом экспрессии генов </w:t>
      </w:r>
      <w:r>
        <w:rPr>
          <w:color w:val="000000"/>
          <w:spacing w:val="11"/>
          <w:sz w:val="24"/>
          <w:szCs w:val="24"/>
        </w:rPr>
        <w:t xml:space="preserve">десатуразы, катализирующей превращение линолевой </w:t>
      </w:r>
      <w:r>
        <w:rPr>
          <w:color w:val="000000"/>
          <w:spacing w:val="5"/>
          <w:sz w:val="24"/>
          <w:szCs w:val="24"/>
        </w:rPr>
        <w:t xml:space="preserve">кислоты в линоленовую. По всей вероятности, это самый </w:t>
      </w:r>
      <w:r>
        <w:rPr>
          <w:color w:val="000000"/>
          <w:spacing w:val="8"/>
          <w:sz w:val="24"/>
          <w:szCs w:val="24"/>
        </w:rPr>
        <w:t xml:space="preserve">протяженный автокаталитический оксилипиновый цикл </w:t>
      </w:r>
      <w:r>
        <w:rPr>
          <w:color w:val="000000"/>
          <w:spacing w:val="4"/>
          <w:sz w:val="24"/>
          <w:szCs w:val="24"/>
        </w:rPr>
        <w:t xml:space="preserve">(см. рис. 21). Недавно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Seo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2001] был обнаружен еще </w:t>
      </w:r>
      <w:r>
        <w:rPr>
          <w:color w:val="000000"/>
          <w:spacing w:val="6"/>
          <w:sz w:val="24"/>
          <w:szCs w:val="24"/>
        </w:rPr>
        <w:t>один автокаталитический цикл, заключающийся в индук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ции метилжасмонатом экспрессии гена метилтрансферазы </w:t>
      </w:r>
      <w:r w:rsidRPr="00C4464D">
        <w:rPr>
          <w:color w:val="000000"/>
          <w:spacing w:val="6"/>
          <w:sz w:val="24"/>
          <w:szCs w:val="24"/>
        </w:rPr>
        <w:t>(</w:t>
      </w:r>
      <w:r>
        <w:rPr>
          <w:color w:val="000000"/>
          <w:spacing w:val="6"/>
          <w:sz w:val="24"/>
          <w:szCs w:val="24"/>
          <w:lang w:val="en-US"/>
        </w:rPr>
        <w:t>S</w:t>
      </w:r>
      <w:r>
        <w:rPr>
          <w:color w:val="000000"/>
          <w:spacing w:val="6"/>
          <w:sz w:val="24"/>
          <w:szCs w:val="24"/>
        </w:rPr>
        <w:t>-аденозил-метионин: жасмоновая кислота - карбоксил метилтрансферазы), катализирующей реакцию метилиро</w:t>
      </w:r>
      <w:r>
        <w:rPr>
          <w:color w:val="000000"/>
          <w:spacing w:val="6"/>
          <w:sz w:val="24"/>
          <w:szCs w:val="24"/>
        </w:rPr>
        <w:softHyphen/>
        <w:t>вания жасмоновой кислоты.</w:t>
      </w:r>
    </w:p>
    <w:p w:rsidR="00814C79" w:rsidRDefault="00814C79" w:rsidP="00814C79">
      <w:pPr>
        <w:shd w:val="clear" w:color="auto" w:fill="FFFFFF"/>
        <w:spacing w:line="259" w:lineRule="exact"/>
        <w:ind w:left="19" w:right="24" w:firstLine="350"/>
        <w:jc w:val="both"/>
      </w:pPr>
      <w:r>
        <w:rPr>
          <w:color w:val="000000"/>
          <w:spacing w:val="1"/>
          <w:sz w:val="24"/>
          <w:szCs w:val="24"/>
        </w:rPr>
        <w:t xml:space="preserve">В супероксидсинтазной системе патогены индуцировали </w:t>
      </w:r>
      <w:r>
        <w:rPr>
          <w:color w:val="000000"/>
          <w:spacing w:val="7"/>
          <w:sz w:val="24"/>
          <w:szCs w:val="24"/>
        </w:rPr>
        <w:t>экспрессию генов супероксиддисмутазы, глутутион</w:t>
      </w:r>
      <w:r w:rsidRPr="00C4464D">
        <w:rPr>
          <w:color w:val="000000"/>
          <w:spacing w:val="7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  <w:lang w:val="en-US"/>
        </w:rPr>
        <w:t>S</w:t>
      </w:r>
      <w:r w:rsidRPr="00C4464D">
        <w:rPr>
          <w:color w:val="000000"/>
          <w:spacing w:val="7"/>
          <w:sz w:val="24"/>
          <w:szCs w:val="24"/>
        </w:rPr>
        <w:t>-</w:t>
      </w:r>
      <w:r>
        <w:rPr>
          <w:color w:val="000000"/>
          <w:spacing w:val="11"/>
          <w:sz w:val="24"/>
          <w:szCs w:val="24"/>
        </w:rPr>
        <w:t xml:space="preserve">трансферазы, глутатион-пероксидазы </w:t>
      </w:r>
      <w:r w:rsidRPr="00C4464D">
        <w:rPr>
          <w:color w:val="000000"/>
          <w:spacing w:val="11"/>
          <w:sz w:val="24"/>
          <w:szCs w:val="24"/>
        </w:rPr>
        <w:t>[</w:t>
      </w:r>
      <w:r>
        <w:rPr>
          <w:color w:val="000000"/>
          <w:spacing w:val="11"/>
          <w:sz w:val="24"/>
          <w:szCs w:val="24"/>
          <w:lang w:val="en-US"/>
        </w:rPr>
        <w:t>Levine</w:t>
      </w:r>
      <w:r w:rsidRPr="00C4464D">
        <w:rPr>
          <w:color w:val="000000"/>
          <w:spacing w:val="11"/>
          <w:sz w:val="24"/>
          <w:szCs w:val="24"/>
        </w:rPr>
        <w:t xml:space="preserve">, </w:t>
      </w:r>
      <w:r>
        <w:rPr>
          <w:color w:val="000000"/>
          <w:spacing w:val="11"/>
          <w:sz w:val="24"/>
          <w:szCs w:val="24"/>
        </w:rPr>
        <w:t xml:space="preserve">1994; </w:t>
      </w:r>
      <w:r>
        <w:rPr>
          <w:color w:val="000000"/>
          <w:spacing w:val="1"/>
          <w:sz w:val="24"/>
          <w:szCs w:val="24"/>
          <w:lang w:val="en-US"/>
        </w:rPr>
        <w:t>Vanacker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1998], но подавляли экспрессию генов аскор-</w:t>
      </w:r>
      <w:r>
        <w:rPr>
          <w:color w:val="000000"/>
          <w:spacing w:val="4"/>
          <w:sz w:val="24"/>
          <w:szCs w:val="24"/>
        </w:rPr>
        <w:t>бат-пероксидазы и каталазы (т.е. антиокислительные меха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низмы), вызывая повышение содержания активных форм </w:t>
      </w:r>
      <w:r>
        <w:rPr>
          <w:color w:val="000000"/>
          <w:spacing w:val="4"/>
          <w:sz w:val="24"/>
          <w:szCs w:val="24"/>
        </w:rPr>
        <w:t>кислорода, что, в свою очередь, приводило к образованию п</w:t>
      </w:r>
      <w:r>
        <w:rPr>
          <w:color w:val="000000"/>
          <w:spacing w:val="1"/>
          <w:sz w:val="24"/>
          <w:szCs w:val="24"/>
        </w:rPr>
        <w:t xml:space="preserve">атогениндуцированных белков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Mittler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1999]. Однако </w:t>
      </w:r>
      <w:r>
        <w:rPr>
          <w:color w:val="000000"/>
          <w:spacing w:val="3"/>
          <w:sz w:val="24"/>
          <w:szCs w:val="24"/>
        </w:rPr>
        <w:t>имеются сведения о том, что содержание транскриптов ци-топлазматической аскорбат-пероксидазы, с помощью кото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рой происходит в значительной степени детоксикация пере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киси водорода, повышается при инфицировании патогена</w:t>
      </w:r>
      <w:r>
        <w:rPr>
          <w:color w:val="000000"/>
          <w:spacing w:val="3"/>
          <w:sz w:val="24"/>
          <w:szCs w:val="24"/>
        </w:rPr>
        <w:softHyphen/>
        <w:t>ми, в то время как синтез фермента подавляется посттранс-</w:t>
      </w:r>
      <w:r>
        <w:rPr>
          <w:color w:val="000000"/>
          <w:spacing w:val="1"/>
          <w:sz w:val="24"/>
          <w:szCs w:val="24"/>
        </w:rPr>
        <w:t xml:space="preserve">крипционно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Mittler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</w:t>
      </w:r>
    </w:p>
    <w:p w:rsidR="00814C79" w:rsidRDefault="00814C79" w:rsidP="00814C79">
      <w:pPr>
        <w:shd w:val="clear" w:color="auto" w:fill="FFFFFF"/>
        <w:spacing w:line="259" w:lineRule="exact"/>
        <w:ind w:left="48" w:firstLine="350"/>
        <w:jc w:val="both"/>
      </w:pPr>
      <w:r>
        <w:rPr>
          <w:color w:val="000000"/>
          <w:spacing w:val="3"/>
          <w:sz w:val="24"/>
          <w:szCs w:val="24"/>
        </w:rPr>
        <w:t xml:space="preserve">В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>-синтазной сигнальной системе возможна не толь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ко активация предсуществующей </w:t>
      </w:r>
      <w:r>
        <w:rPr>
          <w:color w:val="000000"/>
          <w:spacing w:val="2"/>
          <w:sz w:val="24"/>
          <w:szCs w:val="24"/>
          <w:lang w:val="en-US"/>
        </w:rPr>
        <w:t>NO</w:t>
      </w:r>
      <w:r>
        <w:rPr>
          <w:color w:val="000000"/>
          <w:spacing w:val="2"/>
          <w:sz w:val="24"/>
          <w:szCs w:val="24"/>
        </w:rPr>
        <w:t>-синтазы элиситором -</w:t>
      </w:r>
      <w:r>
        <w:rPr>
          <w:color w:val="000000"/>
          <w:spacing w:val="1"/>
          <w:sz w:val="24"/>
          <w:szCs w:val="24"/>
        </w:rPr>
        <w:t xml:space="preserve">протеогликаном из крокуса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Escribano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1999], но и эли-</w:t>
      </w:r>
      <w:r>
        <w:rPr>
          <w:color w:val="000000"/>
          <w:spacing w:val="4"/>
          <w:sz w:val="24"/>
          <w:szCs w:val="24"/>
        </w:rPr>
        <w:t>ситориндуцированная экспрессия этого фермента. Имеют</w:t>
      </w:r>
      <w:r>
        <w:rPr>
          <w:color w:val="000000"/>
          <w:spacing w:val="4"/>
          <w:sz w:val="24"/>
          <w:szCs w:val="24"/>
        </w:rPr>
        <w:softHyphen/>
        <w:t xml:space="preserve">ся также факты противоположного влияния. Сесквитерпе-новые лактоны из некоторых мексиканских и индийских </w:t>
      </w:r>
      <w:r>
        <w:rPr>
          <w:color w:val="000000"/>
          <w:spacing w:val="3"/>
          <w:sz w:val="24"/>
          <w:szCs w:val="24"/>
        </w:rPr>
        <w:t xml:space="preserve">лекарственных растений подавляли экспрессию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>-синта</w:t>
      </w:r>
      <w:r>
        <w:rPr>
          <w:color w:val="000000"/>
          <w:spacing w:val="3"/>
          <w:sz w:val="24"/>
          <w:szCs w:val="24"/>
        </w:rPr>
        <w:softHyphen/>
        <w:t xml:space="preserve">зы в животных клетках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Wong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Menendez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1999]. Таким же </w:t>
      </w:r>
      <w:r>
        <w:rPr>
          <w:color w:val="000000"/>
          <w:spacing w:val="1"/>
          <w:sz w:val="24"/>
          <w:szCs w:val="24"/>
        </w:rPr>
        <w:t xml:space="preserve">действием обладало и кумариновое соединение скополетин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Kang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 Триптохинон растений подавлял липопо-</w:t>
      </w:r>
      <w:r>
        <w:rPr>
          <w:color w:val="000000"/>
          <w:spacing w:val="6"/>
          <w:sz w:val="24"/>
          <w:szCs w:val="24"/>
        </w:rPr>
        <w:t xml:space="preserve">лисахарид-индуцированную экспрессию индуцибельной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-синтазы в животных тканях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Niwa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,, </w:t>
      </w:r>
      <w:r>
        <w:rPr>
          <w:color w:val="000000"/>
          <w:spacing w:val="3"/>
          <w:sz w:val="24"/>
          <w:szCs w:val="24"/>
        </w:rPr>
        <w:t>1996].</w:t>
      </w:r>
    </w:p>
    <w:p w:rsidR="00814C79" w:rsidRDefault="00814C79" w:rsidP="00814C79">
      <w:pPr>
        <w:shd w:val="clear" w:color="auto" w:fill="FFFFFF"/>
        <w:spacing w:line="259" w:lineRule="exact"/>
        <w:ind w:left="48" w:firstLine="350"/>
        <w:jc w:val="both"/>
        <w:sectPr w:rsidR="00814C79">
          <w:pgSz w:w="16834" w:h="11909" w:orient="landscape"/>
          <w:pgMar w:top="524" w:right="1497" w:bottom="360" w:left="1440" w:header="720" w:footer="720" w:gutter="0"/>
          <w:cols w:num="2" w:space="720" w:equalWidth="0">
            <w:col w:w="6436" w:space="1051"/>
            <w:col w:w="6408"/>
          </w:cols>
          <w:noEndnote/>
        </w:sectPr>
      </w:pPr>
    </w:p>
    <w:p w:rsidR="00814C79" w:rsidRDefault="00814C79" w:rsidP="00814C79">
      <w:pPr>
        <w:shd w:val="clear" w:color="auto" w:fill="FFFFFF"/>
        <w:spacing w:before="29" w:line="254" w:lineRule="exact"/>
        <w:ind w:left="38" w:firstLine="370"/>
        <w:jc w:val="both"/>
      </w:pPr>
      <w:r>
        <w:rPr>
          <w:color w:val="000000"/>
          <w:spacing w:val="-3"/>
          <w:sz w:val="24"/>
          <w:szCs w:val="24"/>
        </w:rPr>
        <w:lastRenderedPageBreak/>
        <w:t xml:space="preserve">Элиситориндуцируемый </w:t>
      </w:r>
      <w:r>
        <w:rPr>
          <w:b/>
          <w:bCs/>
          <w:color w:val="000000"/>
          <w:spacing w:val="-3"/>
          <w:sz w:val="24"/>
          <w:szCs w:val="24"/>
        </w:rPr>
        <w:t>синтез ферментов, катализиру</w:t>
      </w:r>
      <w:r>
        <w:rPr>
          <w:b/>
          <w:bCs/>
          <w:color w:val="000000"/>
          <w:spacing w:val="-3"/>
          <w:sz w:val="24"/>
          <w:szCs w:val="24"/>
        </w:rPr>
        <w:softHyphen/>
      </w:r>
      <w:r>
        <w:rPr>
          <w:b/>
          <w:bCs/>
          <w:color w:val="000000"/>
          <w:spacing w:val="1"/>
          <w:sz w:val="24"/>
          <w:szCs w:val="24"/>
        </w:rPr>
        <w:t xml:space="preserve">ющих образование стрессовых </w:t>
      </w:r>
      <w:r>
        <w:rPr>
          <w:color w:val="000000"/>
          <w:spacing w:val="1"/>
          <w:sz w:val="24"/>
          <w:szCs w:val="24"/>
        </w:rPr>
        <w:t>фитогормонов. Установле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но, что патогены и элиситоры вызывают экспрессию генов </w:t>
      </w:r>
      <w:r>
        <w:rPr>
          <w:color w:val="000000"/>
          <w:spacing w:val="6"/>
          <w:sz w:val="24"/>
          <w:szCs w:val="24"/>
        </w:rPr>
        <w:t xml:space="preserve">ферментов 1 -аминоциклопропан-1 -карбоксилат-синтазы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Liu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.,1998] </w:t>
      </w:r>
      <w:r>
        <w:rPr>
          <w:color w:val="000000"/>
          <w:spacing w:val="1"/>
          <w:sz w:val="24"/>
          <w:szCs w:val="24"/>
        </w:rPr>
        <w:t>и 1-аминоциклопропан-1-карбоксил ат-окси-</w:t>
      </w:r>
      <w:r>
        <w:rPr>
          <w:color w:val="000000"/>
          <w:spacing w:val="2"/>
          <w:sz w:val="24"/>
          <w:szCs w:val="24"/>
        </w:rPr>
        <w:t xml:space="preserve">дазы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Jia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Martin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1999], катализирующих реакции образова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ния этилена. Повышение концентрации этилена активиро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вало 1 -аминоциклопропан-1-карбоксилат-синтазу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J</w:t>
      </w:r>
      <w:r w:rsidRPr="00C4464D">
        <w:rPr>
          <w:color w:val="000000"/>
          <w:spacing w:val="1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  <w:lang w:val="en-US"/>
        </w:rPr>
        <w:t>Arteca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R</w:t>
      </w:r>
      <w:r w:rsidRPr="00C4464D">
        <w:rPr>
          <w:color w:val="000000"/>
          <w:spacing w:val="3"/>
          <w:sz w:val="24"/>
          <w:szCs w:val="24"/>
        </w:rPr>
        <w:t xml:space="preserve">. </w:t>
      </w:r>
      <w:r>
        <w:rPr>
          <w:color w:val="000000"/>
          <w:spacing w:val="3"/>
          <w:sz w:val="24"/>
          <w:szCs w:val="24"/>
          <w:lang w:val="en-US"/>
        </w:rPr>
        <w:t>Arteca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1999], что может быть еще одним примером </w:t>
      </w:r>
      <w:r>
        <w:rPr>
          <w:color w:val="000000"/>
          <w:spacing w:val="2"/>
          <w:sz w:val="24"/>
          <w:szCs w:val="24"/>
        </w:rPr>
        <w:t>отмечавшихся нами ранее [Гречкин, Тарчевский, 1999; Тар-</w:t>
      </w:r>
      <w:r>
        <w:rPr>
          <w:color w:val="000000"/>
          <w:spacing w:val="4"/>
          <w:sz w:val="24"/>
          <w:szCs w:val="24"/>
        </w:rPr>
        <w:t>чевский, 2000] явлений автокатализа сигнального метабо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лизма.</w:t>
      </w:r>
    </w:p>
    <w:p w:rsidR="00814C79" w:rsidRDefault="00814C79" w:rsidP="00814C79">
      <w:pPr>
        <w:shd w:val="clear" w:color="auto" w:fill="FFFFFF"/>
        <w:spacing w:before="19" w:line="254" w:lineRule="exact"/>
        <w:ind w:left="29" w:right="24" w:firstLine="370"/>
        <w:jc w:val="both"/>
      </w:pPr>
      <w:r>
        <w:rPr>
          <w:color w:val="000000"/>
          <w:spacing w:val="1"/>
          <w:sz w:val="24"/>
          <w:szCs w:val="24"/>
        </w:rPr>
        <w:t xml:space="preserve">Элиситориндуцируемый синтез жасмоната происходит в </w:t>
      </w:r>
      <w:r>
        <w:rPr>
          <w:color w:val="000000"/>
          <w:spacing w:val="3"/>
          <w:sz w:val="24"/>
          <w:szCs w:val="24"/>
        </w:rPr>
        <w:t>результате активации экспрессии генов ферментов липок-</w:t>
      </w:r>
      <w:r>
        <w:rPr>
          <w:color w:val="000000"/>
          <w:spacing w:val="2"/>
          <w:sz w:val="24"/>
          <w:szCs w:val="24"/>
        </w:rPr>
        <w:t>сигеназной сигнальной системы клеток растений [Гречкин, Тарчевский, 1999].</w:t>
      </w:r>
    </w:p>
    <w:p w:rsidR="00814C79" w:rsidRDefault="00814C79" w:rsidP="00814C79">
      <w:pPr>
        <w:shd w:val="clear" w:color="auto" w:fill="FFFFFF"/>
        <w:spacing w:before="19" w:line="254" w:lineRule="exact"/>
        <w:ind w:left="19" w:right="29" w:firstLine="360"/>
        <w:jc w:val="both"/>
      </w:pPr>
      <w:r>
        <w:rPr>
          <w:color w:val="000000"/>
          <w:spacing w:val="2"/>
          <w:sz w:val="24"/>
          <w:szCs w:val="24"/>
        </w:rPr>
        <w:t xml:space="preserve">Абсцизовая кислота (еще один стрессовый фитогормон) </w:t>
      </w:r>
      <w:r>
        <w:rPr>
          <w:color w:val="000000"/>
          <w:spacing w:val="4"/>
          <w:sz w:val="24"/>
          <w:szCs w:val="24"/>
        </w:rPr>
        <w:t xml:space="preserve">начинает интенсивно синтезироваться в клетках растений </w:t>
      </w:r>
      <w:r>
        <w:rPr>
          <w:color w:val="000000"/>
          <w:spacing w:val="1"/>
          <w:sz w:val="24"/>
          <w:szCs w:val="24"/>
        </w:rPr>
        <w:t xml:space="preserve">после атаки патогенов вследствие элиситориндуцированной </w:t>
      </w:r>
      <w:r>
        <w:rPr>
          <w:color w:val="000000"/>
          <w:spacing w:val="2"/>
          <w:sz w:val="24"/>
          <w:szCs w:val="24"/>
        </w:rPr>
        <w:t xml:space="preserve">экспрессии гена оксидазы зеаксантина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Audran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Grill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Himmelbach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1998]. Позднее было обнаружено стресс-</w:t>
      </w:r>
      <w:r>
        <w:rPr>
          <w:color w:val="000000"/>
          <w:sz w:val="24"/>
          <w:szCs w:val="24"/>
        </w:rPr>
        <w:t>индуцированное образование одной из изоформ 9-^ыс-эпок-</w:t>
      </w:r>
      <w:r>
        <w:rPr>
          <w:color w:val="000000"/>
          <w:spacing w:val="1"/>
          <w:sz w:val="24"/>
          <w:szCs w:val="24"/>
        </w:rPr>
        <w:t xml:space="preserve">сикаротиноид-диоксигеназы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Chernys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Zeevaart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2000] - фер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мента, регулирующего образование абсцизовой кислоты </w:t>
      </w:r>
      <w:r>
        <w:rPr>
          <w:color w:val="000000"/>
          <w:sz w:val="24"/>
          <w:szCs w:val="24"/>
        </w:rPr>
        <w:t>из каротиноидов 9-цмс-виолаксантина или 9-цмс-виолаксан-</w:t>
      </w:r>
      <w:r>
        <w:rPr>
          <w:color w:val="000000"/>
          <w:spacing w:val="-1"/>
          <w:sz w:val="24"/>
          <w:szCs w:val="24"/>
        </w:rPr>
        <w:t>тина.</w:t>
      </w:r>
    </w:p>
    <w:p w:rsidR="00814C79" w:rsidRDefault="00814C79" w:rsidP="00814C79">
      <w:pPr>
        <w:shd w:val="clear" w:color="auto" w:fill="FFFFFF"/>
        <w:spacing w:before="14" w:line="259" w:lineRule="exact"/>
        <w:ind w:left="5" w:right="38" w:firstLine="365"/>
        <w:jc w:val="both"/>
      </w:pPr>
      <w:r>
        <w:rPr>
          <w:color w:val="000000"/>
          <w:spacing w:val="4"/>
          <w:sz w:val="24"/>
          <w:szCs w:val="24"/>
        </w:rPr>
        <w:t xml:space="preserve">Патогениндуцированный синтез стрессового фитогор-мона салициловой кислоты объясняется экспрессией гена </w:t>
      </w:r>
      <w:r>
        <w:rPr>
          <w:color w:val="000000"/>
          <w:spacing w:val="2"/>
          <w:sz w:val="24"/>
          <w:szCs w:val="24"/>
        </w:rPr>
        <w:t>фермента бензоат-2-гидроксилазы (представителя семейст</w:t>
      </w:r>
      <w:r>
        <w:rPr>
          <w:color w:val="000000"/>
          <w:spacing w:val="2"/>
          <w:sz w:val="24"/>
          <w:szCs w:val="24"/>
        </w:rPr>
        <w:softHyphen/>
        <w:t>ва цитохромов Р-450), катализирующего превращение бен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зойной кислоты в салициловую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Leon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1993; 1995]. При </w:t>
      </w:r>
      <w:r>
        <w:rPr>
          <w:color w:val="000000"/>
          <w:spacing w:val="5"/>
          <w:sz w:val="24"/>
          <w:szCs w:val="24"/>
        </w:rPr>
        <w:t>интенсивном синтезе салицилата часть его может перево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диться в глюкозилированную форму с помощью фермента </w:t>
      </w:r>
      <w:r>
        <w:rPr>
          <w:color w:val="000000"/>
          <w:spacing w:val="6"/>
          <w:sz w:val="24"/>
          <w:szCs w:val="24"/>
        </w:rPr>
        <w:t xml:space="preserve">УДФГ: салицилат глюкозилтрансферазы. Интересно, что </w:t>
      </w:r>
      <w:r>
        <w:rPr>
          <w:color w:val="000000"/>
          <w:spacing w:val="4"/>
          <w:sz w:val="24"/>
          <w:szCs w:val="24"/>
        </w:rPr>
        <w:t>быстрая экспрессия гена этого фермента вызывается экзо</w:t>
      </w:r>
      <w:r>
        <w:rPr>
          <w:color w:val="000000"/>
          <w:spacing w:val="4"/>
          <w:sz w:val="24"/>
          <w:szCs w:val="24"/>
        </w:rPr>
        <w:softHyphen/>
        <w:t>генным салицилатом и патогенами.</w:t>
      </w:r>
    </w:p>
    <w:p w:rsidR="00814C79" w:rsidRDefault="00814C79" w:rsidP="00814C79">
      <w:pPr>
        <w:shd w:val="clear" w:color="auto" w:fill="FFFFFF"/>
        <w:spacing w:before="5" w:line="259" w:lineRule="exact"/>
        <w:ind w:right="53" w:firstLine="365"/>
        <w:jc w:val="both"/>
      </w:pPr>
      <w:r>
        <w:rPr>
          <w:color w:val="000000"/>
          <w:spacing w:val="5"/>
          <w:sz w:val="24"/>
          <w:szCs w:val="24"/>
        </w:rPr>
        <w:t>Как уже упоминалось выше, к числу стрессовых фито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гормонов относят сравнительно небольшой полипептид </w:t>
      </w:r>
      <w:r>
        <w:rPr>
          <w:color w:val="000000"/>
          <w:spacing w:val="6"/>
          <w:sz w:val="24"/>
          <w:szCs w:val="24"/>
        </w:rPr>
        <w:t>(названный системином), состоящий из 18 аминокислот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ных остатков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Constabel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1998]. Он был признан рядом </w:t>
      </w:r>
      <w:r>
        <w:rPr>
          <w:color w:val="000000"/>
          <w:spacing w:val="6"/>
          <w:sz w:val="24"/>
          <w:szCs w:val="24"/>
        </w:rPr>
        <w:t>авторов первым идентифицированным фитогормоном по-</w:t>
      </w:r>
    </w:p>
    <w:p w:rsidR="00814C79" w:rsidRDefault="00814C79" w:rsidP="00814C79">
      <w:pPr>
        <w:shd w:val="clear" w:color="auto" w:fill="FFFFFF"/>
        <w:spacing w:line="264" w:lineRule="exact"/>
        <w:ind w:left="24" w:right="125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 xml:space="preserve">липептидной природы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McGurl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1992; </w:t>
      </w:r>
      <w:r>
        <w:rPr>
          <w:color w:val="000000"/>
          <w:spacing w:val="4"/>
          <w:sz w:val="24"/>
          <w:szCs w:val="24"/>
          <w:lang w:val="en-US"/>
        </w:rPr>
        <w:t>Slosarek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1995; </w:t>
      </w:r>
      <w:r>
        <w:rPr>
          <w:color w:val="000000"/>
          <w:spacing w:val="2"/>
          <w:sz w:val="24"/>
          <w:szCs w:val="24"/>
          <w:lang w:val="en-US"/>
        </w:rPr>
        <w:t>Bergey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1996; </w:t>
      </w:r>
      <w:r>
        <w:rPr>
          <w:color w:val="000000"/>
          <w:spacing w:val="2"/>
          <w:sz w:val="24"/>
          <w:szCs w:val="24"/>
          <w:lang w:val="en-US"/>
        </w:rPr>
        <w:t>Bowles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2"/>
          <w:sz w:val="24"/>
          <w:szCs w:val="24"/>
          <w:lang w:val="en-US"/>
        </w:rPr>
        <w:t>Ryan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Pearce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5"/>
          <w:sz w:val="24"/>
          <w:szCs w:val="24"/>
          <w:lang w:val="en-US"/>
        </w:rPr>
        <w:t>Dombrowski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>1999]. Патогены, элиситоры и механи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ческое повреждение растений вызывают интенсивную </w:t>
      </w:r>
      <w:r>
        <w:rPr>
          <w:color w:val="000000"/>
          <w:spacing w:val="4"/>
          <w:sz w:val="24"/>
          <w:szCs w:val="24"/>
        </w:rPr>
        <w:t>экспрессию системина.</w:t>
      </w:r>
    </w:p>
    <w:p w:rsidR="00814C79" w:rsidRDefault="00814C79" w:rsidP="00814C79">
      <w:pPr>
        <w:shd w:val="clear" w:color="auto" w:fill="FFFFFF"/>
        <w:spacing w:line="259" w:lineRule="exact"/>
        <w:ind w:left="29" w:right="110" w:firstLine="341"/>
        <w:jc w:val="both"/>
      </w:pPr>
      <w:r>
        <w:rPr>
          <w:color w:val="000000"/>
          <w:spacing w:val="3"/>
          <w:sz w:val="24"/>
          <w:szCs w:val="24"/>
        </w:rPr>
        <w:t xml:space="preserve">Рецептор системина локализован в плазмалемме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Sheer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Ryan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1999]. По-видимому, при посредничестве сигнальных </w:t>
      </w:r>
      <w:r>
        <w:rPr>
          <w:color w:val="000000"/>
          <w:spacing w:val="2"/>
          <w:sz w:val="24"/>
          <w:szCs w:val="24"/>
        </w:rPr>
        <w:t>систем происходил системининдуцированный синтез инги</w:t>
      </w:r>
      <w:r>
        <w:rPr>
          <w:color w:val="000000"/>
          <w:spacing w:val="2"/>
          <w:sz w:val="24"/>
          <w:szCs w:val="24"/>
        </w:rPr>
        <w:softHyphen/>
        <w:t xml:space="preserve">биторов протеиназ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Slosarek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1995; </w:t>
      </w:r>
      <w:r>
        <w:rPr>
          <w:color w:val="000000"/>
          <w:spacing w:val="2"/>
          <w:sz w:val="24"/>
          <w:szCs w:val="24"/>
          <w:lang w:val="en-US"/>
        </w:rPr>
        <w:t>Dombrowski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1999; </w:t>
      </w:r>
      <w:r>
        <w:rPr>
          <w:color w:val="000000"/>
          <w:spacing w:val="6"/>
          <w:sz w:val="24"/>
          <w:szCs w:val="24"/>
          <w:lang w:val="en-US"/>
        </w:rPr>
        <w:t>McGurl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C4464D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1992; </w:t>
      </w:r>
      <w:r w:rsidRPr="00C4464D">
        <w:rPr>
          <w:color w:val="000000"/>
          <w:spacing w:val="6"/>
          <w:sz w:val="24"/>
          <w:szCs w:val="24"/>
        </w:rPr>
        <w:t>1994</w:t>
      </w:r>
      <w:r>
        <w:rPr>
          <w:color w:val="000000"/>
          <w:spacing w:val="6"/>
          <w:sz w:val="24"/>
          <w:szCs w:val="24"/>
          <w:lang w:val="en-US"/>
        </w:rPr>
        <w:t>a</w:t>
      </w:r>
      <w:r w:rsidRPr="00C4464D">
        <w:rPr>
          <w:color w:val="000000"/>
          <w:spacing w:val="6"/>
          <w:sz w:val="24"/>
          <w:szCs w:val="24"/>
        </w:rPr>
        <w:t xml:space="preserve">], </w:t>
      </w:r>
      <w:r>
        <w:rPr>
          <w:color w:val="000000"/>
          <w:spacing w:val="6"/>
          <w:sz w:val="24"/>
          <w:szCs w:val="24"/>
        </w:rPr>
        <w:t xml:space="preserve">полифенолоксидазы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Constabel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1995] и аминопептидазы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Chao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</w:t>
      </w:r>
    </w:p>
    <w:p w:rsidR="00814C79" w:rsidRDefault="00814C79" w:rsidP="00814C79">
      <w:pPr>
        <w:shd w:val="clear" w:color="auto" w:fill="FFFFFF"/>
        <w:spacing w:line="259" w:lineRule="exact"/>
        <w:ind w:left="48" w:right="53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>Патогениндуцированные белки, ограничивающие пита</w:t>
      </w:r>
      <w:r>
        <w:rPr>
          <w:b/>
          <w:bCs/>
          <w:color w:val="000000"/>
          <w:spacing w:val="-6"/>
          <w:sz w:val="24"/>
          <w:szCs w:val="24"/>
        </w:rPr>
        <w:softHyphen/>
      </w:r>
      <w:r>
        <w:rPr>
          <w:b/>
          <w:bCs/>
          <w:color w:val="000000"/>
          <w:spacing w:val="1"/>
          <w:sz w:val="24"/>
          <w:szCs w:val="24"/>
        </w:rPr>
        <w:t xml:space="preserve">ние патогенов. </w:t>
      </w:r>
      <w:r>
        <w:rPr>
          <w:color w:val="000000"/>
          <w:spacing w:val="1"/>
          <w:sz w:val="24"/>
          <w:szCs w:val="24"/>
        </w:rPr>
        <w:t>Одним из первых проявлений атаки патоге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нов может считаться экскреция ими ферментов, с одной </w:t>
      </w:r>
      <w:r>
        <w:rPr>
          <w:color w:val="000000"/>
          <w:spacing w:val="3"/>
          <w:sz w:val="24"/>
          <w:szCs w:val="24"/>
        </w:rPr>
        <w:t>стороны, нарушающих целостность защитных образований растения, а с другой - обеспечивающих углеводное и азот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ное питание патогенов. Имеются в виду кутиназы, эндопо-</w:t>
      </w:r>
      <w:r>
        <w:rPr>
          <w:color w:val="000000"/>
          <w:spacing w:val="5"/>
          <w:sz w:val="24"/>
          <w:szCs w:val="24"/>
        </w:rPr>
        <w:t xml:space="preserve">лигликаназы и протеазы. Их действие на кутин кутикулы, </w:t>
      </w:r>
      <w:r>
        <w:rPr>
          <w:color w:val="000000"/>
          <w:spacing w:val="4"/>
          <w:sz w:val="24"/>
          <w:szCs w:val="24"/>
        </w:rPr>
        <w:t>полисахариды и белки клеточных стенок растений приво</w:t>
      </w:r>
      <w:r>
        <w:rPr>
          <w:color w:val="000000"/>
          <w:spacing w:val="4"/>
          <w:sz w:val="24"/>
          <w:szCs w:val="24"/>
        </w:rPr>
        <w:softHyphen/>
        <w:t>дит к освобождению вторичных элиситоров - оксигениро-ванных мономерных высокомолекулярных кислот и спир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тов, а также олигосахаридов и олигопептидов, которые мо</w:t>
      </w:r>
      <w:r>
        <w:rPr>
          <w:color w:val="000000"/>
          <w:spacing w:val="3"/>
          <w:sz w:val="24"/>
          <w:szCs w:val="24"/>
        </w:rPr>
        <w:softHyphen/>
        <w:t xml:space="preserve">гут включать сигнальные системы клеток растений. Одной </w:t>
      </w:r>
      <w:r>
        <w:rPr>
          <w:color w:val="000000"/>
          <w:spacing w:val="5"/>
          <w:sz w:val="24"/>
          <w:szCs w:val="24"/>
        </w:rPr>
        <w:t xml:space="preserve">из защитных реакций растений является синтез белковых </w:t>
      </w:r>
      <w:r>
        <w:rPr>
          <w:color w:val="000000"/>
          <w:spacing w:val="9"/>
          <w:sz w:val="24"/>
          <w:szCs w:val="24"/>
        </w:rPr>
        <w:t xml:space="preserve">ингибиторов эндополигликаназ и ингибиторов протеаз </w:t>
      </w:r>
      <w:r>
        <w:rPr>
          <w:color w:val="000000"/>
          <w:spacing w:val="5"/>
          <w:sz w:val="24"/>
          <w:szCs w:val="24"/>
        </w:rPr>
        <w:t>(рис. 51). Это относительно небольшие белки, подавляю</w:t>
      </w:r>
      <w:r>
        <w:rPr>
          <w:color w:val="000000"/>
          <w:spacing w:val="5"/>
          <w:sz w:val="24"/>
          <w:szCs w:val="24"/>
        </w:rPr>
        <w:softHyphen/>
        <w:t>щие активность соответствующих экскреторных фермен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тов патогенов - грибов и бактерий.</w:t>
      </w:r>
    </w:p>
    <w:p w:rsidR="00814C79" w:rsidRDefault="00814C79" w:rsidP="00814C79">
      <w:pPr>
        <w:shd w:val="clear" w:color="auto" w:fill="FFFFFF"/>
        <w:spacing w:line="269" w:lineRule="exact"/>
        <w:ind w:left="101" w:right="34" w:firstLine="355"/>
        <w:jc w:val="both"/>
      </w:pPr>
      <w:r>
        <w:rPr>
          <w:color w:val="000000"/>
          <w:spacing w:val="6"/>
          <w:sz w:val="24"/>
          <w:szCs w:val="24"/>
        </w:rPr>
        <w:t xml:space="preserve">Обнаружено, что у фасоли ген белкового ингибитора </w:t>
      </w:r>
      <w:r>
        <w:rPr>
          <w:color w:val="000000"/>
          <w:spacing w:val="4"/>
          <w:sz w:val="24"/>
          <w:szCs w:val="24"/>
        </w:rPr>
        <w:t>полигалактуроназы активировался под влиянием элисито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ров - олигогалактуронидов или глюканов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Bergmann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1994], или при механическом повреждении растений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Devoto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1998].</w:t>
      </w:r>
    </w:p>
    <w:p w:rsidR="00814C79" w:rsidRDefault="00814C79" w:rsidP="00814C79">
      <w:pPr>
        <w:shd w:val="clear" w:color="auto" w:fill="FFFFFF"/>
        <w:spacing w:line="259" w:lineRule="exact"/>
        <w:ind w:left="120" w:right="14" w:firstLine="355"/>
        <w:jc w:val="both"/>
      </w:pPr>
      <w:r>
        <w:rPr>
          <w:color w:val="000000"/>
          <w:spacing w:val="1"/>
          <w:sz w:val="24"/>
          <w:szCs w:val="24"/>
        </w:rPr>
        <w:t>Возможно, что патогениндуцируемые субтилизинподоб-</w:t>
      </w:r>
      <w:r>
        <w:rPr>
          <w:color w:val="000000"/>
          <w:spacing w:val="2"/>
          <w:sz w:val="24"/>
          <w:szCs w:val="24"/>
        </w:rPr>
        <w:t>ные эндопротеазы растений (в том числе кальцийактивиру-</w:t>
      </w:r>
      <w:r>
        <w:rPr>
          <w:color w:val="000000"/>
          <w:spacing w:val="1"/>
          <w:sz w:val="24"/>
          <w:szCs w:val="24"/>
        </w:rPr>
        <w:t xml:space="preserve">емая)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Tornero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1996; 1997; </w:t>
      </w:r>
      <w:r>
        <w:rPr>
          <w:color w:val="000000"/>
          <w:spacing w:val="1"/>
          <w:sz w:val="24"/>
          <w:szCs w:val="24"/>
          <w:lang w:val="en-US"/>
        </w:rPr>
        <w:t>Jorda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 также мо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гут ограничивать питание патогенов, гидролизуя экскрети-</w:t>
      </w:r>
      <w:r>
        <w:rPr>
          <w:color w:val="000000"/>
          <w:spacing w:val="4"/>
          <w:sz w:val="24"/>
          <w:szCs w:val="24"/>
        </w:rPr>
        <w:t>руемые ими ферменты (например, кутиназы, эндогликана-</w:t>
      </w:r>
      <w:r>
        <w:rPr>
          <w:color w:val="000000"/>
          <w:spacing w:val="5"/>
          <w:sz w:val="24"/>
          <w:szCs w:val="24"/>
        </w:rPr>
        <w:t>зы и протеиназы) во внеклеточном пространстве.</w:t>
      </w:r>
    </w:p>
    <w:p w:rsidR="00814C79" w:rsidRDefault="00814C79" w:rsidP="00814C79">
      <w:pPr>
        <w:shd w:val="clear" w:color="auto" w:fill="FFFFFF"/>
        <w:spacing w:line="259" w:lineRule="exact"/>
        <w:ind w:left="144" w:firstLine="355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Патоген(элиситор)индуцированные ферменты синтеза </w:t>
      </w:r>
      <w:r>
        <w:rPr>
          <w:b/>
          <w:bCs/>
          <w:color w:val="000000"/>
          <w:spacing w:val="-4"/>
          <w:sz w:val="24"/>
          <w:szCs w:val="24"/>
        </w:rPr>
        <w:t xml:space="preserve">фенилпропаноидных фитоалексинов. </w:t>
      </w:r>
      <w:r>
        <w:rPr>
          <w:color w:val="000000"/>
          <w:spacing w:val="-4"/>
          <w:sz w:val="24"/>
          <w:szCs w:val="24"/>
        </w:rPr>
        <w:t>Ряд патогениндуциро-</w:t>
      </w:r>
    </w:p>
    <w:p w:rsidR="00814C79" w:rsidRDefault="00814C79" w:rsidP="00814C79">
      <w:pPr>
        <w:shd w:val="clear" w:color="auto" w:fill="FFFFFF"/>
        <w:spacing w:line="259" w:lineRule="exact"/>
        <w:ind w:left="144" w:firstLine="355"/>
        <w:jc w:val="both"/>
        <w:sectPr w:rsidR="00814C79">
          <w:pgSz w:w="16834" w:h="11909" w:orient="landscape"/>
          <w:pgMar w:top="524" w:right="1433" w:bottom="360" w:left="1432" w:header="720" w:footer="720" w:gutter="0"/>
          <w:cols w:num="2" w:space="720" w:equalWidth="0">
            <w:col w:w="6403" w:space="1075"/>
            <w:col w:w="6489"/>
          </w:cols>
          <w:noEndnote/>
        </w:sectPr>
      </w:pPr>
    </w:p>
    <w:p w:rsidR="00814C79" w:rsidRDefault="00814C79" w:rsidP="00814C79">
      <w:pPr>
        <w:spacing w:line="1" w:lineRule="exact"/>
        <w:rPr>
          <w:sz w:val="2"/>
          <w:szCs w:val="2"/>
        </w:rPr>
      </w:pPr>
    </w:p>
    <w:p w:rsidR="00814C79" w:rsidRDefault="003D67A2" w:rsidP="00814C79">
      <w:pPr>
        <w:framePr w:h="9533" w:hSpace="38" w:wrap="notBeside" w:vAnchor="text" w:hAnchor="margin" w:x="-7429" w:y="5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76700" cy="60483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framePr w:h="230" w:hRule="exact" w:hSpace="38" w:wrap="notBeside" w:vAnchor="text" w:hAnchor="margin" w:x="-7372" w:y="1883"/>
        <w:shd w:val="clear" w:color="auto" w:fill="FFFFFF"/>
      </w:pPr>
      <w:r>
        <w:rPr>
          <w:rFonts w:ascii="Arial" w:hAnsi="Arial" w:cs="Arial"/>
          <w:b/>
          <w:bCs/>
          <w:color w:val="000000"/>
          <w:lang w:val="en-US"/>
        </w:rPr>
        <w:t>CD</w:t>
      </w:r>
    </w:p>
    <w:p w:rsidR="00814C79" w:rsidRDefault="00814C79" w:rsidP="00814C79">
      <w:pPr>
        <w:framePr w:w="921" w:h="1075" w:hRule="exact" w:hSpace="38" w:wrap="notBeside" w:vAnchor="text" w:hAnchor="margin" w:x="-3757" w:y="2387"/>
        <w:shd w:val="clear" w:color="auto" w:fill="FFFFFF"/>
        <w:spacing w:line="542" w:lineRule="exact"/>
        <w:ind w:left="374"/>
      </w:pPr>
      <w:r>
        <w:rPr>
          <w:b/>
          <w:bCs/>
          <w:i/>
          <w:iCs/>
          <w:color w:val="000000"/>
          <w:spacing w:val="6"/>
          <w:w w:val="58"/>
          <w:position w:val="4"/>
          <w:sz w:val="86"/>
          <w:szCs w:val="86"/>
        </w:rPr>
        <w:t>ли</w:t>
      </w:r>
    </w:p>
    <w:p w:rsidR="00814C79" w:rsidRDefault="00814C79" w:rsidP="00814C79">
      <w:pPr>
        <w:framePr w:w="921" w:h="1075" w:hRule="exact" w:hSpace="38" w:wrap="notBeside" w:vAnchor="text" w:hAnchor="margin" w:x="-3757" w:y="2387"/>
        <w:shd w:val="clear" w:color="auto" w:fill="FFFFFF"/>
        <w:spacing w:before="10" w:line="514" w:lineRule="exact"/>
      </w:pPr>
      <w:r>
        <w:rPr>
          <w:rFonts w:ascii="Arial" w:hAnsi="Arial"/>
          <w:i/>
          <w:iCs/>
          <w:color w:val="000000"/>
          <w:position w:val="-1"/>
          <w:sz w:val="50"/>
          <w:szCs w:val="50"/>
        </w:rPr>
        <w:t>ъ</w:t>
      </w:r>
      <w:r>
        <w:rPr>
          <w:rFonts w:ascii="Arial" w:hAnsi="Arial" w:cs="Arial"/>
          <w:i/>
          <w:iCs/>
          <w:color w:val="000000"/>
          <w:position w:val="-1"/>
          <w:sz w:val="50"/>
          <w:szCs w:val="50"/>
        </w:rPr>
        <w:t xml:space="preserve"> </w:t>
      </w:r>
      <w:r>
        <w:rPr>
          <w:rFonts w:ascii="Arial" w:hAnsi="Arial" w:cs="Arial"/>
          <w:color w:val="000000"/>
          <w:position w:val="-1"/>
          <w:sz w:val="50"/>
          <w:szCs w:val="50"/>
          <w:lang w:val="en-US"/>
        </w:rPr>
        <w:t>fip</w:t>
      </w:r>
    </w:p>
    <w:p w:rsidR="00814C79" w:rsidRDefault="00814C79" w:rsidP="00814C79">
      <w:pPr>
        <w:shd w:val="clear" w:color="auto" w:fill="FFFFFF"/>
        <w:spacing w:line="259" w:lineRule="exact"/>
        <w:ind w:right="10"/>
        <w:jc w:val="both"/>
      </w:pPr>
      <w:r>
        <w:rPr>
          <w:color w:val="000000"/>
          <w:spacing w:val="5"/>
          <w:sz w:val="24"/>
          <w:szCs w:val="24"/>
        </w:rPr>
        <w:t>нанных белков-ферментов катализирует образование низ</w:t>
      </w:r>
      <w:r>
        <w:rPr>
          <w:color w:val="000000"/>
          <w:spacing w:val="5"/>
          <w:sz w:val="24"/>
          <w:szCs w:val="24"/>
        </w:rPr>
        <w:softHyphen/>
        <w:t>комолекулярных растительных антибиотиков - фенилпро-</w:t>
      </w:r>
      <w:r>
        <w:rPr>
          <w:color w:val="000000"/>
          <w:spacing w:val="3"/>
          <w:sz w:val="24"/>
          <w:szCs w:val="24"/>
        </w:rPr>
        <w:t xml:space="preserve">маноидных или терпеноидных фитоалексинов [Метлицкий, </w:t>
      </w:r>
      <w:r>
        <w:rPr>
          <w:color w:val="000000"/>
          <w:spacing w:val="2"/>
          <w:sz w:val="24"/>
          <w:szCs w:val="24"/>
        </w:rPr>
        <w:t xml:space="preserve">()зерецковская, 1985; </w:t>
      </w:r>
      <w:r>
        <w:rPr>
          <w:color w:val="000000"/>
          <w:spacing w:val="2"/>
          <w:sz w:val="24"/>
          <w:szCs w:val="24"/>
          <w:lang w:val="en-US"/>
        </w:rPr>
        <w:t>Ebel</w:t>
      </w:r>
      <w:r w:rsidRPr="00C4464D">
        <w:rPr>
          <w:color w:val="000000"/>
          <w:spacing w:val="2"/>
          <w:sz w:val="24"/>
          <w:szCs w:val="24"/>
        </w:rPr>
        <w:t xml:space="preserve">,1986; </w:t>
      </w:r>
      <w:r>
        <w:rPr>
          <w:color w:val="000000"/>
          <w:spacing w:val="2"/>
          <w:sz w:val="24"/>
          <w:szCs w:val="24"/>
        </w:rPr>
        <w:t xml:space="preserve">Дмитриев, 1999] (рис. 52). </w:t>
      </w:r>
      <w:r>
        <w:rPr>
          <w:color w:val="000000"/>
          <w:spacing w:val="3"/>
          <w:sz w:val="24"/>
          <w:szCs w:val="24"/>
        </w:rPr>
        <w:t xml:space="preserve">Фенилпропаноидные фитоалексины насчитывают большое </w:t>
      </w:r>
      <w:r>
        <w:rPr>
          <w:color w:val="000000"/>
          <w:spacing w:val="2"/>
          <w:sz w:val="24"/>
          <w:szCs w:val="24"/>
        </w:rPr>
        <w:t xml:space="preserve">количество соединений, объединенных общностью первых </w:t>
      </w:r>
      <w:r>
        <w:rPr>
          <w:color w:val="000000"/>
          <w:spacing w:val="3"/>
          <w:sz w:val="24"/>
          <w:szCs w:val="24"/>
        </w:rPr>
        <w:t>тгапов синтеза и отличающихся последними этапами. Сво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им названием они обязаны первой реакции - образованию </w:t>
      </w:r>
      <w:r>
        <w:rPr>
          <w:color w:val="000000"/>
          <w:spacing w:val="3"/>
          <w:sz w:val="24"/>
          <w:szCs w:val="24"/>
        </w:rPr>
        <w:t>фенилпропанового производного аминокислоты фенилала-пина - коричной кислоты с помощью фермента фенил ал а-</w:t>
      </w:r>
      <w:r>
        <w:rPr>
          <w:color w:val="000000"/>
          <w:spacing w:val="5"/>
          <w:sz w:val="24"/>
          <w:szCs w:val="24"/>
        </w:rPr>
        <w:t xml:space="preserve">мин-аммиак-лиазы. Насчитывается более 20 ферментов, </w:t>
      </w:r>
      <w:r>
        <w:rPr>
          <w:color w:val="000000"/>
          <w:spacing w:val="4"/>
          <w:sz w:val="24"/>
          <w:szCs w:val="24"/>
        </w:rPr>
        <w:t>принимающих участие в синтезе фенилпропаноидных фи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тоалексинов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Neumann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1989]. Наиболее простыми </w:t>
      </w:r>
      <w:r>
        <w:rPr>
          <w:color w:val="000000"/>
          <w:sz w:val="24"/>
          <w:szCs w:val="24"/>
        </w:rPr>
        <w:t xml:space="preserve">7-11-углеродными продуктами превращения фенил ал анина </w:t>
      </w:r>
      <w:r>
        <w:rPr>
          <w:color w:val="000000"/>
          <w:spacing w:val="3"/>
          <w:sz w:val="24"/>
          <w:szCs w:val="24"/>
        </w:rPr>
        <w:t>являются бензойная, салициловая, кумаровая, гидроксику-</w:t>
      </w:r>
      <w:r>
        <w:rPr>
          <w:color w:val="000000"/>
          <w:spacing w:val="5"/>
          <w:sz w:val="24"/>
          <w:szCs w:val="24"/>
        </w:rPr>
        <w:t>маровая, кофейная, оксиметилкофейная (феруловая) кис</w:t>
      </w:r>
      <w:r>
        <w:rPr>
          <w:color w:val="000000"/>
          <w:spacing w:val="5"/>
          <w:sz w:val="24"/>
          <w:szCs w:val="24"/>
        </w:rPr>
        <w:softHyphen/>
        <w:t xml:space="preserve">лоты. Из феруловой кислоты путем гидроксилирования и </w:t>
      </w:r>
      <w:r>
        <w:rPr>
          <w:color w:val="000000"/>
          <w:spacing w:val="4"/>
          <w:sz w:val="24"/>
          <w:szCs w:val="24"/>
        </w:rPr>
        <w:t xml:space="preserve">метилирования образуются 5-гидрокси-ферулат и синапо-вая кислота. Большинство из этих соединений обладает свойствами антибиотиков, а салициловая кислота, как уже неоднократно упоминалось ранее, играет роль одного из </w:t>
      </w:r>
      <w:r>
        <w:rPr>
          <w:color w:val="000000"/>
          <w:spacing w:val="2"/>
          <w:sz w:val="24"/>
          <w:szCs w:val="24"/>
        </w:rPr>
        <w:t>главных системных сигналов.</w:t>
      </w:r>
    </w:p>
    <w:p w:rsidR="00814C79" w:rsidRDefault="00814C79" w:rsidP="00814C79">
      <w:pPr>
        <w:shd w:val="clear" w:color="auto" w:fill="FFFFFF"/>
        <w:spacing w:line="259" w:lineRule="exact"/>
        <w:ind w:left="5" w:right="5" w:firstLine="355"/>
        <w:jc w:val="both"/>
      </w:pPr>
      <w:r>
        <w:rPr>
          <w:color w:val="000000"/>
          <w:spacing w:val="5"/>
          <w:sz w:val="24"/>
          <w:szCs w:val="24"/>
        </w:rPr>
        <w:t xml:space="preserve">Важны в защите растений от грибов и бактерий более </w:t>
      </w:r>
      <w:r>
        <w:rPr>
          <w:color w:val="000000"/>
          <w:spacing w:val="3"/>
          <w:sz w:val="24"/>
          <w:szCs w:val="24"/>
        </w:rPr>
        <w:t>сложные продукты фенилпропаноидного метаболизма, со</w:t>
      </w:r>
      <w:r>
        <w:rPr>
          <w:color w:val="000000"/>
          <w:spacing w:val="3"/>
          <w:sz w:val="24"/>
          <w:szCs w:val="24"/>
        </w:rPr>
        <w:softHyphen/>
        <w:t>держащие два, три, четыре и пять гетероциклов. Большин</w:t>
      </w:r>
      <w:r>
        <w:rPr>
          <w:color w:val="000000"/>
          <w:spacing w:val="3"/>
          <w:sz w:val="24"/>
          <w:szCs w:val="24"/>
        </w:rPr>
        <w:softHyphen/>
        <w:t xml:space="preserve">ство из них происходят из 15-углеродного флавоноидного </w:t>
      </w:r>
      <w:r>
        <w:rPr>
          <w:color w:val="000000"/>
          <w:spacing w:val="2"/>
          <w:sz w:val="24"/>
          <w:szCs w:val="24"/>
        </w:rPr>
        <w:t xml:space="preserve">каркаса, который синтезируется с помощью халконсинтазы </w:t>
      </w:r>
      <w:r>
        <w:rPr>
          <w:color w:val="000000"/>
          <w:spacing w:val="9"/>
          <w:sz w:val="24"/>
          <w:szCs w:val="24"/>
        </w:rPr>
        <w:t xml:space="preserve">из производного кумаровой кислоты - кумароил-КоА и </w:t>
      </w:r>
      <w:r>
        <w:rPr>
          <w:color w:val="000000"/>
          <w:spacing w:val="3"/>
          <w:sz w:val="24"/>
          <w:szCs w:val="24"/>
        </w:rPr>
        <w:t>трех молекул малонил-КоА. Отмечена активация у люцер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 грибными элиситорами фермента ацетил-КоА-карбок-</w:t>
      </w:r>
      <w:r>
        <w:rPr>
          <w:color w:val="000000"/>
          <w:spacing w:val="2"/>
          <w:sz w:val="24"/>
          <w:szCs w:val="24"/>
        </w:rPr>
        <w:t xml:space="preserve">силазы, катализирующей реакцию синтеза малонил-КоА из </w:t>
      </w:r>
      <w:r>
        <w:rPr>
          <w:color w:val="000000"/>
          <w:spacing w:val="1"/>
          <w:sz w:val="24"/>
          <w:szCs w:val="24"/>
        </w:rPr>
        <w:t>ацетил-КоА, СО</w:t>
      </w:r>
      <w:r>
        <w:rPr>
          <w:color w:val="000000"/>
          <w:spacing w:val="1"/>
          <w:sz w:val="24"/>
          <w:szCs w:val="24"/>
          <w:vertAlign w:val="subscript"/>
        </w:rPr>
        <w:t>2</w:t>
      </w:r>
      <w:r>
        <w:rPr>
          <w:color w:val="000000"/>
          <w:spacing w:val="1"/>
          <w:sz w:val="24"/>
          <w:szCs w:val="24"/>
        </w:rPr>
        <w:t xml:space="preserve"> и АТФ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Shorrosh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1994]. Найдено, что халконсинтаза имеет много изоформ даже в одном и том же</w:t>
      </w:r>
    </w:p>
    <w:p w:rsidR="00814C79" w:rsidRDefault="00814C79" w:rsidP="00814C79">
      <w:pPr>
        <w:shd w:val="clear" w:color="auto" w:fill="FFFFFF"/>
        <w:spacing w:before="422" w:line="240" w:lineRule="exact"/>
        <w:ind w:left="19"/>
        <w:jc w:val="both"/>
      </w:pPr>
      <w:r>
        <w:rPr>
          <w:noProof/>
        </w:rPr>
        <w:pict>
          <v:line id="_x0000_s1038" style="position:absolute;left:0;text-align:left;z-index:251660800" from="0,14.9pt" to="49.9pt,14.9pt" o:allowincell="f" strokeweight=".5pt"/>
        </w:pict>
      </w:r>
      <w:r>
        <w:rPr>
          <w:color w:val="000000"/>
          <w:spacing w:val="3"/>
          <w:sz w:val="22"/>
          <w:szCs w:val="22"/>
        </w:rPr>
        <w:t>Рис. 51. Схема образования элиситориндуцируемых белков, вы</w:t>
      </w:r>
      <w:r>
        <w:rPr>
          <w:color w:val="000000"/>
          <w:spacing w:val="3"/>
          <w:sz w:val="22"/>
          <w:szCs w:val="22"/>
        </w:rPr>
        <w:softHyphen/>
        <w:t>зывающих укрепление клеточных стенок растений, синтез фито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алексинов, системных элиситоров, ингибиторов протеиназ и гли-каназ</w:t>
      </w:r>
    </w:p>
    <w:p w:rsidR="00814C79" w:rsidRDefault="00814C79" w:rsidP="00814C79">
      <w:pPr>
        <w:shd w:val="clear" w:color="auto" w:fill="FFFFFF"/>
        <w:spacing w:line="216" w:lineRule="exact"/>
        <w:ind w:left="14" w:firstLine="355"/>
        <w:jc w:val="both"/>
      </w:pPr>
      <w:r>
        <w:rPr>
          <w:color w:val="000000"/>
          <w:spacing w:val="-5"/>
          <w:sz w:val="22"/>
          <w:szCs w:val="22"/>
        </w:rPr>
        <w:t>К - кутикула; КС - клеточные стенки; ОПБ - оксипролиновые бел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ки; СИМ - системный иммунитет; СК - салициловая кислота; ФА - фи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тоалексины; ФК - фенольные кислоты</w:t>
      </w:r>
    </w:p>
    <w:p w:rsidR="00814C79" w:rsidRDefault="00814C79" w:rsidP="00814C79">
      <w:pPr>
        <w:shd w:val="clear" w:color="auto" w:fill="FFFFFF"/>
        <w:spacing w:line="216" w:lineRule="exact"/>
        <w:ind w:left="14" w:firstLine="355"/>
        <w:jc w:val="both"/>
        <w:sectPr w:rsidR="00814C79">
          <w:pgSz w:w="16834" w:h="11909" w:orient="landscape"/>
          <w:pgMar w:top="591" w:right="1594" w:bottom="360" w:left="8870" w:header="720" w:footer="720" w:gutter="0"/>
          <w:cols w:space="60"/>
          <w:noEndnote/>
        </w:sectPr>
      </w:pPr>
    </w:p>
    <w:p w:rsidR="00814C79" w:rsidRDefault="003D67A2" w:rsidP="00814C7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43375" cy="519112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shd w:val="clear" w:color="auto" w:fill="FFFFFF"/>
        <w:spacing w:before="134" w:line="230" w:lineRule="exact"/>
        <w:ind w:left="58"/>
      </w:pPr>
      <w:r>
        <w:rPr>
          <w:color w:val="000000"/>
          <w:spacing w:val="9"/>
          <w:sz w:val="22"/>
          <w:szCs w:val="22"/>
        </w:rPr>
        <w:t>Рис. 52. Схема синтеза некоторых фенилпропаноидных фито-</w:t>
      </w:r>
      <w:r>
        <w:rPr>
          <w:color w:val="000000"/>
          <w:spacing w:val="2"/>
          <w:sz w:val="22"/>
          <w:szCs w:val="22"/>
        </w:rPr>
        <w:t xml:space="preserve">алексинов (по: </w:t>
      </w:r>
      <w:r w:rsidRPr="00C4464D">
        <w:rPr>
          <w:color w:val="000000"/>
          <w:spacing w:val="2"/>
          <w:sz w:val="22"/>
          <w:szCs w:val="22"/>
        </w:rPr>
        <w:t>[</w:t>
      </w:r>
      <w:r>
        <w:rPr>
          <w:color w:val="000000"/>
          <w:spacing w:val="2"/>
          <w:sz w:val="22"/>
          <w:szCs w:val="22"/>
          <w:lang w:val="en-US"/>
        </w:rPr>
        <w:t>Dixon</w:t>
      </w:r>
      <w:r w:rsidRPr="00C4464D">
        <w:rPr>
          <w:color w:val="000000"/>
          <w:spacing w:val="2"/>
          <w:sz w:val="22"/>
          <w:szCs w:val="22"/>
        </w:rPr>
        <w:t xml:space="preserve">, </w:t>
      </w:r>
      <w:r>
        <w:rPr>
          <w:color w:val="000000"/>
          <w:spacing w:val="2"/>
          <w:sz w:val="22"/>
          <w:szCs w:val="22"/>
          <w:lang w:val="en-US"/>
        </w:rPr>
        <w:t>Paiva</w:t>
      </w:r>
      <w:r w:rsidRPr="00C4464D">
        <w:rPr>
          <w:color w:val="000000"/>
          <w:spacing w:val="2"/>
          <w:sz w:val="22"/>
          <w:szCs w:val="22"/>
        </w:rPr>
        <w:t xml:space="preserve">, </w:t>
      </w:r>
      <w:r>
        <w:rPr>
          <w:color w:val="000000"/>
          <w:spacing w:val="2"/>
          <w:sz w:val="22"/>
          <w:szCs w:val="22"/>
        </w:rPr>
        <w:t>1995])</w:t>
      </w:r>
    </w:p>
    <w:p w:rsidR="00814C79" w:rsidRDefault="00814C79" w:rsidP="00814C79">
      <w:pPr>
        <w:shd w:val="clear" w:color="auto" w:fill="FFFFFF"/>
        <w:spacing w:line="230" w:lineRule="exact"/>
        <w:ind w:left="422"/>
      </w:pPr>
      <w:r>
        <w:rPr>
          <w:color w:val="000000"/>
          <w:spacing w:val="-4"/>
          <w:sz w:val="22"/>
          <w:szCs w:val="22"/>
        </w:rPr>
        <w:t>ФАЛ - фенилаланин-аммиак-лиаза; ХАС - халконсинтаза</w:t>
      </w:r>
    </w:p>
    <w:p w:rsidR="00814C79" w:rsidRDefault="00814C79" w:rsidP="00814C79">
      <w:pPr>
        <w:shd w:val="clear" w:color="auto" w:fill="FFFFFF"/>
        <w:spacing w:before="514" w:line="254" w:lineRule="exact"/>
        <w:ind w:left="48" w:right="110"/>
        <w:jc w:val="both"/>
      </w:pPr>
      <w:r>
        <w:rPr>
          <w:color w:val="000000"/>
          <w:spacing w:val="5"/>
          <w:sz w:val="24"/>
          <w:szCs w:val="24"/>
        </w:rPr>
        <w:t xml:space="preserve">растении (семь у гороха), причем они различным образом </w:t>
      </w:r>
      <w:r>
        <w:rPr>
          <w:color w:val="000000"/>
          <w:spacing w:val="3"/>
          <w:sz w:val="24"/>
          <w:szCs w:val="24"/>
        </w:rPr>
        <w:t xml:space="preserve">реагируют на сигналы из окружающей среды. Так, одна из </w:t>
      </w:r>
      <w:r>
        <w:rPr>
          <w:color w:val="000000"/>
          <w:spacing w:val="4"/>
          <w:sz w:val="24"/>
          <w:szCs w:val="24"/>
        </w:rPr>
        <w:t>изоформ активировалась элиситорами, но не ультрафиоле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том, а для другой была отмечена противоположная зависи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мость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Y</w:t>
      </w:r>
      <w:r w:rsidRPr="00C4464D">
        <w:rPr>
          <w:color w:val="000000"/>
          <w:spacing w:val="1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  <w:lang w:val="en-US"/>
        </w:rPr>
        <w:t>Ito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1997].</w:t>
      </w:r>
    </w:p>
    <w:p w:rsidR="00814C79" w:rsidRDefault="00814C79" w:rsidP="00814C79">
      <w:pPr>
        <w:shd w:val="clear" w:color="auto" w:fill="FFFFFF"/>
      </w:pPr>
      <w:r>
        <w:br w:type="column"/>
      </w:r>
    </w:p>
    <w:p w:rsidR="00814C79" w:rsidRDefault="00814C79" w:rsidP="00814C79">
      <w:pPr>
        <w:shd w:val="clear" w:color="auto" w:fill="FFFFFF"/>
        <w:spacing w:before="67" w:line="259" w:lineRule="exact"/>
        <w:ind w:left="5" w:right="5" w:firstLine="350"/>
        <w:jc w:val="both"/>
      </w:pPr>
      <w:r>
        <w:br w:type="column"/>
      </w:r>
      <w:r>
        <w:rPr>
          <w:color w:val="000000"/>
          <w:spacing w:val="7"/>
          <w:sz w:val="24"/>
          <w:szCs w:val="24"/>
        </w:rPr>
        <w:lastRenderedPageBreak/>
        <w:t>Продуктом халконсинтазной реакции является тетра</w:t>
      </w:r>
      <w:r>
        <w:rPr>
          <w:color w:val="000000"/>
          <w:spacing w:val="7"/>
          <w:sz w:val="24"/>
          <w:szCs w:val="24"/>
        </w:rPr>
        <w:softHyphen/>
        <w:t xml:space="preserve">гидроксихалкон, который впоследствии превращается в </w:t>
      </w:r>
      <w:r>
        <w:rPr>
          <w:color w:val="000000"/>
          <w:spacing w:val="6"/>
          <w:sz w:val="24"/>
          <w:szCs w:val="24"/>
        </w:rPr>
        <w:t>другие флавоноидные классы соединений, такие как фла-</w:t>
      </w:r>
      <w:r>
        <w:rPr>
          <w:color w:val="000000"/>
          <w:spacing w:val="7"/>
          <w:sz w:val="24"/>
          <w:szCs w:val="24"/>
        </w:rPr>
        <w:t>воны, флавононы, флаванолы, антоцианины и 3-дезокси-</w:t>
      </w:r>
      <w:r>
        <w:rPr>
          <w:color w:val="000000"/>
          <w:spacing w:val="4"/>
          <w:sz w:val="24"/>
          <w:szCs w:val="24"/>
        </w:rPr>
        <w:t xml:space="preserve">антоцианидины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Dixon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Paiva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>1995]. При участии халкон-</w:t>
      </w:r>
      <w:r>
        <w:rPr>
          <w:color w:val="000000"/>
          <w:spacing w:val="5"/>
          <w:sz w:val="24"/>
          <w:szCs w:val="24"/>
        </w:rPr>
        <w:t>редуктазы, стильбенсинтазы, изофлавонсинтазы происхо</w:t>
      </w:r>
      <w:r>
        <w:rPr>
          <w:color w:val="000000"/>
          <w:spacing w:val="5"/>
          <w:sz w:val="24"/>
          <w:szCs w:val="24"/>
        </w:rPr>
        <w:softHyphen/>
        <w:t>дит образование различных простых изофлавоноидов, ку-местанов, птерокарпанов и изофлаванов, которые облада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ют ярко выраженными фунгицидной </w:t>
      </w:r>
      <w:r w:rsidRPr="00C4464D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Morrissey</w:t>
      </w:r>
      <w:r w:rsidRPr="00C4464D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  <w:lang w:val="en-US"/>
        </w:rPr>
        <w:t>Osbourn</w:t>
      </w:r>
      <w:r w:rsidRPr="00C4464D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1999] и бактерицидной активностью, подавляя, например, </w:t>
      </w:r>
      <w:r>
        <w:rPr>
          <w:color w:val="000000"/>
          <w:spacing w:val="11"/>
          <w:sz w:val="24"/>
          <w:szCs w:val="24"/>
        </w:rPr>
        <w:t xml:space="preserve">развитие стрептококков, актиномицетов, лактобацилл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Tsuchiya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>1994]. Простые фитоалексины усложняют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ся у различных растений за счет модификационных реак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ций гидроксилирования, гликозилирования, ацилирования, </w:t>
      </w:r>
      <w:r>
        <w:rPr>
          <w:color w:val="000000"/>
          <w:spacing w:val="7"/>
          <w:sz w:val="24"/>
          <w:szCs w:val="24"/>
        </w:rPr>
        <w:t>пренилирования, сульфатации и метилирования, отража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ющих видоспецифические особенности метаболизма, но </w:t>
      </w:r>
      <w:r>
        <w:rPr>
          <w:color w:val="000000"/>
          <w:spacing w:val="4"/>
          <w:sz w:val="24"/>
          <w:szCs w:val="24"/>
        </w:rPr>
        <w:t>сохраняющих или даже усиливающих фунгицидные и бак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терицидные свойства этих соединений. В ряде случаев 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4"/>
          <w:sz w:val="24"/>
          <w:szCs w:val="24"/>
        </w:rPr>
        <w:t xml:space="preserve">казано, что они эффективно защищают от нематод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Baldridge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</w:t>
      </w:r>
    </w:p>
    <w:p w:rsidR="00814C79" w:rsidRDefault="00814C79" w:rsidP="00814C79">
      <w:pPr>
        <w:shd w:val="clear" w:color="auto" w:fill="FFFFFF"/>
        <w:spacing w:line="259" w:lineRule="exact"/>
        <w:ind w:left="5" w:firstLine="355"/>
        <w:jc w:val="both"/>
      </w:pPr>
      <w:r>
        <w:rPr>
          <w:color w:val="000000"/>
          <w:spacing w:val="6"/>
          <w:sz w:val="24"/>
          <w:szCs w:val="24"/>
        </w:rPr>
        <w:t xml:space="preserve">Из различных растений выделено большое количество </w:t>
      </w:r>
      <w:r>
        <w:rPr>
          <w:color w:val="000000"/>
          <w:spacing w:val="5"/>
          <w:sz w:val="24"/>
          <w:szCs w:val="24"/>
        </w:rPr>
        <w:t xml:space="preserve">индивидуальных фитоалексинов: из </w:t>
      </w:r>
      <w:r>
        <w:rPr>
          <w:color w:val="000000"/>
          <w:spacing w:val="5"/>
          <w:sz w:val="24"/>
          <w:szCs w:val="24"/>
          <w:lang w:val="en-US"/>
        </w:rPr>
        <w:t>Brassica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 xml:space="preserve">- брассинин, </w:t>
      </w:r>
      <w:r>
        <w:rPr>
          <w:color w:val="000000"/>
          <w:spacing w:val="3"/>
          <w:sz w:val="24"/>
          <w:szCs w:val="24"/>
        </w:rPr>
        <w:t xml:space="preserve">циклобрассинин, брассилексин, из </w:t>
      </w:r>
      <w:r>
        <w:rPr>
          <w:color w:val="000000"/>
          <w:spacing w:val="3"/>
          <w:sz w:val="24"/>
          <w:szCs w:val="24"/>
          <w:lang w:val="en-US"/>
        </w:rPr>
        <w:t>Potato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- ришитин, люби-</w:t>
      </w:r>
      <w:r>
        <w:rPr>
          <w:color w:val="000000"/>
          <w:spacing w:val="6"/>
          <w:sz w:val="24"/>
          <w:szCs w:val="24"/>
        </w:rPr>
        <w:t xml:space="preserve">мин, из </w:t>
      </w:r>
      <w:r>
        <w:rPr>
          <w:color w:val="000000"/>
          <w:spacing w:val="6"/>
          <w:sz w:val="24"/>
          <w:szCs w:val="24"/>
          <w:lang w:val="en-US"/>
        </w:rPr>
        <w:t>Wasabia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 xml:space="preserve">- вазалексины, из </w:t>
      </w:r>
      <w:r>
        <w:rPr>
          <w:color w:val="000000"/>
          <w:spacing w:val="6"/>
          <w:sz w:val="24"/>
          <w:szCs w:val="24"/>
          <w:lang w:val="en-US"/>
        </w:rPr>
        <w:t>Arabidopsis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- камалек-</w:t>
      </w:r>
      <w:r>
        <w:rPr>
          <w:color w:val="000000"/>
          <w:spacing w:val="5"/>
          <w:sz w:val="24"/>
          <w:szCs w:val="24"/>
        </w:rPr>
        <w:t xml:space="preserve">син, из </w:t>
      </w:r>
      <w:r>
        <w:rPr>
          <w:color w:val="000000"/>
          <w:spacing w:val="5"/>
          <w:sz w:val="24"/>
          <w:szCs w:val="24"/>
          <w:lang w:val="en-US"/>
        </w:rPr>
        <w:t>Orizae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 xml:space="preserve">- момилактон и сакуранетин, из </w:t>
      </w:r>
      <w:r>
        <w:rPr>
          <w:color w:val="000000"/>
          <w:spacing w:val="5"/>
          <w:sz w:val="24"/>
          <w:szCs w:val="24"/>
          <w:lang w:val="en-US"/>
        </w:rPr>
        <w:t>Medicago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медикарпин, из </w:t>
      </w:r>
      <w:r>
        <w:rPr>
          <w:color w:val="000000"/>
          <w:spacing w:val="3"/>
          <w:sz w:val="24"/>
          <w:szCs w:val="24"/>
          <w:lang w:val="en-US"/>
        </w:rPr>
        <w:t>Pisum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писатин, из </w:t>
      </w:r>
      <w:r>
        <w:rPr>
          <w:color w:val="000000"/>
          <w:spacing w:val="3"/>
          <w:sz w:val="24"/>
          <w:szCs w:val="24"/>
          <w:lang w:val="en-US"/>
        </w:rPr>
        <w:t>Glycine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глицеоллины, из </w:t>
      </w:r>
      <w:r>
        <w:rPr>
          <w:color w:val="000000"/>
          <w:spacing w:val="3"/>
          <w:sz w:val="24"/>
          <w:szCs w:val="24"/>
          <w:lang w:val="en-US"/>
        </w:rPr>
        <w:t>Orchidaceae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орхинол и хирцинол, из </w:t>
      </w:r>
      <w:r>
        <w:rPr>
          <w:color w:val="000000"/>
          <w:spacing w:val="3"/>
          <w:sz w:val="24"/>
          <w:szCs w:val="24"/>
          <w:lang w:val="en-US"/>
        </w:rPr>
        <w:t>Phaseolus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- киеви</w:t>
      </w:r>
      <w:r>
        <w:rPr>
          <w:color w:val="000000"/>
          <w:spacing w:val="3"/>
          <w:sz w:val="24"/>
          <w:szCs w:val="24"/>
        </w:rPr>
        <w:softHyphen/>
        <w:t xml:space="preserve">тон, из </w:t>
      </w:r>
      <w:r>
        <w:rPr>
          <w:color w:val="000000"/>
          <w:spacing w:val="3"/>
          <w:sz w:val="24"/>
          <w:szCs w:val="24"/>
          <w:lang w:val="en-US"/>
        </w:rPr>
        <w:t>Petroselenium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апиин, из </w:t>
      </w:r>
      <w:r>
        <w:rPr>
          <w:color w:val="000000"/>
          <w:spacing w:val="3"/>
          <w:sz w:val="24"/>
          <w:szCs w:val="24"/>
          <w:lang w:val="en-US"/>
        </w:rPr>
        <w:t>Dianthus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диантрамидные соединения, из </w:t>
      </w:r>
      <w:r>
        <w:rPr>
          <w:color w:val="000000"/>
          <w:spacing w:val="3"/>
          <w:sz w:val="24"/>
          <w:szCs w:val="24"/>
          <w:lang w:val="en-US"/>
        </w:rPr>
        <w:t>Ruta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- 1,3-дигидрокси-1Ч-метилакридон, </w:t>
      </w:r>
      <w:r>
        <w:rPr>
          <w:color w:val="000000"/>
          <w:spacing w:val="8"/>
          <w:sz w:val="24"/>
          <w:szCs w:val="24"/>
        </w:rPr>
        <w:t xml:space="preserve">образующийся из </w:t>
      </w:r>
      <w:r>
        <w:rPr>
          <w:color w:val="000000"/>
          <w:spacing w:val="8"/>
          <w:sz w:val="24"/>
          <w:szCs w:val="24"/>
          <w:lang w:val="en-US"/>
        </w:rPr>
        <w:t>N</w:t>
      </w:r>
      <w:r>
        <w:rPr>
          <w:color w:val="000000"/>
          <w:spacing w:val="8"/>
          <w:sz w:val="24"/>
          <w:szCs w:val="24"/>
        </w:rPr>
        <w:t>-метилантраноила и малонил-КоА. Фенилпропаноидные фитоалексины - это нелетучие ве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щества.</w:t>
      </w:r>
    </w:p>
    <w:p w:rsidR="00814C79" w:rsidRDefault="00814C79" w:rsidP="00814C79">
      <w:pPr>
        <w:shd w:val="clear" w:color="auto" w:fill="FFFFFF"/>
        <w:spacing w:line="259" w:lineRule="exact"/>
        <w:ind w:right="5" w:firstLine="355"/>
        <w:jc w:val="both"/>
      </w:pPr>
      <w:r>
        <w:rPr>
          <w:color w:val="000000"/>
          <w:spacing w:val="5"/>
          <w:sz w:val="24"/>
          <w:szCs w:val="24"/>
        </w:rPr>
        <w:t xml:space="preserve">Образование и накопление различных фитоалексинов </w:t>
      </w:r>
      <w:r>
        <w:rPr>
          <w:color w:val="000000"/>
          <w:spacing w:val="1"/>
          <w:sz w:val="24"/>
          <w:szCs w:val="24"/>
        </w:rPr>
        <w:t xml:space="preserve">происходит благодаря индукции патогенами и элиситорами </w:t>
      </w:r>
      <w:r>
        <w:rPr>
          <w:color w:val="000000"/>
          <w:spacing w:val="5"/>
          <w:sz w:val="24"/>
          <w:szCs w:val="24"/>
        </w:rPr>
        <w:t>экспрессии генов, кодирующих ферменты фенилпропано-</w:t>
      </w:r>
      <w:r>
        <w:rPr>
          <w:color w:val="000000"/>
          <w:spacing w:val="4"/>
          <w:sz w:val="24"/>
          <w:szCs w:val="24"/>
        </w:rPr>
        <w:t>идного метаболизма (см. рис. 52) - фенилаланин-аммиак-</w:t>
      </w:r>
      <w:r>
        <w:rPr>
          <w:color w:val="000000"/>
          <w:sz w:val="24"/>
          <w:szCs w:val="24"/>
        </w:rPr>
        <w:t xml:space="preserve">лиазу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Ebel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1984; </w:t>
      </w:r>
      <w:r>
        <w:rPr>
          <w:color w:val="000000"/>
          <w:sz w:val="24"/>
          <w:szCs w:val="24"/>
          <w:lang w:val="en-US"/>
        </w:rPr>
        <w:t>Bonhoff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1986; </w:t>
      </w:r>
      <w:r>
        <w:rPr>
          <w:color w:val="000000"/>
          <w:sz w:val="24"/>
          <w:szCs w:val="24"/>
          <w:lang w:val="en-US"/>
        </w:rPr>
        <w:t>Ni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pacing w:val="1"/>
          <w:sz w:val="24"/>
          <w:szCs w:val="24"/>
          <w:lang w:val="en-US"/>
        </w:rPr>
        <w:t>Weiergang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1996; </w:t>
      </w:r>
      <w:r>
        <w:rPr>
          <w:color w:val="000000"/>
          <w:spacing w:val="1"/>
          <w:sz w:val="24"/>
          <w:szCs w:val="24"/>
          <w:lang w:val="en-US"/>
        </w:rPr>
        <w:t>Baldridge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1998], халконсинтазу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Ebel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1984; </w:t>
      </w:r>
      <w:r>
        <w:rPr>
          <w:color w:val="000000"/>
          <w:spacing w:val="5"/>
          <w:sz w:val="24"/>
          <w:szCs w:val="24"/>
          <w:lang w:val="en-US"/>
        </w:rPr>
        <w:t>Grab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1985; </w:t>
      </w:r>
      <w:r>
        <w:rPr>
          <w:color w:val="000000"/>
          <w:spacing w:val="5"/>
          <w:sz w:val="24"/>
          <w:szCs w:val="24"/>
          <w:lang w:val="en-US"/>
        </w:rPr>
        <w:t>Bonhoff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1986; </w:t>
      </w:r>
      <w:r>
        <w:rPr>
          <w:color w:val="000000"/>
          <w:spacing w:val="3"/>
          <w:sz w:val="24"/>
          <w:szCs w:val="24"/>
          <w:lang w:val="en-US"/>
        </w:rPr>
        <w:t>Weiergang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1996; </w:t>
      </w:r>
      <w:r>
        <w:rPr>
          <w:color w:val="000000"/>
          <w:spacing w:val="3"/>
          <w:sz w:val="24"/>
          <w:szCs w:val="24"/>
          <w:lang w:val="en-US"/>
        </w:rPr>
        <w:t>Colliver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1997; </w:t>
      </w:r>
      <w:r>
        <w:rPr>
          <w:color w:val="000000"/>
          <w:spacing w:val="3"/>
          <w:sz w:val="24"/>
          <w:szCs w:val="24"/>
          <w:lang w:val="en-US"/>
        </w:rPr>
        <w:t>Baldridge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Ferrer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1999], халконизомеразу и халконредуктазу</w:t>
      </w:r>
    </w:p>
    <w:p w:rsidR="00814C79" w:rsidRDefault="00814C79" w:rsidP="00814C79">
      <w:pPr>
        <w:shd w:val="clear" w:color="auto" w:fill="FFFFFF"/>
        <w:spacing w:line="259" w:lineRule="exact"/>
        <w:ind w:right="5" w:firstLine="355"/>
        <w:jc w:val="both"/>
        <w:sectPr w:rsidR="00814C79">
          <w:pgSz w:w="16834" w:h="11909" w:orient="landscape"/>
          <w:pgMar w:top="375" w:right="1494" w:bottom="360" w:left="1440" w:header="720" w:footer="720" w:gutter="0"/>
          <w:cols w:num="3" w:space="720" w:equalWidth="0">
            <w:col w:w="6518" w:space="0"/>
            <w:col w:w="720" w:space="389"/>
            <w:col w:w="6364"/>
          </w:cols>
          <w:noEndnote/>
        </w:sectPr>
      </w:pPr>
    </w:p>
    <w:p w:rsidR="00814C79" w:rsidRDefault="00814C79" w:rsidP="00814C79">
      <w:pPr>
        <w:shd w:val="clear" w:color="auto" w:fill="FFFFFF"/>
        <w:spacing w:before="86" w:line="259" w:lineRule="exact"/>
        <w:ind w:right="10"/>
        <w:jc w:val="both"/>
      </w:pPr>
      <w:r w:rsidRPr="00C4464D">
        <w:rPr>
          <w:color w:val="000000"/>
          <w:spacing w:val="3"/>
          <w:sz w:val="24"/>
          <w:szCs w:val="24"/>
        </w:rPr>
        <w:lastRenderedPageBreak/>
        <w:t>[</w:t>
      </w:r>
      <w:r>
        <w:rPr>
          <w:color w:val="000000"/>
          <w:spacing w:val="3"/>
          <w:sz w:val="24"/>
          <w:szCs w:val="24"/>
          <w:lang w:val="en-US"/>
        </w:rPr>
        <w:t>Ni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1996], циннамат-4-гидроксилазу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Ni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1996; </w:t>
      </w:r>
      <w:r>
        <w:rPr>
          <w:color w:val="000000"/>
          <w:spacing w:val="2"/>
          <w:sz w:val="24"/>
          <w:szCs w:val="24"/>
          <w:lang w:val="en-US"/>
        </w:rPr>
        <w:t>Ferrer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1999], стильбенсинтазу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Bolwell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Dixon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1986; </w:t>
      </w:r>
      <w:r>
        <w:rPr>
          <w:color w:val="000000"/>
          <w:spacing w:val="5"/>
          <w:sz w:val="24"/>
          <w:szCs w:val="24"/>
          <w:lang w:val="en-US"/>
        </w:rPr>
        <w:t>Tropf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1994; </w:t>
      </w:r>
      <w:r>
        <w:rPr>
          <w:color w:val="000000"/>
          <w:spacing w:val="5"/>
          <w:sz w:val="24"/>
          <w:szCs w:val="24"/>
          <w:lang w:val="en-US"/>
        </w:rPr>
        <w:t>Colliver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1997], изофлавонсинтазу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Ebel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1984], изофлавонредуктазу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Weiergang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1996], изофлавоноидредуктазу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Tsuchiya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.,1994], </w:t>
      </w:r>
      <w:r>
        <w:rPr>
          <w:color w:val="000000"/>
          <w:spacing w:val="1"/>
          <w:sz w:val="24"/>
          <w:szCs w:val="24"/>
        </w:rPr>
        <w:t>кофеат-</w:t>
      </w:r>
      <w:r>
        <w:rPr>
          <w:color w:val="000000"/>
          <w:spacing w:val="4"/>
          <w:sz w:val="24"/>
          <w:szCs w:val="24"/>
        </w:rPr>
        <w:t xml:space="preserve">О-метилтрансферазу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Bonhoff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1986; </w:t>
      </w:r>
      <w:r>
        <w:rPr>
          <w:color w:val="000000"/>
          <w:spacing w:val="4"/>
          <w:sz w:val="24"/>
          <w:szCs w:val="24"/>
          <w:lang w:val="en-US"/>
        </w:rPr>
        <w:t>Tsuchiya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1994], пренилтрансферазы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Hain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1993], халкон-О-ме-тилтрансферазу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Weiergang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1996], метилтрансферазу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Hamerski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1990], акридонсинтазу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Rakwal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1996], </w:t>
      </w:r>
      <w:r>
        <w:rPr>
          <w:color w:val="000000"/>
          <w:spacing w:val="4"/>
          <w:sz w:val="24"/>
          <w:szCs w:val="24"/>
        </w:rPr>
        <w:t xml:space="preserve">ферменты синтеза триптофана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Junghanns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1998], ак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тивность которых коррелировала с накоплением камалек-</w:t>
      </w:r>
      <w:r>
        <w:rPr>
          <w:color w:val="000000"/>
          <w:spacing w:val="2"/>
          <w:sz w:val="24"/>
          <w:szCs w:val="24"/>
        </w:rPr>
        <w:t xml:space="preserve">сина у арабидопсиса, дигидробензофенантридин-оксидазу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Zhao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Last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1996], ферменты семейства цитохром Р-450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Schopfer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1998], вызывающие гидроксилирование </w:t>
      </w:r>
      <w:r>
        <w:rPr>
          <w:color w:val="000000"/>
          <w:spacing w:val="3"/>
          <w:sz w:val="24"/>
          <w:szCs w:val="24"/>
        </w:rPr>
        <w:t>кольчатых фенилпропаноидных структур, и др. Было пока</w:t>
      </w:r>
      <w:r>
        <w:rPr>
          <w:color w:val="000000"/>
          <w:spacing w:val="3"/>
          <w:sz w:val="24"/>
          <w:szCs w:val="24"/>
        </w:rPr>
        <w:softHyphen/>
        <w:t>зано, что грибной элиситор вызывает неодновременное по</w:t>
      </w:r>
      <w:r>
        <w:rPr>
          <w:color w:val="000000"/>
          <w:spacing w:val="3"/>
          <w:sz w:val="24"/>
          <w:szCs w:val="24"/>
        </w:rPr>
        <w:softHyphen/>
        <w:t xml:space="preserve">вышение активности различных ферментов фенилпропано-идного метаболизма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Chappel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1984]: сначала фенил-</w:t>
      </w:r>
      <w:r>
        <w:rPr>
          <w:color w:val="000000"/>
          <w:spacing w:val="5"/>
          <w:sz w:val="24"/>
          <w:szCs w:val="24"/>
        </w:rPr>
        <w:t xml:space="preserve">аланин-аммиак-лиазы, а уже затем - метилтрансферазы, </w:t>
      </w:r>
      <w:r>
        <w:rPr>
          <w:color w:val="000000"/>
          <w:spacing w:val="3"/>
          <w:sz w:val="24"/>
          <w:szCs w:val="24"/>
        </w:rPr>
        <w:t>катализирующей последние этапы синтеза фенилпропано</w:t>
      </w:r>
      <w:r>
        <w:rPr>
          <w:color w:val="000000"/>
          <w:spacing w:val="3"/>
          <w:sz w:val="24"/>
          <w:szCs w:val="24"/>
        </w:rPr>
        <w:softHyphen/>
        <w:t>идных фитоалексинов.</w:t>
      </w:r>
    </w:p>
    <w:p w:rsidR="00814C79" w:rsidRDefault="00814C79" w:rsidP="00814C79">
      <w:pPr>
        <w:shd w:val="clear" w:color="auto" w:fill="FFFFFF"/>
        <w:spacing w:line="259" w:lineRule="exact"/>
        <w:ind w:right="24" w:firstLine="360"/>
        <w:jc w:val="both"/>
      </w:pPr>
      <w:r>
        <w:rPr>
          <w:color w:val="000000"/>
          <w:spacing w:val="3"/>
          <w:sz w:val="24"/>
          <w:szCs w:val="24"/>
        </w:rPr>
        <w:t xml:space="preserve">Обнаружено, что индукция фитопатогенными грибами </w:t>
      </w:r>
      <w:r>
        <w:rPr>
          <w:color w:val="000000"/>
          <w:spacing w:val="2"/>
          <w:sz w:val="24"/>
          <w:szCs w:val="24"/>
        </w:rPr>
        <w:t>синтеза фенилаланин-аммиак-лиазы у растений гороха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давлялась супресцином — соединением, продуцируемым гри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бом вместе с элиситорами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Wada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1995].</w:t>
      </w:r>
    </w:p>
    <w:p w:rsidR="00814C79" w:rsidRDefault="00814C79" w:rsidP="00814C79">
      <w:pPr>
        <w:shd w:val="clear" w:color="auto" w:fill="FFFFFF"/>
        <w:spacing w:line="259" w:lineRule="exact"/>
        <w:ind w:left="5" w:firstLine="360"/>
        <w:jc w:val="both"/>
      </w:pPr>
      <w:r>
        <w:rPr>
          <w:b/>
          <w:bCs/>
          <w:color w:val="000000"/>
          <w:spacing w:val="-2"/>
          <w:sz w:val="24"/>
          <w:szCs w:val="24"/>
        </w:rPr>
        <w:t>Патогениндуцируемые ферменты синтеза терпеноид-</w:t>
      </w:r>
      <w:r>
        <w:rPr>
          <w:b/>
          <w:bCs/>
          <w:color w:val="000000"/>
          <w:spacing w:val="5"/>
          <w:sz w:val="24"/>
          <w:szCs w:val="24"/>
        </w:rPr>
        <w:t xml:space="preserve">ных фитоалексинов. </w:t>
      </w:r>
      <w:r>
        <w:rPr>
          <w:color w:val="000000"/>
          <w:spacing w:val="5"/>
          <w:sz w:val="24"/>
          <w:szCs w:val="24"/>
        </w:rPr>
        <w:t xml:space="preserve">Для терпеноидных фитоалексинов, </w:t>
      </w:r>
      <w:r>
        <w:rPr>
          <w:color w:val="000000"/>
          <w:spacing w:val="6"/>
          <w:sz w:val="24"/>
          <w:szCs w:val="24"/>
        </w:rPr>
        <w:t>так же как и для фенилпропаноидных, характерны общ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ность начальных реакций и различия в заключительных 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акциях метаболизма (рис. 53). Исходным субстратом их син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теза является ацетил-КоА, промежуточными соединения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ми - 3-гидрокси-З-метилглутарил-КоА, мевалонат, изопен-</w:t>
      </w:r>
      <w:r>
        <w:rPr>
          <w:color w:val="000000"/>
          <w:spacing w:val="3"/>
          <w:sz w:val="24"/>
          <w:szCs w:val="24"/>
        </w:rPr>
        <w:t>тенилпирофосфат и диметилаллилпирофосфат, геранилпи-</w:t>
      </w:r>
      <w:r>
        <w:rPr>
          <w:color w:val="000000"/>
          <w:spacing w:val="4"/>
          <w:sz w:val="24"/>
          <w:szCs w:val="24"/>
        </w:rPr>
        <w:t>рофосфат, фарнезилпирофосфат, геранилгеранилпирофос-</w:t>
      </w:r>
      <w:r>
        <w:rPr>
          <w:color w:val="000000"/>
          <w:spacing w:val="5"/>
          <w:sz w:val="24"/>
          <w:szCs w:val="24"/>
        </w:rPr>
        <w:t>фат, а также сквален, который может превращаться в раз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личные фитоалексины путем реакций циклизации и присо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единения различных радикалов за счет реакционной спо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собности ненасыщенных связей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Threlfall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Whitehead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1990; </w:t>
      </w:r>
      <w:r>
        <w:rPr>
          <w:color w:val="000000"/>
          <w:spacing w:val="4"/>
          <w:sz w:val="24"/>
          <w:szCs w:val="24"/>
          <w:lang w:val="en-US"/>
        </w:rPr>
        <w:t>Bach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>1995]. Можно перечислить некоторых представите</w:t>
      </w:r>
      <w:r>
        <w:rPr>
          <w:color w:val="000000"/>
          <w:spacing w:val="4"/>
          <w:sz w:val="24"/>
          <w:szCs w:val="24"/>
        </w:rPr>
        <w:softHyphen/>
        <w:t>лей терпеноидных фитоалексинов: у картофеля сесквитер-</w:t>
      </w:r>
      <w:r>
        <w:rPr>
          <w:color w:val="000000"/>
          <w:spacing w:val="12"/>
          <w:sz w:val="24"/>
          <w:szCs w:val="24"/>
        </w:rPr>
        <w:t>пеноидные ришитин, любимин, фитоберин, у полыни -</w:t>
      </w:r>
    </w:p>
    <w:p w:rsidR="00814C79" w:rsidRDefault="00814C79" w:rsidP="00814C79">
      <w:pPr>
        <w:ind w:left="773" w:right="768"/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3076575" cy="365760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shd w:val="clear" w:color="auto" w:fill="FFFFFF"/>
        <w:spacing w:before="106" w:line="250" w:lineRule="exact"/>
        <w:ind w:left="14" w:right="43"/>
        <w:jc w:val="both"/>
      </w:pPr>
      <w:r>
        <w:rPr>
          <w:color w:val="000000"/>
          <w:spacing w:val="8"/>
          <w:sz w:val="22"/>
          <w:szCs w:val="22"/>
        </w:rPr>
        <w:t xml:space="preserve">Рис. 53. Схема синтеза терпеноидных фитоалексинов (по: </w:t>
      </w:r>
      <w:r w:rsidRPr="00C4464D">
        <w:rPr>
          <w:color w:val="000000"/>
          <w:sz w:val="22"/>
          <w:szCs w:val="22"/>
        </w:rPr>
        <w:t>[</w:t>
      </w:r>
      <w:r>
        <w:rPr>
          <w:color w:val="000000"/>
          <w:sz w:val="22"/>
          <w:szCs w:val="22"/>
          <w:lang w:val="en-US"/>
        </w:rPr>
        <w:t>Threlfall</w:t>
      </w:r>
      <w:r w:rsidRPr="00C4464D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Whitehead</w:t>
      </w:r>
      <w:r w:rsidRPr="00C4464D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1990; </w:t>
      </w:r>
      <w:r>
        <w:rPr>
          <w:color w:val="000000"/>
          <w:sz w:val="22"/>
          <w:szCs w:val="22"/>
          <w:lang w:val="en-US"/>
        </w:rPr>
        <w:t>Bach</w:t>
      </w:r>
      <w:r w:rsidRPr="00C4464D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1995])</w:t>
      </w:r>
    </w:p>
    <w:p w:rsidR="00814C79" w:rsidRDefault="00814C79" w:rsidP="00814C79">
      <w:pPr>
        <w:shd w:val="clear" w:color="auto" w:fill="FFFFFF"/>
        <w:spacing w:line="221" w:lineRule="exact"/>
        <w:ind w:right="24" w:firstLine="350"/>
        <w:jc w:val="both"/>
      </w:pPr>
      <w:r>
        <w:rPr>
          <w:color w:val="000000"/>
          <w:spacing w:val="-9"/>
          <w:sz w:val="22"/>
          <w:szCs w:val="22"/>
        </w:rPr>
        <w:t>ГМГС - З-гидрокси-3-метил-глутарилсинтаза; ГМГ-КоА - 3-гид-</w:t>
      </w:r>
      <w:r>
        <w:rPr>
          <w:color w:val="000000"/>
          <w:spacing w:val="-6"/>
          <w:sz w:val="22"/>
          <w:szCs w:val="22"/>
        </w:rPr>
        <w:t>рокси-3-метилглутарил-КоА; ГМГР - З-гидрокси-3-метилглутарил-ре-дуктаза; ДМАПФ ~ диметилаллилпирофосфат; ИППФ - изопентенил-</w:t>
      </w:r>
      <w:r>
        <w:rPr>
          <w:color w:val="000000"/>
          <w:spacing w:val="-5"/>
          <w:sz w:val="22"/>
          <w:szCs w:val="22"/>
        </w:rPr>
        <w:t>пирофосфат; СКС - скваленсинтаза; ФА - фитоалексины; -ФФ - оста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ток пирофосфата</w:t>
      </w:r>
    </w:p>
    <w:p w:rsidR="00814C79" w:rsidRDefault="00814C79" w:rsidP="00814C79">
      <w:pPr>
        <w:shd w:val="clear" w:color="auto" w:fill="FFFFFF"/>
        <w:spacing w:before="346" w:line="259" w:lineRule="exact"/>
        <w:ind w:left="10"/>
        <w:jc w:val="both"/>
      </w:pPr>
      <w:r>
        <w:rPr>
          <w:color w:val="000000"/>
          <w:spacing w:val="10"/>
          <w:sz w:val="24"/>
          <w:szCs w:val="24"/>
        </w:rPr>
        <w:t xml:space="preserve">олефиновые монотерпены лимонен, терпинолен, а- и </w:t>
      </w:r>
      <w:r>
        <w:rPr>
          <w:color w:val="000000"/>
          <w:spacing w:val="5"/>
          <w:sz w:val="24"/>
          <w:szCs w:val="24"/>
        </w:rPr>
        <w:t xml:space="preserve">у-терпинены, мирцен, сесквитерпены, </w:t>
      </w:r>
      <w:r>
        <w:rPr>
          <w:i/>
          <w:iCs/>
          <w:color w:val="000000"/>
          <w:spacing w:val="5"/>
          <w:sz w:val="24"/>
          <w:szCs w:val="24"/>
        </w:rPr>
        <w:t xml:space="preserve">а- </w:t>
      </w:r>
      <w:r>
        <w:rPr>
          <w:color w:val="000000"/>
          <w:spacing w:val="5"/>
          <w:sz w:val="24"/>
          <w:szCs w:val="24"/>
        </w:rPr>
        <w:t xml:space="preserve">и (3-цедрены, </w:t>
      </w:r>
      <w:r>
        <w:rPr>
          <w:color w:val="000000"/>
          <w:spacing w:val="4"/>
          <w:sz w:val="24"/>
          <w:szCs w:val="24"/>
        </w:rPr>
        <w:t xml:space="preserve">(3-фарнезен, а-акорадиен, а-бисаболен, оксигенированные </w:t>
      </w:r>
      <w:r>
        <w:rPr>
          <w:color w:val="000000"/>
          <w:spacing w:val="1"/>
          <w:sz w:val="24"/>
          <w:szCs w:val="24"/>
        </w:rPr>
        <w:t>цедрол и эпицедрол, у риса - 9-(3-пимара-7,15-диен и сте-</w:t>
      </w:r>
      <w:r>
        <w:rPr>
          <w:color w:val="000000"/>
          <w:spacing w:val="3"/>
          <w:sz w:val="24"/>
          <w:szCs w:val="24"/>
        </w:rPr>
        <w:t>мар-13-ен, у хлопчатника - госсипол и ласинилен, дезокси-</w:t>
      </w:r>
      <w:r>
        <w:rPr>
          <w:color w:val="000000"/>
          <w:spacing w:val="5"/>
          <w:sz w:val="24"/>
          <w:szCs w:val="24"/>
        </w:rPr>
        <w:t xml:space="preserve">гемигоссипол, гемигоссипол, гемигоссиполон, гелиоциды, </w:t>
      </w:r>
      <w:r>
        <w:rPr>
          <w:color w:val="000000"/>
          <w:spacing w:val="3"/>
          <w:sz w:val="24"/>
          <w:szCs w:val="24"/>
        </w:rPr>
        <w:t>у фасоли - два летучих гомотерпена 4,8-диметил-1,ЗЕ,7-ди-метилнонатриен и 4,8,12-триметил-1,ЗЕ,7Е,11-тридекатет-</w:t>
      </w:r>
      <w:r>
        <w:rPr>
          <w:color w:val="000000"/>
          <w:spacing w:val="4"/>
          <w:sz w:val="24"/>
          <w:szCs w:val="24"/>
        </w:rPr>
        <w:t xml:space="preserve">раен, у табака - капсидиол, глютинозон, ветиспирадиен, у </w:t>
      </w:r>
      <w:r>
        <w:rPr>
          <w:color w:val="000000"/>
          <w:spacing w:val="3"/>
          <w:sz w:val="24"/>
          <w:szCs w:val="24"/>
        </w:rPr>
        <w:t>хиосциамус - соединения с ветиспирановым углеродным остовом и др.</w:t>
      </w:r>
    </w:p>
    <w:p w:rsidR="00814C79" w:rsidRDefault="00814C79" w:rsidP="00814C79">
      <w:pPr>
        <w:shd w:val="clear" w:color="auto" w:fill="FFFFFF"/>
        <w:spacing w:before="346" w:line="259" w:lineRule="exact"/>
        <w:ind w:left="10"/>
        <w:jc w:val="both"/>
        <w:sectPr w:rsidR="00814C79">
          <w:pgSz w:w="16834" w:h="11909" w:orient="landscape"/>
          <w:pgMar w:top="461" w:right="1438" w:bottom="360" w:left="1438" w:header="720" w:footer="720" w:gutter="0"/>
          <w:cols w:num="2" w:space="720" w:equalWidth="0">
            <w:col w:w="6369" w:space="1210"/>
            <w:col w:w="6379"/>
          </w:cols>
          <w:noEndnote/>
        </w:sectPr>
      </w:pPr>
    </w:p>
    <w:p w:rsidR="00814C79" w:rsidRDefault="00814C79" w:rsidP="00814C79">
      <w:pPr>
        <w:shd w:val="clear" w:color="auto" w:fill="FFFFFF"/>
        <w:spacing w:before="58" w:line="259" w:lineRule="exact"/>
        <w:ind w:left="14" w:firstLine="360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Различные патогены и элиситоры вызывают индукцию </w:t>
      </w:r>
      <w:r>
        <w:rPr>
          <w:color w:val="000000"/>
          <w:spacing w:val="3"/>
          <w:sz w:val="24"/>
          <w:szCs w:val="24"/>
        </w:rPr>
        <w:t>экспрессии генов ключевых ферментов синтеза терпеноид-</w:t>
      </w:r>
      <w:r>
        <w:rPr>
          <w:color w:val="000000"/>
          <w:spacing w:val="4"/>
          <w:sz w:val="24"/>
          <w:szCs w:val="24"/>
        </w:rPr>
        <w:t>ных фитоалексинов: З-гидрокси-3-метилглутарилредукта-</w:t>
      </w:r>
      <w:r>
        <w:rPr>
          <w:color w:val="000000"/>
          <w:spacing w:val="-1"/>
          <w:sz w:val="24"/>
          <w:szCs w:val="24"/>
        </w:rPr>
        <w:t xml:space="preserve">зы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Yang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1991; </w:t>
      </w:r>
      <w:r>
        <w:rPr>
          <w:color w:val="000000"/>
          <w:spacing w:val="-1"/>
          <w:sz w:val="24"/>
          <w:szCs w:val="24"/>
          <w:lang w:val="en-US"/>
        </w:rPr>
        <w:t>Choi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1992; </w:t>
      </w:r>
      <w:r>
        <w:rPr>
          <w:color w:val="000000"/>
          <w:spacing w:val="-1"/>
          <w:sz w:val="24"/>
          <w:szCs w:val="24"/>
          <w:lang w:val="en-US"/>
        </w:rPr>
        <w:t>Nelson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1994; </w:t>
      </w:r>
      <w:r>
        <w:rPr>
          <w:color w:val="000000"/>
          <w:spacing w:val="-1"/>
          <w:sz w:val="24"/>
          <w:szCs w:val="24"/>
          <w:lang w:val="en-US"/>
        </w:rPr>
        <w:t>Joost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C4464D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1995], сесквитерпенциклазы </w:t>
      </w:r>
      <w:r w:rsidRPr="00C4464D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Mercke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C4464D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Yoshioka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1999], скваленсинтазы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Yoshioka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1999], </w:t>
      </w:r>
      <w:r>
        <w:rPr>
          <w:color w:val="000000"/>
          <w:spacing w:val="1"/>
          <w:sz w:val="24"/>
          <w:szCs w:val="24"/>
        </w:rPr>
        <w:t xml:space="preserve">метилтрансферазы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Liu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1999], изопентенил-дифосфат-</w:t>
      </w:r>
      <w:r>
        <w:rPr>
          <w:color w:val="000000"/>
          <w:spacing w:val="2"/>
          <w:sz w:val="24"/>
          <w:szCs w:val="24"/>
        </w:rPr>
        <w:t xml:space="preserve">изомеразы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Ramos</w:t>
      </w:r>
      <w:r w:rsidRPr="00C4464D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Valdivia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1997], дитерпенсинтазы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Mohan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1996], касбенсинтазы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Mohan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1996], А-ка-</w:t>
      </w:r>
      <w:r>
        <w:rPr>
          <w:color w:val="000000"/>
          <w:spacing w:val="5"/>
          <w:sz w:val="24"/>
          <w:szCs w:val="24"/>
        </w:rPr>
        <w:t xml:space="preserve">диенсинтазы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Moesta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West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 xml:space="preserve">1985], стриктозидинсинтазы </w:t>
      </w:r>
      <w:r w:rsidRPr="00C4464D">
        <w:rPr>
          <w:color w:val="000000"/>
          <w:spacing w:val="10"/>
          <w:sz w:val="24"/>
          <w:szCs w:val="24"/>
        </w:rPr>
        <w:t>[</w:t>
      </w:r>
      <w:r>
        <w:rPr>
          <w:color w:val="000000"/>
          <w:spacing w:val="10"/>
          <w:sz w:val="24"/>
          <w:szCs w:val="24"/>
          <w:lang w:val="en-US"/>
        </w:rPr>
        <w:t>Chen</w:t>
      </w:r>
      <w:r w:rsidRPr="00C4464D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  <w:lang w:val="en-US"/>
        </w:rPr>
        <w:t>et</w:t>
      </w:r>
      <w:r w:rsidRPr="00C4464D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  <w:lang w:val="en-US"/>
        </w:rPr>
        <w:t>al</w:t>
      </w:r>
      <w:r w:rsidRPr="00C4464D">
        <w:rPr>
          <w:color w:val="000000"/>
          <w:spacing w:val="10"/>
          <w:sz w:val="24"/>
          <w:szCs w:val="24"/>
        </w:rPr>
        <w:t xml:space="preserve">., </w:t>
      </w:r>
      <w:r>
        <w:rPr>
          <w:color w:val="000000"/>
          <w:spacing w:val="10"/>
          <w:sz w:val="24"/>
          <w:szCs w:val="24"/>
        </w:rPr>
        <w:t xml:space="preserve">1995] и триптофандекарбоксилазы </w:t>
      </w:r>
      <w:r w:rsidRPr="00C4464D">
        <w:rPr>
          <w:color w:val="000000"/>
          <w:spacing w:val="10"/>
          <w:sz w:val="24"/>
          <w:szCs w:val="24"/>
        </w:rPr>
        <w:t>[</w:t>
      </w:r>
      <w:r>
        <w:rPr>
          <w:color w:val="000000"/>
          <w:spacing w:val="10"/>
          <w:sz w:val="24"/>
          <w:szCs w:val="24"/>
          <w:lang w:val="en-US"/>
        </w:rPr>
        <w:t>Cardoso</w:t>
      </w:r>
      <w:r w:rsidRPr="00C4464D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Ouwerkerk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1999], а также НАДФН: цито-</w:t>
      </w:r>
      <w:r>
        <w:rPr>
          <w:color w:val="000000"/>
          <w:spacing w:val="4"/>
          <w:sz w:val="24"/>
          <w:szCs w:val="24"/>
        </w:rPr>
        <w:t>хром Р-450 редуктазы, участвующей в синтезе терпеноид-</w:t>
      </w:r>
      <w:r>
        <w:rPr>
          <w:color w:val="000000"/>
          <w:spacing w:val="6"/>
          <w:sz w:val="24"/>
          <w:szCs w:val="24"/>
        </w:rPr>
        <w:t xml:space="preserve">ных индольных алкалоидов </w:t>
      </w:r>
      <w:r w:rsidRPr="00C4464D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Schopfer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C4464D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1998; </w:t>
      </w:r>
      <w:r>
        <w:rPr>
          <w:color w:val="000000"/>
          <w:spacing w:val="6"/>
          <w:sz w:val="24"/>
          <w:szCs w:val="24"/>
          <w:lang w:val="en-US"/>
        </w:rPr>
        <w:t>Pasquali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1999].</w:t>
      </w:r>
    </w:p>
    <w:p w:rsidR="00814C79" w:rsidRDefault="00814C79" w:rsidP="00814C79">
      <w:pPr>
        <w:shd w:val="clear" w:color="auto" w:fill="FFFFFF"/>
        <w:spacing w:before="5" w:line="259" w:lineRule="exact"/>
        <w:ind w:left="5" w:right="14" w:firstLine="360"/>
        <w:jc w:val="both"/>
      </w:pPr>
      <w:r>
        <w:rPr>
          <w:color w:val="000000"/>
          <w:spacing w:val="3"/>
          <w:sz w:val="24"/>
          <w:szCs w:val="24"/>
        </w:rPr>
        <w:t xml:space="preserve">К числу газообразных фитоалексинов, которые создают </w:t>
      </w:r>
      <w:r>
        <w:rPr>
          <w:color w:val="000000"/>
          <w:spacing w:val="5"/>
          <w:sz w:val="24"/>
          <w:szCs w:val="24"/>
        </w:rPr>
        <w:t xml:space="preserve">химический барьер для патогенов, относятся некоторые </w:t>
      </w:r>
      <w:r>
        <w:rPr>
          <w:color w:val="000000"/>
          <w:spacing w:val="6"/>
          <w:sz w:val="24"/>
          <w:szCs w:val="24"/>
        </w:rPr>
        <w:t xml:space="preserve">терпеноидные соединения [Норке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C4464D">
        <w:rPr>
          <w:color w:val="000000"/>
          <w:spacing w:val="6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 xml:space="preserve">1994; </w:t>
      </w:r>
      <w:r>
        <w:rPr>
          <w:color w:val="000000"/>
          <w:spacing w:val="6"/>
          <w:sz w:val="24"/>
          <w:szCs w:val="24"/>
          <w:lang w:val="en-US"/>
        </w:rPr>
        <w:t>Ouewerkerk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1999], а также продукты липоксигеназной сигнальной </w:t>
      </w:r>
      <w:r>
        <w:rPr>
          <w:color w:val="000000"/>
          <w:spacing w:val="2"/>
          <w:sz w:val="24"/>
          <w:szCs w:val="24"/>
        </w:rPr>
        <w:t xml:space="preserve">системы: гексенали, гексенолы, ноненали и ноненолы. Эти </w:t>
      </w:r>
      <w:r>
        <w:rPr>
          <w:color w:val="000000"/>
          <w:spacing w:val="6"/>
          <w:sz w:val="24"/>
          <w:szCs w:val="24"/>
        </w:rPr>
        <w:t>соединения образуются в растениях в ответ на механи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ческое повреждение и инфицирование патогенами и могут оказывать бактерицидное и фунгицидное действие на пато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гены на расстоянии, еще до контакта последних с растени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ем. Летучие продукты липоксигеназной сигнальной систе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мы - метилжасмонат, и супероксиддисмутазной сигнальной </w:t>
      </w:r>
      <w:r>
        <w:rPr>
          <w:color w:val="000000"/>
          <w:spacing w:val="5"/>
          <w:sz w:val="24"/>
          <w:szCs w:val="24"/>
        </w:rPr>
        <w:t>системы - метилсалицилат, могут выполнять роль вторич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элиситоров.</w:t>
      </w:r>
    </w:p>
    <w:p w:rsidR="00814C79" w:rsidRDefault="00814C79" w:rsidP="00814C79">
      <w:pPr>
        <w:shd w:val="clear" w:color="auto" w:fill="FFFFFF"/>
        <w:spacing w:before="5" w:line="259" w:lineRule="exact"/>
        <w:ind w:right="19" w:firstLine="360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Патоген(элиситор)индуцируемые белки, укрепляющие </w:t>
      </w:r>
      <w:r>
        <w:rPr>
          <w:b/>
          <w:bCs/>
          <w:color w:val="000000"/>
          <w:spacing w:val="1"/>
          <w:sz w:val="24"/>
          <w:szCs w:val="24"/>
        </w:rPr>
        <w:t xml:space="preserve">клеточные стенки растений. </w:t>
      </w:r>
      <w:r>
        <w:rPr>
          <w:color w:val="000000"/>
          <w:spacing w:val="1"/>
          <w:sz w:val="24"/>
          <w:szCs w:val="24"/>
        </w:rPr>
        <w:t>Обнаружено, что после воз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действия элиситоров на ткани растений из них значительно </w:t>
      </w:r>
      <w:r>
        <w:rPr>
          <w:color w:val="000000"/>
          <w:spacing w:val="10"/>
          <w:sz w:val="24"/>
          <w:szCs w:val="24"/>
        </w:rPr>
        <w:t xml:space="preserve">труднее получить изолированные протопласты </w:t>
      </w:r>
      <w:r w:rsidRPr="00C4464D">
        <w:rPr>
          <w:color w:val="000000"/>
          <w:spacing w:val="10"/>
          <w:sz w:val="24"/>
          <w:szCs w:val="24"/>
        </w:rPr>
        <w:t>[</w:t>
      </w:r>
      <w:r>
        <w:rPr>
          <w:color w:val="000000"/>
          <w:spacing w:val="10"/>
          <w:sz w:val="24"/>
          <w:szCs w:val="24"/>
          <w:lang w:val="en-US"/>
        </w:rPr>
        <w:t>Bradley</w:t>
      </w:r>
      <w:r w:rsidRPr="00C4464D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1992; </w:t>
      </w:r>
      <w:r>
        <w:rPr>
          <w:color w:val="000000"/>
          <w:sz w:val="24"/>
          <w:szCs w:val="24"/>
          <w:lang w:val="en-US"/>
        </w:rPr>
        <w:t>Brisson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1994] с помощью общепринятой ме</w:t>
      </w:r>
      <w:r>
        <w:rPr>
          <w:color w:val="000000"/>
          <w:sz w:val="24"/>
          <w:szCs w:val="24"/>
        </w:rPr>
        <w:softHyphen/>
        <w:t>тодики, предусматривающей использование целлюлаз и пек-</w:t>
      </w:r>
      <w:r>
        <w:rPr>
          <w:color w:val="000000"/>
          <w:spacing w:val="4"/>
          <w:sz w:val="24"/>
          <w:szCs w:val="24"/>
        </w:rPr>
        <w:t xml:space="preserve">тиназ для разрушения клеточных стенок. Это происходит вследствие того, что элиситоры индуцируют экспрессию </w:t>
      </w:r>
      <w:r>
        <w:rPr>
          <w:color w:val="000000"/>
          <w:spacing w:val="3"/>
          <w:sz w:val="24"/>
          <w:szCs w:val="24"/>
        </w:rPr>
        <w:t>целого ряда генов, которые кодируют ферменты, катализи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рующие образование ковалентных связей между белками </w:t>
      </w:r>
      <w:r>
        <w:rPr>
          <w:color w:val="000000"/>
          <w:spacing w:val="2"/>
          <w:sz w:val="24"/>
          <w:szCs w:val="24"/>
        </w:rPr>
        <w:t>клеточных стенок, белками и полисахаридами. К числу та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ких ферментов относятся пероксидазы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Rebmann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1991;</w:t>
      </w:r>
    </w:p>
    <w:p w:rsidR="00814C79" w:rsidRDefault="00814C79" w:rsidP="00814C79">
      <w:pPr>
        <w:shd w:val="clear" w:color="auto" w:fill="FFFFFF"/>
        <w:spacing w:line="259" w:lineRule="exact"/>
        <w:ind w:right="134"/>
        <w:jc w:val="both"/>
      </w:pPr>
      <w:r>
        <w:br w:type="column"/>
      </w:r>
      <w:r>
        <w:rPr>
          <w:color w:val="000000"/>
          <w:spacing w:val="2"/>
          <w:sz w:val="24"/>
          <w:szCs w:val="24"/>
          <w:lang w:val="en-US"/>
        </w:rPr>
        <w:lastRenderedPageBreak/>
        <w:t>Flocco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1998], протеиндисульфид изомераза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Esquerre</w:t>
      </w:r>
      <w:r w:rsidRPr="00C4464D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  <w:lang w:val="en-US"/>
        </w:rPr>
        <w:t>Tugaye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1979], катализирующая образование дисуль-фидных мостиков. В формировании более жесткой белко-</w:t>
      </w:r>
      <w:r>
        <w:rPr>
          <w:color w:val="000000"/>
          <w:spacing w:val="2"/>
          <w:sz w:val="24"/>
          <w:szCs w:val="24"/>
        </w:rPr>
        <w:t>вой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структуры принимают участие не все белки клеточных </w:t>
      </w:r>
      <w:r>
        <w:rPr>
          <w:color w:val="000000"/>
          <w:spacing w:val="5"/>
          <w:sz w:val="24"/>
          <w:szCs w:val="24"/>
        </w:rPr>
        <w:t xml:space="preserve">стенок, а два полипептида - 35 и 100 кДа, так как именно </w:t>
      </w:r>
      <w:r>
        <w:rPr>
          <w:color w:val="000000"/>
          <w:spacing w:val="4"/>
          <w:sz w:val="24"/>
          <w:szCs w:val="24"/>
        </w:rPr>
        <w:t>они исчезают из спектра полипептидов на полиакриламид-н</w:t>
      </w:r>
      <w:r>
        <w:rPr>
          <w:color w:val="000000"/>
          <w:spacing w:val="5"/>
          <w:sz w:val="24"/>
          <w:szCs w:val="24"/>
        </w:rPr>
        <w:t>ом геле у вытяжек из клеточных стенок, обработанных эл</w:t>
      </w:r>
      <w:r>
        <w:rPr>
          <w:color w:val="000000"/>
          <w:spacing w:val="1"/>
          <w:sz w:val="24"/>
          <w:szCs w:val="24"/>
        </w:rPr>
        <w:t xml:space="preserve">иситорами растений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Bradley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1992].</w:t>
      </w:r>
    </w:p>
    <w:p w:rsidR="00814C79" w:rsidRDefault="00814C79" w:rsidP="00814C79">
      <w:pPr>
        <w:shd w:val="clear" w:color="auto" w:fill="FFFFFF"/>
        <w:spacing w:line="259" w:lineRule="exact"/>
        <w:ind w:left="48" w:right="120" w:firstLine="336"/>
        <w:jc w:val="both"/>
      </w:pPr>
      <w:r>
        <w:rPr>
          <w:color w:val="000000"/>
          <w:spacing w:val="3"/>
          <w:sz w:val="24"/>
          <w:szCs w:val="24"/>
        </w:rPr>
        <w:t>Усиление образования белков клеточных стенок, обога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щенных гидроксипролином (см. рис. 51), происходит в 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зультате экспрессии генов пролингидроксилаз, а гликози-</w:t>
      </w:r>
      <w:r>
        <w:rPr>
          <w:color w:val="000000"/>
          <w:spacing w:val="2"/>
          <w:sz w:val="24"/>
          <w:szCs w:val="24"/>
        </w:rPr>
        <w:t>лированных белков - при индукции синтеза протеин-араби-</w:t>
      </w:r>
      <w:r>
        <w:rPr>
          <w:color w:val="000000"/>
          <w:spacing w:val="4"/>
          <w:sz w:val="24"/>
          <w:szCs w:val="24"/>
        </w:rPr>
        <w:t xml:space="preserve">нозил-трансфераз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Dixon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1986; </w:t>
      </w:r>
      <w:r>
        <w:rPr>
          <w:color w:val="000000"/>
          <w:spacing w:val="4"/>
          <w:sz w:val="24"/>
          <w:szCs w:val="24"/>
          <w:lang w:val="en-US"/>
        </w:rPr>
        <w:t>Corbin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1987; </w:t>
      </w:r>
      <w:r>
        <w:rPr>
          <w:color w:val="000000"/>
          <w:sz w:val="24"/>
          <w:szCs w:val="24"/>
          <w:lang w:val="en-US"/>
        </w:rPr>
        <w:t>Denecke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Garcia</w:t>
      </w:r>
      <w:r w:rsidRPr="00C4464D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Muniz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1998].</w:t>
      </w:r>
    </w:p>
    <w:p w:rsidR="00814C79" w:rsidRDefault="00814C79" w:rsidP="00814C79">
      <w:pPr>
        <w:shd w:val="clear" w:color="auto" w:fill="FFFFFF"/>
        <w:spacing w:line="259" w:lineRule="exact"/>
        <w:ind w:left="72" w:right="86" w:firstLine="341"/>
        <w:jc w:val="both"/>
      </w:pPr>
      <w:r>
        <w:rPr>
          <w:color w:val="000000"/>
          <w:spacing w:val="6"/>
          <w:sz w:val="24"/>
          <w:szCs w:val="24"/>
        </w:rPr>
        <w:t>Укрепление клеточных стенок происходит также с по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мощью повышения интенсивности отложения каллозы в </w:t>
      </w:r>
      <w:r>
        <w:rPr>
          <w:color w:val="000000"/>
          <w:spacing w:val="4"/>
          <w:sz w:val="24"/>
          <w:szCs w:val="24"/>
        </w:rPr>
        <w:t>результате элиситориндуцированной экспрессии каллозо-</w:t>
      </w:r>
      <w:r>
        <w:rPr>
          <w:color w:val="000000"/>
          <w:spacing w:val="5"/>
          <w:sz w:val="24"/>
          <w:szCs w:val="24"/>
        </w:rPr>
        <w:t xml:space="preserve">синтазы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Bonhoff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1987], а также лигнина за счет </w:t>
      </w:r>
      <w:r>
        <w:rPr>
          <w:color w:val="000000"/>
          <w:spacing w:val="4"/>
          <w:sz w:val="24"/>
          <w:szCs w:val="24"/>
        </w:rPr>
        <w:t>индуцированного синтеза ферментов (фенилаланин-амми-</w:t>
      </w:r>
      <w:r>
        <w:rPr>
          <w:color w:val="000000"/>
          <w:spacing w:val="7"/>
          <w:sz w:val="24"/>
          <w:szCs w:val="24"/>
        </w:rPr>
        <w:t>ак-лиазы и др.) фенилпропаноидного метаболизма, обес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печивающих образование мономерных предшественников</w:t>
      </w:r>
    </w:p>
    <w:p w:rsidR="00814C79" w:rsidRDefault="00814C79" w:rsidP="00814C79">
      <w:pPr>
        <w:shd w:val="clear" w:color="auto" w:fill="FFFFFF"/>
        <w:spacing w:before="10"/>
        <w:ind w:left="86"/>
      </w:pPr>
      <w:r>
        <w:rPr>
          <w:color w:val="000000"/>
          <w:spacing w:val="2"/>
          <w:sz w:val="24"/>
          <w:szCs w:val="24"/>
        </w:rPr>
        <w:t>лигнина.</w:t>
      </w:r>
    </w:p>
    <w:p w:rsidR="00814C79" w:rsidRDefault="00814C79" w:rsidP="00814C79">
      <w:pPr>
        <w:shd w:val="clear" w:color="auto" w:fill="FFFFFF"/>
        <w:spacing w:line="259" w:lineRule="exact"/>
        <w:ind w:left="91" w:right="10" w:firstLine="355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Патогениндуцируемые белки растений, вызывающие </w:t>
      </w:r>
      <w:r>
        <w:rPr>
          <w:b/>
          <w:bCs/>
          <w:color w:val="000000"/>
          <w:spacing w:val="-1"/>
          <w:sz w:val="24"/>
          <w:szCs w:val="24"/>
        </w:rPr>
        <w:t xml:space="preserve">деградацию клеточной стенки патогенов. </w:t>
      </w:r>
      <w:r>
        <w:rPr>
          <w:color w:val="000000"/>
          <w:spacing w:val="-1"/>
          <w:sz w:val="24"/>
          <w:szCs w:val="24"/>
        </w:rPr>
        <w:t>Одними из пер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вых обнаруженных антипатогенных белков прямого дейст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вия были кислые и щелочные хитиназы и р-1,3-эндоглюка-</w:t>
      </w:r>
      <w:r>
        <w:rPr>
          <w:color w:val="000000"/>
          <w:spacing w:val="4"/>
          <w:sz w:val="24"/>
          <w:szCs w:val="24"/>
        </w:rPr>
        <w:t xml:space="preserve">назы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Ebel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1986; и др.], способные гидролизовать главные </w:t>
      </w:r>
      <w:r>
        <w:rPr>
          <w:color w:val="000000"/>
          <w:spacing w:val="3"/>
          <w:sz w:val="24"/>
          <w:szCs w:val="24"/>
        </w:rPr>
        <w:t>компоненты клеточной стенки грибов (рис. 54), тем самым замедляя или прекращая рост гифов и распространение ин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фекции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Benhamou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1995]. В последние годы появилось до</w:t>
      </w:r>
      <w:r>
        <w:rPr>
          <w:color w:val="000000"/>
          <w:spacing w:val="2"/>
          <w:sz w:val="24"/>
          <w:szCs w:val="24"/>
        </w:rPr>
        <w:softHyphen/>
        <w:t>вольно много работ, посвященных этим ферментам, их изо-</w:t>
      </w:r>
      <w:r>
        <w:rPr>
          <w:color w:val="000000"/>
          <w:sz w:val="24"/>
          <w:szCs w:val="24"/>
        </w:rPr>
        <w:t xml:space="preserve">формам, первичной структуре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Ori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1990; </w:t>
      </w:r>
      <w:r>
        <w:rPr>
          <w:color w:val="000000"/>
          <w:sz w:val="24"/>
          <w:szCs w:val="24"/>
          <w:lang w:val="en-US"/>
        </w:rPr>
        <w:t>Daugrois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1992; </w:t>
      </w:r>
      <w:r>
        <w:rPr>
          <w:color w:val="000000"/>
          <w:spacing w:val="2"/>
          <w:sz w:val="24"/>
          <w:szCs w:val="24"/>
          <w:lang w:val="en-US"/>
        </w:rPr>
        <w:t>Buchter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Busam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Munch</w:t>
      </w:r>
      <w:r w:rsidRPr="00C4464D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Garthoff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Thimmapuram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2001], промоторным участ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кам их генов и особенностям регуляции их экспрессии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Fukuda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1997; Н. </w:t>
      </w:r>
      <w:r>
        <w:rPr>
          <w:color w:val="000000"/>
          <w:spacing w:val="2"/>
          <w:sz w:val="24"/>
          <w:szCs w:val="24"/>
          <w:lang w:val="en-US"/>
        </w:rPr>
        <w:t>Wu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1997], в том числе при действии не только патогенов и элиситоров, но и различных стрессо</w:t>
      </w:r>
      <w:r>
        <w:rPr>
          <w:color w:val="000000"/>
          <w:spacing w:val="2"/>
          <w:sz w:val="24"/>
          <w:szCs w:val="24"/>
        </w:rPr>
        <w:softHyphen/>
        <w:t xml:space="preserve">вых гормонов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Simmons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1992], а также механического повреждения растений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Chang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1995].</w:t>
      </w:r>
    </w:p>
    <w:p w:rsidR="00814C79" w:rsidRDefault="00814C79" w:rsidP="00814C79">
      <w:pPr>
        <w:shd w:val="clear" w:color="auto" w:fill="FFFFFF"/>
        <w:ind w:left="528"/>
      </w:pPr>
      <w:r>
        <w:rPr>
          <w:color w:val="000000"/>
          <w:spacing w:val="3"/>
          <w:sz w:val="24"/>
          <w:szCs w:val="24"/>
        </w:rPr>
        <w:t>Получены данные о возможности хитиназ и (3-1,3-глю-</w:t>
      </w:r>
    </w:p>
    <w:p w:rsidR="00814C79" w:rsidRDefault="00814C79" w:rsidP="00814C79">
      <w:pPr>
        <w:shd w:val="clear" w:color="auto" w:fill="FFFFFF"/>
        <w:ind w:left="528"/>
        <w:sectPr w:rsidR="00814C79">
          <w:pgSz w:w="16834" w:h="11909" w:orient="landscape"/>
          <w:pgMar w:top="687" w:right="1404" w:bottom="360" w:left="1404" w:header="720" w:footer="720" w:gutter="0"/>
          <w:cols w:num="2" w:space="720" w:equalWidth="0">
            <w:col w:w="6374" w:space="1133"/>
            <w:col w:w="6518"/>
          </w:cols>
          <w:noEndnote/>
        </w:sectPr>
      </w:pPr>
    </w:p>
    <w:p w:rsidR="00814C79" w:rsidRDefault="00814C79" w:rsidP="00814C79">
      <w:pPr>
        <w:spacing w:line="1" w:lineRule="exact"/>
        <w:rPr>
          <w:sz w:val="2"/>
          <w:szCs w:val="2"/>
        </w:rPr>
      </w:pPr>
    </w:p>
    <w:p w:rsidR="00814C79" w:rsidRDefault="003D67A2" w:rsidP="00814C79">
      <w:pPr>
        <w:framePr w:h="3591" w:hSpace="38" w:wrap="notBeside" w:vAnchor="text" w:hAnchor="margin" w:x="-13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38600" cy="22764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framePr w:h="211" w:hRule="exact" w:hSpace="38" w:wrap="notBeside" w:vAnchor="text" w:hAnchor="margin" w:x="2535" w:y="769"/>
        <w:shd w:val="clear" w:color="auto" w:fill="FFFFFF"/>
        <w:tabs>
          <w:tab w:val="left" w:leader="hyphen" w:pos="1675"/>
        </w:tabs>
      </w:pPr>
      <w:r>
        <w:rPr>
          <w:rFonts w:ascii="Arial" w:hAnsi="Arial" w:cs="Arial"/>
          <w:color w:val="000000"/>
          <w:sz w:val="18"/>
          <w:szCs w:val="18"/>
        </w:rPr>
        <w:t>(3-1,3-</w:t>
      </w:r>
      <w:r>
        <w:rPr>
          <w:rFonts w:ascii="Arial" w:hAnsi="Arial"/>
          <w:color w:val="000000"/>
          <w:sz w:val="18"/>
          <w:szCs w:val="18"/>
        </w:rPr>
        <w:t>Глюканаза</w:t>
      </w:r>
      <w:r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/>
          <w:color w:val="000000"/>
          <w:sz w:val="18"/>
          <w:szCs w:val="18"/>
        </w:rPr>
        <w:t>»</w:t>
      </w:r>
      <w:r>
        <w:rPr>
          <w:rFonts w:ascii="Arial" w:hAnsi="Arial"/>
          <w:color w:val="000000"/>
          <w:sz w:val="18"/>
          <w:szCs w:val="18"/>
        </w:rPr>
        <w:tab/>
      </w:r>
      <w:r>
        <w:rPr>
          <w:rFonts w:ascii="Arial" w:hAnsi="Arial"/>
          <w:color w:val="000000"/>
          <w:spacing w:val="-7"/>
          <w:sz w:val="18"/>
          <w:szCs w:val="18"/>
        </w:rPr>
        <w:t>мРНК</w:t>
      </w:r>
    </w:p>
    <w:p w:rsidR="00814C79" w:rsidRDefault="00814C79" w:rsidP="00814C79">
      <w:pPr>
        <w:shd w:val="clear" w:color="auto" w:fill="FFFFFF"/>
        <w:spacing w:before="192" w:line="240" w:lineRule="exact"/>
        <w:ind w:right="10"/>
        <w:jc w:val="both"/>
      </w:pPr>
      <w:r>
        <w:rPr>
          <w:color w:val="000000"/>
          <w:spacing w:val="-2"/>
          <w:sz w:val="24"/>
          <w:szCs w:val="24"/>
        </w:rPr>
        <w:t xml:space="preserve">Рис. 54. Схема элиситориндуцируемого образования клетками </w:t>
      </w:r>
      <w:r>
        <w:rPr>
          <w:color w:val="000000"/>
          <w:spacing w:val="-5"/>
          <w:sz w:val="24"/>
          <w:szCs w:val="24"/>
        </w:rPr>
        <w:t>растений белков прямого антипатогенного действия</w:t>
      </w:r>
    </w:p>
    <w:p w:rsidR="00814C79" w:rsidRDefault="00814C79" w:rsidP="00814C79">
      <w:pPr>
        <w:shd w:val="clear" w:color="auto" w:fill="FFFFFF"/>
        <w:spacing w:line="221" w:lineRule="exact"/>
        <w:ind w:right="10" w:firstLine="360"/>
        <w:jc w:val="both"/>
      </w:pPr>
      <w:r>
        <w:rPr>
          <w:color w:val="000000"/>
          <w:spacing w:val="4"/>
        </w:rPr>
        <w:t>ДФ - дефенсины; К - кутикула; КС - клеточные стенки; ПК - про-</w:t>
      </w:r>
      <w:r>
        <w:rPr>
          <w:color w:val="000000"/>
          <w:spacing w:val="6"/>
        </w:rPr>
        <w:t>теинкиназы; Пр - протеиназы; РИБ - рибосомоинактивирующие бел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ки; ФРТ - факторы регуляции транскрипции</w:t>
      </w:r>
    </w:p>
    <w:p w:rsidR="00814C79" w:rsidRDefault="00814C79" w:rsidP="00814C79">
      <w:pPr>
        <w:shd w:val="clear" w:color="auto" w:fill="FFFFFF"/>
        <w:spacing w:before="514" w:line="254" w:lineRule="exact"/>
        <w:ind w:right="10"/>
        <w:jc w:val="both"/>
      </w:pPr>
      <w:r>
        <w:rPr>
          <w:color w:val="000000"/>
          <w:spacing w:val="4"/>
          <w:sz w:val="24"/>
          <w:szCs w:val="24"/>
        </w:rPr>
        <w:t xml:space="preserve">каназ не только разрушать клеточные стенки грибов, но и </w:t>
      </w:r>
      <w:r>
        <w:rPr>
          <w:color w:val="000000"/>
          <w:spacing w:val="2"/>
          <w:sz w:val="24"/>
          <w:szCs w:val="24"/>
        </w:rPr>
        <w:t>продолжать деградацию освобождающихся фрагментов хи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тина и (3-1,3-глюканов, снижая их элиситорные способности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Salzer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>1997].</w:t>
      </w:r>
    </w:p>
    <w:p w:rsidR="00814C79" w:rsidRDefault="00814C79" w:rsidP="00814C79">
      <w:pPr>
        <w:shd w:val="clear" w:color="auto" w:fill="FFFFFF"/>
        <w:spacing w:line="254" w:lineRule="exact"/>
        <w:ind w:firstLine="355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Патогениндуцируемые белки растений, нарушающие </w:t>
      </w:r>
      <w:r>
        <w:rPr>
          <w:b/>
          <w:bCs/>
          <w:color w:val="000000"/>
          <w:spacing w:val="-3"/>
          <w:sz w:val="24"/>
          <w:szCs w:val="24"/>
        </w:rPr>
        <w:t xml:space="preserve">функционирование клеточной мембраны патогенов. </w:t>
      </w:r>
      <w:r>
        <w:rPr>
          <w:color w:val="000000"/>
          <w:spacing w:val="-3"/>
          <w:sz w:val="24"/>
          <w:szCs w:val="24"/>
        </w:rPr>
        <w:t xml:space="preserve">Под </w:t>
      </w:r>
      <w:r>
        <w:rPr>
          <w:color w:val="000000"/>
          <w:spacing w:val="3"/>
          <w:sz w:val="24"/>
          <w:szCs w:val="24"/>
        </w:rPr>
        <w:t xml:space="preserve">влиянием инфицирования и ряда других неблагоприятных </w:t>
      </w:r>
      <w:r>
        <w:rPr>
          <w:color w:val="000000"/>
          <w:spacing w:val="7"/>
          <w:sz w:val="24"/>
          <w:szCs w:val="24"/>
        </w:rPr>
        <w:t xml:space="preserve">факторов в растениях быстро образуются модификаторы </w:t>
      </w:r>
      <w:r>
        <w:rPr>
          <w:color w:val="000000"/>
          <w:spacing w:val="3"/>
          <w:sz w:val="24"/>
          <w:szCs w:val="24"/>
        </w:rPr>
        <w:t>свойств клеточных мембран патогенных грибов и бактерий (см. рис. 54) - относительно небольшие (от 2 до 9 кДа) 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липептиды, подразделяемые на целый ряд семейств: тиони-</w:t>
      </w:r>
      <w:r>
        <w:rPr>
          <w:color w:val="000000"/>
          <w:spacing w:val="4"/>
          <w:sz w:val="24"/>
          <w:szCs w:val="24"/>
        </w:rPr>
        <w:t>ны, дефенсины, липидпереносящие белки, хевеины, ноти-</w:t>
      </w:r>
      <w:r>
        <w:rPr>
          <w:color w:val="000000"/>
          <w:spacing w:val="1"/>
          <w:sz w:val="24"/>
          <w:szCs w:val="24"/>
        </w:rPr>
        <w:t xml:space="preserve">ны, снейкины и др.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Garcia</w:t>
      </w:r>
      <w:r w:rsidRPr="00C4464D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Olmedo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 Список бак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терицидных и фунгицидных полипептидов продолжает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полняться. Все они имеют идентичный план строения - нес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колько дисульфидных мостиков, гидрофобное ядро, одну </w:t>
      </w:r>
      <w:r>
        <w:rPr>
          <w:color w:val="000000"/>
          <w:spacing w:val="6"/>
          <w:sz w:val="24"/>
          <w:szCs w:val="24"/>
        </w:rPr>
        <w:t>протяженную а-спираль и три или четыре антипараллель-</w:t>
      </w:r>
      <w:r>
        <w:rPr>
          <w:color w:val="000000"/>
          <w:spacing w:val="1"/>
          <w:sz w:val="24"/>
          <w:szCs w:val="24"/>
        </w:rPr>
        <w:t xml:space="preserve">но расположенных небольших (3-полос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Song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Garcia</w:t>
      </w:r>
      <w:r w:rsidRPr="00C4464D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Olmedo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2"/>
          <w:sz w:val="24"/>
          <w:szCs w:val="24"/>
          <w:lang w:val="en-US"/>
        </w:rPr>
        <w:t>Fant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Так, у одного из</w:t>
      </w:r>
    </w:p>
    <w:p w:rsidR="00814C79" w:rsidRDefault="00814C79" w:rsidP="00814C79">
      <w:pPr>
        <w:shd w:val="clear" w:color="auto" w:fill="FFFFFF"/>
        <w:spacing w:line="259" w:lineRule="exact"/>
        <w:ind w:left="5" w:right="34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 xml:space="preserve">тионинов - у-1-пуротионина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Bruix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1995], насчитыва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ется четыре дисульфидных мостика, а-спираль, включаю</w:t>
      </w:r>
      <w:r>
        <w:rPr>
          <w:color w:val="000000"/>
          <w:spacing w:val="4"/>
          <w:sz w:val="24"/>
          <w:szCs w:val="24"/>
        </w:rPr>
        <w:softHyphen/>
        <w:t>щая участок полипептида от 16 до 28 аминокислоты, три Р-полосы, включающие 1-6-, 31-34- и 39^7-остатки амино</w:t>
      </w:r>
      <w:r>
        <w:rPr>
          <w:color w:val="000000"/>
          <w:spacing w:val="4"/>
          <w:sz w:val="24"/>
          <w:szCs w:val="24"/>
        </w:rPr>
        <w:softHyphen/>
        <w:t xml:space="preserve">кислот. У вискотоксина дисульфидные мостики соединяют </w:t>
      </w:r>
      <w:r>
        <w:rPr>
          <w:color w:val="000000"/>
          <w:spacing w:val="1"/>
          <w:sz w:val="24"/>
          <w:szCs w:val="24"/>
        </w:rPr>
        <w:t xml:space="preserve">3 и 40, 4 и 32, 16 и 26 остатки цистеина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Orru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1997], а у </w:t>
      </w:r>
      <w:r>
        <w:rPr>
          <w:color w:val="000000"/>
          <w:spacing w:val="6"/>
          <w:sz w:val="24"/>
          <w:szCs w:val="24"/>
        </w:rPr>
        <w:t xml:space="preserve">у-тионина из сорго - 3 и 47, 14 и 34, 20 и 41, 24 и 43 </w:t>
      </w:r>
      <w:r w:rsidRPr="00C4464D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Nitti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1995].</w:t>
      </w:r>
    </w:p>
    <w:p w:rsidR="00814C79" w:rsidRDefault="00814C79" w:rsidP="00814C79">
      <w:pPr>
        <w:shd w:val="clear" w:color="auto" w:fill="FFFFFF"/>
        <w:spacing w:line="259" w:lineRule="exact"/>
        <w:ind w:left="10" w:right="34" w:firstLine="355"/>
        <w:jc w:val="both"/>
      </w:pPr>
      <w:r>
        <w:rPr>
          <w:color w:val="000000"/>
          <w:spacing w:val="5"/>
          <w:sz w:val="24"/>
          <w:szCs w:val="24"/>
        </w:rPr>
        <w:t>Примечателен факт принципиального сходства строе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ния и относительно высокой гомологии отдельных участ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ков этих полипептидов с нейротоксинами скорпиона и де-</w:t>
      </w:r>
      <w:r>
        <w:rPr>
          <w:color w:val="000000"/>
          <w:spacing w:val="2"/>
          <w:sz w:val="24"/>
          <w:szCs w:val="24"/>
        </w:rPr>
        <w:t>фенсинами насекомых, что свидетельствует об эволюцион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ной стабильности этих важных защитных соединений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Zinn</w:t>
      </w:r>
      <w:r w:rsidRPr="00C4464D">
        <w:rPr>
          <w:color w:val="000000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  <w:lang w:val="en-US"/>
        </w:rPr>
        <w:t>Justin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1996; </w:t>
      </w:r>
      <w:r>
        <w:rPr>
          <w:color w:val="000000"/>
          <w:spacing w:val="4"/>
          <w:sz w:val="24"/>
          <w:szCs w:val="24"/>
          <w:lang w:val="en-US"/>
        </w:rPr>
        <w:t>Thevissen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1997; </w:t>
      </w:r>
      <w:r>
        <w:rPr>
          <w:color w:val="000000"/>
          <w:spacing w:val="4"/>
          <w:sz w:val="24"/>
          <w:szCs w:val="24"/>
          <w:lang w:val="en-US"/>
        </w:rPr>
        <w:t>Kushmerick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1998]. Следует ожидать, что взаимодействующие с ними 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цепторы клеточной мембраны бактерий и грибов также об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ладают консервативной структурой.</w:t>
      </w:r>
    </w:p>
    <w:p w:rsidR="00814C79" w:rsidRDefault="00814C79" w:rsidP="00814C79">
      <w:pPr>
        <w:shd w:val="clear" w:color="auto" w:fill="FFFFFF"/>
        <w:spacing w:line="259" w:lineRule="exact"/>
        <w:ind w:left="19" w:right="24" w:firstLine="365"/>
        <w:jc w:val="both"/>
      </w:pPr>
      <w:r>
        <w:rPr>
          <w:color w:val="000000"/>
          <w:spacing w:val="7"/>
          <w:sz w:val="24"/>
          <w:szCs w:val="24"/>
        </w:rPr>
        <w:t xml:space="preserve">Образование дефенсинов растений индуцируется не </w:t>
      </w:r>
      <w:r>
        <w:rPr>
          <w:color w:val="000000"/>
          <w:spacing w:val="9"/>
          <w:sz w:val="24"/>
          <w:szCs w:val="24"/>
        </w:rPr>
        <w:t xml:space="preserve">только патогенами, но и промежуточными продуктами сигнальных систем клеток и некоторыми стрессовыми </w:t>
      </w:r>
      <w:r>
        <w:rPr>
          <w:color w:val="000000"/>
          <w:spacing w:val="17"/>
          <w:sz w:val="24"/>
          <w:szCs w:val="24"/>
        </w:rPr>
        <w:t xml:space="preserve">фитогормонами, например МеЖК и этиленом </w:t>
      </w:r>
      <w:r w:rsidRPr="00C4464D">
        <w:rPr>
          <w:color w:val="000000"/>
          <w:spacing w:val="17"/>
          <w:sz w:val="24"/>
          <w:szCs w:val="24"/>
        </w:rPr>
        <w:t>[</w:t>
      </w:r>
      <w:r>
        <w:rPr>
          <w:color w:val="000000"/>
          <w:spacing w:val="17"/>
          <w:sz w:val="24"/>
          <w:szCs w:val="24"/>
          <w:lang w:val="en-US"/>
        </w:rPr>
        <w:t>Terras</w:t>
      </w:r>
      <w:r w:rsidRPr="00C4464D"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1998; </w:t>
      </w:r>
      <w:r>
        <w:rPr>
          <w:color w:val="000000"/>
          <w:spacing w:val="4"/>
          <w:sz w:val="24"/>
          <w:szCs w:val="24"/>
          <w:lang w:val="en-US"/>
        </w:rPr>
        <w:t>Shah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1999], однако регуляция этими со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единениями экспрессии генов различных дефенсинов мо</w:t>
      </w:r>
      <w:r>
        <w:rPr>
          <w:color w:val="000000"/>
          <w:spacing w:val="5"/>
          <w:sz w:val="24"/>
          <w:szCs w:val="24"/>
        </w:rPr>
        <w:softHyphen/>
        <w:t>жет сильно отличаться. Так, МеЖК не действовал на син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тез некоторых изоформ дефенсинов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Epple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1997]. </w:t>
      </w:r>
      <w:r>
        <w:rPr>
          <w:color w:val="000000"/>
          <w:spacing w:val="7"/>
          <w:sz w:val="24"/>
          <w:szCs w:val="24"/>
        </w:rPr>
        <w:t>Как правило, салициловая кислота также не индуцирова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ла образования дефенсинов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Epple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1997; </w:t>
      </w:r>
      <w:r>
        <w:rPr>
          <w:color w:val="000000"/>
          <w:spacing w:val="4"/>
          <w:sz w:val="24"/>
          <w:szCs w:val="24"/>
          <w:lang w:val="en-US"/>
        </w:rPr>
        <w:t>Terras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-3"/>
          <w:sz w:val="24"/>
          <w:szCs w:val="24"/>
        </w:rPr>
        <w:t xml:space="preserve">1998; </w:t>
      </w:r>
      <w:r>
        <w:rPr>
          <w:color w:val="000000"/>
          <w:spacing w:val="-3"/>
          <w:sz w:val="24"/>
          <w:szCs w:val="24"/>
          <w:lang w:val="en-US"/>
        </w:rPr>
        <w:t>Shah</w:t>
      </w:r>
      <w:r w:rsidRPr="00C4464D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et</w:t>
      </w:r>
      <w:r w:rsidRPr="00C4464D"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  <w:lang w:val="en-US"/>
        </w:rPr>
        <w:t>aL</w:t>
      </w:r>
      <w:r w:rsidRPr="00C4464D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1999].</w:t>
      </w:r>
    </w:p>
    <w:p w:rsidR="00814C79" w:rsidRDefault="00814C79" w:rsidP="00814C79">
      <w:pPr>
        <w:shd w:val="clear" w:color="auto" w:fill="FFFFFF"/>
        <w:spacing w:line="259" w:lineRule="exact"/>
        <w:ind w:left="38" w:firstLine="346"/>
        <w:jc w:val="both"/>
      </w:pPr>
      <w:r>
        <w:rPr>
          <w:color w:val="000000"/>
          <w:spacing w:val="6"/>
          <w:sz w:val="24"/>
          <w:szCs w:val="24"/>
        </w:rPr>
        <w:t xml:space="preserve">При выяснении причин ингибирующего действия на </w:t>
      </w:r>
      <w:r>
        <w:rPr>
          <w:color w:val="000000"/>
          <w:spacing w:val="5"/>
          <w:sz w:val="24"/>
          <w:szCs w:val="24"/>
        </w:rPr>
        <w:t xml:space="preserve">грибы тионинов и дефенсинов было обнаружено, что они вызывают изменение мембранного потенциала клеточной мембраны гриба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Froy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Gurevitz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1998], усиливают погло</w:t>
      </w:r>
      <w:r>
        <w:rPr>
          <w:color w:val="000000"/>
          <w:spacing w:val="5"/>
          <w:sz w:val="24"/>
          <w:szCs w:val="24"/>
        </w:rPr>
        <w:softHyphen/>
        <w:t>щение Са</w:t>
      </w:r>
      <w:r>
        <w:rPr>
          <w:color w:val="000000"/>
          <w:spacing w:val="5"/>
          <w:sz w:val="24"/>
          <w:szCs w:val="24"/>
          <w:vertAlign w:val="superscript"/>
        </w:rPr>
        <w:t>2+</w:t>
      </w:r>
      <w:r>
        <w:rPr>
          <w:color w:val="000000"/>
          <w:spacing w:val="5"/>
          <w:sz w:val="24"/>
          <w:szCs w:val="24"/>
        </w:rPr>
        <w:t>, выход К</w:t>
      </w:r>
      <w:r>
        <w:rPr>
          <w:color w:val="000000"/>
          <w:spacing w:val="5"/>
          <w:sz w:val="24"/>
          <w:szCs w:val="24"/>
          <w:vertAlign w:val="superscript"/>
        </w:rPr>
        <w:t>+</w:t>
      </w:r>
      <w:r>
        <w:rPr>
          <w:color w:val="000000"/>
          <w:spacing w:val="5"/>
          <w:sz w:val="24"/>
          <w:szCs w:val="24"/>
        </w:rPr>
        <w:t xml:space="preserve">, подщелачивание среды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Thevissen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1996; </w:t>
      </w:r>
      <w:r>
        <w:rPr>
          <w:color w:val="000000"/>
          <w:spacing w:val="2"/>
          <w:sz w:val="24"/>
          <w:szCs w:val="24"/>
          <w:lang w:val="en-US"/>
        </w:rPr>
        <w:t>De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Samblanx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1997], ингибируют №</w:t>
      </w:r>
      <w:r>
        <w:rPr>
          <w:color w:val="000000"/>
          <w:spacing w:val="2"/>
          <w:sz w:val="24"/>
          <w:szCs w:val="24"/>
          <w:vertAlign w:val="superscript"/>
        </w:rPr>
        <w:t>+</w:t>
      </w:r>
      <w:r>
        <w:rPr>
          <w:color w:val="000000"/>
          <w:spacing w:val="2"/>
          <w:sz w:val="24"/>
          <w:szCs w:val="24"/>
        </w:rPr>
        <w:t>-кана-</w:t>
      </w:r>
      <w:r>
        <w:rPr>
          <w:color w:val="000000"/>
          <w:spacing w:val="4"/>
          <w:sz w:val="24"/>
          <w:szCs w:val="24"/>
        </w:rPr>
        <w:t xml:space="preserve">лы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Kushmerick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1998]. Дефенсины, тионины и липид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переносящие белки в разной степени вызывали аггрега-</w:t>
      </w:r>
      <w:r>
        <w:rPr>
          <w:color w:val="000000"/>
          <w:spacing w:val="2"/>
          <w:sz w:val="24"/>
          <w:szCs w:val="24"/>
        </w:rPr>
        <w:t>цию и усиление проницаемости для различных веществ 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кусственных фосфолипидных липосом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Caaveiro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>1997]. Считается, что тионины могут подавлять рост гри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бов, непосредственно (неспецифически) действуя на их </w:t>
      </w:r>
      <w:r>
        <w:rPr>
          <w:color w:val="000000"/>
          <w:spacing w:val="7"/>
          <w:sz w:val="24"/>
          <w:szCs w:val="24"/>
        </w:rPr>
        <w:t>клеточные мембраны, а дефенсины - связываясь с распо-</w:t>
      </w:r>
    </w:p>
    <w:p w:rsidR="00814C79" w:rsidRDefault="00814C79" w:rsidP="00814C79">
      <w:pPr>
        <w:shd w:val="clear" w:color="auto" w:fill="FFFFFF"/>
        <w:spacing w:line="259" w:lineRule="exact"/>
        <w:ind w:left="38" w:firstLine="346"/>
        <w:jc w:val="both"/>
        <w:sectPr w:rsidR="00814C79">
          <w:pgSz w:w="16834" w:h="11909" w:orient="landscape"/>
          <w:pgMar w:top="542" w:right="1423" w:bottom="360" w:left="1438" w:header="720" w:footer="720" w:gutter="0"/>
          <w:cols w:num="2" w:space="720" w:equalWidth="0">
            <w:col w:w="6364" w:space="1205"/>
            <w:col w:w="6403"/>
          </w:cols>
          <w:noEndnote/>
        </w:sectPr>
      </w:pPr>
    </w:p>
    <w:p w:rsidR="00814C79" w:rsidRDefault="00814C79" w:rsidP="00814C79">
      <w:pPr>
        <w:shd w:val="clear" w:color="auto" w:fill="FFFFFF"/>
        <w:spacing w:line="278" w:lineRule="exact"/>
        <w:ind w:right="43"/>
        <w:jc w:val="both"/>
      </w:pPr>
      <w:r>
        <w:rPr>
          <w:color w:val="000000"/>
          <w:spacing w:val="3"/>
          <w:sz w:val="24"/>
          <w:szCs w:val="24"/>
        </w:rPr>
        <w:lastRenderedPageBreak/>
        <w:t xml:space="preserve">ложенными в них специфическими рецепторами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Thevissen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1996].</w:t>
      </w:r>
    </w:p>
    <w:p w:rsidR="00814C79" w:rsidRDefault="00814C79" w:rsidP="00814C79">
      <w:pPr>
        <w:shd w:val="clear" w:color="auto" w:fill="FFFFFF"/>
        <w:spacing w:line="259" w:lineRule="exact"/>
        <w:ind w:left="5" w:right="38" w:firstLine="360"/>
        <w:jc w:val="both"/>
      </w:pPr>
      <w:r>
        <w:rPr>
          <w:color w:val="000000"/>
          <w:spacing w:val="5"/>
          <w:sz w:val="24"/>
          <w:szCs w:val="24"/>
        </w:rPr>
        <w:t xml:space="preserve">Интересно, что грибы в ответ на действие дефенсинов </w:t>
      </w:r>
      <w:r>
        <w:rPr>
          <w:color w:val="000000"/>
          <w:spacing w:val="3"/>
          <w:sz w:val="24"/>
          <w:szCs w:val="24"/>
        </w:rPr>
        <w:t xml:space="preserve">включают пока еще неизвестный механизм подавления их </w:t>
      </w:r>
      <w:r>
        <w:rPr>
          <w:color w:val="000000"/>
          <w:spacing w:val="2"/>
          <w:sz w:val="24"/>
          <w:szCs w:val="24"/>
        </w:rPr>
        <w:t xml:space="preserve">образования у растений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Sharma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Lonneborg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1996]. Этот фе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номен проявляется через сутки и более после начала дейст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вия антигрибных полипептидов на грибы и является еще од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ним подтверждением гипотезы генетического пинг-понга </w:t>
      </w:r>
      <w:r>
        <w:rPr>
          <w:color w:val="000000"/>
          <w:spacing w:val="3"/>
          <w:sz w:val="24"/>
          <w:szCs w:val="24"/>
        </w:rPr>
        <w:t>между патогеном и хозяином.</w:t>
      </w:r>
    </w:p>
    <w:p w:rsidR="00814C79" w:rsidRDefault="00814C79" w:rsidP="00814C79">
      <w:pPr>
        <w:shd w:val="clear" w:color="auto" w:fill="FFFFFF"/>
        <w:spacing w:line="259" w:lineRule="exact"/>
        <w:ind w:left="10" w:right="24" w:firstLine="355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Патогениндуцируемые белки растений, вызывающие </w:t>
      </w:r>
      <w:r>
        <w:rPr>
          <w:b/>
          <w:bCs/>
          <w:color w:val="000000"/>
          <w:spacing w:val="-2"/>
          <w:sz w:val="24"/>
          <w:szCs w:val="24"/>
        </w:rPr>
        <w:t xml:space="preserve">нарушение процессов трансляции у патогенов. </w:t>
      </w:r>
      <w:r>
        <w:rPr>
          <w:color w:val="000000"/>
          <w:spacing w:val="-2"/>
          <w:sz w:val="24"/>
          <w:szCs w:val="24"/>
        </w:rPr>
        <w:t>Рибосомо-</w:t>
      </w:r>
      <w:r>
        <w:rPr>
          <w:color w:val="000000"/>
          <w:spacing w:val="3"/>
          <w:sz w:val="24"/>
          <w:szCs w:val="24"/>
        </w:rPr>
        <w:t>инактивирующие белки (РИБ) относятся к широко распро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страненным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Gasperi</w:t>
      </w:r>
      <w:r w:rsidRPr="00C4464D">
        <w:rPr>
          <w:color w:val="000000"/>
          <w:spacing w:val="4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  <w:lang w:val="en-US"/>
        </w:rPr>
        <w:t>Campani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1985; </w:t>
      </w:r>
      <w:r>
        <w:rPr>
          <w:color w:val="000000"/>
          <w:spacing w:val="4"/>
          <w:sz w:val="24"/>
          <w:szCs w:val="24"/>
          <w:lang w:val="en-US"/>
        </w:rPr>
        <w:t>Stirpe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Barbieri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1986; </w:t>
      </w:r>
      <w:r>
        <w:rPr>
          <w:color w:val="000000"/>
          <w:sz w:val="24"/>
          <w:szCs w:val="24"/>
          <w:lang w:val="en-US"/>
        </w:rPr>
        <w:t>Barbieri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</w:t>
      </w:r>
      <w:r>
        <w:rPr>
          <w:color w:val="000000"/>
          <w:sz w:val="24"/>
          <w:szCs w:val="24"/>
          <w:lang w:val="en-US"/>
        </w:rPr>
        <w:t>Citores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1993; и др.] защитным </w:t>
      </w:r>
      <w:r>
        <w:rPr>
          <w:color w:val="000000"/>
          <w:spacing w:val="4"/>
          <w:sz w:val="24"/>
          <w:szCs w:val="24"/>
        </w:rPr>
        <w:t xml:space="preserve">антибиотическим стрессовым белкам, синтез большинства </w:t>
      </w:r>
      <w:r>
        <w:rPr>
          <w:color w:val="000000"/>
          <w:spacing w:val="3"/>
          <w:sz w:val="24"/>
          <w:szCs w:val="24"/>
        </w:rPr>
        <w:t>которых начинается после воздействия на растения биоген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ных и абиогенных стрессоров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Stirpe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1996; </w:t>
      </w:r>
      <w:r>
        <w:rPr>
          <w:color w:val="000000"/>
          <w:spacing w:val="4"/>
          <w:sz w:val="24"/>
          <w:szCs w:val="24"/>
          <w:lang w:val="en-US"/>
        </w:rPr>
        <w:t>Rippmann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1997; и др.] (см. рис. 54). Следует отметить, что неко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торые из РИБ синтезируются конститутивно, например в </w:t>
      </w:r>
      <w:r>
        <w:rPr>
          <w:color w:val="000000"/>
          <w:spacing w:val="1"/>
          <w:sz w:val="24"/>
          <w:szCs w:val="24"/>
        </w:rPr>
        <w:t xml:space="preserve">семенах и плодах многих растений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Vigers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1991], где вместе с другими белками (хитиназами, [3-1,3-глюканазами, </w:t>
      </w:r>
      <w:r>
        <w:rPr>
          <w:color w:val="000000"/>
          <w:spacing w:val="5"/>
          <w:sz w:val="24"/>
          <w:szCs w:val="24"/>
        </w:rPr>
        <w:t>ингибиторами протеиназ) обеспечивают защиту от бакте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рий, грибов и вирусов. В последние годы РИБ привлекли к </w:t>
      </w:r>
      <w:r>
        <w:rPr>
          <w:color w:val="000000"/>
          <w:spacing w:val="3"/>
          <w:sz w:val="24"/>
          <w:szCs w:val="24"/>
        </w:rPr>
        <w:t>себе особое внимание, так как обнаружилось, что они обла</w:t>
      </w:r>
      <w:r>
        <w:rPr>
          <w:color w:val="000000"/>
          <w:spacing w:val="3"/>
          <w:sz w:val="24"/>
          <w:szCs w:val="24"/>
        </w:rPr>
        <w:softHyphen/>
        <w:t xml:space="preserve">дают противоопухолевой активностью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Langer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Sharma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1999].</w:t>
      </w:r>
    </w:p>
    <w:p w:rsidR="00814C79" w:rsidRDefault="00814C79" w:rsidP="00814C79">
      <w:pPr>
        <w:shd w:val="clear" w:color="auto" w:fill="FFFFFF"/>
        <w:spacing w:line="259" w:lineRule="exact"/>
        <w:ind w:left="29" w:firstLine="350"/>
        <w:jc w:val="both"/>
      </w:pPr>
      <w:r>
        <w:rPr>
          <w:color w:val="000000"/>
          <w:spacing w:val="2"/>
          <w:sz w:val="24"/>
          <w:szCs w:val="24"/>
        </w:rPr>
        <w:t xml:space="preserve">В настоящее время известны десятки патогениндуциру-емых представителей РИБ у растений различных семейств. </w:t>
      </w:r>
      <w:r>
        <w:rPr>
          <w:color w:val="000000"/>
          <w:spacing w:val="6"/>
          <w:sz w:val="24"/>
          <w:szCs w:val="24"/>
        </w:rPr>
        <w:t>Названия этих РИБ обычно отражают родовую или видо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вую принадлежность растений: аспарины из </w:t>
      </w:r>
      <w:r>
        <w:rPr>
          <w:color w:val="000000"/>
          <w:spacing w:val="1"/>
          <w:sz w:val="24"/>
          <w:szCs w:val="24"/>
          <w:lang w:val="en-US"/>
        </w:rPr>
        <w:t>Asparagus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offi</w:t>
      </w:r>
      <w:r w:rsidRPr="00C4464D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cinalis</w:t>
      </w:r>
      <w:r w:rsidRPr="00C4464D">
        <w:rPr>
          <w:color w:val="000000"/>
          <w:spacing w:val="1"/>
          <w:sz w:val="24"/>
          <w:szCs w:val="24"/>
        </w:rPr>
        <w:t xml:space="preserve"> [</w:t>
      </w:r>
      <w:r>
        <w:rPr>
          <w:color w:val="000000"/>
          <w:spacing w:val="1"/>
          <w:sz w:val="24"/>
          <w:szCs w:val="24"/>
          <w:lang w:val="en-US"/>
        </w:rPr>
        <w:t>Bolognesi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1990], волкенсин из </w:t>
      </w:r>
      <w:r>
        <w:rPr>
          <w:color w:val="000000"/>
          <w:spacing w:val="1"/>
          <w:sz w:val="24"/>
          <w:szCs w:val="24"/>
          <w:lang w:val="en-US"/>
        </w:rPr>
        <w:t>Avenia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volkensii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Sparapani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1997], бриодины из </w:t>
      </w:r>
      <w:r>
        <w:rPr>
          <w:color w:val="000000"/>
          <w:sz w:val="24"/>
          <w:szCs w:val="24"/>
          <w:lang w:val="en-US"/>
        </w:rPr>
        <w:t>Bryonia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dioica</w:t>
      </w:r>
      <w:r w:rsidRPr="00C4464D">
        <w:rPr>
          <w:color w:val="000000"/>
          <w:sz w:val="24"/>
          <w:szCs w:val="24"/>
        </w:rPr>
        <w:t xml:space="preserve"> [</w:t>
      </w:r>
      <w:r>
        <w:rPr>
          <w:color w:val="000000"/>
          <w:sz w:val="24"/>
          <w:szCs w:val="24"/>
          <w:lang w:val="en-US"/>
        </w:rPr>
        <w:t>Bolognesi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1990], колоцины из </w:t>
      </w:r>
      <w:r>
        <w:rPr>
          <w:color w:val="000000"/>
          <w:spacing w:val="-1"/>
          <w:sz w:val="24"/>
          <w:szCs w:val="24"/>
          <w:lang w:val="en-US"/>
        </w:rPr>
        <w:t>Citrullus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colocynthis</w:t>
      </w:r>
      <w:r w:rsidRPr="00C4464D">
        <w:rPr>
          <w:color w:val="000000"/>
          <w:spacing w:val="-1"/>
          <w:sz w:val="24"/>
          <w:szCs w:val="24"/>
        </w:rPr>
        <w:t xml:space="preserve"> [</w:t>
      </w:r>
      <w:r>
        <w:rPr>
          <w:color w:val="000000"/>
          <w:spacing w:val="-1"/>
          <w:sz w:val="24"/>
          <w:szCs w:val="24"/>
          <w:lang w:val="en-US"/>
        </w:rPr>
        <w:t>Bolognesi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1990], диантин из </w:t>
      </w:r>
      <w:r>
        <w:rPr>
          <w:color w:val="000000"/>
          <w:spacing w:val="2"/>
          <w:sz w:val="24"/>
          <w:szCs w:val="24"/>
          <w:lang w:val="en-US"/>
        </w:rPr>
        <w:t>Dianthus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caryophyllus</w:t>
      </w:r>
      <w:r w:rsidRPr="00C4464D">
        <w:rPr>
          <w:color w:val="000000"/>
          <w:spacing w:val="2"/>
          <w:sz w:val="24"/>
          <w:szCs w:val="24"/>
        </w:rPr>
        <w:t xml:space="preserve"> [</w:t>
      </w:r>
      <w:r>
        <w:rPr>
          <w:color w:val="000000"/>
          <w:spacing w:val="2"/>
          <w:sz w:val="24"/>
          <w:szCs w:val="24"/>
          <w:lang w:val="en-US"/>
        </w:rPr>
        <w:t>Hong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1996], </w:t>
      </w:r>
      <w:r>
        <w:rPr>
          <w:color w:val="000000"/>
          <w:spacing w:val="3"/>
          <w:sz w:val="24"/>
          <w:szCs w:val="24"/>
        </w:rPr>
        <w:t xml:space="preserve">гелонин из </w:t>
      </w:r>
      <w:r>
        <w:rPr>
          <w:color w:val="000000"/>
          <w:spacing w:val="3"/>
          <w:sz w:val="24"/>
          <w:szCs w:val="24"/>
          <w:lang w:val="en-US"/>
        </w:rPr>
        <w:t>Gelonium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multiflorum</w:t>
      </w:r>
      <w:r w:rsidRPr="00C4464D">
        <w:rPr>
          <w:color w:val="000000"/>
          <w:spacing w:val="3"/>
          <w:sz w:val="24"/>
          <w:szCs w:val="24"/>
        </w:rPr>
        <w:t xml:space="preserve"> [</w:t>
      </w:r>
      <w:r>
        <w:rPr>
          <w:color w:val="000000"/>
          <w:spacing w:val="3"/>
          <w:sz w:val="24"/>
          <w:szCs w:val="24"/>
          <w:lang w:val="en-US"/>
        </w:rPr>
        <w:t>Brigotti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1999], луф-</w:t>
      </w:r>
      <w:r>
        <w:rPr>
          <w:color w:val="000000"/>
          <w:spacing w:val="2"/>
          <w:sz w:val="24"/>
          <w:szCs w:val="24"/>
        </w:rPr>
        <w:t xml:space="preserve">фины и луффацилин из </w:t>
      </w:r>
      <w:r>
        <w:rPr>
          <w:color w:val="000000"/>
          <w:spacing w:val="2"/>
          <w:sz w:val="24"/>
          <w:szCs w:val="24"/>
          <w:lang w:val="en-US"/>
        </w:rPr>
        <w:t>Luffa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cylindrica</w:t>
      </w:r>
      <w:r w:rsidRPr="00C4464D">
        <w:rPr>
          <w:color w:val="000000"/>
          <w:spacing w:val="2"/>
          <w:sz w:val="24"/>
          <w:szCs w:val="24"/>
        </w:rPr>
        <w:t xml:space="preserve"> [</w:t>
      </w:r>
      <w:r>
        <w:rPr>
          <w:color w:val="000000"/>
          <w:spacing w:val="2"/>
          <w:sz w:val="24"/>
          <w:szCs w:val="24"/>
          <w:lang w:val="en-US"/>
        </w:rPr>
        <w:t>Brigotti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1995], </w:t>
      </w:r>
      <w:r>
        <w:rPr>
          <w:color w:val="000000"/>
          <w:sz w:val="24"/>
          <w:szCs w:val="24"/>
        </w:rPr>
        <w:t xml:space="preserve">лихнин из </w:t>
      </w:r>
      <w:r>
        <w:rPr>
          <w:color w:val="000000"/>
          <w:sz w:val="24"/>
          <w:szCs w:val="24"/>
          <w:lang w:val="en-US"/>
        </w:rPr>
        <w:t>Lychnis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chalcedonica</w:t>
      </w:r>
      <w:r w:rsidRPr="00C4464D">
        <w:rPr>
          <w:color w:val="000000"/>
          <w:sz w:val="24"/>
          <w:szCs w:val="24"/>
        </w:rPr>
        <w:t xml:space="preserve"> [</w:t>
      </w:r>
      <w:r>
        <w:rPr>
          <w:color w:val="000000"/>
          <w:sz w:val="24"/>
          <w:szCs w:val="24"/>
          <w:lang w:val="en-US"/>
        </w:rPr>
        <w:t>Bolognesi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1990; </w:t>
      </w:r>
      <w:r>
        <w:rPr>
          <w:color w:val="000000"/>
          <w:sz w:val="24"/>
          <w:szCs w:val="24"/>
          <w:lang w:val="en-US"/>
        </w:rPr>
        <w:t>Brigotti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7"/>
          <w:sz w:val="24"/>
          <w:szCs w:val="24"/>
          <w:lang w:val="en-US"/>
        </w:rPr>
        <w:t>et</w:t>
      </w:r>
      <w:r w:rsidRPr="00C4464D"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7"/>
          <w:sz w:val="24"/>
          <w:szCs w:val="24"/>
          <w:lang w:val="en-US"/>
        </w:rPr>
        <w:t>al</w:t>
      </w:r>
      <w:r w:rsidRPr="00C4464D">
        <w:rPr>
          <w:color w:val="000000"/>
          <w:spacing w:val="17"/>
          <w:sz w:val="24"/>
          <w:szCs w:val="24"/>
        </w:rPr>
        <w:t xml:space="preserve">., </w:t>
      </w:r>
      <w:r>
        <w:rPr>
          <w:color w:val="000000"/>
          <w:spacing w:val="17"/>
          <w:sz w:val="24"/>
          <w:szCs w:val="24"/>
        </w:rPr>
        <w:t xml:space="preserve">1995], мапалмин из </w:t>
      </w:r>
      <w:r>
        <w:rPr>
          <w:color w:val="000000"/>
          <w:spacing w:val="17"/>
          <w:sz w:val="24"/>
          <w:szCs w:val="24"/>
          <w:lang w:val="en-US"/>
        </w:rPr>
        <w:t>Manihot</w:t>
      </w:r>
      <w:r w:rsidRPr="00C4464D"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7"/>
          <w:sz w:val="24"/>
          <w:szCs w:val="24"/>
          <w:lang w:val="en-US"/>
        </w:rPr>
        <w:t>palmata</w:t>
      </w:r>
      <w:r w:rsidRPr="00C4464D">
        <w:rPr>
          <w:color w:val="000000"/>
          <w:spacing w:val="17"/>
          <w:sz w:val="24"/>
          <w:szCs w:val="24"/>
        </w:rPr>
        <w:t xml:space="preserve"> [</w:t>
      </w:r>
      <w:r>
        <w:rPr>
          <w:color w:val="000000"/>
          <w:spacing w:val="17"/>
          <w:sz w:val="24"/>
          <w:szCs w:val="24"/>
          <w:lang w:val="en-US"/>
        </w:rPr>
        <w:t>Bolognesi</w:t>
      </w:r>
      <w:r w:rsidRPr="00C4464D"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.,1990], </w:t>
      </w:r>
      <w:r>
        <w:rPr>
          <w:color w:val="000000"/>
          <w:spacing w:val="-1"/>
          <w:sz w:val="24"/>
          <w:szCs w:val="24"/>
          <w:lang w:val="en-US"/>
        </w:rPr>
        <w:t>MOR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и </w:t>
      </w:r>
      <w:r>
        <w:rPr>
          <w:color w:val="000000"/>
          <w:spacing w:val="-1"/>
          <w:sz w:val="24"/>
          <w:szCs w:val="24"/>
          <w:lang w:val="en-US"/>
        </w:rPr>
        <w:t>MOR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1 из </w:t>
      </w:r>
      <w:r>
        <w:rPr>
          <w:color w:val="000000"/>
          <w:spacing w:val="-1"/>
          <w:sz w:val="24"/>
          <w:szCs w:val="24"/>
          <w:lang w:val="en-US"/>
        </w:rPr>
        <w:t>Marah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oreganus</w:t>
      </w:r>
      <w:r w:rsidRPr="00C4464D">
        <w:rPr>
          <w:color w:val="000000"/>
          <w:spacing w:val="-1"/>
          <w:sz w:val="24"/>
          <w:szCs w:val="24"/>
        </w:rPr>
        <w:t xml:space="preserve"> [</w:t>
      </w:r>
      <w:r>
        <w:rPr>
          <w:color w:val="000000"/>
          <w:spacing w:val="-1"/>
          <w:sz w:val="24"/>
          <w:szCs w:val="24"/>
          <w:lang w:val="en-US"/>
        </w:rPr>
        <w:t>Bolognesi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1996], момордины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Bolognesi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 </w:t>
      </w:r>
      <w:r>
        <w:rPr>
          <w:color w:val="000000"/>
          <w:spacing w:val="9"/>
          <w:sz w:val="24"/>
          <w:szCs w:val="24"/>
        </w:rPr>
        <w:t>1996], моморхарины</w:t>
      </w:r>
    </w:p>
    <w:p w:rsidR="00814C79" w:rsidRDefault="00814C79" w:rsidP="00814C79">
      <w:pPr>
        <w:shd w:val="clear" w:color="auto" w:fill="FFFFFF"/>
        <w:spacing w:before="34" w:line="259" w:lineRule="exact"/>
        <w:ind w:left="10"/>
        <w:jc w:val="both"/>
      </w:pPr>
      <w:r>
        <w:br w:type="column"/>
      </w:r>
      <w:r w:rsidRPr="00C4464D">
        <w:rPr>
          <w:color w:val="000000"/>
          <w:spacing w:val="1"/>
          <w:sz w:val="24"/>
          <w:szCs w:val="24"/>
        </w:rPr>
        <w:lastRenderedPageBreak/>
        <w:t xml:space="preserve">| </w:t>
      </w:r>
      <w:r>
        <w:rPr>
          <w:color w:val="000000"/>
          <w:spacing w:val="1"/>
          <w:sz w:val="24"/>
          <w:szCs w:val="24"/>
          <w:lang w:val="en-US"/>
        </w:rPr>
        <w:t>Mock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1996; </w:t>
      </w:r>
      <w:r>
        <w:rPr>
          <w:color w:val="000000"/>
          <w:spacing w:val="1"/>
          <w:sz w:val="24"/>
          <w:szCs w:val="24"/>
          <w:lang w:val="en-US"/>
        </w:rPr>
        <w:t>Wang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Ng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1998] и моморкохин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Bolognesi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ct</w:t>
      </w:r>
      <w:r w:rsidRPr="00C4464D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al</w:t>
      </w:r>
      <w:r w:rsidRPr="00C4464D">
        <w:rPr>
          <w:color w:val="000000"/>
          <w:spacing w:val="12"/>
          <w:sz w:val="24"/>
          <w:szCs w:val="24"/>
        </w:rPr>
        <w:t xml:space="preserve">., </w:t>
      </w:r>
      <w:r>
        <w:rPr>
          <w:color w:val="000000"/>
          <w:spacing w:val="12"/>
          <w:sz w:val="24"/>
          <w:szCs w:val="24"/>
        </w:rPr>
        <w:t xml:space="preserve">1990] из </w:t>
      </w:r>
      <w:r>
        <w:rPr>
          <w:color w:val="000000"/>
          <w:spacing w:val="12"/>
          <w:sz w:val="24"/>
          <w:szCs w:val="24"/>
          <w:lang w:val="en-US"/>
        </w:rPr>
        <w:t>Momordica</w:t>
      </w:r>
      <w:r w:rsidRPr="00C4464D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2"/>
          <w:sz w:val="24"/>
          <w:szCs w:val="24"/>
          <w:lang w:val="en-US"/>
        </w:rPr>
        <w:t>charantia</w:t>
      </w:r>
      <w:r w:rsidRPr="00C4464D">
        <w:rPr>
          <w:color w:val="000000"/>
          <w:spacing w:val="12"/>
          <w:sz w:val="24"/>
          <w:szCs w:val="24"/>
        </w:rPr>
        <w:t xml:space="preserve">, </w:t>
      </w:r>
      <w:r>
        <w:rPr>
          <w:color w:val="000000"/>
          <w:spacing w:val="12"/>
          <w:sz w:val="24"/>
          <w:szCs w:val="24"/>
        </w:rPr>
        <w:t xml:space="preserve">фитолакцин из </w:t>
      </w:r>
      <w:r>
        <w:rPr>
          <w:color w:val="000000"/>
          <w:spacing w:val="2"/>
          <w:sz w:val="24"/>
          <w:szCs w:val="24"/>
          <w:lang w:val="en-US"/>
        </w:rPr>
        <w:t>Phytolacca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americana</w:t>
      </w:r>
      <w:r w:rsidRPr="00C4464D">
        <w:rPr>
          <w:color w:val="000000"/>
          <w:spacing w:val="2"/>
          <w:sz w:val="24"/>
          <w:szCs w:val="24"/>
        </w:rPr>
        <w:t xml:space="preserve"> [</w:t>
      </w:r>
      <w:r>
        <w:rPr>
          <w:color w:val="000000"/>
          <w:spacing w:val="2"/>
          <w:sz w:val="24"/>
          <w:szCs w:val="24"/>
          <w:lang w:val="en-US"/>
        </w:rPr>
        <w:t>Barbieri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1992], рицин из </w:t>
      </w:r>
      <w:r>
        <w:rPr>
          <w:color w:val="000000"/>
          <w:spacing w:val="2"/>
          <w:sz w:val="24"/>
          <w:szCs w:val="24"/>
          <w:lang w:val="en-US"/>
        </w:rPr>
        <w:t>Ricinus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communis</w:t>
      </w:r>
      <w:r w:rsidRPr="00C4464D">
        <w:rPr>
          <w:color w:val="000000"/>
          <w:spacing w:val="4"/>
          <w:sz w:val="24"/>
          <w:szCs w:val="24"/>
        </w:rPr>
        <w:t xml:space="preserve"> [</w:t>
      </w:r>
      <w:r>
        <w:rPr>
          <w:color w:val="000000"/>
          <w:spacing w:val="4"/>
          <w:sz w:val="24"/>
          <w:szCs w:val="24"/>
          <w:lang w:val="en-US"/>
        </w:rPr>
        <w:t>Wang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Ng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1998; </w:t>
      </w:r>
      <w:r>
        <w:rPr>
          <w:color w:val="000000"/>
          <w:spacing w:val="4"/>
          <w:sz w:val="24"/>
          <w:szCs w:val="24"/>
          <w:lang w:val="en-US"/>
        </w:rPr>
        <w:t>Sharma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1999], эбулитины </w:t>
      </w:r>
      <w:r>
        <w:rPr>
          <w:color w:val="000000"/>
          <w:spacing w:val="1"/>
          <w:sz w:val="24"/>
          <w:szCs w:val="24"/>
        </w:rPr>
        <w:t xml:space="preserve">из </w:t>
      </w:r>
      <w:r>
        <w:rPr>
          <w:color w:val="000000"/>
          <w:spacing w:val="1"/>
          <w:sz w:val="24"/>
          <w:szCs w:val="24"/>
          <w:lang w:val="en-US"/>
        </w:rPr>
        <w:t>Sambucus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ebulus</w:t>
      </w:r>
      <w:r w:rsidRPr="00C4464D">
        <w:rPr>
          <w:color w:val="000000"/>
          <w:spacing w:val="1"/>
          <w:sz w:val="24"/>
          <w:szCs w:val="24"/>
        </w:rPr>
        <w:t xml:space="preserve"> [</w:t>
      </w:r>
      <w:r>
        <w:rPr>
          <w:color w:val="000000"/>
          <w:spacing w:val="1"/>
          <w:sz w:val="24"/>
          <w:szCs w:val="24"/>
          <w:lang w:val="en-US"/>
        </w:rPr>
        <w:t>De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Benito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1995], нигритины и ниг-</w:t>
      </w:r>
      <w:r>
        <w:rPr>
          <w:color w:val="000000"/>
          <w:spacing w:val="3"/>
          <w:sz w:val="24"/>
          <w:szCs w:val="24"/>
        </w:rPr>
        <w:t xml:space="preserve">рины из </w:t>
      </w:r>
      <w:r>
        <w:rPr>
          <w:color w:val="000000"/>
          <w:spacing w:val="3"/>
          <w:sz w:val="24"/>
          <w:szCs w:val="24"/>
          <w:lang w:val="en-US"/>
        </w:rPr>
        <w:t>Sambucus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nigra</w:t>
      </w:r>
      <w:r w:rsidRPr="00C4464D">
        <w:rPr>
          <w:color w:val="000000"/>
          <w:spacing w:val="3"/>
          <w:sz w:val="24"/>
          <w:szCs w:val="24"/>
        </w:rPr>
        <w:t xml:space="preserve"> [</w:t>
      </w:r>
      <w:r>
        <w:rPr>
          <w:color w:val="000000"/>
          <w:spacing w:val="3"/>
          <w:sz w:val="24"/>
          <w:szCs w:val="24"/>
          <w:lang w:val="en-US"/>
        </w:rPr>
        <w:t>Battelli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1997], сапорины из </w:t>
      </w:r>
      <w:r>
        <w:rPr>
          <w:color w:val="000000"/>
          <w:spacing w:val="3"/>
          <w:sz w:val="24"/>
          <w:szCs w:val="24"/>
          <w:lang w:val="en-US"/>
        </w:rPr>
        <w:t>Saponaria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officinalis</w:t>
      </w:r>
      <w:r w:rsidRPr="00C4464D">
        <w:rPr>
          <w:color w:val="000000"/>
          <w:spacing w:val="3"/>
          <w:sz w:val="24"/>
          <w:szCs w:val="24"/>
        </w:rPr>
        <w:t xml:space="preserve"> [</w:t>
      </w:r>
      <w:r>
        <w:rPr>
          <w:color w:val="000000"/>
          <w:spacing w:val="3"/>
          <w:sz w:val="24"/>
          <w:szCs w:val="24"/>
          <w:lang w:val="en-US"/>
        </w:rPr>
        <w:t>Bolognesi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1996], кириловины и трихокирин из </w:t>
      </w:r>
      <w:r>
        <w:rPr>
          <w:color w:val="000000"/>
          <w:spacing w:val="3"/>
          <w:sz w:val="24"/>
          <w:szCs w:val="24"/>
          <w:lang w:val="en-US"/>
        </w:rPr>
        <w:t>Trichosanthes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kirilowii</w:t>
      </w:r>
      <w:r w:rsidRPr="00C4464D">
        <w:rPr>
          <w:color w:val="000000"/>
          <w:spacing w:val="3"/>
          <w:sz w:val="24"/>
          <w:szCs w:val="24"/>
        </w:rPr>
        <w:t xml:space="preserve"> [</w:t>
      </w:r>
      <w:r>
        <w:rPr>
          <w:color w:val="000000"/>
          <w:spacing w:val="3"/>
          <w:sz w:val="24"/>
          <w:szCs w:val="24"/>
          <w:lang w:val="en-US"/>
        </w:rPr>
        <w:t>Brigotti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1995], тритины из </w:t>
      </w:r>
      <w:r>
        <w:rPr>
          <w:color w:val="000000"/>
          <w:spacing w:val="3"/>
          <w:sz w:val="24"/>
          <w:szCs w:val="24"/>
          <w:lang w:val="en-US"/>
        </w:rPr>
        <w:t>Triticum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aestivum</w:t>
      </w:r>
      <w:r w:rsidRPr="00C4464D">
        <w:rPr>
          <w:color w:val="000000"/>
          <w:spacing w:val="3"/>
          <w:sz w:val="24"/>
          <w:szCs w:val="24"/>
        </w:rPr>
        <w:t xml:space="preserve"> [</w:t>
      </w:r>
      <w:r>
        <w:rPr>
          <w:color w:val="000000"/>
          <w:spacing w:val="3"/>
          <w:sz w:val="24"/>
          <w:szCs w:val="24"/>
          <w:lang w:val="en-US"/>
        </w:rPr>
        <w:t>Brigotti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1995], синамо-</w:t>
      </w:r>
      <w:r>
        <w:rPr>
          <w:color w:val="000000"/>
          <w:spacing w:val="2"/>
          <w:sz w:val="24"/>
          <w:szCs w:val="24"/>
        </w:rPr>
        <w:t xml:space="preserve">мин и камфорин из </w:t>
      </w:r>
      <w:r>
        <w:rPr>
          <w:color w:val="000000"/>
          <w:spacing w:val="2"/>
          <w:sz w:val="24"/>
          <w:szCs w:val="24"/>
          <w:lang w:val="en-US"/>
        </w:rPr>
        <w:t>Cinnamomum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camphora</w:t>
      </w:r>
      <w:r w:rsidRPr="00C4464D">
        <w:rPr>
          <w:color w:val="000000"/>
          <w:spacing w:val="2"/>
          <w:sz w:val="24"/>
          <w:szCs w:val="24"/>
        </w:rPr>
        <w:t xml:space="preserve"> [</w:t>
      </w:r>
      <w:r>
        <w:rPr>
          <w:color w:val="000000"/>
          <w:spacing w:val="2"/>
          <w:sz w:val="24"/>
          <w:szCs w:val="24"/>
          <w:lang w:val="en-US"/>
        </w:rPr>
        <w:t>Li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Chory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1997] </w:t>
      </w:r>
      <w:r>
        <w:rPr>
          <w:color w:val="000000"/>
          <w:spacing w:val="-4"/>
          <w:sz w:val="24"/>
          <w:szCs w:val="24"/>
        </w:rPr>
        <w:t>и т.д.</w:t>
      </w:r>
    </w:p>
    <w:p w:rsidR="00814C79" w:rsidRDefault="00814C79" w:rsidP="00814C79">
      <w:pPr>
        <w:shd w:val="clear" w:color="auto" w:fill="FFFFFF"/>
        <w:spacing w:line="259" w:lineRule="exact"/>
        <w:ind w:right="5" w:firstLine="365"/>
        <w:jc w:val="both"/>
      </w:pPr>
      <w:r>
        <w:rPr>
          <w:color w:val="000000"/>
          <w:spacing w:val="3"/>
          <w:sz w:val="24"/>
          <w:szCs w:val="24"/>
        </w:rPr>
        <w:t>Определение первичной структуры многих РИБ показа</w:t>
      </w:r>
      <w:r>
        <w:rPr>
          <w:color w:val="000000"/>
          <w:spacing w:val="3"/>
          <w:sz w:val="24"/>
          <w:szCs w:val="24"/>
        </w:rPr>
        <w:softHyphen/>
        <w:t xml:space="preserve">ло, что они обладают более или менее хорошо выраженной гомологией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Funatsu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1991; </w:t>
      </w:r>
      <w:r>
        <w:rPr>
          <w:color w:val="000000"/>
          <w:spacing w:val="3"/>
          <w:sz w:val="24"/>
          <w:szCs w:val="24"/>
          <w:lang w:val="en-US"/>
        </w:rPr>
        <w:t>Wang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Ng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1998] и что все они могут быть подразделены на два основных типа: одно-</w:t>
      </w:r>
      <w:r>
        <w:rPr>
          <w:color w:val="000000"/>
          <w:spacing w:val="6"/>
          <w:sz w:val="24"/>
          <w:szCs w:val="24"/>
        </w:rPr>
        <w:t xml:space="preserve">цепочечные (РИБ </w:t>
      </w:r>
      <w:r>
        <w:rPr>
          <w:color w:val="000000"/>
          <w:spacing w:val="6"/>
          <w:sz w:val="24"/>
          <w:szCs w:val="24"/>
          <w:lang w:val="en-US"/>
        </w:rPr>
        <w:t>I</w:t>
      </w:r>
      <w:r w:rsidRPr="00C4464D">
        <w:rPr>
          <w:color w:val="000000"/>
          <w:spacing w:val="6"/>
          <w:sz w:val="24"/>
          <w:szCs w:val="24"/>
        </w:rPr>
        <w:t xml:space="preserve">) </w:t>
      </w:r>
      <w:r>
        <w:rPr>
          <w:color w:val="000000"/>
          <w:spacing w:val="6"/>
          <w:sz w:val="24"/>
          <w:szCs w:val="24"/>
        </w:rPr>
        <w:t xml:space="preserve">и двухцепочечные (РИБ </w:t>
      </w:r>
      <w:r>
        <w:rPr>
          <w:color w:val="000000"/>
          <w:spacing w:val="6"/>
          <w:sz w:val="24"/>
          <w:szCs w:val="24"/>
          <w:lang w:val="en-US"/>
        </w:rPr>
        <w:t>II</w:t>
      </w:r>
      <w:r w:rsidRPr="00C4464D">
        <w:rPr>
          <w:color w:val="000000"/>
          <w:spacing w:val="6"/>
          <w:sz w:val="24"/>
          <w:szCs w:val="24"/>
        </w:rPr>
        <w:t xml:space="preserve">). </w:t>
      </w:r>
      <w:r>
        <w:rPr>
          <w:color w:val="000000"/>
          <w:spacing w:val="6"/>
          <w:sz w:val="24"/>
          <w:szCs w:val="24"/>
        </w:rPr>
        <w:t>Некото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рые из них гликозилированы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Maro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 Молеку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лярные массы большинства РИБ находятся в пределах </w:t>
      </w:r>
      <w:r>
        <w:rPr>
          <w:color w:val="000000"/>
          <w:spacing w:val="6"/>
          <w:sz w:val="24"/>
          <w:szCs w:val="24"/>
        </w:rPr>
        <w:t xml:space="preserve">28-32 кДа. Защита против патогенных бактерий и грибов </w:t>
      </w:r>
      <w:r>
        <w:rPr>
          <w:color w:val="000000"/>
          <w:spacing w:val="2"/>
          <w:sz w:val="24"/>
          <w:szCs w:val="24"/>
        </w:rPr>
        <w:t xml:space="preserve">обеспечивается ингибирующим действием РИБ на процесс трансляции в рибосомах, а именно блокированием фактора элонгации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Citores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1993]. Специальные исследования </w:t>
      </w:r>
      <w:r>
        <w:rPr>
          <w:color w:val="000000"/>
          <w:spacing w:val="1"/>
          <w:sz w:val="24"/>
          <w:szCs w:val="24"/>
        </w:rPr>
        <w:t>молекулярного механизма подавления трансляции позволи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ли установить, что РИБ вызывают расщепление </w:t>
      </w:r>
      <w:r>
        <w:rPr>
          <w:color w:val="000000"/>
          <w:spacing w:val="5"/>
          <w:sz w:val="24"/>
          <w:szCs w:val="24"/>
          <w:lang w:val="en-US"/>
        </w:rPr>
        <w:t>N</w:t>
      </w:r>
      <w:r>
        <w:rPr>
          <w:color w:val="000000"/>
          <w:spacing w:val="5"/>
          <w:sz w:val="24"/>
          <w:szCs w:val="24"/>
        </w:rPr>
        <w:t xml:space="preserve">-связи </w:t>
      </w:r>
      <w:r>
        <w:rPr>
          <w:color w:val="000000"/>
          <w:spacing w:val="3"/>
          <w:sz w:val="24"/>
          <w:szCs w:val="24"/>
        </w:rPr>
        <w:t>между рибозой и аденином, причем в специфическом нук-</w:t>
      </w:r>
      <w:r>
        <w:rPr>
          <w:color w:val="000000"/>
          <w:spacing w:val="4"/>
          <w:sz w:val="24"/>
          <w:szCs w:val="24"/>
        </w:rPr>
        <w:t xml:space="preserve">леотиде А-4256, который находится в петле </w:t>
      </w:r>
      <w:r w:rsidRPr="00C4464D">
        <w:rPr>
          <w:color w:val="000000"/>
          <w:spacing w:val="4"/>
          <w:sz w:val="24"/>
          <w:szCs w:val="24"/>
        </w:rPr>
        <w:t>28</w:t>
      </w:r>
      <w:r>
        <w:rPr>
          <w:color w:val="000000"/>
          <w:spacing w:val="4"/>
          <w:sz w:val="24"/>
          <w:szCs w:val="24"/>
          <w:lang w:val="en-US"/>
        </w:rPr>
        <w:t>S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в рибосо-</w:t>
      </w:r>
      <w:r>
        <w:rPr>
          <w:color w:val="000000"/>
          <w:spacing w:val="1"/>
          <w:sz w:val="24"/>
          <w:szCs w:val="24"/>
        </w:rPr>
        <w:t>мальной РНК, входящей в состав 60S субъединицы рибосо</w:t>
      </w:r>
      <w:r>
        <w:rPr>
          <w:color w:val="000000"/>
          <w:spacing w:val="1"/>
          <w:sz w:val="24"/>
          <w:szCs w:val="24"/>
        </w:rPr>
        <w:softHyphen/>
        <w:t xml:space="preserve">мы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Fong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1991; </w:t>
      </w:r>
      <w:r>
        <w:rPr>
          <w:color w:val="000000"/>
          <w:spacing w:val="1"/>
          <w:sz w:val="24"/>
          <w:szCs w:val="24"/>
          <w:lang w:val="en-US"/>
        </w:rPr>
        <w:t>Brigotti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1999]. Считается, что де-</w:t>
      </w:r>
      <w:r>
        <w:rPr>
          <w:color w:val="000000"/>
          <w:spacing w:val="3"/>
          <w:sz w:val="24"/>
          <w:szCs w:val="24"/>
        </w:rPr>
        <w:t xml:space="preserve">иуринизация нуклеотида А-4256 нарушает динамическую </w:t>
      </w:r>
      <w:r>
        <w:rPr>
          <w:color w:val="000000"/>
          <w:spacing w:val="2"/>
          <w:sz w:val="24"/>
          <w:szCs w:val="24"/>
        </w:rPr>
        <w:t>гибкость структуры рибосом, которая необходима для осу</w:t>
      </w:r>
      <w:r>
        <w:rPr>
          <w:color w:val="000000"/>
          <w:spacing w:val="2"/>
          <w:sz w:val="24"/>
          <w:szCs w:val="24"/>
        </w:rPr>
        <w:softHyphen/>
        <w:t xml:space="preserve">ществления синтеза очередной пептидной связи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Holmberg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Nygard</w:t>
      </w:r>
      <w:r w:rsidRPr="00C4464D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1996].</w:t>
      </w:r>
    </w:p>
    <w:p w:rsidR="00814C79" w:rsidRDefault="00814C79" w:rsidP="00814C79">
      <w:pPr>
        <w:shd w:val="clear" w:color="auto" w:fill="FFFFFF"/>
        <w:spacing w:line="259" w:lineRule="exact"/>
        <w:ind w:left="10" w:right="10" w:firstLine="322"/>
        <w:jc w:val="both"/>
      </w:pPr>
      <w:r>
        <w:rPr>
          <w:color w:val="000000"/>
          <w:spacing w:val="3"/>
          <w:sz w:val="24"/>
          <w:szCs w:val="24"/>
        </w:rPr>
        <w:t xml:space="preserve">Накапливается все больше фактов не только о </w:t>
      </w:r>
      <w:r>
        <w:rPr>
          <w:color w:val="000000"/>
          <w:spacing w:val="3"/>
          <w:sz w:val="24"/>
          <w:szCs w:val="24"/>
          <w:lang w:val="en-US"/>
        </w:rPr>
        <w:t>N</w:t>
      </w:r>
      <w:r>
        <w:rPr>
          <w:color w:val="000000"/>
          <w:spacing w:val="3"/>
          <w:sz w:val="24"/>
          <w:szCs w:val="24"/>
        </w:rPr>
        <w:t>-глико-</w:t>
      </w:r>
      <w:r>
        <w:rPr>
          <w:color w:val="000000"/>
          <w:spacing w:val="2"/>
          <w:sz w:val="24"/>
          <w:szCs w:val="24"/>
        </w:rPr>
        <w:t>шдазной, но также о суперспиральзависимой эндонуклеаз-</w:t>
      </w:r>
      <w:r>
        <w:rPr>
          <w:color w:val="000000"/>
          <w:sz w:val="24"/>
          <w:szCs w:val="24"/>
        </w:rPr>
        <w:t xml:space="preserve">ной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Liu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Pu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1999], РНКазной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Obrig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1985; </w:t>
      </w:r>
      <w:r>
        <w:rPr>
          <w:color w:val="000000"/>
          <w:sz w:val="24"/>
          <w:szCs w:val="24"/>
          <w:lang w:val="en-US"/>
        </w:rPr>
        <w:t>Mock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1996], ДНКазной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Nicolas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 активностях РИБ. 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наружен также новый фермент - сайт-специфическая </w:t>
      </w:r>
      <w:r>
        <w:rPr>
          <w:color w:val="000000"/>
          <w:spacing w:val="5"/>
          <w:sz w:val="24"/>
          <w:szCs w:val="24"/>
        </w:rPr>
        <w:t xml:space="preserve">рРНК-лиаза, которая способна расщеплять молекулу РНК </w:t>
      </w:r>
      <w:r>
        <w:rPr>
          <w:color w:val="000000"/>
          <w:sz w:val="24"/>
          <w:szCs w:val="24"/>
        </w:rPr>
        <w:t xml:space="preserve">на 3'-участке апуринового сайта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Ogasawara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 и ра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ботающая в комплексе с </w:t>
      </w:r>
      <w:r>
        <w:rPr>
          <w:color w:val="000000"/>
          <w:spacing w:val="7"/>
          <w:sz w:val="24"/>
          <w:szCs w:val="24"/>
          <w:lang w:val="en-US"/>
        </w:rPr>
        <w:t>N</w:t>
      </w:r>
      <w:r>
        <w:rPr>
          <w:color w:val="000000"/>
          <w:spacing w:val="7"/>
          <w:sz w:val="24"/>
          <w:szCs w:val="24"/>
        </w:rPr>
        <w:t>-гликозидазой, обеспечивая не</w:t>
      </w:r>
    </w:p>
    <w:p w:rsidR="00814C79" w:rsidRDefault="00814C79" w:rsidP="00814C79">
      <w:pPr>
        <w:shd w:val="clear" w:color="auto" w:fill="FFFFFF"/>
        <w:spacing w:line="259" w:lineRule="exact"/>
        <w:ind w:left="10" w:right="10" w:firstLine="322"/>
        <w:jc w:val="both"/>
        <w:sectPr w:rsidR="00814C79">
          <w:pgSz w:w="16834" w:h="11909" w:orient="landscape"/>
          <w:pgMar w:top="749" w:right="1499" w:bottom="360" w:left="1440" w:header="720" w:footer="720" w:gutter="0"/>
          <w:cols w:num="2" w:space="720" w:equalWidth="0">
            <w:col w:w="6398" w:space="1138"/>
            <w:col w:w="6360"/>
          </w:cols>
          <w:noEndnote/>
        </w:sectPr>
      </w:pPr>
    </w:p>
    <w:p w:rsidR="00814C79" w:rsidRDefault="00814C79" w:rsidP="00814C79">
      <w:pPr>
        <w:shd w:val="clear" w:color="auto" w:fill="FFFFFF"/>
        <w:spacing w:line="259" w:lineRule="exact"/>
        <w:ind w:left="10"/>
        <w:jc w:val="both"/>
      </w:pPr>
      <w:r>
        <w:rPr>
          <w:color w:val="000000"/>
          <w:spacing w:val="4"/>
          <w:sz w:val="24"/>
          <w:szCs w:val="24"/>
        </w:rPr>
        <w:lastRenderedPageBreak/>
        <w:t>только точечное видоизменение, но и последующее раз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рушение рибосомной РНК патогенов. У одного из РИБ -</w:t>
      </w:r>
      <w:r>
        <w:rPr>
          <w:color w:val="000000"/>
          <w:spacing w:val="8"/>
          <w:sz w:val="24"/>
          <w:szCs w:val="24"/>
        </w:rPr>
        <w:t>камфорина, обнаружена супероксиддисмутазная актив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ность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Li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Chory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1997].</w:t>
      </w:r>
    </w:p>
    <w:p w:rsidR="00814C79" w:rsidRDefault="00814C79" w:rsidP="00814C79">
      <w:pPr>
        <w:shd w:val="clear" w:color="auto" w:fill="FFFFFF"/>
        <w:spacing w:line="259" w:lineRule="exact"/>
        <w:ind w:left="5" w:right="5" w:firstLine="355"/>
        <w:jc w:val="both"/>
      </w:pPr>
      <w:r>
        <w:rPr>
          <w:color w:val="000000"/>
          <w:spacing w:val="6"/>
          <w:sz w:val="24"/>
          <w:szCs w:val="24"/>
        </w:rPr>
        <w:t>Получены любопытные данные о связи структуры не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которых РИБ с другими стрессиндуцируемыми белками. </w:t>
      </w:r>
      <w:r>
        <w:rPr>
          <w:color w:val="000000"/>
          <w:spacing w:val="2"/>
          <w:sz w:val="24"/>
          <w:szCs w:val="24"/>
        </w:rPr>
        <w:t xml:space="preserve">Так, </w:t>
      </w:r>
      <w:r>
        <w:rPr>
          <w:color w:val="000000"/>
          <w:spacing w:val="2"/>
          <w:sz w:val="24"/>
          <w:szCs w:val="24"/>
          <w:lang w:val="en-US"/>
        </w:rPr>
        <w:t>N</w:t>
      </w:r>
      <w:r>
        <w:rPr>
          <w:color w:val="000000"/>
          <w:spacing w:val="2"/>
          <w:sz w:val="24"/>
          <w:szCs w:val="24"/>
        </w:rPr>
        <w:t xml:space="preserve">-концевой участок одного из РИБ типа </w:t>
      </w:r>
      <w:r>
        <w:rPr>
          <w:color w:val="000000"/>
          <w:spacing w:val="2"/>
          <w:sz w:val="24"/>
          <w:szCs w:val="24"/>
          <w:lang w:val="en-US"/>
        </w:rPr>
        <w:t>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отличался от </w:t>
      </w:r>
      <w:r>
        <w:rPr>
          <w:color w:val="000000"/>
          <w:spacing w:val="5"/>
          <w:sz w:val="24"/>
          <w:szCs w:val="24"/>
        </w:rPr>
        <w:t>аналогичного участка хитиназы лишь одной аминокисло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той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Maro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1999]. Обнаружена гомология между </w:t>
      </w:r>
      <w:r>
        <w:rPr>
          <w:color w:val="000000"/>
          <w:spacing w:val="2"/>
          <w:sz w:val="24"/>
          <w:szCs w:val="24"/>
          <w:lang w:val="en-US"/>
        </w:rPr>
        <w:t>N</w:t>
      </w:r>
      <w:r w:rsidRPr="00C4464D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>концом жасмонатиндуцируемого белка 60 кДа и каталити</w:t>
      </w:r>
      <w:r>
        <w:rPr>
          <w:color w:val="000000"/>
          <w:spacing w:val="4"/>
          <w:sz w:val="24"/>
          <w:szCs w:val="24"/>
        </w:rPr>
        <w:softHyphen/>
        <w:t xml:space="preserve">ческим доменом одного из РИБ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Fong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1991]. Оказа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лось, что последний может образовываться из белка 60 кДа </w:t>
      </w:r>
      <w:r>
        <w:rPr>
          <w:color w:val="000000"/>
          <w:spacing w:val="2"/>
          <w:sz w:val="24"/>
          <w:szCs w:val="24"/>
        </w:rPr>
        <w:t>в ходе двухступенчатого процессинга.</w:t>
      </w:r>
    </w:p>
    <w:p w:rsidR="00814C79" w:rsidRDefault="00814C79" w:rsidP="00814C79">
      <w:pPr>
        <w:shd w:val="clear" w:color="auto" w:fill="FFFFFF"/>
        <w:spacing w:line="259" w:lineRule="exact"/>
        <w:ind w:right="5" w:firstLine="360"/>
        <w:jc w:val="both"/>
      </w:pPr>
      <w:r>
        <w:rPr>
          <w:color w:val="000000"/>
          <w:spacing w:val="4"/>
          <w:sz w:val="24"/>
          <w:szCs w:val="24"/>
        </w:rPr>
        <w:t>Многие РИБ вызывают гибель не только грибов и бак</w:t>
      </w:r>
      <w:r>
        <w:rPr>
          <w:color w:val="000000"/>
          <w:spacing w:val="4"/>
          <w:sz w:val="24"/>
          <w:szCs w:val="24"/>
        </w:rPr>
        <w:softHyphen/>
        <w:t xml:space="preserve">терий, но и клеток растений и животных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Chaudhry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1994; </w:t>
      </w:r>
      <w:r>
        <w:rPr>
          <w:color w:val="000000"/>
          <w:spacing w:val="2"/>
          <w:sz w:val="24"/>
          <w:szCs w:val="24"/>
          <w:lang w:val="en-US"/>
        </w:rPr>
        <w:t>Bolognesi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1996]. В клеточной мембране найден </w:t>
      </w:r>
      <w:r>
        <w:rPr>
          <w:color w:val="000000"/>
          <w:spacing w:val="6"/>
          <w:sz w:val="24"/>
          <w:szCs w:val="24"/>
        </w:rPr>
        <w:t xml:space="preserve">специфический РИБ </w:t>
      </w:r>
      <w:r>
        <w:rPr>
          <w:color w:val="000000"/>
          <w:spacing w:val="6"/>
          <w:sz w:val="24"/>
          <w:szCs w:val="24"/>
          <w:lang w:val="en-US"/>
        </w:rPr>
        <w:t>I</w:t>
      </w:r>
      <w:r>
        <w:rPr>
          <w:color w:val="000000"/>
          <w:spacing w:val="6"/>
          <w:sz w:val="24"/>
          <w:szCs w:val="24"/>
        </w:rPr>
        <w:t xml:space="preserve">-связывающий белок, причем РИБ </w:t>
      </w:r>
      <w:r>
        <w:rPr>
          <w:color w:val="000000"/>
          <w:spacing w:val="6"/>
          <w:sz w:val="24"/>
          <w:szCs w:val="24"/>
          <w:lang w:val="en-US"/>
        </w:rPr>
        <w:t>I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не проникает через плазмалемму в неинфицированные про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топласты, в отличие от инфицированных вирусами, что </w:t>
      </w:r>
      <w:r>
        <w:rPr>
          <w:color w:val="000000"/>
          <w:spacing w:val="9"/>
          <w:sz w:val="24"/>
          <w:szCs w:val="24"/>
        </w:rPr>
        <w:t xml:space="preserve">предотвращает их размножение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Watanabe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1997]. </w:t>
      </w:r>
      <w:r>
        <w:rPr>
          <w:color w:val="000000"/>
          <w:spacing w:val="4"/>
          <w:sz w:val="24"/>
          <w:szCs w:val="24"/>
        </w:rPr>
        <w:t xml:space="preserve">РИБ </w:t>
      </w:r>
      <w:r>
        <w:rPr>
          <w:color w:val="000000"/>
          <w:spacing w:val="4"/>
          <w:sz w:val="24"/>
          <w:szCs w:val="24"/>
          <w:lang w:val="en-US"/>
        </w:rPr>
        <w:t>I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проявляют гомологию с А-цепью РИБ </w:t>
      </w:r>
      <w:r>
        <w:rPr>
          <w:color w:val="000000"/>
          <w:spacing w:val="4"/>
          <w:sz w:val="24"/>
          <w:szCs w:val="24"/>
          <w:lang w:val="en-US"/>
        </w:rPr>
        <w:t>II</w:t>
      </w:r>
      <w:r w:rsidRPr="00C4464D">
        <w:rPr>
          <w:color w:val="000000"/>
          <w:spacing w:val="4"/>
          <w:sz w:val="24"/>
          <w:szCs w:val="24"/>
        </w:rPr>
        <w:t xml:space="preserve"> [</w:t>
      </w:r>
      <w:r>
        <w:rPr>
          <w:color w:val="000000"/>
          <w:spacing w:val="4"/>
          <w:sz w:val="24"/>
          <w:szCs w:val="24"/>
          <w:lang w:val="en-US"/>
        </w:rPr>
        <w:t>Wang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Ng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1998], обладающей каталитической активностью, а проник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новение РИБ </w:t>
      </w:r>
      <w:r>
        <w:rPr>
          <w:color w:val="000000"/>
          <w:spacing w:val="3"/>
          <w:sz w:val="24"/>
          <w:szCs w:val="24"/>
          <w:lang w:val="en-US"/>
        </w:rPr>
        <w:t>II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в клетки (перенос А-цепи) обеспечивается с </w:t>
      </w:r>
      <w:r>
        <w:rPr>
          <w:color w:val="000000"/>
          <w:spacing w:val="1"/>
          <w:sz w:val="24"/>
          <w:szCs w:val="24"/>
        </w:rPr>
        <w:t xml:space="preserve">помощью В-цепи, отвечающей за узнавание специфических </w:t>
      </w:r>
      <w:r>
        <w:rPr>
          <w:color w:val="000000"/>
          <w:spacing w:val="5"/>
          <w:sz w:val="24"/>
          <w:szCs w:val="24"/>
        </w:rPr>
        <w:t xml:space="preserve">рецепторных белков клеточной мембраны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Sharma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6"/>
          <w:sz w:val="24"/>
          <w:szCs w:val="24"/>
        </w:rPr>
        <w:t>1999]. В-цепь обладает галактозоспецифичным лектино-вым доменом, узнающим галактозные остатки на поверх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ности клеточной мембраны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Chaudhry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1994].</w:t>
      </w:r>
    </w:p>
    <w:p w:rsidR="00814C79" w:rsidRDefault="00814C79" w:rsidP="00814C79">
      <w:pPr>
        <w:shd w:val="clear" w:color="auto" w:fill="FFFFFF"/>
        <w:spacing w:line="259" w:lineRule="exact"/>
        <w:ind w:left="10" w:firstLine="355"/>
        <w:jc w:val="both"/>
      </w:pPr>
      <w:r>
        <w:rPr>
          <w:color w:val="000000"/>
          <w:spacing w:val="3"/>
          <w:sz w:val="24"/>
          <w:szCs w:val="24"/>
        </w:rPr>
        <w:t>Гены перечисленных в разделе десятков белков облада</w:t>
      </w:r>
      <w:r>
        <w:rPr>
          <w:color w:val="000000"/>
          <w:spacing w:val="3"/>
          <w:sz w:val="24"/>
          <w:szCs w:val="24"/>
        </w:rPr>
        <w:softHyphen/>
        <w:t>ют определенной видовой, тканевой и органоидной специ</w:t>
      </w:r>
      <w:r>
        <w:rPr>
          <w:color w:val="000000"/>
          <w:spacing w:val="3"/>
          <w:sz w:val="24"/>
          <w:szCs w:val="24"/>
        </w:rPr>
        <w:softHyphen/>
        <w:t xml:space="preserve">фичностью. Вид и интенсивность синтеза белков зависят от </w:t>
      </w:r>
      <w:r>
        <w:rPr>
          <w:color w:val="000000"/>
          <w:spacing w:val="5"/>
          <w:sz w:val="24"/>
          <w:szCs w:val="24"/>
        </w:rPr>
        <w:t xml:space="preserve">природы элиситорных сигналов и времени, прошедшего </w:t>
      </w:r>
      <w:r>
        <w:rPr>
          <w:color w:val="000000"/>
          <w:spacing w:val="2"/>
          <w:sz w:val="24"/>
          <w:szCs w:val="24"/>
        </w:rPr>
        <w:t>после начала их действия. Можно быть абсолютно уверен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ным, что в одном опыте на определенном объекте исследо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ватель не сможет обнаружить значительную часть этих белков. В этом отношении представляется показательным </w:t>
      </w:r>
      <w:r>
        <w:rPr>
          <w:color w:val="000000"/>
          <w:spacing w:val="7"/>
          <w:sz w:val="24"/>
          <w:szCs w:val="24"/>
        </w:rPr>
        <w:t>исследование пространственных и временных характе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ристик транскриптов различных белков, образующихся в </w:t>
      </w:r>
      <w:r>
        <w:rPr>
          <w:color w:val="000000"/>
          <w:spacing w:val="4"/>
          <w:sz w:val="24"/>
          <w:szCs w:val="24"/>
        </w:rPr>
        <w:t xml:space="preserve">листьях бобов в месте инокуляции патогенных бактерий и </w:t>
      </w:r>
      <w:r>
        <w:rPr>
          <w:color w:val="000000"/>
          <w:spacing w:val="3"/>
          <w:sz w:val="24"/>
          <w:szCs w:val="24"/>
        </w:rPr>
        <w:t xml:space="preserve">на различном расстоянии от него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Meier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1993]. В мес-</w:t>
      </w:r>
    </w:p>
    <w:p w:rsidR="00814C79" w:rsidRDefault="00814C79" w:rsidP="00814C79">
      <w:pPr>
        <w:shd w:val="clear" w:color="auto" w:fill="FFFFFF"/>
        <w:spacing w:before="29" w:line="259" w:lineRule="exact"/>
        <w:ind w:left="5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те инокуляции обнаруживались мРНК хитиназ, фенилала-</w:t>
      </w:r>
      <w:r>
        <w:rPr>
          <w:color w:val="000000"/>
          <w:spacing w:val="4"/>
          <w:sz w:val="24"/>
          <w:szCs w:val="24"/>
        </w:rPr>
        <w:t>нин-аммиак-лиазы, халконсинтазы, в небольшой степени -</w:t>
      </w:r>
      <w:r>
        <w:rPr>
          <w:color w:val="000000"/>
          <w:spacing w:val="3"/>
          <w:sz w:val="24"/>
          <w:szCs w:val="24"/>
        </w:rPr>
        <w:t>липоксигеназ. На расстоянии 0,5- 0,7 см от места инокуля</w:t>
      </w:r>
      <w:r>
        <w:rPr>
          <w:color w:val="000000"/>
          <w:spacing w:val="3"/>
          <w:sz w:val="24"/>
          <w:szCs w:val="24"/>
        </w:rPr>
        <w:softHyphen/>
        <w:t>ции было зарегистрировано высокое содержание мРНК 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поксигеназ, не было найдено мРНК халконсинтазы и лишь </w:t>
      </w:r>
      <w:r>
        <w:rPr>
          <w:color w:val="000000"/>
          <w:spacing w:val="4"/>
          <w:sz w:val="24"/>
          <w:szCs w:val="24"/>
        </w:rPr>
        <w:t xml:space="preserve">в небольших количествах обнаруживались мРНК хитиназы </w:t>
      </w:r>
      <w:r>
        <w:rPr>
          <w:color w:val="000000"/>
          <w:spacing w:val="5"/>
          <w:sz w:val="24"/>
          <w:szCs w:val="24"/>
        </w:rPr>
        <w:t xml:space="preserve">и фенилаланин-аммиак-лиазы. На еще большем удалении </w:t>
      </w:r>
      <w:r>
        <w:rPr>
          <w:color w:val="000000"/>
          <w:spacing w:val="2"/>
          <w:sz w:val="24"/>
          <w:szCs w:val="24"/>
        </w:rPr>
        <w:t>можно было найти лишь мРНК липоксигеназ, но их содер</w:t>
      </w:r>
      <w:r>
        <w:rPr>
          <w:color w:val="000000"/>
          <w:spacing w:val="2"/>
          <w:sz w:val="24"/>
          <w:szCs w:val="24"/>
        </w:rPr>
        <w:softHyphen/>
        <w:t xml:space="preserve">жание было достаточно высоким. Естественно, что по мере </w:t>
      </w:r>
      <w:r>
        <w:rPr>
          <w:color w:val="000000"/>
          <w:spacing w:val="3"/>
          <w:sz w:val="24"/>
          <w:szCs w:val="24"/>
        </w:rPr>
        <w:t>увеличения времени действия патогенов системные элиси-</w:t>
      </w:r>
      <w:r>
        <w:rPr>
          <w:color w:val="000000"/>
          <w:spacing w:val="2"/>
          <w:sz w:val="24"/>
          <w:szCs w:val="24"/>
        </w:rPr>
        <w:t>горные сигналы распространяются на все большее расстоя</w:t>
      </w:r>
      <w:r>
        <w:rPr>
          <w:color w:val="000000"/>
          <w:spacing w:val="2"/>
          <w:sz w:val="24"/>
          <w:szCs w:val="24"/>
        </w:rPr>
        <w:softHyphen/>
        <w:t>ние и в удаленных от места инфекции клетках индуцирует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ся синтез защитных белков и фитоалексинов.</w:t>
      </w:r>
    </w:p>
    <w:p w:rsidR="00814C79" w:rsidRDefault="00814C79" w:rsidP="00814C79">
      <w:pPr>
        <w:shd w:val="clear" w:color="auto" w:fill="FFFFFF"/>
        <w:spacing w:before="29" w:line="259" w:lineRule="exact"/>
        <w:ind w:left="5"/>
        <w:jc w:val="both"/>
        <w:sectPr w:rsidR="00814C79">
          <w:pgSz w:w="16834" w:h="11909" w:orient="landscape"/>
          <w:pgMar w:top="763" w:right="1502" w:bottom="360" w:left="1440" w:header="720" w:footer="720" w:gutter="0"/>
          <w:cols w:num="2" w:space="720" w:equalWidth="0">
            <w:col w:w="6364" w:space="1162"/>
            <w:col w:w="6364"/>
          </w:cols>
          <w:noEndnote/>
        </w:sectPr>
      </w:pPr>
    </w:p>
    <w:p w:rsidR="00814C79" w:rsidRDefault="00814C79" w:rsidP="00814C79">
      <w:pPr>
        <w:shd w:val="clear" w:color="auto" w:fill="FFFFFF"/>
        <w:spacing w:before="1968" w:line="278" w:lineRule="exact"/>
        <w:ind w:left="350" w:firstLine="787"/>
      </w:pPr>
      <w:r>
        <w:rPr>
          <w:b/>
          <w:bCs/>
          <w:color w:val="000000"/>
          <w:spacing w:val="6"/>
          <w:sz w:val="24"/>
          <w:szCs w:val="24"/>
        </w:rPr>
        <w:lastRenderedPageBreak/>
        <w:t xml:space="preserve">ИСПОЛЬЗОВАНИЕ ЭЛИСИТОРОВ </w:t>
      </w:r>
      <w:r>
        <w:rPr>
          <w:b/>
          <w:bCs/>
          <w:color w:val="000000"/>
          <w:spacing w:val="5"/>
          <w:sz w:val="24"/>
          <w:szCs w:val="24"/>
        </w:rPr>
        <w:t>И ИНТЕРМЕДИАТОВ СИГНАЛЬНЫХ СИСТЕМ</w:t>
      </w:r>
    </w:p>
    <w:p w:rsidR="00814C79" w:rsidRDefault="00814C79" w:rsidP="00814C79">
      <w:pPr>
        <w:shd w:val="clear" w:color="auto" w:fill="FFFFFF"/>
        <w:spacing w:line="278" w:lineRule="exact"/>
        <w:ind w:left="62"/>
        <w:jc w:val="center"/>
      </w:pPr>
      <w:r>
        <w:rPr>
          <w:b/>
          <w:bCs/>
          <w:color w:val="000000"/>
          <w:spacing w:val="10"/>
          <w:sz w:val="24"/>
          <w:szCs w:val="24"/>
        </w:rPr>
        <w:t>КЛЕТОК ДЛЯ СОЗДАНИЯ ПРЕПАРАТОВ,</w:t>
      </w:r>
    </w:p>
    <w:p w:rsidR="00814C79" w:rsidRDefault="00814C79" w:rsidP="00814C79">
      <w:pPr>
        <w:shd w:val="clear" w:color="auto" w:fill="FFFFFF"/>
        <w:spacing w:line="278" w:lineRule="exact"/>
        <w:ind w:left="58"/>
        <w:jc w:val="center"/>
      </w:pPr>
      <w:r>
        <w:rPr>
          <w:b/>
          <w:bCs/>
          <w:color w:val="000000"/>
          <w:spacing w:val="2"/>
          <w:sz w:val="24"/>
          <w:szCs w:val="24"/>
        </w:rPr>
        <w:t>ПОВЫШАЮЩИХ УСТОЙЧИВОСТЬ РАСТЕНИЙ</w:t>
      </w:r>
    </w:p>
    <w:p w:rsidR="00814C79" w:rsidRDefault="00814C79" w:rsidP="00814C79">
      <w:pPr>
        <w:shd w:val="clear" w:color="auto" w:fill="FFFFFF"/>
        <w:spacing w:line="278" w:lineRule="exact"/>
        <w:ind w:left="48"/>
        <w:jc w:val="center"/>
      </w:pPr>
      <w:r>
        <w:rPr>
          <w:b/>
          <w:bCs/>
          <w:color w:val="000000"/>
          <w:spacing w:val="9"/>
          <w:sz w:val="24"/>
          <w:szCs w:val="24"/>
        </w:rPr>
        <w:t>К ПАТОГЕНАМ</w:t>
      </w:r>
    </w:p>
    <w:p w:rsidR="00814C79" w:rsidRDefault="00814C79" w:rsidP="00814C79">
      <w:pPr>
        <w:shd w:val="clear" w:color="auto" w:fill="FFFFFF"/>
        <w:spacing w:before="432" w:line="259" w:lineRule="exact"/>
        <w:ind w:left="29" w:firstLine="365"/>
        <w:jc w:val="both"/>
      </w:pPr>
      <w:r>
        <w:rPr>
          <w:color w:val="000000"/>
          <w:spacing w:val="1"/>
          <w:sz w:val="24"/>
          <w:szCs w:val="24"/>
        </w:rPr>
        <w:t>Материалы, приведенные в предыдущем разделе, свиде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тельствуют, что элиситоры, интермедиаты сигнальных сис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тем и стрессовые фитогормоны индуцируют образование </w:t>
      </w:r>
      <w:r>
        <w:rPr>
          <w:color w:val="000000"/>
          <w:spacing w:val="6"/>
          <w:sz w:val="24"/>
          <w:szCs w:val="24"/>
        </w:rPr>
        <w:t>большого набора защитных белков, в том числе фермен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>тов, катализирующих образование антипатогенных ве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ществ небелковой природы. Некоторые из защитных со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единений повышают устойчивость самих растений, другие </w:t>
      </w:r>
      <w:r>
        <w:rPr>
          <w:color w:val="000000"/>
          <w:spacing w:val="2"/>
          <w:sz w:val="24"/>
          <w:szCs w:val="24"/>
        </w:rPr>
        <w:t>оказывают ингибирующее действие на развитие патогенов.</w:t>
      </w:r>
    </w:p>
    <w:p w:rsidR="00814C79" w:rsidRDefault="00814C79" w:rsidP="00814C79">
      <w:pPr>
        <w:shd w:val="clear" w:color="auto" w:fill="FFFFFF"/>
        <w:spacing w:line="259" w:lineRule="exact"/>
        <w:ind w:left="14" w:right="14" w:firstLine="360"/>
        <w:jc w:val="both"/>
      </w:pPr>
      <w:r>
        <w:rPr>
          <w:color w:val="000000"/>
          <w:spacing w:val="2"/>
          <w:sz w:val="24"/>
          <w:szCs w:val="24"/>
        </w:rPr>
        <w:t xml:space="preserve">Все это приводит к снижению отрицательного действия патогенов на продукционные процессы и урожай растений, </w:t>
      </w:r>
      <w:r>
        <w:rPr>
          <w:color w:val="000000"/>
          <w:spacing w:val="5"/>
          <w:sz w:val="24"/>
          <w:szCs w:val="24"/>
        </w:rPr>
        <w:t>что не могло не обратить на себя внимания. Было предло</w:t>
      </w:r>
      <w:r>
        <w:rPr>
          <w:color w:val="000000"/>
          <w:spacing w:val="5"/>
          <w:sz w:val="24"/>
          <w:szCs w:val="24"/>
        </w:rPr>
        <w:softHyphen/>
        <w:t>жено достаточно много рекомендаций практического ис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пользования препаратов, содержащих природные элисито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ры, интермедиаты сигнальных систем и стрессовые фито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гормоны или их химические аналоги. Часть этих предложе</w:t>
      </w:r>
      <w:r>
        <w:rPr>
          <w:color w:val="000000"/>
          <w:spacing w:val="2"/>
          <w:sz w:val="24"/>
          <w:szCs w:val="24"/>
        </w:rPr>
        <w:softHyphen/>
        <w:t>ний запатентована, и налажены выпуск и реализация анти-</w:t>
      </w:r>
      <w:r>
        <w:rPr>
          <w:color w:val="000000"/>
          <w:spacing w:val="5"/>
          <w:sz w:val="24"/>
          <w:szCs w:val="24"/>
        </w:rPr>
        <w:t>фитопатогенных препаратов.</w:t>
      </w:r>
    </w:p>
    <w:p w:rsidR="00814C79" w:rsidRDefault="00814C79" w:rsidP="00814C79">
      <w:pPr>
        <w:shd w:val="clear" w:color="auto" w:fill="FFFFFF"/>
        <w:spacing w:before="5" w:line="259" w:lineRule="exact"/>
        <w:ind w:right="29" w:firstLine="360"/>
        <w:jc w:val="both"/>
      </w:pPr>
      <w:r>
        <w:rPr>
          <w:color w:val="000000"/>
          <w:spacing w:val="1"/>
          <w:sz w:val="24"/>
          <w:szCs w:val="24"/>
        </w:rPr>
        <w:t xml:space="preserve">Из элиситоров чаще всего использовались арахидоновая </w:t>
      </w:r>
      <w:r>
        <w:rPr>
          <w:color w:val="000000"/>
          <w:spacing w:val="4"/>
          <w:sz w:val="24"/>
          <w:szCs w:val="24"/>
        </w:rPr>
        <w:t>кислота и производные хитина - олигохитозаны. В качест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ве сырья для получения арахидоновой кислоты используют </w:t>
      </w:r>
      <w:r>
        <w:rPr>
          <w:color w:val="000000"/>
          <w:spacing w:val="4"/>
          <w:sz w:val="24"/>
          <w:szCs w:val="24"/>
        </w:rPr>
        <w:t>морских животных и некоторые органы теплокровных жи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вотных. Первый препарат для повышения устойчивости </w:t>
      </w:r>
      <w:r>
        <w:rPr>
          <w:color w:val="000000"/>
          <w:spacing w:val="2"/>
          <w:sz w:val="24"/>
          <w:szCs w:val="24"/>
        </w:rPr>
        <w:t>растений к патогенам на основе арахидоновой кислоты был предложен более 20 лет тому назад [Метлицкий и др., 1978, 19826; Озерецковская, 1994]. Установлено, что после пред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посевной обработки клубней картофеля или листьев в пе-</w:t>
      </w:r>
    </w:p>
    <w:p w:rsidR="00814C79" w:rsidRDefault="00814C79" w:rsidP="00814C79">
      <w:pPr>
        <w:shd w:val="clear" w:color="auto" w:fill="FFFFFF"/>
        <w:spacing w:line="259" w:lineRule="exact"/>
        <w:ind w:right="24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 xml:space="preserve">риод бутонизации значительно повышалась комплексная устойчивость к фитофторозу, ранней сухой пятнистости, </w:t>
      </w:r>
      <w:r>
        <w:rPr>
          <w:color w:val="000000"/>
          <w:sz w:val="24"/>
          <w:szCs w:val="24"/>
        </w:rPr>
        <w:t>ризоктониозу и парше. Прибавка урожая составляла в сред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нем 25%. Обработка арахидоновой кислотой защищала </w:t>
      </w:r>
      <w:r>
        <w:rPr>
          <w:color w:val="000000"/>
          <w:spacing w:val="2"/>
          <w:sz w:val="24"/>
          <w:szCs w:val="24"/>
        </w:rPr>
        <w:t>клубни картофеля и при хранении [Чаленко и др., 2001]. За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щитное действие арахидоновой кислоты от фитопатогенов </w:t>
      </w:r>
      <w:r>
        <w:rPr>
          <w:color w:val="000000"/>
          <w:spacing w:val="2"/>
          <w:sz w:val="24"/>
          <w:szCs w:val="24"/>
        </w:rPr>
        <w:t>было подтверждено при исследовании ее действия на тома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ты и сахарную свеклу [Метлицкий, Озерецковская, 1985].</w:t>
      </w:r>
    </w:p>
    <w:p w:rsidR="00814C79" w:rsidRDefault="00814C79" w:rsidP="00814C79">
      <w:pPr>
        <w:shd w:val="clear" w:color="auto" w:fill="FFFFFF"/>
        <w:spacing w:line="259" w:lineRule="exact"/>
        <w:ind w:left="5" w:right="19" w:firstLine="341"/>
        <w:jc w:val="both"/>
      </w:pPr>
      <w:r>
        <w:rPr>
          <w:color w:val="000000"/>
          <w:spacing w:val="5"/>
          <w:sz w:val="24"/>
          <w:szCs w:val="24"/>
        </w:rPr>
        <w:t xml:space="preserve">Установлено, что арахидоновая и эйкозапентаеновая </w:t>
      </w:r>
      <w:r>
        <w:rPr>
          <w:color w:val="000000"/>
          <w:spacing w:val="1"/>
          <w:sz w:val="24"/>
          <w:szCs w:val="24"/>
        </w:rPr>
        <w:t xml:space="preserve">кислоты индуцируют не только локальную, но и системную </w:t>
      </w:r>
      <w:r>
        <w:rPr>
          <w:color w:val="000000"/>
          <w:spacing w:val="2"/>
          <w:sz w:val="24"/>
          <w:szCs w:val="24"/>
        </w:rPr>
        <w:t xml:space="preserve">пролонгированную устойчивость картофеля к возбудителю </w:t>
      </w:r>
      <w:r>
        <w:rPr>
          <w:color w:val="000000"/>
          <w:spacing w:val="6"/>
          <w:sz w:val="24"/>
          <w:szCs w:val="24"/>
        </w:rPr>
        <w:t>фитофтороза [Чалова и др., 1989]. Было также обнаруже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но, что арахидоновая кислота повышает устойчивость к не</w:t>
      </w:r>
      <w:r>
        <w:rPr>
          <w:color w:val="000000"/>
          <w:spacing w:val="3"/>
          <w:sz w:val="24"/>
          <w:szCs w:val="24"/>
        </w:rPr>
        <w:softHyphen/>
        <w:t xml:space="preserve">матодам при выращивании растений в теплицах [Зиновьева </w:t>
      </w:r>
      <w:r>
        <w:rPr>
          <w:color w:val="000000"/>
          <w:spacing w:val="2"/>
          <w:sz w:val="24"/>
          <w:szCs w:val="24"/>
        </w:rPr>
        <w:t>и др., 1996], особенно в сочетании с метилжасмонатом [Зи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новьева и др., 1998].</w:t>
      </w:r>
    </w:p>
    <w:p w:rsidR="00814C79" w:rsidRDefault="00814C79" w:rsidP="00814C79">
      <w:pPr>
        <w:shd w:val="clear" w:color="auto" w:fill="FFFFFF"/>
        <w:spacing w:line="259" w:lineRule="exact"/>
        <w:ind w:left="19" w:right="19" w:firstLine="346"/>
        <w:jc w:val="both"/>
      </w:pPr>
      <w:r>
        <w:rPr>
          <w:color w:val="000000"/>
          <w:spacing w:val="4"/>
          <w:sz w:val="24"/>
          <w:szCs w:val="24"/>
        </w:rPr>
        <w:t>В Российской Федерации налажен производственный выпуск антипатогенных препаратов на основе арахидоно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вой кислоты.</w:t>
      </w:r>
    </w:p>
    <w:p w:rsidR="00814C79" w:rsidRDefault="00814C79" w:rsidP="00814C79">
      <w:pPr>
        <w:shd w:val="clear" w:color="auto" w:fill="FFFFFF"/>
        <w:spacing w:line="259" w:lineRule="exact"/>
        <w:ind w:left="5" w:right="5" w:firstLine="365"/>
        <w:jc w:val="both"/>
      </w:pPr>
      <w:r>
        <w:rPr>
          <w:color w:val="000000"/>
          <w:spacing w:val="1"/>
          <w:sz w:val="24"/>
          <w:szCs w:val="24"/>
        </w:rPr>
        <w:t>В последние годы широко испытывается действие на ус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тойчивость растений к патогенам еще одного элиситора -</w:t>
      </w:r>
      <w:r>
        <w:rPr>
          <w:color w:val="000000"/>
          <w:spacing w:val="6"/>
          <w:sz w:val="24"/>
          <w:szCs w:val="24"/>
        </w:rPr>
        <w:t>хитозана. Обнаружено, что максимальная фитофтороус-</w:t>
      </w:r>
      <w:r>
        <w:rPr>
          <w:color w:val="000000"/>
          <w:spacing w:val="3"/>
          <w:sz w:val="24"/>
          <w:szCs w:val="24"/>
        </w:rPr>
        <w:t>тойчивость картофеля проявляется при использовании во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дорастворимого хитозана с молекулярной массой 5 кДа </w:t>
      </w:r>
      <w:r>
        <w:rPr>
          <w:color w:val="000000"/>
          <w:spacing w:val="2"/>
          <w:sz w:val="24"/>
          <w:szCs w:val="24"/>
        </w:rPr>
        <w:t>[Переход и др., 1997; Васюкова и др., 2000]. Хитозан повы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шал также устойчивость к нематодам растений томатов в </w:t>
      </w:r>
      <w:r>
        <w:rPr>
          <w:color w:val="000000"/>
          <w:spacing w:val="1"/>
          <w:sz w:val="24"/>
          <w:szCs w:val="24"/>
        </w:rPr>
        <w:t>условиях тепличного хозяйства [Зиновьева и др., 1999], при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чем индуцировал не только локальную, но и системную ус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тойчивость растений к фитофторе и нематодам [Васюкова </w:t>
      </w:r>
      <w:r>
        <w:rPr>
          <w:color w:val="000000"/>
          <w:sz w:val="24"/>
          <w:szCs w:val="24"/>
        </w:rPr>
        <w:t>и др., 2001].</w:t>
      </w:r>
    </w:p>
    <w:p w:rsidR="00814C79" w:rsidRDefault="00814C79" w:rsidP="00814C79">
      <w:pPr>
        <w:shd w:val="clear" w:color="auto" w:fill="FFFFFF"/>
        <w:spacing w:line="259" w:lineRule="exact"/>
        <w:ind w:left="19" w:firstLine="360"/>
        <w:jc w:val="both"/>
      </w:pPr>
      <w:r>
        <w:rPr>
          <w:color w:val="000000"/>
          <w:spacing w:val="5"/>
          <w:sz w:val="24"/>
          <w:szCs w:val="24"/>
        </w:rPr>
        <w:t xml:space="preserve">На основе хитозана 5 кДа создан препарат "Агрохит", </w:t>
      </w:r>
      <w:r>
        <w:rPr>
          <w:color w:val="000000"/>
          <w:spacing w:val="9"/>
          <w:sz w:val="24"/>
          <w:szCs w:val="24"/>
        </w:rPr>
        <w:t xml:space="preserve">рекомендуемый для защиты картофеля от фитофтороза, </w:t>
      </w:r>
      <w:r>
        <w:rPr>
          <w:color w:val="000000"/>
          <w:spacing w:val="5"/>
          <w:sz w:val="24"/>
          <w:szCs w:val="24"/>
        </w:rPr>
        <w:t xml:space="preserve">но, по-видимому, достаточно эффективный в защите и от </w:t>
      </w:r>
      <w:r>
        <w:rPr>
          <w:color w:val="000000"/>
          <w:spacing w:val="2"/>
          <w:sz w:val="24"/>
          <w:szCs w:val="24"/>
        </w:rPr>
        <w:t>других патогенов.</w:t>
      </w:r>
    </w:p>
    <w:p w:rsidR="00814C79" w:rsidRDefault="00814C79" w:rsidP="00814C79">
      <w:pPr>
        <w:shd w:val="clear" w:color="auto" w:fill="FFFFFF"/>
        <w:spacing w:line="259" w:lineRule="exact"/>
        <w:ind w:left="24" w:firstLine="360"/>
        <w:jc w:val="both"/>
      </w:pPr>
      <w:r>
        <w:rPr>
          <w:color w:val="000000"/>
          <w:spacing w:val="3"/>
          <w:sz w:val="24"/>
          <w:szCs w:val="24"/>
        </w:rPr>
        <w:t>Молекулярные механизмы и практические аспекты ис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пользования хитозана для повышения устойчивости расте</w:t>
      </w:r>
      <w:r>
        <w:rPr>
          <w:color w:val="000000"/>
          <w:spacing w:val="2"/>
          <w:sz w:val="24"/>
          <w:szCs w:val="24"/>
        </w:rPr>
        <w:softHyphen/>
        <w:t>ний к различным патогенам обсуждались на 6-м Междуна</w:t>
      </w:r>
      <w:r>
        <w:rPr>
          <w:color w:val="000000"/>
          <w:spacing w:val="2"/>
          <w:sz w:val="24"/>
          <w:szCs w:val="24"/>
        </w:rPr>
        <w:softHyphen/>
        <w:t>родном симпозиуме по хитину и хитозану, проведенном в Москве в 2001 г.</w:t>
      </w:r>
    </w:p>
    <w:p w:rsidR="00814C79" w:rsidRDefault="00814C79" w:rsidP="00814C79">
      <w:pPr>
        <w:shd w:val="clear" w:color="auto" w:fill="FFFFFF"/>
        <w:spacing w:line="259" w:lineRule="exact"/>
        <w:ind w:left="29" w:firstLine="360"/>
        <w:jc w:val="both"/>
      </w:pPr>
      <w:r>
        <w:rPr>
          <w:color w:val="000000"/>
          <w:spacing w:val="5"/>
          <w:sz w:val="24"/>
          <w:szCs w:val="24"/>
        </w:rPr>
        <w:t>Практическое применение получили препараты на ос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нове стрессовых фитогормонов и их синтетических анало-</w:t>
      </w:r>
    </w:p>
    <w:p w:rsidR="00814C79" w:rsidRDefault="00814C79" w:rsidP="00814C79">
      <w:pPr>
        <w:shd w:val="clear" w:color="auto" w:fill="FFFFFF"/>
        <w:spacing w:line="259" w:lineRule="exact"/>
        <w:ind w:left="29" w:firstLine="360"/>
        <w:jc w:val="both"/>
        <w:sectPr w:rsidR="00814C79">
          <w:pgSz w:w="16834" w:h="11909" w:orient="landscape"/>
          <w:pgMar w:top="537" w:right="1433" w:bottom="360" w:left="1433" w:header="720" w:footer="720" w:gutter="0"/>
          <w:cols w:num="2" w:space="720" w:equalWidth="0">
            <w:col w:w="6388" w:space="1205"/>
            <w:col w:w="6374"/>
          </w:cols>
          <w:noEndnote/>
        </w:sectPr>
      </w:pPr>
    </w:p>
    <w:p w:rsidR="00814C79" w:rsidRDefault="00814C79" w:rsidP="00814C79">
      <w:pPr>
        <w:shd w:val="clear" w:color="auto" w:fill="FFFFFF"/>
        <w:spacing w:before="158" w:line="259" w:lineRule="exact"/>
        <w:ind w:right="10"/>
        <w:jc w:val="both"/>
      </w:pPr>
      <w:r>
        <w:rPr>
          <w:color w:val="000000"/>
          <w:spacing w:val="9"/>
          <w:sz w:val="24"/>
          <w:szCs w:val="24"/>
        </w:rPr>
        <w:lastRenderedPageBreak/>
        <w:t xml:space="preserve">гов. Достаточно широкое распространение получили </w:t>
      </w:r>
      <w:r>
        <w:rPr>
          <w:color w:val="000000"/>
          <w:spacing w:val="10"/>
          <w:sz w:val="24"/>
          <w:szCs w:val="24"/>
        </w:rPr>
        <w:t xml:space="preserve">препараты на основе 2-хлорэтилфосфоновой кислоты </w:t>
      </w:r>
      <w:r>
        <w:rPr>
          <w:color w:val="000000"/>
          <w:spacing w:val="3"/>
          <w:sz w:val="24"/>
          <w:szCs w:val="24"/>
        </w:rPr>
        <w:t xml:space="preserve">(2-ХЭФК), пролонгированно освобождающие фитогормон </w:t>
      </w:r>
      <w:r>
        <w:rPr>
          <w:color w:val="000000"/>
          <w:spacing w:val="4"/>
          <w:sz w:val="24"/>
          <w:szCs w:val="24"/>
        </w:rPr>
        <w:t xml:space="preserve">этилен: амхел, этрел, кампозан, флорел, гидрел, дигидрел [Кораблева, Платонова, 1995]. Установлено, что обработка </w:t>
      </w:r>
      <w:r>
        <w:rPr>
          <w:color w:val="000000"/>
          <w:spacing w:val="5"/>
          <w:sz w:val="24"/>
          <w:szCs w:val="24"/>
        </w:rPr>
        <w:t xml:space="preserve">этими препаратами растений картофеля и клубней перед </w:t>
      </w:r>
      <w:r>
        <w:rPr>
          <w:color w:val="000000"/>
          <w:spacing w:val="1"/>
          <w:sz w:val="24"/>
          <w:szCs w:val="24"/>
        </w:rPr>
        <w:t>закладкой на хранение усиливает покой клубней и их устой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чивость к фитопатогенным микроорганизмам и улучшает </w:t>
      </w:r>
      <w:r>
        <w:rPr>
          <w:color w:val="000000"/>
          <w:spacing w:val="2"/>
          <w:sz w:val="24"/>
          <w:szCs w:val="24"/>
        </w:rPr>
        <w:t>качество семенного материала [Метлицкий и др., 1982а; Ко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раблева и др., 1989]. Положительные результаты от приме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нения препаратов-доноров этилена были получены и при </w:t>
      </w:r>
      <w:r>
        <w:rPr>
          <w:color w:val="000000"/>
          <w:spacing w:val="3"/>
          <w:sz w:val="24"/>
          <w:szCs w:val="24"/>
        </w:rPr>
        <w:t>хранении лука и моркови [Карякина и др., 1990; Кораблева, Платонова, 1995].</w:t>
      </w:r>
    </w:p>
    <w:p w:rsidR="00814C79" w:rsidRDefault="00814C79" w:rsidP="00814C79">
      <w:pPr>
        <w:shd w:val="clear" w:color="auto" w:fill="FFFFFF"/>
        <w:spacing w:line="259" w:lineRule="exact"/>
        <w:ind w:right="14" w:firstLine="360"/>
        <w:jc w:val="both"/>
      </w:pPr>
      <w:r>
        <w:rPr>
          <w:color w:val="000000"/>
          <w:spacing w:val="4"/>
          <w:sz w:val="24"/>
          <w:szCs w:val="24"/>
        </w:rPr>
        <w:t>Повышение устойчивости к болезнями продемонстри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ровано при использовании препаратов брассиностероидов и </w:t>
      </w:r>
      <w:r>
        <w:rPr>
          <w:color w:val="000000"/>
          <w:spacing w:val="5"/>
          <w:sz w:val="24"/>
          <w:szCs w:val="24"/>
        </w:rPr>
        <w:t>их аналогов [Кораблева, Платонова, 1995].</w:t>
      </w:r>
    </w:p>
    <w:p w:rsidR="00814C79" w:rsidRDefault="00814C79" w:rsidP="00814C79">
      <w:pPr>
        <w:shd w:val="clear" w:color="auto" w:fill="FFFFFF"/>
        <w:spacing w:line="259" w:lineRule="exact"/>
        <w:ind w:right="14" w:firstLine="370"/>
        <w:jc w:val="both"/>
      </w:pPr>
      <w:r>
        <w:rPr>
          <w:color w:val="000000"/>
          <w:spacing w:val="5"/>
          <w:sz w:val="24"/>
          <w:szCs w:val="24"/>
        </w:rPr>
        <w:t xml:space="preserve">Начинается практическое использование еще одного </w:t>
      </w:r>
      <w:r>
        <w:rPr>
          <w:color w:val="000000"/>
          <w:spacing w:val="3"/>
          <w:sz w:val="24"/>
          <w:szCs w:val="24"/>
        </w:rPr>
        <w:t>стрессового гормона - жасмоната (и его производного - ме-</w:t>
      </w:r>
      <w:r>
        <w:rPr>
          <w:color w:val="000000"/>
          <w:spacing w:val="4"/>
          <w:sz w:val="24"/>
          <w:szCs w:val="24"/>
        </w:rPr>
        <w:t>тилжасмоната) [Зиновьева и др., 1998].</w:t>
      </w:r>
    </w:p>
    <w:p w:rsidR="00814C79" w:rsidRDefault="00814C79" w:rsidP="00814C79">
      <w:pPr>
        <w:shd w:val="clear" w:color="auto" w:fill="FFFFFF"/>
        <w:spacing w:line="259" w:lineRule="exact"/>
        <w:ind w:right="10" w:firstLine="355"/>
        <w:jc w:val="both"/>
      </w:pPr>
      <w:r>
        <w:rPr>
          <w:color w:val="000000"/>
          <w:spacing w:val="5"/>
          <w:sz w:val="24"/>
          <w:szCs w:val="24"/>
        </w:rPr>
        <w:t>Давно известно, что экзогенный стрессовый фитогор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мон салициловая кислота (являющаяся также интермедиа-том НАДФН-оксидазной и </w:t>
      </w:r>
      <w:r>
        <w:rPr>
          <w:color w:val="000000"/>
          <w:spacing w:val="4"/>
          <w:sz w:val="24"/>
          <w:szCs w:val="24"/>
          <w:lang w:val="en-US"/>
        </w:rPr>
        <w:t>NO</w:t>
      </w:r>
      <w:r>
        <w:rPr>
          <w:color w:val="000000"/>
          <w:spacing w:val="4"/>
          <w:sz w:val="24"/>
          <w:szCs w:val="24"/>
        </w:rPr>
        <w:t>-синтазной сигнальных сис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тем) и ацетилсалицилат вызывают синтез защитных соеди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нений и повышение устойчивости растений к патогенам. </w:t>
      </w:r>
      <w:r>
        <w:rPr>
          <w:color w:val="000000"/>
          <w:spacing w:val="5"/>
          <w:sz w:val="24"/>
          <w:szCs w:val="24"/>
        </w:rPr>
        <w:t xml:space="preserve">Практическое использование нашел природный миметик </w:t>
      </w:r>
      <w:r>
        <w:rPr>
          <w:color w:val="000000"/>
          <w:spacing w:val="1"/>
          <w:sz w:val="24"/>
          <w:szCs w:val="24"/>
        </w:rPr>
        <w:t xml:space="preserve">салициловой кислоты [Тарчевский и др., 1999] — янтарная </w:t>
      </w:r>
      <w:r>
        <w:rPr>
          <w:color w:val="000000"/>
          <w:spacing w:val="2"/>
          <w:sz w:val="24"/>
          <w:szCs w:val="24"/>
        </w:rPr>
        <w:t>кислота.</w:t>
      </w:r>
    </w:p>
    <w:p w:rsidR="00814C79" w:rsidRDefault="00814C79" w:rsidP="00814C79">
      <w:pPr>
        <w:shd w:val="clear" w:color="auto" w:fill="FFFFFF"/>
        <w:spacing w:line="259" w:lineRule="exact"/>
        <w:ind w:left="10" w:right="5" w:firstLine="350"/>
        <w:jc w:val="both"/>
      </w:pPr>
      <w:r>
        <w:rPr>
          <w:color w:val="000000"/>
          <w:spacing w:val="4"/>
          <w:sz w:val="24"/>
          <w:szCs w:val="24"/>
        </w:rPr>
        <w:t>Уже давно было отмечено, что янтарная кислота явля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ется биологически активным соединением [Благовещен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1"/>
          <w:sz w:val="24"/>
          <w:szCs w:val="24"/>
        </w:rPr>
        <w:t xml:space="preserve">ский, 1968]. Нами в полевых условиях на более чем </w:t>
      </w:r>
      <w:r>
        <w:rPr>
          <w:color w:val="000000"/>
          <w:spacing w:val="-1"/>
          <w:sz w:val="24"/>
          <w:szCs w:val="24"/>
        </w:rPr>
        <w:t>10 тыс. га и в тепличных хозяйствах на многих сельскохозяй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ственных культурах было показано, что предпосевная обра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ботка семян или вегетирующих растений препаратами ян</w:t>
      </w:r>
      <w:r>
        <w:rPr>
          <w:color w:val="000000"/>
          <w:spacing w:val="4"/>
          <w:sz w:val="24"/>
          <w:szCs w:val="24"/>
        </w:rPr>
        <w:softHyphen/>
        <w:t xml:space="preserve">тарной кислоты приводит к повышению интенсивности </w:t>
      </w:r>
      <w:r>
        <w:rPr>
          <w:color w:val="000000"/>
          <w:spacing w:val="2"/>
          <w:sz w:val="24"/>
          <w:szCs w:val="24"/>
        </w:rPr>
        <w:t>продукционных процессов и урожаев растений, что в значи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тельной степени связано с их устойчивостью к болезням.</w:t>
      </w:r>
    </w:p>
    <w:p w:rsidR="00814C79" w:rsidRDefault="00814C79" w:rsidP="00814C79">
      <w:pPr>
        <w:shd w:val="clear" w:color="auto" w:fill="FFFFFF"/>
        <w:spacing w:line="259" w:lineRule="exact"/>
        <w:ind w:left="14" w:firstLine="350"/>
        <w:jc w:val="both"/>
      </w:pPr>
      <w:r>
        <w:rPr>
          <w:color w:val="000000"/>
          <w:spacing w:val="4"/>
          <w:sz w:val="24"/>
          <w:szCs w:val="24"/>
        </w:rPr>
        <w:t>Технология получения янтарной кислоты, не содержа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щей примесей тяжелых металлов, была разработана в Ка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занском химико-технологическом институте в лаборатории профессора А.Г. Лиакумовича, и было начато производство </w:t>
      </w:r>
      <w:r>
        <w:rPr>
          <w:color w:val="000000"/>
          <w:spacing w:val="4"/>
          <w:sz w:val="24"/>
          <w:szCs w:val="24"/>
        </w:rPr>
        <w:t>препаратов на основе этого соединения.</w:t>
      </w:r>
    </w:p>
    <w:p w:rsidR="00814C79" w:rsidRDefault="00814C79" w:rsidP="00814C79">
      <w:pPr>
        <w:shd w:val="clear" w:color="auto" w:fill="FFFFFF"/>
        <w:spacing w:line="259" w:lineRule="exact"/>
        <w:ind w:firstLine="346"/>
        <w:jc w:val="both"/>
      </w:pPr>
      <w:r>
        <w:br w:type="column"/>
      </w:r>
      <w:r>
        <w:rPr>
          <w:color w:val="000000"/>
          <w:spacing w:val="6"/>
          <w:sz w:val="24"/>
          <w:szCs w:val="24"/>
        </w:rPr>
        <w:lastRenderedPageBreak/>
        <w:t xml:space="preserve">Технология использования тех или иных элиситоров, </w:t>
      </w:r>
      <w:r>
        <w:rPr>
          <w:color w:val="000000"/>
          <w:spacing w:val="5"/>
          <w:sz w:val="24"/>
          <w:szCs w:val="24"/>
        </w:rPr>
        <w:t>ннтермедиатов сигнальных систем и стрессовых фитогор-монов по отдельности или в сочетаниях должна быть раз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работана применительно к конкретным видам и сортам растений [Озерецковская, Васюкова, 2002], в противном </w:t>
      </w:r>
      <w:r>
        <w:rPr>
          <w:color w:val="000000"/>
          <w:spacing w:val="6"/>
          <w:sz w:val="24"/>
          <w:szCs w:val="24"/>
        </w:rPr>
        <w:t xml:space="preserve">случае может быть получен результат, противоположный </w:t>
      </w:r>
      <w:r>
        <w:rPr>
          <w:color w:val="000000"/>
          <w:spacing w:val="4"/>
          <w:sz w:val="24"/>
          <w:szCs w:val="24"/>
        </w:rPr>
        <w:t>ожидаемому.</w:t>
      </w:r>
    </w:p>
    <w:p w:rsidR="00814C79" w:rsidRDefault="00814C79" w:rsidP="00814C79">
      <w:pPr>
        <w:shd w:val="clear" w:color="auto" w:fill="FFFFFF"/>
        <w:spacing w:line="259" w:lineRule="exact"/>
        <w:ind w:firstLine="346"/>
        <w:jc w:val="both"/>
        <w:sectPr w:rsidR="00814C79">
          <w:pgSz w:w="16834" w:h="11909" w:orient="landscape"/>
          <w:pgMar w:top="388" w:right="1580" w:bottom="360" w:left="1440" w:header="720" w:footer="720" w:gutter="0"/>
          <w:cols w:num="2" w:space="720" w:equalWidth="0">
            <w:col w:w="6364" w:space="1099"/>
            <w:col w:w="6350"/>
          </w:cols>
          <w:noEndnote/>
        </w:sectPr>
      </w:pPr>
    </w:p>
    <w:p w:rsidR="00814C79" w:rsidRDefault="00814C79" w:rsidP="00814C79">
      <w:pPr>
        <w:shd w:val="clear" w:color="auto" w:fill="FFFFFF"/>
        <w:spacing w:before="1829" w:line="278" w:lineRule="exact"/>
        <w:ind w:left="34"/>
        <w:jc w:val="center"/>
      </w:pPr>
      <w:r>
        <w:rPr>
          <w:b/>
          <w:bCs/>
          <w:color w:val="000000"/>
          <w:spacing w:val="5"/>
          <w:sz w:val="24"/>
          <w:szCs w:val="24"/>
        </w:rPr>
        <w:lastRenderedPageBreak/>
        <w:t>ТРАНСГЕННЫЕ РАСТЕНИЯ</w:t>
      </w:r>
    </w:p>
    <w:p w:rsidR="00814C79" w:rsidRDefault="00814C79" w:rsidP="00814C79">
      <w:pPr>
        <w:shd w:val="clear" w:color="auto" w:fill="FFFFFF"/>
        <w:spacing w:line="278" w:lineRule="exact"/>
        <w:ind w:left="34"/>
        <w:jc w:val="center"/>
      </w:pPr>
      <w:r>
        <w:rPr>
          <w:b/>
          <w:bCs/>
          <w:color w:val="000000"/>
          <w:spacing w:val="4"/>
          <w:sz w:val="24"/>
          <w:szCs w:val="24"/>
        </w:rPr>
        <w:t>С ИЗМЕНЕННОЙ УСТОЙЧИВОСТЬЮ</w:t>
      </w:r>
    </w:p>
    <w:p w:rsidR="00814C79" w:rsidRDefault="00814C79" w:rsidP="00814C79">
      <w:pPr>
        <w:shd w:val="clear" w:color="auto" w:fill="FFFFFF"/>
        <w:spacing w:line="278" w:lineRule="exact"/>
        <w:ind w:left="29"/>
        <w:jc w:val="center"/>
      </w:pPr>
      <w:r>
        <w:rPr>
          <w:b/>
          <w:bCs/>
          <w:color w:val="000000"/>
          <w:spacing w:val="9"/>
          <w:sz w:val="24"/>
          <w:szCs w:val="24"/>
        </w:rPr>
        <w:t>К ПАТОГЕНАМ</w:t>
      </w:r>
    </w:p>
    <w:p w:rsidR="00814C79" w:rsidRDefault="00814C79" w:rsidP="00814C79">
      <w:pPr>
        <w:shd w:val="clear" w:color="auto" w:fill="FFFFFF"/>
        <w:spacing w:before="394" w:line="254" w:lineRule="exact"/>
        <w:ind w:left="5" w:firstLine="355"/>
        <w:jc w:val="both"/>
      </w:pPr>
      <w:r>
        <w:rPr>
          <w:color w:val="000000"/>
          <w:spacing w:val="6"/>
          <w:sz w:val="24"/>
          <w:szCs w:val="24"/>
        </w:rPr>
        <w:t>Успехи молекулярной генетики, появление эффектив</w:t>
      </w:r>
      <w:r>
        <w:rPr>
          <w:color w:val="000000"/>
          <w:spacing w:val="6"/>
          <w:sz w:val="24"/>
          <w:szCs w:val="24"/>
        </w:rPr>
        <w:softHyphen/>
        <w:t xml:space="preserve">ных методов переноса в растения "чужих" существующих </w:t>
      </w:r>
      <w:r>
        <w:rPr>
          <w:color w:val="000000"/>
          <w:spacing w:val="2"/>
          <w:sz w:val="24"/>
          <w:szCs w:val="24"/>
        </w:rPr>
        <w:t>в природе и искусственно конструируемых генов, клониро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вание генов, изучение структурных и функциональных </w:t>
      </w:r>
      <w:r>
        <w:rPr>
          <w:color w:val="000000"/>
          <w:spacing w:val="4"/>
          <w:sz w:val="24"/>
          <w:szCs w:val="24"/>
        </w:rPr>
        <w:t>особенностей генов и их промоторных участков обеспечи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ли большие возможности в создании трансгенных расте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ний специально для изучения особенностей функциониро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вания сигнальных систем клеток растений. Кроме того, </w:t>
      </w:r>
      <w:r>
        <w:rPr>
          <w:color w:val="000000"/>
          <w:spacing w:val="4"/>
          <w:sz w:val="24"/>
          <w:szCs w:val="24"/>
        </w:rPr>
        <w:t>трансгенные сельскохозяйственные растения с привнесен</w:t>
      </w:r>
      <w:r>
        <w:rPr>
          <w:color w:val="000000"/>
          <w:spacing w:val="4"/>
          <w:sz w:val="24"/>
          <w:szCs w:val="24"/>
        </w:rPr>
        <w:softHyphen/>
        <w:t>ными генами элиситоров, интермедиатов сигнальных сис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тем и элиситориндуцируемых белков оказались более ус</w:t>
      </w:r>
      <w:r>
        <w:rPr>
          <w:color w:val="000000"/>
          <w:spacing w:val="5"/>
          <w:sz w:val="24"/>
          <w:szCs w:val="24"/>
        </w:rPr>
        <w:softHyphen/>
        <w:t>тойчивыми к патогенам и стали использоваться в практи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ческих целях. В настоящее время ими заняты значитель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ные посевные площади. Работы в этой области продвига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ются настолько интенсивно, что появилась необходимость систематизировать их и ознакомить с ними специалистов, </w:t>
      </w:r>
      <w:r>
        <w:rPr>
          <w:color w:val="000000"/>
          <w:spacing w:val="7"/>
          <w:sz w:val="24"/>
          <w:szCs w:val="24"/>
        </w:rPr>
        <w:t xml:space="preserve">работающих в области физиологии растений и смежных </w:t>
      </w:r>
      <w:r>
        <w:rPr>
          <w:color w:val="000000"/>
          <w:spacing w:val="5"/>
          <w:sz w:val="24"/>
          <w:szCs w:val="24"/>
        </w:rPr>
        <w:t>направлениях науки.</w:t>
      </w:r>
    </w:p>
    <w:p w:rsidR="00814C79" w:rsidRDefault="00814C79" w:rsidP="00814C79">
      <w:pPr>
        <w:shd w:val="clear" w:color="auto" w:fill="FFFFFF"/>
        <w:spacing w:before="10" w:line="254" w:lineRule="exact"/>
        <w:ind w:right="24" w:firstLine="360"/>
        <w:jc w:val="both"/>
      </w:pPr>
      <w:r>
        <w:rPr>
          <w:color w:val="000000"/>
          <w:spacing w:val="4"/>
          <w:sz w:val="24"/>
          <w:szCs w:val="24"/>
        </w:rPr>
        <w:t>Эффективность работ по созданию трансгенных расте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ний в значительной степени определялась результатами 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следований молекулярных основ адаптации и иммунитета, </w:t>
      </w:r>
      <w:r>
        <w:rPr>
          <w:color w:val="000000"/>
          <w:spacing w:val="2"/>
          <w:sz w:val="24"/>
          <w:szCs w:val="24"/>
        </w:rPr>
        <w:t>соответственно, к абиотическим и особенно к биотическим стрессорам.</w:t>
      </w:r>
    </w:p>
    <w:p w:rsidR="00814C79" w:rsidRDefault="00814C79" w:rsidP="00814C79">
      <w:pPr>
        <w:shd w:val="clear" w:color="auto" w:fill="FFFFFF"/>
        <w:spacing w:before="14" w:line="259" w:lineRule="exact"/>
        <w:ind w:right="19" w:firstLine="360"/>
        <w:jc w:val="both"/>
      </w:pPr>
      <w:r>
        <w:rPr>
          <w:color w:val="000000"/>
          <w:spacing w:val="1"/>
          <w:sz w:val="24"/>
          <w:szCs w:val="24"/>
        </w:rPr>
        <w:t>При изучении особенностей влияния патогенных микро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организмов на растения было обнаружено образование в </w:t>
      </w:r>
      <w:r>
        <w:rPr>
          <w:color w:val="000000"/>
          <w:spacing w:val="2"/>
          <w:sz w:val="24"/>
          <w:szCs w:val="24"/>
        </w:rPr>
        <w:t xml:space="preserve">атакуемых тканях патогениндуцируемых защитных белков </w:t>
      </w:r>
      <w:r w:rsidRPr="00C4464D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PR</w:t>
      </w:r>
      <w:r w:rsidRPr="00C4464D">
        <w:rPr>
          <w:color w:val="000000"/>
          <w:sz w:val="24"/>
          <w:szCs w:val="24"/>
        </w:rPr>
        <w:t>) [</w:t>
      </w:r>
      <w:r>
        <w:rPr>
          <w:color w:val="000000"/>
          <w:sz w:val="24"/>
          <w:szCs w:val="24"/>
          <w:lang w:val="en-US"/>
        </w:rPr>
        <w:t>Neumann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1989; </w:t>
      </w:r>
      <w:r>
        <w:rPr>
          <w:color w:val="000000"/>
          <w:sz w:val="24"/>
          <w:szCs w:val="24"/>
          <w:lang w:val="en-US"/>
        </w:rPr>
        <w:t>Stintzi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1993]. Оказалось, что </w:t>
      </w:r>
      <w:r>
        <w:rPr>
          <w:color w:val="000000"/>
          <w:spacing w:val="2"/>
          <w:sz w:val="24"/>
          <w:szCs w:val="24"/>
        </w:rPr>
        <w:t xml:space="preserve">эта реакция в определенной степени неспецифична: многие </w:t>
      </w:r>
      <w:r>
        <w:rPr>
          <w:color w:val="000000"/>
          <w:spacing w:val="6"/>
          <w:sz w:val="24"/>
          <w:szCs w:val="24"/>
        </w:rPr>
        <w:t>защитные белки образуются при атаке на растения самых</w:t>
      </w:r>
    </w:p>
    <w:p w:rsidR="00814C79" w:rsidRDefault="00814C79" w:rsidP="00814C79">
      <w:pPr>
        <w:shd w:val="clear" w:color="auto" w:fill="FFFFFF"/>
        <w:spacing w:line="259" w:lineRule="exact"/>
        <w:ind w:right="24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 xml:space="preserve">разнообразных патогенных грибов, бактерий, вирусов, а </w:t>
      </w:r>
      <w:r>
        <w:rPr>
          <w:color w:val="000000"/>
          <w:spacing w:val="3"/>
          <w:sz w:val="24"/>
          <w:szCs w:val="24"/>
        </w:rPr>
        <w:t xml:space="preserve">также насекомых и паразитирующих на растениях круглых </w:t>
      </w:r>
      <w:r>
        <w:rPr>
          <w:color w:val="000000"/>
          <w:spacing w:val="2"/>
          <w:sz w:val="24"/>
          <w:szCs w:val="24"/>
        </w:rPr>
        <w:t>червях - нематодах. Последнее можно рассматривать и как приспособительную реакцию против последующего инфи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цирования растений через образовавшуюся раневую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>верхность.</w:t>
      </w:r>
    </w:p>
    <w:p w:rsidR="00814C79" w:rsidRDefault="00814C79" w:rsidP="00814C79">
      <w:pPr>
        <w:shd w:val="clear" w:color="auto" w:fill="FFFFFF"/>
        <w:spacing w:line="259" w:lineRule="exact"/>
        <w:ind w:left="10" w:right="24" w:firstLine="350"/>
        <w:jc w:val="both"/>
      </w:pPr>
      <w:r>
        <w:rPr>
          <w:color w:val="000000"/>
          <w:spacing w:val="5"/>
          <w:sz w:val="24"/>
          <w:szCs w:val="24"/>
        </w:rPr>
        <w:t xml:space="preserve">Патогены, продуцируемые ими и инфицированными </w:t>
      </w:r>
      <w:r>
        <w:rPr>
          <w:color w:val="000000"/>
          <w:spacing w:val="4"/>
          <w:sz w:val="24"/>
          <w:szCs w:val="24"/>
        </w:rPr>
        <w:t xml:space="preserve">растениями элиситоры, "включают" сигнальные системы </w:t>
      </w:r>
      <w:r>
        <w:rPr>
          <w:color w:val="000000"/>
          <w:spacing w:val="5"/>
          <w:sz w:val="24"/>
          <w:szCs w:val="24"/>
        </w:rPr>
        <w:t>клеток [Тарчевский, 2000], которые осуществляют рецеп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цию, преобразование и усиление элиситорного сигнала и передачу его в геном, где происходит экспрессия генов за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щитных белков, что обеспечивает появление локальной и </w:t>
      </w:r>
      <w:r>
        <w:rPr>
          <w:color w:val="000000"/>
          <w:spacing w:val="3"/>
          <w:sz w:val="24"/>
          <w:szCs w:val="24"/>
        </w:rPr>
        <w:t>системной устойчивости. В предыдущем разделе все пато-г</w:t>
      </w:r>
      <w:r>
        <w:rPr>
          <w:color w:val="000000"/>
          <w:spacing w:val="4"/>
          <w:sz w:val="24"/>
          <w:szCs w:val="24"/>
        </w:rPr>
        <w:t xml:space="preserve">ен(элиситор)индуцируемые белки были подразделены на </w:t>
      </w:r>
      <w:r>
        <w:rPr>
          <w:color w:val="000000"/>
          <w:spacing w:val="5"/>
          <w:sz w:val="24"/>
          <w:szCs w:val="24"/>
        </w:rPr>
        <w:t>несколько групп по тем функциям, которые они выполня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ют [Тарчевский, 2001].</w:t>
      </w:r>
    </w:p>
    <w:p w:rsidR="00814C79" w:rsidRDefault="00814C79" w:rsidP="00814C79">
      <w:pPr>
        <w:shd w:val="clear" w:color="auto" w:fill="FFFFFF"/>
        <w:spacing w:line="259" w:lineRule="exact"/>
        <w:ind w:left="5" w:right="19" w:firstLine="365"/>
        <w:jc w:val="both"/>
      </w:pPr>
      <w:r>
        <w:rPr>
          <w:color w:val="000000"/>
          <w:spacing w:val="7"/>
          <w:sz w:val="24"/>
          <w:szCs w:val="24"/>
        </w:rPr>
        <w:t xml:space="preserve">Для создания устойчивых к биогенным стрессорам </w:t>
      </w:r>
      <w:r>
        <w:rPr>
          <w:color w:val="000000"/>
          <w:spacing w:val="5"/>
          <w:sz w:val="24"/>
          <w:szCs w:val="24"/>
        </w:rPr>
        <w:t>трансгенных растений используются гены белков - участ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ников сигнальных путей клеток. К ним относятся белковые </w:t>
      </w:r>
      <w:r>
        <w:rPr>
          <w:color w:val="000000"/>
          <w:spacing w:val="4"/>
          <w:sz w:val="24"/>
          <w:szCs w:val="24"/>
        </w:rPr>
        <w:t xml:space="preserve">элиситоры; интермедиаты сигнальных систем, например </w:t>
      </w:r>
      <w:r>
        <w:rPr>
          <w:color w:val="000000"/>
          <w:spacing w:val="5"/>
          <w:sz w:val="24"/>
          <w:szCs w:val="24"/>
        </w:rPr>
        <w:t>ферменты, катализирующие синтез или деградацию вто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ричных мессенджеров; белки, обеспечивающие устойчи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вость самого растения-хозяина или нарушение функций па-</w:t>
      </w:r>
      <w:r>
        <w:rPr>
          <w:color w:val="000000"/>
          <w:spacing w:val="5"/>
          <w:sz w:val="24"/>
          <w:szCs w:val="24"/>
        </w:rPr>
        <w:t xml:space="preserve">тогеных микроорганизмов, растительноядных насекомых </w:t>
      </w:r>
      <w:r>
        <w:rPr>
          <w:color w:val="000000"/>
          <w:spacing w:val="1"/>
          <w:sz w:val="24"/>
          <w:szCs w:val="24"/>
        </w:rPr>
        <w:t>или нематод.</w:t>
      </w:r>
    </w:p>
    <w:p w:rsidR="00814C79" w:rsidRDefault="00814C79" w:rsidP="00814C79">
      <w:pPr>
        <w:shd w:val="clear" w:color="auto" w:fill="FFFFFF"/>
        <w:spacing w:line="259" w:lineRule="exact"/>
        <w:ind w:left="24" w:right="10" w:firstLine="350"/>
        <w:jc w:val="both"/>
      </w:pPr>
      <w:r>
        <w:rPr>
          <w:color w:val="000000"/>
          <w:spacing w:val="2"/>
          <w:sz w:val="24"/>
          <w:szCs w:val="24"/>
        </w:rPr>
        <w:t xml:space="preserve">Очевидно, что чем более раннее звено сигнальной цепи клетки растения кодирует переносимый ген (например, ген </w:t>
      </w:r>
      <w:r>
        <w:rPr>
          <w:color w:val="000000"/>
          <w:spacing w:val="3"/>
          <w:sz w:val="24"/>
          <w:szCs w:val="24"/>
        </w:rPr>
        <w:t>элиситорного белка), тем менее специфичным и более раз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нообразным будет набор изменений в функционировании трансгенного растения, обеспечивающих появление повы</w:t>
      </w:r>
      <w:r>
        <w:rPr>
          <w:color w:val="000000"/>
          <w:spacing w:val="4"/>
          <w:sz w:val="24"/>
          <w:szCs w:val="24"/>
        </w:rPr>
        <w:softHyphen/>
        <w:t xml:space="preserve">шенной устойчивости к стрессорам. Можно ожидать, что </w:t>
      </w:r>
      <w:r>
        <w:rPr>
          <w:color w:val="000000"/>
          <w:spacing w:val="1"/>
          <w:sz w:val="24"/>
          <w:szCs w:val="24"/>
        </w:rPr>
        <w:t xml:space="preserve">более направленной и специфичной будет защита растений, </w:t>
      </w:r>
      <w:r>
        <w:rPr>
          <w:color w:val="000000"/>
          <w:spacing w:val="2"/>
          <w:sz w:val="24"/>
          <w:szCs w:val="24"/>
        </w:rPr>
        <w:t>вызванная переносом в них генов белков прямого антипато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генного действия, являющихся заключительным звеном </w:t>
      </w:r>
      <w:r>
        <w:rPr>
          <w:color w:val="000000"/>
          <w:spacing w:val="3"/>
          <w:sz w:val="24"/>
          <w:szCs w:val="24"/>
        </w:rPr>
        <w:t>функционирования сигнальных цепей.</w:t>
      </w:r>
    </w:p>
    <w:p w:rsidR="00814C79" w:rsidRDefault="00814C79" w:rsidP="00814C79">
      <w:pPr>
        <w:shd w:val="clear" w:color="auto" w:fill="FFFFFF"/>
        <w:spacing w:line="259" w:lineRule="exact"/>
        <w:ind w:left="34" w:firstLine="360"/>
        <w:jc w:val="both"/>
      </w:pPr>
      <w:r>
        <w:rPr>
          <w:color w:val="000000"/>
          <w:spacing w:val="5"/>
          <w:sz w:val="24"/>
          <w:szCs w:val="24"/>
        </w:rPr>
        <w:t>Обычно практикуется прикрепление переносимого ге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на к промотору другого гена растения (рис. 55) - к консти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тутивно функционирующему или, чаще всего, эффектив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 изменяющему активность под влиянием воздействия на </w:t>
      </w:r>
      <w:r>
        <w:rPr>
          <w:color w:val="000000"/>
          <w:spacing w:val="5"/>
          <w:sz w:val="24"/>
          <w:szCs w:val="24"/>
        </w:rPr>
        <w:t>растения того или иного стрессора. Иногда с целью боль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шего повышения устойчивости трансгенного растения в</w:t>
      </w:r>
    </w:p>
    <w:p w:rsidR="00814C79" w:rsidRDefault="00814C79" w:rsidP="00814C79">
      <w:pPr>
        <w:shd w:val="clear" w:color="auto" w:fill="FFFFFF"/>
        <w:spacing w:line="259" w:lineRule="exact"/>
        <w:ind w:left="34" w:firstLine="360"/>
        <w:jc w:val="both"/>
        <w:sectPr w:rsidR="00814C79">
          <w:pgSz w:w="16834" w:h="11909" w:orient="landscape"/>
          <w:pgMar w:top="481" w:right="1474" w:bottom="360" w:left="1440" w:header="720" w:footer="720" w:gutter="0"/>
          <w:cols w:num="2" w:space="720" w:equalWidth="0">
            <w:col w:w="6369" w:space="1171"/>
            <w:col w:w="6379"/>
          </w:cols>
          <w:noEndnote/>
        </w:sectPr>
      </w:pPr>
    </w:p>
    <w:p w:rsidR="00814C79" w:rsidRDefault="003D67A2" w:rsidP="00814C79">
      <w:pPr>
        <w:framePr w:h="2717" w:hSpace="38" w:wrap="auto" w:vAnchor="text" w:hAnchor="margin" w:x="-6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047875" cy="17240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shd w:val="clear" w:color="auto" w:fill="FFFFFF"/>
        <w:spacing w:before="14" w:line="235" w:lineRule="exact"/>
        <w:ind w:left="3307" w:right="5"/>
        <w:jc w:val="both"/>
      </w:pPr>
      <w:r>
        <w:rPr>
          <w:color w:val="000000"/>
          <w:spacing w:val="1"/>
          <w:sz w:val="22"/>
          <w:szCs w:val="22"/>
        </w:rPr>
        <w:t xml:space="preserve">Рис. 55. Схема строения генов, </w:t>
      </w:r>
      <w:r>
        <w:rPr>
          <w:color w:val="000000"/>
          <w:spacing w:val="5"/>
          <w:sz w:val="22"/>
          <w:szCs w:val="22"/>
        </w:rPr>
        <w:t xml:space="preserve">используемых в трансгенных </w:t>
      </w:r>
      <w:r>
        <w:rPr>
          <w:color w:val="000000"/>
          <w:spacing w:val="2"/>
          <w:sz w:val="22"/>
          <w:szCs w:val="22"/>
        </w:rPr>
        <w:t>растениях</w:t>
      </w:r>
    </w:p>
    <w:p w:rsidR="00814C79" w:rsidRDefault="00814C79" w:rsidP="00814C79">
      <w:pPr>
        <w:shd w:val="clear" w:color="auto" w:fill="FFFFFF"/>
        <w:spacing w:line="216" w:lineRule="exact"/>
        <w:ind w:left="3302" w:firstLine="365"/>
        <w:jc w:val="both"/>
      </w:pPr>
      <w:r>
        <w:rPr>
          <w:i/>
          <w:iCs/>
          <w:color w:val="000000"/>
          <w:spacing w:val="-8"/>
          <w:sz w:val="22"/>
          <w:szCs w:val="22"/>
        </w:rPr>
        <w:t xml:space="preserve">1 - </w:t>
      </w:r>
      <w:r>
        <w:rPr>
          <w:color w:val="000000"/>
          <w:spacing w:val="-8"/>
          <w:sz w:val="22"/>
          <w:szCs w:val="22"/>
        </w:rPr>
        <w:t xml:space="preserve">промоторная область; </w:t>
      </w:r>
      <w:r>
        <w:rPr>
          <w:i/>
          <w:iCs/>
          <w:color w:val="000000"/>
          <w:spacing w:val="-8"/>
          <w:sz w:val="22"/>
          <w:szCs w:val="22"/>
        </w:rPr>
        <w:t xml:space="preserve">2 — </w:t>
      </w:r>
      <w:r>
        <w:rPr>
          <w:color w:val="000000"/>
          <w:sz w:val="22"/>
          <w:szCs w:val="22"/>
        </w:rPr>
        <w:t xml:space="preserve">соответствующий промотору </w:t>
      </w:r>
      <w:r>
        <w:rPr>
          <w:color w:val="000000"/>
          <w:spacing w:val="-5"/>
          <w:sz w:val="22"/>
          <w:szCs w:val="22"/>
        </w:rPr>
        <w:t xml:space="preserve">"свой" ген; </w:t>
      </w:r>
      <w:r>
        <w:rPr>
          <w:i/>
          <w:iCs/>
          <w:color w:val="000000"/>
          <w:spacing w:val="-5"/>
          <w:sz w:val="22"/>
          <w:szCs w:val="22"/>
        </w:rPr>
        <w:t xml:space="preserve">3 - </w:t>
      </w:r>
      <w:r>
        <w:rPr>
          <w:color w:val="000000"/>
          <w:spacing w:val="-5"/>
          <w:sz w:val="22"/>
          <w:szCs w:val="22"/>
        </w:rPr>
        <w:t xml:space="preserve">чужеродный ген; </w:t>
      </w:r>
      <w:r>
        <w:rPr>
          <w:i/>
          <w:iCs/>
          <w:color w:val="000000"/>
          <w:spacing w:val="-5"/>
          <w:sz w:val="22"/>
          <w:szCs w:val="22"/>
        </w:rPr>
        <w:t xml:space="preserve">4 </w:t>
      </w:r>
      <w:r>
        <w:rPr>
          <w:color w:val="000000"/>
          <w:spacing w:val="-7"/>
          <w:sz w:val="22"/>
          <w:szCs w:val="22"/>
        </w:rPr>
        <w:t xml:space="preserve">и 5 - два чужеродных гена под </w:t>
      </w:r>
      <w:r>
        <w:rPr>
          <w:color w:val="000000"/>
          <w:spacing w:val="-6"/>
          <w:sz w:val="22"/>
          <w:szCs w:val="22"/>
        </w:rPr>
        <w:t xml:space="preserve">контролем одного промотора; </w:t>
      </w:r>
      <w:r>
        <w:rPr>
          <w:i/>
          <w:iCs/>
          <w:color w:val="000000"/>
          <w:spacing w:val="-6"/>
          <w:sz w:val="22"/>
          <w:szCs w:val="22"/>
        </w:rPr>
        <w:t>6 -</w:t>
      </w:r>
      <w:r>
        <w:rPr>
          <w:color w:val="000000"/>
          <w:spacing w:val="-6"/>
          <w:sz w:val="22"/>
          <w:szCs w:val="22"/>
        </w:rPr>
        <w:t xml:space="preserve">репортерный ген; </w:t>
      </w:r>
      <w:r>
        <w:rPr>
          <w:i/>
          <w:iCs/>
          <w:color w:val="000000"/>
          <w:spacing w:val="-6"/>
          <w:sz w:val="22"/>
          <w:szCs w:val="22"/>
        </w:rPr>
        <w:t xml:space="preserve">6 </w:t>
      </w:r>
      <w:r>
        <w:rPr>
          <w:color w:val="000000"/>
          <w:spacing w:val="-6"/>
          <w:sz w:val="22"/>
          <w:szCs w:val="22"/>
        </w:rPr>
        <w:t>и 7 - два ре-</w:t>
      </w:r>
      <w:r>
        <w:rPr>
          <w:color w:val="000000"/>
          <w:spacing w:val="-4"/>
          <w:sz w:val="22"/>
          <w:szCs w:val="22"/>
        </w:rPr>
        <w:t xml:space="preserve">портерных гена под контролем </w:t>
      </w:r>
      <w:r>
        <w:rPr>
          <w:color w:val="000000"/>
          <w:spacing w:val="-7"/>
          <w:sz w:val="22"/>
          <w:szCs w:val="22"/>
        </w:rPr>
        <w:t xml:space="preserve">одного промотора; 2 и 7 - "свой" и </w:t>
      </w:r>
      <w:r>
        <w:rPr>
          <w:color w:val="000000"/>
          <w:spacing w:val="-8"/>
          <w:sz w:val="22"/>
          <w:szCs w:val="22"/>
        </w:rPr>
        <w:t xml:space="preserve">репортерный гены под контролем </w:t>
      </w:r>
      <w:r>
        <w:rPr>
          <w:color w:val="000000"/>
          <w:spacing w:val="-6"/>
          <w:sz w:val="22"/>
          <w:szCs w:val="22"/>
        </w:rPr>
        <w:t>одного промотора</w:t>
      </w:r>
    </w:p>
    <w:p w:rsidR="00814C79" w:rsidRDefault="00814C79" w:rsidP="00814C79">
      <w:pPr>
        <w:shd w:val="clear" w:color="auto" w:fill="FFFFFF"/>
        <w:spacing w:before="288" w:line="259" w:lineRule="exact"/>
      </w:pPr>
      <w:r>
        <w:rPr>
          <w:color w:val="000000"/>
          <w:spacing w:val="12"/>
          <w:sz w:val="24"/>
          <w:szCs w:val="24"/>
        </w:rPr>
        <w:t xml:space="preserve">него могут переносить не один, а различные гены </w:t>
      </w:r>
      <w:r w:rsidRPr="00C4464D">
        <w:rPr>
          <w:color w:val="000000"/>
          <w:spacing w:val="12"/>
          <w:sz w:val="24"/>
          <w:szCs w:val="24"/>
        </w:rPr>
        <w:t>[</w:t>
      </w:r>
      <w:r>
        <w:rPr>
          <w:color w:val="000000"/>
          <w:spacing w:val="12"/>
          <w:sz w:val="24"/>
          <w:szCs w:val="24"/>
          <w:lang w:val="en-US"/>
        </w:rPr>
        <w:t>Zhu</w:t>
      </w:r>
      <w:r w:rsidRPr="00C4464D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1996].</w:t>
      </w:r>
    </w:p>
    <w:p w:rsidR="00814C79" w:rsidRDefault="00814C79" w:rsidP="00814C79">
      <w:pPr>
        <w:shd w:val="clear" w:color="auto" w:fill="FFFFFF"/>
        <w:spacing w:line="259" w:lineRule="exact"/>
        <w:ind w:firstLine="355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Трансгенные растения с репортерными генами. </w:t>
      </w:r>
      <w:r>
        <w:rPr>
          <w:color w:val="000000"/>
          <w:spacing w:val="-5"/>
          <w:sz w:val="24"/>
          <w:szCs w:val="24"/>
        </w:rPr>
        <w:t>Для ис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следования сигнальных систем используют трансгенные растения, у которых к промотору гена, установленного ра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нее или предполагаемого участника сигнальной системы, </w:t>
      </w:r>
      <w:r>
        <w:rPr>
          <w:color w:val="000000"/>
          <w:spacing w:val="2"/>
          <w:sz w:val="24"/>
          <w:szCs w:val="24"/>
        </w:rPr>
        <w:t>прикрепляется так называемый репортерный ген, кодирую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щий белок, активность которого может быть определена, </w:t>
      </w:r>
      <w:r>
        <w:rPr>
          <w:color w:val="000000"/>
          <w:spacing w:val="2"/>
          <w:sz w:val="24"/>
          <w:szCs w:val="24"/>
        </w:rPr>
        <w:t>например белок, обладающий способностью люминесциро-вать в присутствии определенных люминофоров. Чаще все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го репортерный ген присоединяется к промоторному участ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ку исследуемого гена. Интенсивность экспрессии репортер-ных генов и распределение по органам растения или внутри </w:t>
      </w:r>
      <w:r>
        <w:rPr>
          <w:color w:val="000000"/>
          <w:spacing w:val="4"/>
          <w:sz w:val="24"/>
          <w:szCs w:val="24"/>
        </w:rPr>
        <w:t>клеток кодируемых ими белков достаточно легко исследо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вать по люминесценции. В большинстве случаев в качестве </w:t>
      </w:r>
      <w:r>
        <w:rPr>
          <w:color w:val="000000"/>
          <w:spacing w:val="3"/>
          <w:sz w:val="24"/>
          <w:szCs w:val="24"/>
        </w:rPr>
        <w:t xml:space="preserve">репортерного используется ген фермента (3-глюкуронида-зы </w:t>
      </w:r>
      <w:r w:rsidRPr="00C4464D"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  <w:lang w:val="en-US"/>
        </w:rPr>
        <w:t>GUS</w:t>
      </w:r>
      <w:r w:rsidRPr="00C4464D">
        <w:rPr>
          <w:color w:val="000000"/>
          <w:spacing w:val="3"/>
          <w:sz w:val="24"/>
          <w:szCs w:val="24"/>
        </w:rPr>
        <w:t xml:space="preserve">) </w:t>
      </w:r>
      <w:r>
        <w:rPr>
          <w:color w:val="000000"/>
          <w:spacing w:val="3"/>
          <w:sz w:val="24"/>
          <w:szCs w:val="24"/>
        </w:rPr>
        <w:t xml:space="preserve">из энтеробактерии Е. </w:t>
      </w:r>
      <w:r>
        <w:rPr>
          <w:color w:val="000000"/>
          <w:spacing w:val="3"/>
          <w:sz w:val="24"/>
          <w:szCs w:val="24"/>
          <w:lang w:val="en-US"/>
        </w:rPr>
        <w:t>coli</w:t>
      </w:r>
      <w:r w:rsidRPr="00C4464D">
        <w:rPr>
          <w:color w:val="000000"/>
          <w:spacing w:val="3"/>
          <w:sz w:val="24"/>
          <w:szCs w:val="24"/>
        </w:rPr>
        <w:t xml:space="preserve">. </w:t>
      </w:r>
      <w:r>
        <w:rPr>
          <w:color w:val="000000"/>
          <w:spacing w:val="3"/>
          <w:sz w:val="24"/>
          <w:szCs w:val="24"/>
        </w:rPr>
        <w:t xml:space="preserve">Фермент гидролизует </w:t>
      </w:r>
      <w:r>
        <w:rPr>
          <w:color w:val="000000"/>
          <w:spacing w:val="1"/>
          <w:sz w:val="24"/>
          <w:szCs w:val="24"/>
        </w:rPr>
        <w:t xml:space="preserve">Р-£)-глюкурониды, превращая их в </w:t>
      </w:r>
      <w:r>
        <w:rPr>
          <w:color w:val="000000"/>
          <w:spacing w:val="1"/>
          <w:sz w:val="24"/>
          <w:szCs w:val="24"/>
          <w:lang w:val="en-US"/>
        </w:rPr>
        <w:t>D</w:t>
      </w:r>
      <w:r>
        <w:rPr>
          <w:color w:val="000000"/>
          <w:spacing w:val="1"/>
          <w:sz w:val="24"/>
          <w:szCs w:val="24"/>
        </w:rPr>
        <w:t>-глюкуроновую кисло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ту и агликоновый фрагмент, но может также отщеплять от </w:t>
      </w:r>
      <w:r>
        <w:rPr>
          <w:color w:val="000000"/>
          <w:spacing w:val="3"/>
          <w:sz w:val="24"/>
          <w:szCs w:val="24"/>
        </w:rPr>
        <w:t>полисахаридов остаток (3-глюкуроновой кислоты, связан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ный с сахарами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Gilissen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1998]. Фермент проявляет активность в форме гомотетрамера, обычно локализуется в цитоплазме, но с помощью введения в репортерный ген по</w:t>
      </w:r>
      <w:r>
        <w:rPr>
          <w:color w:val="000000"/>
          <w:spacing w:val="2"/>
          <w:sz w:val="24"/>
          <w:szCs w:val="24"/>
        </w:rPr>
        <w:softHyphen/>
        <w:t xml:space="preserve">следовательности нуклеотидов, кодирующей транспортный </w:t>
      </w:r>
      <w:r>
        <w:rPr>
          <w:color w:val="000000"/>
          <w:spacing w:val="3"/>
          <w:sz w:val="24"/>
          <w:szCs w:val="24"/>
        </w:rPr>
        <w:t>пептид, можно позволить ферменту перенос через мембра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 и накопление, например, в эндоплазматической сети. </w:t>
      </w:r>
      <w:r>
        <w:rPr>
          <w:color w:val="000000"/>
          <w:spacing w:val="3"/>
          <w:sz w:val="24"/>
          <w:szCs w:val="24"/>
        </w:rPr>
        <w:t>Качественный, количественный и гистохимический анали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зы активности </w:t>
      </w:r>
      <w:r>
        <w:rPr>
          <w:color w:val="000000"/>
          <w:spacing w:val="4"/>
          <w:sz w:val="24"/>
          <w:szCs w:val="24"/>
          <w:lang w:val="en-US"/>
        </w:rPr>
        <w:t>GUS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проводятся с помощью коммерческих </w:t>
      </w:r>
      <w:r>
        <w:rPr>
          <w:color w:val="000000"/>
          <w:spacing w:val="7"/>
          <w:sz w:val="24"/>
          <w:szCs w:val="24"/>
        </w:rPr>
        <w:t>препаратов глюкуронидов по люминесценции продуктов</w:t>
      </w:r>
    </w:p>
    <w:p w:rsidR="00814C79" w:rsidRDefault="00814C79" w:rsidP="00814C79">
      <w:pPr>
        <w:shd w:val="clear" w:color="auto" w:fill="FFFFFF"/>
        <w:spacing w:before="192" w:line="259" w:lineRule="exact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>реакции в присутствии люминофоров. Этот подход оказал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ся эффективным при изучении сигнального пути, "включа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емого" элиситорными белками - элиситинами. Оказалось, </w:t>
      </w:r>
      <w:r>
        <w:rPr>
          <w:color w:val="000000"/>
          <w:spacing w:val="4"/>
          <w:sz w:val="24"/>
          <w:szCs w:val="24"/>
        </w:rPr>
        <w:t xml:space="preserve">что молекула элиситина имеет два отличающихся участка структуры, один из которых определяет сигнальный путь, </w:t>
      </w:r>
      <w:r>
        <w:rPr>
          <w:color w:val="000000"/>
          <w:spacing w:val="2"/>
          <w:sz w:val="24"/>
          <w:szCs w:val="24"/>
        </w:rPr>
        <w:t xml:space="preserve">ведущий к синтезу защитных белков, а другой - к индукции </w:t>
      </w:r>
      <w:r>
        <w:rPr>
          <w:color w:val="000000"/>
          <w:spacing w:val="3"/>
          <w:sz w:val="24"/>
          <w:szCs w:val="24"/>
        </w:rPr>
        <w:t xml:space="preserve">некрозов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Perez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1997]. Репортерный ген </w:t>
      </w:r>
      <w:r>
        <w:rPr>
          <w:color w:val="000000"/>
          <w:spacing w:val="3"/>
          <w:sz w:val="24"/>
          <w:szCs w:val="24"/>
          <w:lang w:val="en-US"/>
        </w:rPr>
        <w:t>GUS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приме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нялся также для определения структуры промоторов, 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пример, отвечающих за экспрессию генов этилениндуциру-</w:t>
      </w:r>
      <w:r>
        <w:rPr>
          <w:color w:val="000000"/>
          <w:spacing w:val="2"/>
          <w:sz w:val="24"/>
          <w:szCs w:val="24"/>
        </w:rPr>
        <w:t xml:space="preserve">емых защитных белков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Eyal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1993], для изучения осо</w:t>
      </w:r>
      <w:r>
        <w:rPr>
          <w:color w:val="000000"/>
          <w:spacing w:val="2"/>
          <w:sz w:val="24"/>
          <w:szCs w:val="24"/>
        </w:rPr>
        <w:softHyphen/>
        <w:t>бенностей регуляции сигналиндуцируемого синтеза супер-</w:t>
      </w:r>
      <w:r>
        <w:rPr>
          <w:color w:val="000000"/>
          <w:spacing w:val="3"/>
          <w:sz w:val="24"/>
          <w:szCs w:val="24"/>
        </w:rPr>
        <w:t xml:space="preserve">оксиддисмутазы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Herouart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1994], каталазы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Guan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Scandalios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 xml:space="preserve">1993], анионных пероксидаз и их локализации в </w:t>
      </w:r>
      <w:r>
        <w:rPr>
          <w:color w:val="000000"/>
          <w:spacing w:val="6"/>
          <w:sz w:val="24"/>
          <w:szCs w:val="24"/>
        </w:rPr>
        <w:t xml:space="preserve">различных органах растений </w:t>
      </w:r>
      <w:r w:rsidRPr="00C4464D">
        <w:rPr>
          <w:color w:val="000000"/>
          <w:spacing w:val="6"/>
          <w:sz w:val="24"/>
          <w:szCs w:val="24"/>
        </w:rPr>
        <w:t>[</w:t>
      </w:r>
      <w:r>
        <w:rPr>
          <w:color w:val="000000"/>
          <w:spacing w:val="6"/>
          <w:sz w:val="24"/>
          <w:szCs w:val="24"/>
          <w:lang w:val="en-US"/>
        </w:rPr>
        <w:t>Mohan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et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  <w:lang w:val="en-US"/>
        </w:rPr>
        <w:t>al</w:t>
      </w:r>
      <w:r w:rsidRPr="00C4464D">
        <w:rPr>
          <w:color w:val="000000"/>
          <w:spacing w:val="6"/>
          <w:sz w:val="24"/>
          <w:szCs w:val="24"/>
        </w:rPr>
        <w:t>., 1993</w:t>
      </w:r>
      <w:r>
        <w:rPr>
          <w:color w:val="000000"/>
          <w:spacing w:val="6"/>
          <w:sz w:val="24"/>
          <w:szCs w:val="24"/>
          <w:lang w:val="en-US"/>
        </w:rPr>
        <w:t>a</w:t>
      </w:r>
      <w:r w:rsidRPr="00C4464D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  <w:lang w:val="en-US"/>
        </w:rPr>
        <w:t>b</w:t>
      </w:r>
      <w:r w:rsidRPr="00C4464D">
        <w:rPr>
          <w:color w:val="000000"/>
          <w:spacing w:val="6"/>
          <w:sz w:val="24"/>
          <w:szCs w:val="24"/>
        </w:rPr>
        <w:t xml:space="preserve">; </w:t>
      </w:r>
      <w:r>
        <w:rPr>
          <w:color w:val="000000"/>
          <w:spacing w:val="6"/>
          <w:sz w:val="24"/>
          <w:szCs w:val="24"/>
          <w:lang w:val="en-US"/>
        </w:rPr>
        <w:t>Klotz</w:t>
      </w:r>
      <w:r w:rsidRPr="00C4464D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Gray</w:t>
      </w:r>
      <w:r w:rsidRPr="00C4464D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Mitsumune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1999], обогащенных гид-</w:t>
      </w:r>
      <w:r>
        <w:rPr>
          <w:color w:val="000000"/>
          <w:spacing w:val="-1"/>
          <w:sz w:val="24"/>
          <w:szCs w:val="24"/>
        </w:rPr>
        <w:t xml:space="preserve">роксипролином белков клеточных стенок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Wycoff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Puigdomenech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1997], </w:t>
      </w:r>
      <w:r>
        <w:rPr>
          <w:color w:val="000000"/>
          <w:sz w:val="24"/>
          <w:szCs w:val="24"/>
          <w:lang w:val="en-US"/>
        </w:rPr>
        <w:t>msr</w:t>
      </w:r>
      <w:r w:rsidRPr="00C4464D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lang w:val="en-US"/>
        </w:rPr>
        <w:t>multiple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stimulus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response</w:t>
      </w:r>
      <w:r w:rsidRPr="00C4464D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ге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нов, от которых зависит апоптоз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Pontier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1998], осмо-</w:t>
      </w:r>
      <w:r>
        <w:rPr>
          <w:color w:val="000000"/>
          <w:spacing w:val="4"/>
          <w:sz w:val="24"/>
          <w:szCs w:val="24"/>
        </w:rPr>
        <w:t xml:space="preserve">тинов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Zhu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1995; 1996], дефенсинов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Manners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Mitter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1998], </w:t>
      </w:r>
      <w:r>
        <w:rPr>
          <w:color w:val="000000"/>
          <w:spacing w:val="-1"/>
          <w:sz w:val="24"/>
          <w:szCs w:val="24"/>
          <w:lang w:val="en-US"/>
        </w:rPr>
        <w:t>PR</w:t>
      </w:r>
      <w:r w:rsidRPr="00C4464D">
        <w:rPr>
          <w:color w:val="000000"/>
          <w:spacing w:val="-1"/>
          <w:sz w:val="24"/>
          <w:szCs w:val="24"/>
        </w:rPr>
        <w:t xml:space="preserve">1 </w:t>
      </w:r>
      <w:r>
        <w:rPr>
          <w:color w:val="000000"/>
          <w:spacing w:val="-1"/>
          <w:sz w:val="24"/>
          <w:szCs w:val="24"/>
        </w:rPr>
        <w:t xml:space="preserve">защитных белков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Tornero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1997], протеаз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Jorda</w:t>
      </w:r>
      <w:r w:rsidRPr="00C4464D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Vera</w:t>
      </w:r>
      <w:r w:rsidRPr="00C4464D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2000], хитиназ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Clarke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1994; </w:t>
      </w:r>
      <w:r>
        <w:rPr>
          <w:color w:val="000000"/>
          <w:spacing w:val="8"/>
          <w:sz w:val="24"/>
          <w:szCs w:val="24"/>
          <w:lang w:val="en-US"/>
        </w:rPr>
        <w:t>Leah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et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al</w:t>
      </w:r>
      <w:r w:rsidRPr="00C4464D">
        <w:rPr>
          <w:color w:val="000000"/>
          <w:spacing w:val="8"/>
          <w:sz w:val="24"/>
          <w:szCs w:val="24"/>
        </w:rPr>
        <w:t xml:space="preserve">., </w:t>
      </w:r>
      <w:r>
        <w:rPr>
          <w:color w:val="000000"/>
          <w:spacing w:val="8"/>
          <w:sz w:val="24"/>
          <w:szCs w:val="24"/>
        </w:rPr>
        <w:t xml:space="preserve">1994; </w:t>
      </w:r>
      <w:r>
        <w:rPr>
          <w:color w:val="000000"/>
          <w:spacing w:val="8"/>
          <w:sz w:val="24"/>
          <w:szCs w:val="24"/>
          <w:lang w:val="en-US"/>
        </w:rPr>
        <w:t>Shinshi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et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al</w:t>
      </w:r>
      <w:r w:rsidRPr="00C4464D">
        <w:rPr>
          <w:color w:val="000000"/>
          <w:spacing w:val="8"/>
          <w:sz w:val="24"/>
          <w:szCs w:val="24"/>
        </w:rPr>
        <w:t xml:space="preserve">., </w:t>
      </w:r>
      <w:r>
        <w:rPr>
          <w:color w:val="000000"/>
          <w:spacing w:val="8"/>
          <w:sz w:val="24"/>
          <w:szCs w:val="24"/>
        </w:rPr>
        <w:t xml:space="preserve">1995], р-1,3-глюканаз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Castresana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1990; </w:t>
      </w:r>
      <w:r>
        <w:rPr>
          <w:color w:val="000000"/>
          <w:sz w:val="24"/>
          <w:szCs w:val="24"/>
          <w:lang w:val="en-US"/>
        </w:rPr>
        <w:t>Vogeli</w:t>
      </w:r>
      <w:r w:rsidRPr="00C4464D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Lange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1994; </w:t>
      </w:r>
      <w:r>
        <w:rPr>
          <w:color w:val="000000"/>
          <w:sz w:val="24"/>
          <w:szCs w:val="24"/>
          <w:lang w:val="en-US"/>
        </w:rPr>
        <w:t>Alonso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1995], стриктозидин-синтазы - ключевого фермента элиси-</w:t>
      </w:r>
      <w:r>
        <w:rPr>
          <w:color w:val="000000"/>
          <w:spacing w:val="4"/>
          <w:sz w:val="24"/>
          <w:szCs w:val="24"/>
        </w:rPr>
        <w:t xml:space="preserve">ториндуцируемого образования терпеноидных алкалоидов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Memelink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1999], а также ферментов синтеза фенил-пропаноидных фитоалексинов - фенилаланин-аммиак-лиа-</w:t>
      </w:r>
      <w:r>
        <w:rPr>
          <w:color w:val="000000"/>
          <w:spacing w:val="4"/>
          <w:sz w:val="24"/>
          <w:szCs w:val="24"/>
        </w:rPr>
        <w:t xml:space="preserve">зы и сесквитерпенциклазы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Yin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1997], 4-кумарат-ко-</w:t>
      </w:r>
      <w:r>
        <w:rPr>
          <w:color w:val="000000"/>
          <w:spacing w:val="5"/>
          <w:sz w:val="24"/>
          <w:szCs w:val="24"/>
        </w:rPr>
        <w:t xml:space="preserve">фермент А-лигазы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Hauffe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1991]. Введение гена </w:t>
      </w:r>
      <w:r>
        <w:rPr>
          <w:color w:val="000000"/>
          <w:spacing w:val="3"/>
          <w:sz w:val="24"/>
          <w:szCs w:val="24"/>
        </w:rPr>
        <w:t xml:space="preserve">(3-глюкуронидазы помогло понять, как распределяется по </w:t>
      </w:r>
      <w:r>
        <w:rPr>
          <w:color w:val="000000"/>
          <w:spacing w:val="4"/>
          <w:sz w:val="24"/>
          <w:szCs w:val="24"/>
        </w:rPr>
        <w:t xml:space="preserve">органам и тканям калретикулиновый ген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Coughlan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1997], изменяющий активность в ходе развития растений, и </w:t>
      </w:r>
      <w:r>
        <w:rPr>
          <w:color w:val="000000"/>
          <w:sz w:val="24"/>
          <w:szCs w:val="24"/>
        </w:rPr>
        <w:t>моносахаридный Н</w:t>
      </w:r>
      <w:r>
        <w:rPr>
          <w:color w:val="000000"/>
          <w:sz w:val="24"/>
          <w:szCs w:val="24"/>
          <w:vertAlign w:val="superscript"/>
        </w:rPr>
        <w:t>+</w:t>
      </w:r>
      <w:r>
        <w:rPr>
          <w:color w:val="000000"/>
          <w:sz w:val="24"/>
          <w:szCs w:val="24"/>
        </w:rPr>
        <w:t xml:space="preserve">-симпортерный ген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Truernit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1996], </w:t>
      </w:r>
      <w:r>
        <w:rPr>
          <w:color w:val="000000"/>
          <w:spacing w:val="9"/>
          <w:sz w:val="24"/>
          <w:szCs w:val="24"/>
        </w:rPr>
        <w:t xml:space="preserve">экспрессируемый при действии патогенов и элиситоров. </w:t>
      </w:r>
      <w:r>
        <w:rPr>
          <w:color w:val="000000"/>
          <w:spacing w:val="4"/>
          <w:sz w:val="24"/>
          <w:szCs w:val="24"/>
        </w:rPr>
        <w:t xml:space="preserve">С помощью гена </w:t>
      </w:r>
      <w:r>
        <w:rPr>
          <w:color w:val="000000"/>
          <w:spacing w:val="4"/>
          <w:sz w:val="24"/>
          <w:szCs w:val="24"/>
          <w:lang w:val="en-US"/>
        </w:rPr>
        <w:t>GUS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удалось установить, что экспрессия </w:t>
      </w:r>
      <w:r>
        <w:rPr>
          <w:color w:val="000000"/>
          <w:spacing w:val="3"/>
          <w:sz w:val="24"/>
          <w:szCs w:val="24"/>
        </w:rPr>
        <w:t>белка оболочки вируса, обеспечивающего его транспорти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ровку по растению, локализована в тканях флоэмы вегета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тивных органов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Christou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2000]. Это объясняет, поче</w:t>
      </w:r>
      <w:r>
        <w:rPr>
          <w:color w:val="000000"/>
          <w:spacing w:val="3"/>
          <w:sz w:val="24"/>
          <w:szCs w:val="24"/>
        </w:rPr>
        <w:softHyphen/>
        <w:t>му скорость распространения вируса по растению значи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тельно увеличивается после его попадания во флоэму из </w:t>
      </w:r>
      <w:r>
        <w:rPr>
          <w:color w:val="000000"/>
          <w:spacing w:val="5"/>
          <w:sz w:val="24"/>
          <w:szCs w:val="24"/>
        </w:rPr>
        <w:t>клеток мезофилла листа [Курсанов, 1976]. Использование</w:t>
      </w:r>
    </w:p>
    <w:p w:rsidR="00814C79" w:rsidRDefault="00814C79" w:rsidP="00814C79">
      <w:pPr>
        <w:shd w:val="clear" w:color="auto" w:fill="FFFFFF"/>
        <w:spacing w:before="192" w:line="259" w:lineRule="exact"/>
        <w:jc w:val="both"/>
        <w:sectPr w:rsidR="00814C79">
          <w:pgSz w:w="16834" w:h="11909" w:orient="landscape"/>
          <w:pgMar w:top="360" w:right="1438" w:bottom="360" w:left="1500" w:header="720" w:footer="720" w:gutter="0"/>
          <w:cols w:num="2" w:space="720" w:equalWidth="0">
            <w:col w:w="6350" w:space="1166"/>
            <w:col w:w="6379"/>
          </w:cols>
          <w:noEndnote/>
        </w:sectPr>
      </w:pPr>
    </w:p>
    <w:p w:rsidR="00814C79" w:rsidRDefault="00814C79" w:rsidP="00814C79">
      <w:pPr>
        <w:shd w:val="clear" w:color="auto" w:fill="FFFFFF"/>
        <w:spacing w:line="259" w:lineRule="exact"/>
        <w:ind w:left="10"/>
        <w:jc w:val="both"/>
      </w:pPr>
      <w:r>
        <w:rPr>
          <w:color w:val="000000"/>
          <w:spacing w:val="2"/>
          <w:sz w:val="24"/>
          <w:szCs w:val="24"/>
        </w:rPr>
        <w:lastRenderedPageBreak/>
        <w:t xml:space="preserve">гена (3-глюкуронидазы, введенного под промоторы двух </w:t>
      </w:r>
      <w:r>
        <w:rPr>
          <w:color w:val="000000"/>
          <w:spacing w:val="1"/>
          <w:sz w:val="24"/>
          <w:szCs w:val="24"/>
        </w:rPr>
        <w:t xml:space="preserve">изоформ супероксиддисмутазы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Tanaka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1995], показа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ло, что только одна из них активируется экзогенной абсци-</w:t>
      </w:r>
      <w:r>
        <w:rPr>
          <w:color w:val="000000"/>
          <w:spacing w:val="2"/>
          <w:sz w:val="24"/>
          <w:szCs w:val="24"/>
        </w:rPr>
        <w:t>зовой кислотой. При изучении особенностей экспрессии ге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на тримерной протеинфосфатазы типа 2А, играющей важ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ную роль в регуляции функционирования сигнальных сис</w:t>
      </w:r>
      <w:r>
        <w:rPr>
          <w:color w:val="000000"/>
          <w:spacing w:val="3"/>
          <w:sz w:val="24"/>
          <w:szCs w:val="24"/>
        </w:rPr>
        <w:softHyphen/>
        <w:t xml:space="preserve">тем, </w:t>
      </w:r>
      <w:r>
        <w:rPr>
          <w:color w:val="000000"/>
          <w:spacing w:val="3"/>
          <w:sz w:val="24"/>
          <w:szCs w:val="24"/>
          <w:lang w:val="en-US"/>
        </w:rPr>
        <w:t>GUS</w:t>
      </w:r>
      <w:r>
        <w:rPr>
          <w:color w:val="000000"/>
          <w:spacing w:val="3"/>
          <w:sz w:val="24"/>
          <w:szCs w:val="24"/>
        </w:rPr>
        <w:t>-метод позволил выяснить, что от набора катали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тического и регуляторных субъединиц протеинфосфатазы </w:t>
      </w:r>
      <w:r>
        <w:rPr>
          <w:color w:val="000000"/>
          <w:spacing w:val="-1"/>
          <w:sz w:val="24"/>
          <w:szCs w:val="24"/>
        </w:rPr>
        <w:t>зависит ее специфичность, активность и распределение внут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ри клетки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Thakore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</w:t>
      </w:r>
    </w:p>
    <w:p w:rsidR="00814C79" w:rsidRDefault="00814C79" w:rsidP="00814C79">
      <w:pPr>
        <w:shd w:val="clear" w:color="auto" w:fill="FFFFFF"/>
        <w:spacing w:line="259" w:lineRule="exact"/>
        <w:ind w:right="10" w:firstLine="360"/>
        <w:jc w:val="both"/>
      </w:pPr>
      <w:r>
        <w:rPr>
          <w:color w:val="000000"/>
          <w:spacing w:val="3"/>
          <w:sz w:val="24"/>
          <w:szCs w:val="24"/>
        </w:rPr>
        <w:t>Для исследования роли ионов кальция в функциониро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вании сигнальных систем используют трансгенные расте</w:t>
      </w:r>
      <w:r>
        <w:rPr>
          <w:color w:val="000000"/>
          <w:spacing w:val="4"/>
          <w:sz w:val="24"/>
          <w:szCs w:val="24"/>
        </w:rPr>
        <w:softHyphen/>
        <w:t>ния с привнесенным конститутивно экспрессируемым ге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ном экворина </w:t>
      </w:r>
      <w:r w:rsidRPr="00C4464D"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  <w:lang w:val="en-US"/>
        </w:rPr>
        <w:t>aequorin</w:t>
      </w:r>
      <w:r w:rsidRPr="00C4464D">
        <w:rPr>
          <w:color w:val="000000"/>
          <w:spacing w:val="3"/>
          <w:sz w:val="24"/>
          <w:szCs w:val="24"/>
        </w:rPr>
        <w:t>) [</w:t>
      </w:r>
      <w:r>
        <w:rPr>
          <w:color w:val="000000"/>
          <w:spacing w:val="3"/>
          <w:sz w:val="24"/>
          <w:szCs w:val="24"/>
          <w:lang w:val="en-US"/>
        </w:rPr>
        <w:t>Knight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1991; </w:t>
      </w:r>
      <w:r>
        <w:rPr>
          <w:color w:val="000000"/>
          <w:spacing w:val="3"/>
          <w:sz w:val="24"/>
          <w:szCs w:val="24"/>
          <w:lang w:val="en-US"/>
        </w:rPr>
        <w:t>Chandra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1997; и др.] - Са</w:t>
      </w:r>
      <w:r>
        <w:rPr>
          <w:color w:val="000000"/>
          <w:spacing w:val="2"/>
          <w:sz w:val="24"/>
          <w:szCs w:val="24"/>
          <w:vertAlign w:val="superscript"/>
        </w:rPr>
        <w:t>2+</w:t>
      </w:r>
      <w:r>
        <w:rPr>
          <w:color w:val="000000"/>
          <w:spacing w:val="2"/>
          <w:sz w:val="24"/>
          <w:szCs w:val="24"/>
        </w:rPr>
        <w:t xml:space="preserve">-зависимого флуоресцентного белка (из </w:t>
      </w:r>
      <w:r>
        <w:rPr>
          <w:color w:val="000000"/>
          <w:spacing w:val="3"/>
          <w:sz w:val="24"/>
          <w:szCs w:val="24"/>
        </w:rPr>
        <w:t xml:space="preserve">представителя кишечнополостных - </w:t>
      </w:r>
      <w:r>
        <w:rPr>
          <w:color w:val="000000"/>
          <w:spacing w:val="3"/>
          <w:sz w:val="24"/>
          <w:szCs w:val="24"/>
          <w:lang w:val="en-US"/>
        </w:rPr>
        <w:t>Aequorea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victoria</w:t>
      </w:r>
      <w:r w:rsidRPr="00C4464D">
        <w:rPr>
          <w:color w:val="000000"/>
          <w:spacing w:val="3"/>
          <w:sz w:val="24"/>
          <w:szCs w:val="24"/>
        </w:rPr>
        <w:t xml:space="preserve">), </w:t>
      </w:r>
      <w:r>
        <w:rPr>
          <w:color w:val="000000"/>
          <w:spacing w:val="3"/>
          <w:sz w:val="24"/>
          <w:szCs w:val="24"/>
        </w:rPr>
        <w:t>ко</w:t>
      </w:r>
      <w:r>
        <w:rPr>
          <w:color w:val="000000"/>
          <w:spacing w:val="3"/>
          <w:sz w:val="24"/>
          <w:szCs w:val="24"/>
        </w:rPr>
        <w:softHyphen/>
        <w:t>торый образуется в результате посттранскрипционной мо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дификации из предшественника - апоэкворина 22 кДа. Эк-ворин локализован в цитозоле клеток, и интенсивность его </w:t>
      </w:r>
      <w:r>
        <w:rPr>
          <w:color w:val="000000"/>
          <w:spacing w:val="3"/>
          <w:sz w:val="24"/>
          <w:szCs w:val="24"/>
        </w:rPr>
        <w:t>люминесценции в присутствии люминофора коэлентерази-на зависит от концентрации ионов кальция в этом компарт-</w:t>
      </w:r>
      <w:r>
        <w:rPr>
          <w:color w:val="000000"/>
          <w:spacing w:val="5"/>
          <w:sz w:val="24"/>
          <w:szCs w:val="24"/>
        </w:rPr>
        <w:t>менте. Найдена также принципиальная возможность раз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мещения экворина в таких органоидах, как митохондрии и </w:t>
      </w:r>
      <w:r>
        <w:rPr>
          <w:color w:val="000000"/>
          <w:spacing w:val="1"/>
          <w:sz w:val="24"/>
          <w:szCs w:val="24"/>
        </w:rPr>
        <w:t xml:space="preserve">хлоропласты, с помощью конструирования химерных генов </w:t>
      </w:r>
      <w:r>
        <w:rPr>
          <w:color w:val="000000"/>
          <w:spacing w:val="3"/>
          <w:sz w:val="24"/>
          <w:szCs w:val="24"/>
        </w:rPr>
        <w:t>апоэкворина с прикрепленными к ним фрагментами, коди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рующими синтез сигнальных последовательностей, от ко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торых зависит транспорт белков в органоиды. Были найде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2"/>
          <w:sz w:val="24"/>
          <w:szCs w:val="24"/>
        </w:rPr>
        <w:t xml:space="preserve">ны аналоги коэлентеразина, которые делают экворин </w:t>
      </w:r>
      <w:r>
        <w:rPr>
          <w:color w:val="000000"/>
          <w:spacing w:val="2"/>
          <w:sz w:val="24"/>
          <w:szCs w:val="24"/>
        </w:rPr>
        <w:t>более чувствительным и позволяют определять низкие кон</w:t>
      </w:r>
      <w:r>
        <w:rPr>
          <w:color w:val="000000"/>
          <w:spacing w:val="2"/>
          <w:sz w:val="24"/>
          <w:szCs w:val="24"/>
        </w:rPr>
        <w:softHyphen/>
        <w:t xml:space="preserve">центрации ионов кальция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Knight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1993].</w:t>
      </w:r>
    </w:p>
    <w:p w:rsidR="00814C79" w:rsidRDefault="00814C79" w:rsidP="00814C79">
      <w:pPr>
        <w:shd w:val="clear" w:color="auto" w:fill="FFFFFF"/>
        <w:spacing w:line="259" w:lineRule="exact"/>
        <w:ind w:left="5" w:firstLine="360"/>
        <w:jc w:val="both"/>
      </w:pPr>
      <w:r>
        <w:rPr>
          <w:color w:val="000000"/>
          <w:spacing w:val="6"/>
          <w:sz w:val="24"/>
          <w:szCs w:val="24"/>
        </w:rPr>
        <w:t>Для исследования сигнальных систем клеток растений и особенностей взаимодействия патогенов и растений ис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пользуют еще один репортерный ген из </w:t>
      </w:r>
      <w:r>
        <w:rPr>
          <w:color w:val="000000"/>
          <w:spacing w:val="5"/>
          <w:sz w:val="24"/>
          <w:szCs w:val="24"/>
          <w:lang w:val="en-US"/>
        </w:rPr>
        <w:t>Aequorea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victoria</w:t>
      </w:r>
      <w:r w:rsidRPr="00C4464D">
        <w:rPr>
          <w:color w:val="000000"/>
          <w:spacing w:val="5"/>
          <w:sz w:val="24"/>
          <w:szCs w:val="24"/>
        </w:rPr>
        <w:t xml:space="preserve"> -</w:t>
      </w:r>
      <w:r>
        <w:rPr>
          <w:color w:val="000000"/>
          <w:spacing w:val="11"/>
          <w:sz w:val="24"/>
          <w:szCs w:val="24"/>
        </w:rPr>
        <w:t xml:space="preserve">ген так называемого зеленого флуоресцентного белка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Rossi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1996; </w:t>
      </w:r>
      <w:r>
        <w:rPr>
          <w:color w:val="000000"/>
          <w:spacing w:val="2"/>
          <w:sz w:val="24"/>
          <w:szCs w:val="24"/>
          <w:lang w:val="en-US"/>
        </w:rPr>
        <w:t>Liu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Kolattukudy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1999; </w:t>
      </w:r>
      <w:r>
        <w:rPr>
          <w:color w:val="000000"/>
          <w:spacing w:val="2"/>
          <w:sz w:val="24"/>
          <w:szCs w:val="24"/>
          <w:lang w:val="en-US"/>
        </w:rPr>
        <w:t>Liu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2001]. </w:t>
      </w:r>
      <w:r>
        <w:rPr>
          <w:color w:val="000000"/>
          <w:spacing w:val="6"/>
          <w:sz w:val="24"/>
          <w:szCs w:val="24"/>
        </w:rPr>
        <w:t>Практикуется получение гетерорепортерных генных кон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струкций, кодирующих как этот белок, так и (3-глюкуро-</w:t>
      </w:r>
      <w:r>
        <w:rPr>
          <w:color w:val="000000"/>
          <w:spacing w:val="4"/>
          <w:sz w:val="24"/>
          <w:szCs w:val="24"/>
        </w:rPr>
        <w:t xml:space="preserve">нидазу, под промотором одного и того же гена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Quaedvlieg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1998; </w:t>
      </w:r>
      <w:r>
        <w:rPr>
          <w:color w:val="000000"/>
          <w:spacing w:val="3"/>
          <w:sz w:val="24"/>
          <w:szCs w:val="24"/>
          <w:lang w:val="en-US"/>
        </w:rPr>
        <w:t>Ottenschlager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1999], что предоставляет до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полнительные возможности исследования распределения </w:t>
      </w:r>
      <w:r>
        <w:rPr>
          <w:color w:val="000000"/>
          <w:spacing w:val="6"/>
          <w:sz w:val="24"/>
          <w:szCs w:val="24"/>
        </w:rPr>
        <w:t>и транспортировки белков, а также взаимоотношений па-</w:t>
      </w:r>
    </w:p>
    <w:p w:rsidR="00814C79" w:rsidRDefault="00814C79" w:rsidP="00814C79">
      <w:pPr>
        <w:shd w:val="clear" w:color="auto" w:fill="FFFFFF"/>
        <w:spacing w:before="38" w:line="254" w:lineRule="exact"/>
        <w:ind w:right="19"/>
        <w:jc w:val="both"/>
      </w:pPr>
      <w:r>
        <w:br w:type="column"/>
      </w:r>
      <w:r>
        <w:rPr>
          <w:color w:val="000000"/>
          <w:spacing w:val="7"/>
          <w:sz w:val="24"/>
          <w:szCs w:val="24"/>
        </w:rPr>
        <w:lastRenderedPageBreak/>
        <w:t>тогенов и растений. С помощью гена зеленого флуорес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центного белка, введенного в геном растений табака, уда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лось установить, что вирус мозаики табака транспортиру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0"/>
          <w:sz w:val="24"/>
          <w:szCs w:val="24"/>
        </w:rPr>
        <w:t>ется по растению с помощью двух различных механиз</w:t>
      </w:r>
      <w:r>
        <w:rPr>
          <w:color w:val="000000"/>
          <w:spacing w:val="1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мов - медленного, когда вирус передвигается от клетки к </w:t>
      </w:r>
      <w:r>
        <w:rPr>
          <w:color w:val="000000"/>
          <w:spacing w:val="3"/>
          <w:sz w:val="24"/>
          <w:szCs w:val="24"/>
        </w:rPr>
        <w:t>клетке, что сопровождается репликацией, и быстрого, осу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ществляющегося по сосудам растения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Casper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  <w:lang w:val="en-US"/>
        </w:rPr>
        <w:t>Holt</w:t>
      </w:r>
      <w:r w:rsidRPr="00C4464D">
        <w:rPr>
          <w:color w:val="000000"/>
          <w:spacing w:val="4"/>
          <w:sz w:val="24"/>
          <w:szCs w:val="24"/>
        </w:rPr>
        <w:t xml:space="preserve">, </w:t>
      </w:r>
      <w:r>
        <w:rPr>
          <w:color w:val="000000"/>
          <w:spacing w:val="4"/>
          <w:sz w:val="24"/>
          <w:szCs w:val="24"/>
        </w:rPr>
        <w:t xml:space="preserve">1996]. </w:t>
      </w:r>
      <w:r>
        <w:rPr>
          <w:color w:val="000000"/>
          <w:spacing w:val="5"/>
          <w:sz w:val="24"/>
          <w:szCs w:val="24"/>
        </w:rPr>
        <w:t>Использование зеленого флуоресцентного белка под про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мотором белка движения вируса </w:t>
      </w:r>
      <w:r>
        <w:rPr>
          <w:color w:val="000000"/>
          <w:spacing w:val="8"/>
          <w:sz w:val="24"/>
          <w:szCs w:val="24"/>
          <w:lang w:val="en-US"/>
        </w:rPr>
        <w:t>X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 xml:space="preserve">картофеля позволило </w:t>
      </w:r>
      <w:r>
        <w:rPr>
          <w:color w:val="000000"/>
          <w:spacing w:val="6"/>
          <w:sz w:val="24"/>
          <w:szCs w:val="24"/>
        </w:rPr>
        <w:t>получить новую информацию о движении вирусов через п</w:t>
      </w:r>
      <w:r>
        <w:rPr>
          <w:color w:val="000000"/>
          <w:spacing w:val="3"/>
          <w:sz w:val="24"/>
          <w:szCs w:val="24"/>
        </w:rPr>
        <w:t xml:space="preserve">лазмодесмы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Oparka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1996].</w:t>
      </w:r>
    </w:p>
    <w:p w:rsidR="00814C79" w:rsidRDefault="00814C79" w:rsidP="00814C79">
      <w:pPr>
        <w:shd w:val="clear" w:color="auto" w:fill="FFFFFF"/>
        <w:spacing w:line="254" w:lineRule="exact"/>
        <w:ind w:left="10" w:right="24" w:firstLine="322"/>
        <w:jc w:val="both"/>
      </w:pPr>
      <w:r>
        <w:rPr>
          <w:color w:val="000000"/>
          <w:spacing w:val="6"/>
          <w:sz w:val="24"/>
          <w:szCs w:val="24"/>
        </w:rPr>
        <w:t>В некоторых опытах определялась активность репор-т</w:t>
      </w:r>
      <w:r>
        <w:rPr>
          <w:color w:val="000000"/>
          <w:spacing w:val="2"/>
          <w:sz w:val="24"/>
          <w:szCs w:val="24"/>
        </w:rPr>
        <w:t>ерных генов хлорамфеникол-ацилтрансферазы, например, при исследовании особенностей действия патогенов и эли-</w:t>
      </w:r>
      <w:r>
        <w:rPr>
          <w:color w:val="000000"/>
          <w:spacing w:val="3"/>
          <w:sz w:val="24"/>
          <w:szCs w:val="24"/>
        </w:rPr>
        <w:t xml:space="preserve">ситоров на активность халконсинтазы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Loake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1991; </w:t>
      </w:r>
      <w:r>
        <w:rPr>
          <w:color w:val="000000"/>
          <w:spacing w:val="4"/>
          <w:sz w:val="24"/>
          <w:szCs w:val="24"/>
          <w:lang w:val="en-US"/>
        </w:rPr>
        <w:t>Yamada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1994] - ключевого фермента синтеза фенил-</w:t>
      </w:r>
      <w:r>
        <w:rPr>
          <w:color w:val="000000"/>
          <w:spacing w:val="3"/>
          <w:sz w:val="24"/>
          <w:szCs w:val="24"/>
        </w:rPr>
        <w:t>пропаноидных фитоалексинов.</w:t>
      </w:r>
    </w:p>
    <w:p w:rsidR="00814C79" w:rsidRDefault="00814C79" w:rsidP="00814C79">
      <w:pPr>
        <w:shd w:val="clear" w:color="auto" w:fill="FFFFFF"/>
        <w:spacing w:line="254" w:lineRule="exact"/>
        <w:ind w:left="10" w:right="19" w:firstLine="365"/>
        <w:jc w:val="both"/>
      </w:pPr>
      <w:r>
        <w:rPr>
          <w:color w:val="000000"/>
          <w:spacing w:val="3"/>
          <w:sz w:val="24"/>
          <w:szCs w:val="24"/>
        </w:rPr>
        <w:t xml:space="preserve">Использование репортерного гена люциферазы для ис-ледования сигнальных систем клеток растений поставлено </w:t>
      </w:r>
      <w:r>
        <w:rPr>
          <w:color w:val="000000"/>
          <w:spacing w:val="2"/>
          <w:sz w:val="24"/>
          <w:szCs w:val="24"/>
        </w:rPr>
        <w:t>под сомнение в связи с тем, что субстрат этого гена (люци-</w:t>
      </w:r>
      <w:r>
        <w:rPr>
          <w:color w:val="000000"/>
          <w:spacing w:val="7"/>
          <w:sz w:val="24"/>
          <w:szCs w:val="24"/>
        </w:rPr>
        <w:t xml:space="preserve">ферин) сам вызывает активацию генов защитных белков </w:t>
      </w:r>
      <w:r>
        <w:rPr>
          <w:color w:val="000000"/>
          <w:spacing w:val="-1"/>
          <w:sz w:val="24"/>
          <w:szCs w:val="24"/>
          <w:lang w:val="en-US"/>
        </w:rPr>
        <w:t>IJorda</w:t>
      </w:r>
      <w:r w:rsidRPr="00C4464D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Vera</w:t>
      </w:r>
      <w:r w:rsidRPr="00C4464D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2000].</w:t>
      </w:r>
    </w:p>
    <w:p w:rsidR="00814C79" w:rsidRDefault="00814C79" w:rsidP="00814C79">
      <w:pPr>
        <w:shd w:val="clear" w:color="auto" w:fill="FFFFFF"/>
        <w:spacing w:line="254" w:lineRule="exact"/>
        <w:ind w:left="19" w:right="19" w:firstLine="322"/>
        <w:jc w:val="both"/>
      </w:pPr>
      <w:r>
        <w:rPr>
          <w:color w:val="000000"/>
          <w:spacing w:val="4"/>
          <w:sz w:val="24"/>
          <w:szCs w:val="24"/>
        </w:rPr>
        <w:t>Трансгенные растения с репортерными генами доста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точно часто конструируют для познания структуры промо-</w:t>
      </w:r>
      <w:r>
        <w:rPr>
          <w:color w:val="000000"/>
          <w:spacing w:val="2"/>
          <w:sz w:val="24"/>
          <w:szCs w:val="24"/>
        </w:rPr>
        <w:t>горных участков генов белков - участников сигнальных си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стем клеток растений, ферментов синтеза фитоалексинов и </w:t>
      </w:r>
      <w:r>
        <w:rPr>
          <w:color w:val="000000"/>
          <w:spacing w:val="4"/>
          <w:sz w:val="24"/>
          <w:szCs w:val="24"/>
        </w:rPr>
        <w:t>защитных белков.</w:t>
      </w:r>
    </w:p>
    <w:p w:rsidR="00814C79" w:rsidRPr="00C4464D" w:rsidRDefault="00814C79" w:rsidP="00814C79">
      <w:pPr>
        <w:shd w:val="clear" w:color="auto" w:fill="FFFFFF"/>
        <w:spacing w:line="254" w:lineRule="exact"/>
        <w:ind w:left="19" w:firstLine="341"/>
        <w:jc w:val="both"/>
        <w:rPr>
          <w:lang w:val="en-US"/>
        </w:rPr>
      </w:pPr>
      <w:r>
        <w:rPr>
          <w:b/>
          <w:bCs/>
          <w:color w:val="000000"/>
          <w:spacing w:val="-4"/>
          <w:sz w:val="24"/>
          <w:szCs w:val="24"/>
        </w:rPr>
        <w:t xml:space="preserve">Трансгенные растения с генами белков-элиситоров. </w:t>
      </w:r>
      <w:r>
        <w:rPr>
          <w:color w:val="000000"/>
          <w:spacing w:val="-4"/>
          <w:sz w:val="24"/>
          <w:szCs w:val="24"/>
        </w:rPr>
        <w:t>На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ибольшее число работ в этом направлении посвящено соз</w:t>
      </w:r>
      <w:r>
        <w:rPr>
          <w:color w:val="000000"/>
          <w:spacing w:val="4"/>
          <w:sz w:val="24"/>
          <w:szCs w:val="24"/>
        </w:rPr>
        <w:softHyphen/>
        <w:t xml:space="preserve">данию более устойчивых растений с помощью переноса в </w:t>
      </w:r>
      <w:r>
        <w:rPr>
          <w:color w:val="000000"/>
          <w:spacing w:val="7"/>
          <w:sz w:val="24"/>
          <w:szCs w:val="24"/>
        </w:rPr>
        <w:t xml:space="preserve">них генов белков оболочки вирусов </w:t>
      </w:r>
      <w:r w:rsidRPr="00C4464D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Miller</w:t>
      </w:r>
      <w:r w:rsidRPr="00C4464D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7"/>
          <w:sz w:val="24"/>
          <w:szCs w:val="24"/>
          <w:lang w:val="en-US"/>
        </w:rPr>
        <w:t>Hemenway</w:t>
      </w:r>
      <w:r w:rsidRPr="00C4464D">
        <w:rPr>
          <w:color w:val="000000"/>
          <w:spacing w:val="7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</w:rPr>
        <w:t>1998], элиситирующих включение сигнальных систем кле</w:t>
      </w:r>
      <w:r>
        <w:rPr>
          <w:color w:val="000000"/>
          <w:spacing w:val="3"/>
          <w:sz w:val="24"/>
          <w:szCs w:val="24"/>
        </w:rPr>
        <w:softHyphen/>
        <w:t xml:space="preserve">ток путем взаимодействия с рецепторами (табл. </w:t>
      </w:r>
      <w:r w:rsidRPr="00C4464D">
        <w:rPr>
          <w:color w:val="000000"/>
          <w:spacing w:val="3"/>
          <w:sz w:val="24"/>
          <w:szCs w:val="24"/>
          <w:lang w:val="en-US"/>
        </w:rPr>
        <w:t>1) [</w:t>
      </w:r>
      <w:r>
        <w:rPr>
          <w:color w:val="000000"/>
          <w:spacing w:val="3"/>
          <w:sz w:val="24"/>
          <w:szCs w:val="24"/>
        </w:rPr>
        <w:t>Глагоц</w:t>
      </w:r>
      <w:r w:rsidRPr="00C4464D">
        <w:rPr>
          <w:color w:val="000000"/>
          <w:spacing w:val="3"/>
          <w:sz w:val="24"/>
          <w:szCs w:val="24"/>
          <w:lang w:val="en-US"/>
        </w:rPr>
        <w:t>-</w:t>
      </w:r>
      <w:r>
        <w:rPr>
          <w:color w:val="000000"/>
          <w:sz w:val="24"/>
          <w:szCs w:val="24"/>
        </w:rPr>
        <w:t>кая</w:t>
      </w:r>
      <w:r w:rsidRPr="00C4464D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</w:t>
      </w:r>
      <w:r w:rsidRPr="00C4464D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др</w:t>
      </w:r>
      <w:r w:rsidRPr="00C4464D">
        <w:rPr>
          <w:color w:val="000000"/>
          <w:sz w:val="24"/>
          <w:szCs w:val="24"/>
          <w:lang w:val="en-US"/>
        </w:rPr>
        <w:t>., 1990</w:t>
      </w:r>
      <w:r>
        <w:rPr>
          <w:color w:val="000000"/>
          <w:sz w:val="24"/>
          <w:szCs w:val="24"/>
        </w:rPr>
        <w:t>а</w:t>
      </w:r>
      <w:r w:rsidRPr="00C4464D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б</w:t>
      </w:r>
      <w:r w:rsidRPr="00C4464D">
        <w:rPr>
          <w:color w:val="000000"/>
          <w:sz w:val="24"/>
          <w:szCs w:val="24"/>
          <w:lang w:val="en-US"/>
        </w:rPr>
        <w:t xml:space="preserve">; </w:t>
      </w:r>
      <w:r>
        <w:rPr>
          <w:color w:val="000000"/>
          <w:sz w:val="24"/>
          <w:szCs w:val="24"/>
          <w:lang w:val="en-US"/>
        </w:rPr>
        <w:t xml:space="preserve">Culver, Dawson, </w:t>
      </w:r>
      <w:r w:rsidRPr="00C4464D">
        <w:rPr>
          <w:color w:val="000000"/>
          <w:sz w:val="24"/>
          <w:szCs w:val="24"/>
          <w:lang w:val="en-US"/>
        </w:rPr>
        <w:t xml:space="preserve">1991; </w:t>
      </w:r>
      <w:r>
        <w:rPr>
          <w:color w:val="000000"/>
          <w:sz w:val="24"/>
          <w:szCs w:val="24"/>
          <w:lang w:val="en-US"/>
        </w:rPr>
        <w:t xml:space="preserve">Lomonossoff, </w:t>
      </w:r>
      <w:r w:rsidRPr="00C4464D">
        <w:rPr>
          <w:color w:val="000000"/>
          <w:sz w:val="24"/>
          <w:szCs w:val="24"/>
          <w:lang w:val="en-US"/>
        </w:rPr>
        <w:t xml:space="preserve">1995; </w:t>
      </w:r>
      <w:r>
        <w:rPr>
          <w:color w:val="000000"/>
          <w:sz w:val="24"/>
          <w:szCs w:val="24"/>
          <w:lang w:val="en-US"/>
        </w:rPr>
        <w:t xml:space="preserve">Bendahmane et al., </w:t>
      </w:r>
      <w:r w:rsidRPr="00C4464D">
        <w:rPr>
          <w:color w:val="000000"/>
          <w:sz w:val="24"/>
          <w:szCs w:val="24"/>
          <w:lang w:val="en-US"/>
        </w:rPr>
        <w:t xml:space="preserve">1997; </w:t>
      </w:r>
      <w:r>
        <w:rPr>
          <w:color w:val="000000"/>
          <w:sz w:val="24"/>
          <w:szCs w:val="24"/>
          <w:lang w:val="en-US"/>
        </w:rPr>
        <w:t xml:space="preserve">Hammond, Dienelt, </w:t>
      </w:r>
      <w:r w:rsidRPr="00C4464D">
        <w:rPr>
          <w:color w:val="000000"/>
          <w:sz w:val="24"/>
          <w:szCs w:val="24"/>
          <w:lang w:val="en-US"/>
        </w:rPr>
        <w:t xml:space="preserve">1997; </w:t>
      </w:r>
      <w:r>
        <w:rPr>
          <w:color w:val="000000"/>
          <w:sz w:val="24"/>
          <w:szCs w:val="24"/>
          <w:lang w:val="en-US"/>
        </w:rPr>
        <w:t xml:space="preserve">Lim et al., </w:t>
      </w:r>
      <w:r w:rsidRPr="00C4464D">
        <w:rPr>
          <w:color w:val="000000"/>
          <w:sz w:val="24"/>
          <w:szCs w:val="24"/>
          <w:lang w:val="en-US"/>
        </w:rPr>
        <w:t xml:space="preserve">1997; </w:t>
      </w:r>
      <w:r>
        <w:rPr>
          <w:color w:val="000000"/>
          <w:sz w:val="24"/>
          <w:szCs w:val="24"/>
          <w:lang w:val="en-US"/>
        </w:rPr>
        <w:t xml:space="preserve">Moon et al., </w:t>
      </w:r>
      <w:r w:rsidRPr="00C4464D">
        <w:rPr>
          <w:color w:val="000000"/>
          <w:sz w:val="24"/>
          <w:szCs w:val="24"/>
          <w:lang w:val="en-US"/>
        </w:rPr>
        <w:t xml:space="preserve">1997; </w:t>
      </w:r>
      <w:r>
        <w:rPr>
          <w:color w:val="000000"/>
          <w:sz w:val="24"/>
          <w:szCs w:val="24"/>
          <w:lang w:val="en-US"/>
        </w:rPr>
        <w:t xml:space="preserve">Seppanen et al., </w:t>
      </w:r>
      <w:r w:rsidRPr="00C4464D">
        <w:rPr>
          <w:color w:val="000000"/>
          <w:sz w:val="24"/>
          <w:szCs w:val="24"/>
          <w:lang w:val="en-US"/>
        </w:rPr>
        <w:t xml:space="preserve">1997; </w:t>
      </w:r>
      <w:r>
        <w:rPr>
          <w:color w:val="000000"/>
          <w:sz w:val="24"/>
          <w:szCs w:val="24"/>
          <w:lang w:val="en-US"/>
        </w:rPr>
        <w:t xml:space="preserve">Watanabe et al., </w:t>
      </w:r>
      <w:r w:rsidRPr="00C4464D">
        <w:rPr>
          <w:color w:val="000000"/>
          <w:sz w:val="24"/>
          <w:szCs w:val="24"/>
          <w:lang w:val="en-US"/>
        </w:rPr>
        <w:t xml:space="preserve">1997; </w:t>
      </w:r>
      <w:r>
        <w:rPr>
          <w:color w:val="000000"/>
          <w:sz w:val="24"/>
          <w:szCs w:val="24"/>
          <w:lang w:val="en-US"/>
        </w:rPr>
        <w:t xml:space="preserve">Chowrira et al., </w:t>
      </w:r>
      <w:r w:rsidRPr="00C4464D">
        <w:rPr>
          <w:color w:val="000000"/>
          <w:sz w:val="24"/>
          <w:szCs w:val="24"/>
          <w:lang w:val="en-US"/>
        </w:rPr>
        <w:t xml:space="preserve">1998; </w:t>
      </w:r>
      <w:r>
        <w:rPr>
          <w:color w:val="000000"/>
          <w:sz w:val="24"/>
          <w:szCs w:val="24"/>
          <w:lang w:val="en-US"/>
        </w:rPr>
        <w:t xml:space="preserve">Guo et al., </w:t>
      </w:r>
      <w:r w:rsidRPr="00C4464D">
        <w:rPr>
          <w:color w:val="000000"/>
          <w:sz w:val="24"/>
          <w:szCs w:val="24"/>
          <w:lang w:val="en-US"/>
        </w:rPr>
        <w:t xml:space="preserve">1998; </w:t>
      </w:r>
      <w:r>
        <w:rPr>
          <w:color w:val="000000"/>
          <w:sz w:val="24"/>
          <w:szCs w:val="24"/>
          <w:lang w:val="en-US"/>
        </w:rPr>
        <w:t xml:space="preserve">Lorito et al., </w:t>
      </w:r>
      <w:r w:rsidRPr="00C4464D">
        <w:rPr>
          <w:color w:val="000000"/>
          <w:sz w:val="24"/>
          <w:szCs w:val="24"/>
          <w:lang w:val="en-US"/>
        </w:rPr>
        <w:t xml:space="preserve">1998; </w:t>
      </w:r>
      <w:r>
        <w:rPr>
          <w:color w:val="000000"/>
          <w:spacing w:val="6"/>
          <w:sz w:val="24"/>
          <w:szCs w:val="24"/>
          <w:lang w:val="en-US"/>
        </w:rPr>
        <w:t xml:space="preserve">Miller, Hemenway, </w:t>
      </w:r>
      <w:r w:rsidRPr="00C4464D">
        <w:rPr>
          <w:color w:val="000000"/>
          <w:spacing w:val="6"/>
          <w:sz w:val="24"/>
          <w:szCs w:val="24"/>
          <w:lang w:val="en-US"/>
        </w:rPr>
        <w:t xml:space="preserve">1998; </w:t>
      </w:r>
      <w:r>
        <w:rPr>
          <w:color w:val="000000"/>
          <w:spacing w:val="6"/>
          <w:sz w:val="24"/>
          <w:szCs w:val="24"/>
          <w:lang w:val="en-US"/>
        </w:rPr>
        <w:t xml:space="preserve">Moreno et al., </w:t>
      </w:r>
      <w:r w:rsidRPr="00C4464D">
        <w:rPr>
          <w:color w:val="000000"/>
          <w:spacing w:val="6"/>
          <w:sz w:val="24"/>
          <w:szCs w:val="24"/>
          <w:lang w:val="en-US"/>
        </w:rPr>
        <w:t xml:space="preserve">1998; </w:t>
      </w:r>
      <w:r>
        <w:rPr>
          <w:color w:val="000000"/>
          <w:spacing w:val="6"/>
          <w:sz w:val="24"/>
          <w:szCs w:val="24"/>
          <w:lang w:val="en-US"/>
        </w:rPr>
        <w:t xml:space="preserve">Ravelonandro </w:t>
      </w:r>
      <w:r>
        <w:rPr>
          <w:color w:val="000000"/>
          <w:spacing w:val="3"/>
          <w:sz w:val="24"/>
          <w:szCs w:val="24"/>
          <w:lang w:val="en-US"/>
        </w:rPr>
        <w:t xml:space="preserve">et al., </w:t>
      </w:r>
      <w:r w:rsidRPr="00C4464D">
        <w:rPr>
          <w:color w:val="000000"/>
          <w:spacing w:val="3"/>
          <w:sz w:val="24"/>
          <w:szCs w:val="24"/>
          <w:lang w:val="en-US"/>
        </w:rPr>
        <w:t xml:space="preserve">1998; </w:t>
      </w:r>
      <w:r>
        <w:rPr>
          <w:color w:val="000000"/>
          <w:spacing w:val="3"/>
          <w:sz w:val="24"/>
          <w:szCs w:val="24"/>
          <w:lang w:val="en-US"/>
        </w:rPr>
        <w:t xml:space="preserve">Reimann-Philipp, </w:t>
      </w:r>
      <w:r w:rsidRPr="00C4464D">
        <w:rPr>
          <w:color w:val="000000"/>
          <w:spacing w:val="3"/>
          <w:sz w:val="24"/>
          <w:szCs w:val="24"/>
          <w:lang w:val="en-US"/>
        </w:rPr>
        <w:t xml:space="preserve">1998; </w:t>
      </w:r>
      <w:r>
        <w:rPr>
          <w:color w:val="000000"/>
          <w:spacing w:val="3"/>
          <w:sz w:val="24"/>
          <w:szCs w:val="24"/>
          <w:lang w:val="en-US"/>
        </w:rPr>
        <w:t xml:space="preserve">Beachy et al., </w:t>
      </w:r>
      <w:r w:rsidRPr="00C4464D">
        <w:rPr>
          <w:color w:val="000000"/>
          <w:spacing w:val="3"/>
          <w:sz w:val="24"/>
          <w:szCs w:val="24"/>
          <w:lang w:val="en-US"/>
        </w:rPr>
        <w:t xml:space="preserve">1999; </w:t>
      </w:r>
      <w:r>
        <w:rPr>
          <w:color w:val="000000"/>
          <w:spacing w:val="3"/>
          <w:sz w:val="24"/>
          <w:szCs w:val="24"/>
          <w:lang w:val="en-US"/>
        </w:rPr>
        <w:t xml:space="preserve">Boria </w:t>
      </w:r>
      <w:r>
        <w:rPr>
          <w:color w:val="000000"/>
          <w:sz w:val="24"/>
          <w:szCs w:val="24"/>
          <w:lang w:val="en-US"/>
        </w:rPr>
        <w:t xml:space="preserve">et al., </w:t>
      </w:r>
      <w:r w:rsidRPr="00C4464D">
        <w:rPr>
          <w:color w:val="000000"/>
          <w:sz w:val="24"/>
          <w:szCs w:val="24"/>
          <w:lang w:val="en-US"/>
        </w:rPr>
        <w:t xml:space="preserve">1999; </w:t>
      </w:r>
      <w:r>
        <w:rPr>
          <w:color w:val="000000"/>
          <w:sz w:val="24"/>
          <w:szCs w:val="24"/>
          <w:lang w:val="en-US"/>
        </w:rPr>
        <w:t xml:space="preserve">Han et al., </w:t>
      </w:r>
      <w:r w:rsidRPr="00C4464D">
        <w:rPr>
          <w:color w:val="000000"/>
          <w:sz w:val="24"/>
          <w:szCs w:val="24"/>
          <w:lang w:val="en-US"/>
        </w:rPr>
        <w:t xml:space="preserve">1999; </w:t>
      </w:r>
      <w:r>
        <w:rPr>
          <w:color w:val="000000"/>
          <w:sz w:val="24"/>
          <w:szCs w:val="24"/>
          <w:lang w:val="en-US"/>
        </w:rPr>
        <w:t xml:space="preserve">Jan et al., </w:t>
      </w:r>
      <w:r w:rsidRPr="00C4464D">
        <w:rPr>
          <w:color w:val="000000"/>
          <w:sz w:val="24"/>
          <w:szCs w:val="24"/>
          <w:lang w:val="en-US"/>
        </w:rPr>
        <w:t xml:space="preserve">1999; </w:t>
      </w:r>
      <w:r>
        <w:rPr>
          <w:color w:val="000000"/>
          <w:sz w:val="24"/>
          <w:szCs w:val="24"/>
          <w:lang w:val="en-US"/>
        </w:rPr>
        <w:t xml:space="preserve">Keller et al., </w:t>
      </w:r>
      <w:r w:rsidRPr="00C4464D">
        <w:rPr>
          <w:color w:val="000000"/>
          <w:sz w:val="24"/>
          <w:szCs w:val="24"/>
          <w:lang w:val="en-US"/>
        </w:rPr>
        <w:t xml:space="preserve">1999; </w:t>
      </w:r>
      <w:r>
        <w:rPr>
          <w:color w:val="000000"/>
          <w:spacing w:val="8"/>
          <w:sz w:val="24"/>
          <w:szCs w:val="24"/>
          <w:lang w:val="en-US"/>
        </w:rPr>
        <w:t xml:space="preserve">Kehm et al., </w:t>
      </w:r>
      <w:r w:rsidRPr="00C4464D">
        <w:rPr>
          <w:color w:val="000000"/>
          <w:spacing w:val="8"/>
          <w:sz w:val="24"/>
          <w:szCs w:val="24"/>
          <w:lang w:val="en-US"/>
        </w:rPr>
        <w:t xml:space="preserve">2001; </w:t>
      </w:r>
      <w:r>
        <w:rPr>
          <w:color w:val="000000"/>
          <w:spacing w:val="8"/>
          <w:sz w:val="24"/>
          <w:szCs w:val="24"/>
          <w:lang w:val="en-US"/>
        </w:rPr>
        <w:t xml:space="preserve">Savenkov, Valkonen, </w:t>
      </w:r>
      <w:r w:rsidRPr="00C4464D">
        <w:rPr>
          <w:color w:val="000000"/>
          <w:spacing w:val="8"/>
          <w:sz w:val="24"/>
          <w:szCs w:val="24"/>
          <w:lang w:val="en-US"/>
        </w:rPr>
        <w:t xml:space="preserve">2001; </w:t>
      </w:r>
      <w:r>
        <w:rPr>
          <w:color w:val="000000"/>
          <w:spacing w:val="8"/>
          <w:sz w:val="24"/>
          <w:szCs w:val="24"/>
          <w:lang w:val="en-US"/>
        </w:rPr>
        <w:t>Sunter et al.,</w:t>
      </w:r>
    </w:p>
    <w:p w:rsidR="00814C79" w:rsidRPr="00C4464D" w:rsidRDefault="00814C79" w:rsidP="00814C79">
      <w:pPr>
        <w:shd w:val="clear" w:color="auto" w:fill="FFFFFF"/>
        <w:spacing w:line="254" w:lineRule="exact"/>
        <w:ind w:left="19" w:firstLine="341"/>
        <w:jc w:val="both"/>
        <w:rPr>
          <w:lang w:val="en-US"/>
        </w:rPr>
        <w:sectPr w:rsidR="00814C79" w:rsidRPr="00C4464D">
          <w:pgSz w:w="16834" w:h="11909" w:orient="landscape"/>
          <w:pgMar w:top="538" w:right="1522" w:bottom="360" w:left="1440" w:header="720" w:footer="720" w:gutter="0"/>
          <w:cols w:num="2" w:space="720" w:equalWidth="0">
            <w:col w:w="6360" w:space="1133"/>
            <w:col w:w="6379"/>
          </w:cols>
          <w:noEndnote/>
        </w:sectPr>
      </w:pPr>
    </w:p>
    <w:p w:rsidR="00814C79" w:rsidRDefault="003D67A2" w:rsidP="00814C79">
      <w:pPr>
        <w:ind w:left="34" w:right="2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00500" cy="381952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shd w:val="clear" w:color="auto" w:fill="FFFFFF"/>
        <w:spacing w:before="192" w:line="254" w:lineRule="exact"/>
        <w:ind w:right="5"/>
        <w:jc w:val="both"/>
      </w:pPr>
      <w:r>
        <w:rPr>
          <w:color w:val="000000"/>
          <w:spacing w:val="3"/>
          <w:sz w:val="24"/>
          <w:szCs w:val="24"/>
        </w:rPr>
        <w:t>2001]; вирусных белков, обеспечивающих их транспорти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ровку из клетки в клетку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Herbers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Seppanen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1997; </w:t>
      </w:r>
      <w:r>
        <w:rPr>
          <w:color w:val="000000"/>
          <w:spacing w:val="-2"/>
          <w:sz w:val="24"/>
          <w:szCs w:val="24"/>
          <w:lang w:val="en-US"/>
        </w:rPr>
        <w:t>Spillane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1997; </w:t>
      </w:r>
      <w:r>
        <w:rPr>
          <w:color w:val="000000"/>
          <w:spacing w:val="-2"/>
          <w:sz w:val="24"/>
          <w:szCs w:val="24"/>
          <w:lang w:val="en-US"/>
        </w:rPr>
        <w:t>Sanz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2000; </w:t>
      </w:r>
      <w:r>
        <w:rPr>
          <w:color w:val="000000"/>
          <w:spacing w:val="-2"/>
          <w:sz w:val="24"/>
          <w:szCs w:val="24"/>
          <w:lang w:val="en-US"/>
        </w:rPr>
        <w:t>Kotlizky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2001; </w:t>
      </w:r>
      <w:r>
        <w:rPr>
          <w:color w:val="000000"/>
          <w:spacing w:val="1"/>
          <w:sz w:val="24"/>
          <w:szCs w:val="24"/>
          <w:lang w:val="en-US"/>
        </w:rPr>
        <w:t>Simone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2001] и, наконец, вирусных репликаз и геликаз </w:t>
      </w:r>
      <w:r w:rsidRPr="00C4464D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Jones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Wittner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pacing w:val="-2"/>
          <w:sz w:val="24"/>
          <w:szCs w:val="24"/>
          <w:lang w:val="en-US"/>
        </w:rPr>
        <w:t>Erickson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1999; </w:t>
      </w:r>
      <w:r>
        <w:rPr>
          <w:color w:val="000000"/>
          <w:spacing w:val="-2"/>
          <w:sz w:val="24"/>
          <w:szCs w:val="24"/>
          <w:lang w:val="en-US"/>
        </w:rPr>
        <w:t>Guo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1999; </w:t>
      </w:r>
      <w:r>
        <w:rPr>
          <w:color w:val="000000"/>
          <w:spacing w:val="1"/>
          <w:sz w:val="24"/>
          <w:szCs w:val="24"/>
          <w:lang w:val="en-US"/>
        </w:rPr>
        <w:t>Thomas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2000; </w:t>
      </w:r>
      <w:r>
        <w:rPr>
          <w:color w:val="000000"/>
          <w:spacing w:val="1"/>
          <w:sz w:val="24"/>
          <w:szCs w:val="24"/>
          <w:lang w:val="en-US"/>
        </w:rPr>
        <w:t>Vazquez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2001], а также рибозимов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Kwon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Yang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1997].</w:t>
      </w:r>
    </w:p>
    <w:p w:rsidR="00814C79" w:rsidRDefault="00814C79" w:rsidP="00814C79">
      <w:pPr>
        <w:shd w:val="clear" w:color="auto" w:fill="FFFFFF"/>
        <w:spacing w:line="254" w:lineRule="exact"/>
        <w:ind w:left="5" w:right="10" w:firstLine="365"/>
        <w:jc w:val="both"/>
      </w:pPr>
      <w:r>
        <w:rPr>
          <w:color w:val="000000"/>
          <w:spacing w:val="3"/>
          <w:sz w:val="24"/>
          <w:szCs w:val="24"/>
        </w:rPr>
        <w:t>Сконструировано относительно мало трансгенных рас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тений с генами белков элиситоров, продуцируемых пато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генными грибами и бактериями. Из них особенно большое </w:t>
      </w:r>
      <w:r>
        <w:rPr>
          <w:color w:val="000000"/>
          <w:spacing w:val="5"/>
          <w:sz w:val="24"/>
          <w:szCs w:val="24"/>
        </w:rPr>
        <w:t>внимание исследователей привлекает криптогеин фито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фторы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Lorito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1998; </w:t>
      </w:r>
      <w:r>
        <w:rPr>
          <w:color w:val="000000"/>
          <w:spacing w:val="2"/>
          <w:sz w:val="24"/>
          <w:szCs w:val="24"/>
          <w:lang w:val="en-US"/>
        </w:rPr>
        <w:t>Keller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1999].</w:t>
      </w:r>
    </w:p>
    <w:p w:rsidR="00814C79" w:rsidRDefault="00814C79" w:rsidP="00814C79">
      <w:pPr>
        <w:shd w:val="clear" w:color="auto" w:fill="FFFFFF"/>
        <w:spacing w:line="254" w:lineRule="exact"/>
        <w:ind w:left="5" w:firstLine="355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Трансгенные растения с генами белков, участвующих в </w:t>
      </w:r>
      <w:r>
        <w:rPr>
          <w:b/>
          <w:bCs/>
          <w:color w:val="000000"/>
          <w:spacing w:val="2"/>
          <w:sz w:val="24"/>
          <w:szCs w:val="24"/>
        </w:rPr>
        <w:t xml:space="preserve">синтезе стрессовых фитогормонов. </w:t>
      </w:r>
      <w:r>
        <w:rPr>
          <w:color w:val="000000"/>
          <w:spacing w:val="2"/>
          <w:sz w:val="24"/>
          <w:szCs w:val="24"/>
        </w:rPr>
        <w:t>Стрессовые фитогор-моны (абсцизовая, жасмоновая и салициловая кислоты, эти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лен, системин) могут рассматриваться в качестве соедине</w:t>
      </w:r>
      <w:r>
        <w:rPr>
          <w:color w:val="000000"/>
          <w:spacing w:val="3"/>
          <w:sz w:val="24"/>
          <w:szCs w:val="24"/>
        </w:rPr>
        <w:softHyphen/>
        <w:t>ний, элиситирующих сигнальные системы, поэтому пред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ставляют интерес работы, в которых приводятся данные о</w:t>
      </w:r>
    </w:p>
    <w:p w:rsidR="00814C79" w:rsidRDefault="00814C79" w:rsidP="00814C79">
      <w:pPr>
        <w:shd w:val="clear" w:color="auto" w:fill="FFFFFF"/>
        <w:spacing w:before="67" w:line="254" w:lineRule="exact"/>
        <w:ind w:left="5" w:right="58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 xml:space="preserve">трансгенных растениях с привнесенными генами белков, </w:t>
      </w:r>
      <w:r>
        <w:rPr>
          <w:color w:val="000000"/>
          <w:spacing w:val="12"/>
          <w:sz w:val="24"/>
          <w:szCs w:val="24"/>
        </w:rPr>
        <w:t xml:space="preserve">участвующих в образовании фитогормонов </w:t>
      </w:r>
      <w:r w:rsidRPr="00C4464D">
        <w:rPr>
          <w:color w:val="000000"/>
          <w:spacing w:val="12"/>
          <w:sz w:val="24"/>
          <w:szCs w:val="24"/>
        </w:rPr>
        <w:t>[</w:t>
      </w:r>
      <w:r>
        <w:rPr>
          <w:color w:val="000000"/>
          <w:spacing w:val="12"/>
          <w:sz w:val="24"/>
          <w:szCs w:val="24"/>
          <w:lang w:val="en-US"/>
        </w:rPr>
        <w:t>Hedden</w:t>
      </w:r>
      <w:r w:rsidRPr="00C4464D">
        <w:rPr>
          <w:color w:val="000000"/>
          <w:spacing w:val="1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  <w:lang w:val="en-US"/>
        </w:rPr>
        <w:t>Phillips</w:t>
      </w:r>
      <w:r w:rsidRPr="00C4464D"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 xml:space="preserve">2000]: просистемина и системина </w:t>
      </w:r>
      <w:r w:rsidRPr="00C4464D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McGurl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1992, </w:t>
      </w:r>
      <w:r>
        <w:rPr>
          <w:color w:val="000000"/>
          <w:spacing w:val="1"/>
          <w:sz w:val="24"/>
          <w:szCs w:val="24"/>
        </w:rPr>
        <w:t xml:space="preserve">1994а], 1-аминоциклопропан-1-карбоксилат-синтазы [С. </w:t>
      </w:r>
      <w:r>
        <w:rPr>
          <w:color w:val="000000"/>
          <w:spacing w:val="1"/>
          <w:sz w:val="24"/>
          <w:szCs w:val="24"/>
          <w:lang w:val="en-US"/>
        </w:rPr>
        <w:t>Liu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De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Martinis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Mariani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1999] - одного из ферментов </w:t>
      </w:r>
      <w:r>
        <w:rPr>
          <w:color w:val="000000"/>
          <w:spacing w:val="9"/>
          <w:sz w:val="24"/>
          <w:szCs w:val="24"/>
        </w:rPr>
        <w:t xml:space="preserve">синтеза этилена, алленоксидсинтазы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Harms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1995; </w:t>
      </w:r>
      <w:r>
        <w:rPr>
          <w:color w:val="000000"/>
          <w:sz w:val="24"/>
          <w:szCs w:val="24"/>
        </w:rPr>
        <w:t xml:space="preserve">С. </w:t>
      </w:r>
      <w:r>
        <w:rPr>
          <w:color w:val="000000"/>
          <w:sz w:val="24"/>
          <w:szCs w:val="24"/>
          <w:lang w:val="en-US"/>
        </w:rPr>
        <w:t>Wang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1999; </w:t>
      </w:r>
      <w:r>
        <w:rPr>
          <w:color w:val="000000"/>
          <w:sz w:val="24"/>
          <w:szCs w:val="24"/>
          <w:lang w:val="en-US"/>
        </w:rPr>
        <w:t>Laudert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2000], катализирующей об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разование предшественника жасмоната.</w:t>
      </w:r>
    </w:p>
    <w:p w:rsidR="00814C79" w:rsidRDefault="00814C79" w:rsidP="00814C79">
      <w:pPr>
        <w:shd w:val="clear" w:color="auto" w:fill="FFFFFF"/>
        <w:spacing w:line="254" w:lineRule="exact"/>
        <w:ind w:left="19" w:right="5" w:firstLine="355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Трансгенные растения с генами белков - участников </w:t>
      </w:r>
      <w:r>
        <w:rPr>
          <w:b/>
          <w:bCs/>
          <w:color w:val="000000"/>
          <w:spacing w:val="1"/>
          <w:sz w:val="24"/>
          <w:szCs w:val="24"/>
        </w:rPr>
        <w:t xml:space="preserve">сигнальных систем. В </w:t>
      </w:r>
      <w:r>
        <w:rPr>
          <w:color w:val="000000"/>
          <w:spacing w:val="1"/>
          <w:sz w:val="24"/>
          <w:szCs w:val="24"/>
        </w:rPr>
        <w:t>настоящее время осуществлен пере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нос в растения генов белков, участвующих почти во всех </w:t>
      </w:r>
      <w:r>
        <w:rPr>
          <w:color w:val="000000"/>
          <w:spacing w:val="4"/>
          <w:sz w:val="24"/>
          <w:szCs w:val="24"/>
        </w:rPr>
        <w:t xml:space="preserve">этапах передачи сигнала от элиситоров до генома клеток. </w:t>
      </w:r>
      <w:r>
        <w:rPr>
          <w:color w:val="000000"/>
          <w:spacing w:val="5"/>
          <w:sz w:val="24"/>
          <w:szCs w:val="24"/>
        </w:rPr>
        <w:t>Получены трансгенные растения с рецепторным автоки-</w:t>
      </w:r>
      <w:r>
        <w:rPr>
          <w:color w:val="000000"/>
          <w:sz w:val="24"/>
          <w:szCs w:val="24"/>
        </w:rPr>
        <w:t xml:space="preserve">назным белком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Ohtake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Tao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2000] и с рядом </w:t>
      </w:r>
      <w:r>
        <w:rPr>
          <w:color w:val="000000"/>
          <w:spacing w:val="1"/>
          <w:sz w:val="24"/>
          <w:szCs w:val="24"/>
        </w:rPr>
        <w:t xml:space="preserve">белков, принимающих участие в обслуживании сигнальных </w:t>
      </w:r>
      <w:r>
        <w:rPr>
          <w:color w:val="000000"/>
          <w:spacing w:val="3"/>
          <w:sz w:val="24"/>
          <w:szCs w:val="24"/>
        </w:rPr>
        <w:t>систем клеток. Одним из важнейших участников этих сис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тем являются </w:t>
      </w:r>
      <w:r>
        <w:rPr>
          <w:color w:val="000000"/>
          <w:spacing w:val="4"/>
          <w:sz w:val="24"/>
          <w:szCs w:val="24"/>
          <w:lang w:val="en-US"/>
        </w:rPr>
        <w:t>G</w:t>
      </w:r>
      <w:r>
        <w:rPr>
          <w:color w:val="000000"/>
          <w:spacing w:val="4"/>
          <w:sz w:val="24"/>
          <w:szCs w:val="24"/>
        </w:rPr>
        <w:t>-белки и протеинкиназы. Трансгенные рас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тения с активным геном </w:t>
      </w:r>
      <w:r>
        <w:rPr>
          <w:color w:val="000000"/>
          <w:spacing w:val="5"/>
          <w:sz w:val="24"/>
          <w:szCs w:val="24"/>
          <w:lang w:val="en-US"/>
        </w:rPr>
        <w:t>G</w:t>
      </w:r>
      <w:r>
        <w:rPr>
          <w:color w:val="000000"/>
          <w:spacing w:val="5"/>
          <w:sz w:val="24"/>
          <w:szCs w:val="24"/>
        </w:rPr>
        <w:t>-белка подтверждают это поло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жение, обнаруживая повышенную устойчивость к вирусам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Sano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1994; </w:t>
      </w:r>
      <w:r>
        <w:rPr>
          <w:color w:val="000000"/>
          <w:spacing w:val="2"/>
          <w:sz w:val="24"/>
          <w:szCs w:val="24"/>
          <w:lang w:val="en-US"/>
        </w:rPr>
        <w:t>Sano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Ohashi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1995; </w:t>
      </w:r>
      <w:r>
        <w:rPr>
          <w:color w:val="000000"/>
          <w:spacing w:val="2"/>
          <w:sz w:val="24"/>
          <w:szCs w:val="24"/>
          <w:lang w:val="en-US"/>
        </w:rPr>
        <w:t>Li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2001], так же </w:t>
      </w:r>
      <w:r>
        <w:rPr>
          <w:color w:val="000000"/>
          <w:spacing w:val="12"/>
          <w:sz w:val="24"/>
          <w:szCs w:val="24"/>
        </w:rPr>
        <w:t xml:space="preserve">как растения с привнесенным геном протеинкиназы </w:t>
      </w:r>
      <w:r w:rsidRPr="00C4464D">
        <w:rPr>
          <w:color w:val="000000"/>
          <w:spacing w:val="3"/>
          <w:sz w:val="24"/>
          <w:szCs w:val="24"/>
        </w:rPr>
        <w:t>|</w:t>
      </w:r>
      <w:r>
        <w:rPr>
          <w:color w:val="000000"/>
          <w:spacing w:val="3"/>
          <w:sz w:val="24"/>
          <w:szCs w:val="24"/>
          <w:lang w:val="en-US"/>
        </w:rPr>
        <w:t>Morello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2000]. Были получены трансгенные растения </w:t>
      </w:r>
      <w:r>
        <w:rPr>
          <w:color w:val="000000"/>
          <w:spacing w:val="4"/>
          <w:sz w:val="24"/>
          <w:szCs w:val="24"/>
        </w:rPr>
        <w:t xml:space="preserve">с привнесенным геном кальцийзависимой протеинкиназы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Romeis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2000]. Обязательным участником сигнальных </w:t>
      </w:r>
      <w:r>
        <w:rPr>
          <w:color w:val="000000"/>
          <w:spacing w:val="4"/>
          <w:sz w:val="24"/>
          <w:szCs w:val="24"/>
        </w:rPr>
        <w:t xml:space="preserve">систем клеток являются факторы регуляции транскрипции, и трансгенные растения с активными генами этих белков </w:t>
      </w:r>
      <w:r>
        <w:rPr>
          <w:color w:val="000000"/>
          <w:spacing w:val="7"/>
          <w:sz w:val="24"/>
          <w:szCs w:val="24"/>
        </w:rPr>
        <w:t xml:space="preserve">обнаруживают повышенную устойчивость к патогенам </w:t>
      </w:r>
      <w:r w:rsidRPr="00C4464D">
        <w:rPr>
          <w:color w:val="000000"/>
          <w:spacing w:val="2"/>
          <w:sz w:val="24"/>
          <w:szCs w:val="24"/>
        </w:rPr>
        <w:t>|</w:t>
      </w:r>
      <w:r>
        <w:rPr>
          <w:color w:val="000000"/>
          <w:spacing w:val="2"/>
          <w:sz w:val="24"/>
          <w:szCs w:val="24"/>
          <w:lang w:val="en-US"/>
        </w:rPr>
        <w:t>Mayda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1999; </w:t>
      </w:r>
      <w:r>
        <w:rPr>
          <w:color w:val="000000"/>
          <w:spacing w:val="2"/>
          <w:sz w:val="24"/>
          <w:szCs w:val="24"/>
          <w:lang w:val="en-US"/>
        </w:rPr>
        <w:t>Park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2001]. Недавно было обнару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жено, что при вирусной инфекции повышается активность </w:t>
      </w:r>
      <w:r>
        <w:rPr>
          <w:color w:val="000000"/>
          <w:spacing w:val="9"/>
          <w:sz w:val="24"/>
          <w:szCs w:val="24"/>
        </w:rPr>
        <w:t xml:space="preserve">гена РНК-зависимой РНК-полимеразы растения табака, </w:t>
      </w:r>
      <w:r>
        <w:rPr>
          <w:color w:val="000000"/>
          <w:spacing w:val="4"/>
          <w:sz w:val="24"/>
          <w:szCs w:val="24"/>
        </w:rPr>
        <w:t>что предположительно повышало устойчивость к вирусу. Использование трансгенных растений табака с антисмыс-</w:t>
      </w:r>
      <w:r>
        <w:rPr>
          <w:color w:val="000000"/>
          <w:spacing w:val="5"/>
          <w:sz w:val="24"/>
          <w:szCs w:val="24"/>
        </w:rPr>
        <w:t xml:space="preserve">ловым геном этого фермента показало, что у исследуемых </w:t>
      </w:r>
      <w:r>
        <w:rPr>
          <w:color w:val="000000"/>
          <w:spacing w:val="2"/>
          <w:sz w:val="24"/>
          <w:szCs w:val="24"/>
        </w:rPr>
        <w:t xml:space="preserve">растений наблюдалось нарушение защитных реакций и как </w:t>
      </w:r>
      <w:r>
        <w:rPr>
          <w:color w:val="000000"/>
          <w:spacing w:val="1"/>
          <w:sz w:val="24"/>
          <w:szCs w:val="24"/>
        </w:rPr>
        <w:t>локальное (в месте инфицирования), так и системное накоп</w:t>
      </w:r>
      <w:r>
        <w:rPr>
          <w:color w:val="000000"/>
          <w:spacing w:val="1"/>
          <w:sz w:val="24"/>
          <w:szCs w:val="24"/>
        </w:rPr>
        <w:softHyphen/>
        <w:t xml:space="preserve">ление вирусов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Xie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2001].</w:t>
      </w:r>
    </w:p>
    <w:p w:rsidR="00814C79" w:rsidRDefault="00814C79" w:rsidP="00814C79">
      <w:pPr>
        <w:shd w:val="clear" w:color="auto" w:fill="FFFFFF"/>
        <w:spacing w:line="254" w:lineRule="exact"/>
        <w:ind w:left="72" w:firstLine="360"/>
        <w:jc w:val="both"/>
      </w:pPr>
      <w:r>
        <w:rPr>
          <w:color w:val="000000"/>
          <w:spacing w:val="6"/>
          <w:sz w:val="24"/>
          <w:szCs w:val="24"/>
        </w:rPr>
        <w:t>Выше уже были охарактеризованы основные сигналь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ные системы клеток растений: аденилатциклазная, </w:t>
      </w:r>
      <w:r>
        <w:rPr>
          <w:color w:val="000000"/>
          <w:spacing w:val="3"/>
          <w:sz w:val="24"/>
          <w:szCs w:val="24"/>
        </w:rPr>
        <w:t>МАР-киназная, фосфатидатная, кальциевая, липоксигеназ-</w:t>
      </w:r>
      <w:r>
        <w:rPr>
          <w:color w:val="000000"/>
          <w:sz w:val="24"/>
          <w:szCs w:val="24"/>
        </w:rPr>
        <w:t xml:space="preserve">ная, супероксиддисмутазная (НАДФН-оксидазная), </w:t>
      </w:r>
      <w:r>
        <w:rPr>
          <w:color w:val="000000"/>
          <w:sz w:val="24"/>
          <w:szCs w:val="24"/>
          <w:lang w:val="en-US"/>
        </w:rPr>
        <w:t>NO</w:t>
      </w:r>
      <w:r>
        <w:rPr>
          <w:color w:val="000000"/>
          <w:sz w:val="24"/>
          <w:szCs w:val="24"/>
        </w:rPr>
        <w:t>-син-</w:t>
      </w:r>
      <w:r>
        <w:rPr>
          <w:color w:val="000000"/>
          <w:spacing w:val="4"/>
          <w:sz w:val="24"/>
          <w:szCs w:val="24"/>
        </w:rPr>
        <w:t>тазная и протонная сигнальные системы.</w:t>
      </w:r>
    </w:p>
    <w:p w:rsidR="00814C79" w:rsidRDefault="00814C79" w:rsidP="00814C79">
      <w:pPr>
        <w:shd w:val="clear" w:color="auto" w:fill="FFFFFF"/>
        <w:spacing w:line="254" w:lineRule="exact"/>
        <w:ind w:left="72" w:firstLine="360"/>
        <w:jc w:val="both"/>
        <w:sectPr w:rsidR="00814C79">
          <w:pgSz w:w="16834" w:h="11909" w:orient="landscape"/>
          <w:pgMar w:top="370" w:right="1419" w:bottom="360" w:left="1418" w:header="720" w:footer="720" w:gutter="0"/>
          <w:cols w:num="2" w:space="720" w:equalWidth="0">
            <w:col w:w="6360" w:space="1219"/>
            <w:col w:w="6417"/>
          </w:cols>
          <w:noEndnote/>
        </w:sectPr>
      </w:pPr>
    </w:p>
    <w:p w:rsidR="00814C79" w:rsidRDefault="00814C79" w:rsidP="00814C79">
      <w:pPr>
        <w:shd w:val="clear" w:color="auto" w:fill="FFFFFF"/>
        <w:spacing w:line="259" w:lineRule="exact"/>
        <w:ind w:left="58" w:firstLine="360"/>
      </w:pPr>
      <w:r>
        <w:rPr>
          <w:color w:val="000000"/>
          <w:spacing w:val="6"/>
          <w:sz w:val="24"/>
          <w:szCs w:val="24"/>
        </w:rPr>
        <w:lastRenderedPageBreak/>
        <w:t xml:space="preserve">Изменение работы МАР-киназной сигнальной системы </w:t>
      </w:r>
      <w:r>
        <w:rPr>
          <w:color w:val="000000"/>
          <w:spacing w:val="13"/>
          <w:sz w:val="24"/>
          <w:szCs w:val="24"/>
        </w:rPr>
        <w:t xml:space="preserve">и повышение устойчивости к стрессорам достигалась в </w:t>
      </w:r>
      <w:r>
        <w:rPr>
          <w:color w:val="000000"/>
          <w:spacing w:val="5"/>
          <w:sz w:val="24"/>
          <w:szCs w:val="24"/>
        </w:rPr>
        <w:t xml:space="preserve">трансгенных растениях с помощью гена МАРК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Seoa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8"/>
          <w:sz w:val="24"/>
          <w:szCs w:val="24"/>
        </w:rPr>
        <w:t xml:space="preserve">1999] или изоформы МАРККК, активируемой перекисью </w:t>
      </w:r>
      <w:r>
        <w:rPr>
          <w:color w:val="000000"/>
          <w:spacing w:val="2"/>
          <w:sz w:val="24"/>
          <w:szCs w:val="24"/>
        </w:rPr>
        <w:t xml:space="preserve">водорода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Kovtun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2000], снижение интенсивности син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теза фосфатидной кислоты в фосфатидатной системе у ара-бидопсиса - с помощью антисмыслового подавления синте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за фосфолипазы Д [С. </w:t>
      </w:r>
      <w:r>
        <w:rPr>
          <w:color w:val="000000"/>
          <w:spacing w:val="6"/>
          <w:sz w:val="24"/>
          <w:szCs w:val="24"/>
          <w:lang w:val="en-US"/>
        </w:rPr>
        <w:t>Wang</w:t>
      </w:r>
      <w:r w:rsidRPr="00C4464D">
        <w:rPr>
          <w:color w:val="000000"/>
          <w:spacing w:val="6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</w:rPr>
        <w:t>2000]. В кальциевой сигналь</w:t>
      </w:r>
      <w:r>
        <w:rPr>
          <w:color w:val="000000"/>
          <w:spacing w:val="6"/>
          <w:sz w:val="24"/>
          <w:szCs w:val="24"/>
        </w:rPr>
        <w:softHyphen/>
        <w:t>ной системе использовались трансгенные растения с анти-</w:t>
      </w:r>
      <w:r>
        <w:rPr>
          <w:color w:val="000000"/>
          <w:spacing w:val="9"/>
          <w:sz w:val="24"/>
          <w:szCs w:val="24"/>
        </w:rPr>
        <w:t xml:space="preserve">смысловым геном фосфолипазы С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Sanchez</w:t>
      </w:r>
      <w:r w:rsidRPr="00C4464D">
        <w:rPr>
          <w:color w:val="000000"/>
          <w:spacing w:val="9"/>
          <w:sz w:val="24"/>
          <w:szCs w:val="24"/>
        </w:rPr>
        <w:t xml:space="preserve">, </w:t>
      </w:r>
      <w:r>
        <w:rPr>
          <w:color w:val="000000"/>
          <w:spacing w:val="9"/>
          <w:sz w:val="24"/>
          <w:szCs w:val="24"/>
          <w:lang w:val="en-US"/>
        </w:rPr>
        <w:t>Chua</w:t>
      </w:r>
      <w:r w:rsidRPr="00C4464D">
        <w:rPr>
          <w:color w:val="000000"/>
          <w:spacing w:val="9"/>
          <w:sz w:val="24"/>
          <w:szCs w:val="24"/>
        </w:rPr>
        <w:t xml:space="preserve">, </w:t>
      </w:r>
      <w:r>
        <w:rPr>
          <w:color w:val="000000"/>
          <w:spacing w:val="9"/>
          <w:sz w:val="24"/>
          <w:szCs w:val="24"/>
        </w:rPr>
        <w:t xml:space="preserve">2001], </w:t>
      </w:r>
      <w:r>
        <w:rPr>
          <w:color w:val="000000"/>
          <w:spacing w:val="1"/>
          <w:sz w:val="24"/>
          <w:szCs w:val="24"/>
        </w:rPr>
        <w:t xml:space="preserve">привнесенными генами кальмодулина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Harding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1997] и </w:t>
      </w:r>
      <w:r>
        <w:rPr>
          <w:color w:val="000000"/>
          <w:spacing w:val="10"/>
          <w:sz w:val="24"/>
          <w:szCs w:val="24"/>
        </w:rPr>
        <w:t>инозитол-5'-фосфатазы  (снижающей содержание инози-</w:t>
      </w:r>
      <w:r>
        <w:rPr>
          <w:color w:val="000000"/>
          <w:spacing w:val="5"/>
          <w:sz w:val="24"/>
          <w:szCs w:val="24"/>
        </w:rPr>
        <w:t>толтрисфосфатов и инозитолтетракисфосфатов, что подав</w:t>
      </w:r>
      <w:r>
        <w:rPr>
          <w:color w:val="000000"/>
          <w:spacing w:val="5"/>
          <w:sz w:val="24"/>
          <w:szCs w:val="24"/>
        </w:rPr>
        <w:softHyphen/>
        <w:t xml:space="preserve">ляет  кальциевый  сигнальный  путь)  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Berdy</w:t>
      </w:r>
      <w:r w:rsidRPr="00C4464D">
        <w:rPr>
          <w:color w:val="000000"/>
          <w:spacing w:val="5"/>
          <w:sz w:val="24"/>
          <w:szCs w:val="24"/>
        </w:rPr>
        <w:t xml:space="preserve"> 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 </w:t>
      </w:r>
      <w:r>
        <w:rPr>
          <w:color w:val="000000"/>
          <w:spacing w:val="5"/>
          <w:sz w:val="24"/>
          <w:szCs w:val="24"/>
        </w:rPr>
        <w:t xml:space="preserve">2001; </w:t>
      </w:r>
      <w:r>
        <w:rPr>
          <w:color w:val="000000"/>
          <w:spacing w:val="10"/>
          <w:sz w:val="24"/>
          <w:szCs w:val="24"/>
          <w:lang w:val="en-US"/>
        </w:rPr>
        <w:t>Sanchez</w:t>
      </w:r>
      <w:r w:rsidRPr="00C4464D">
        <w:rPr>
          <w:color w:val="000000"/>
          <w:spacing w:val="10"/>
          <w:sz w:val="24"/>
          <w:szCs w:val="24"/>
        </w:rPr>
        <w:t xml:space="preserve">, </w:t>
      </w:r>
      <w:r>
        <w:rPr>
          <w:color w:val="000000"/>
          <w:spacing w:val="10"/>
          <w:sz w:val="24"/>
          <w:szCs w:val="24"/>
          <w:lang w:val="en-US"/>
        </w:rPr>
        <w:t>Chua</w:t>
      </w:r>
      <w:r w:rsidRPr="00C4464D">
        <w:rPr>
          <w:color w:val="000000"/>
          <w:spacing w:val="10"/>
          <w:sz w:val="24"/>
          <w:szCs w:val="24"/>
        </w:rPr>
        <w:t xml:space="preserve">, </w:t>
      </w:r>
      <w:r>
        <w:rPr>
          <w:color w:val="000000"/>
          <w:spacing w:val="10"/>
          <w:sz w:val="24"/>
          <w:szCs w:val="24"/>
        </w:rPr>
        <w:t>2001], в липоксигеназной - генами гидро-</w:t>
      </w:r>
      <w:r>
        <w:rPr>
          <w:color w:val="000000"/>
          <w:spacing w:val="5"/>
          <w:sz w:val="24"/>
          <w:szCs w:val="24"/>
        </w:rPr>
        <w:t xml:space="preserve">пероксидлиазы </w:t>
      </w:r>
      <w:r w:rsidRPr="00C4464D">
        <w:rPr>
          <w:color w:val="000000"/>
          <w:spacing w:val="5"/>
          <w:sz w:val="24"/>
          <w:szCs w:val="24"/>
        </w:rPr>
        <w:t>[</w:t>
      </w:r>
      <w:r>
        <w:rPr>
          <w:color w:val="000000"/>
          <w:spacing w:val="5"/>
          <w:sz w:val="24"/>
          <w:szCs w:val="24"/>
          <w:lang w:val="en-US"/>
        </w:rPr>
        <w:t>Vancanneyt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>2001], образующей анти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патогенные летучие С</w:t>
      </w:r>
      <w:r>
        <w:rPr>
          <w:color w:val="000000"/>
          <w:spacing w:val="7"/>
          <w:sz w:val="24"/>
          <w:szCs w:val="24"/>
          <w:vertAlign w:val="subscript"/>
        </w:rPr>
        <w:t>6</w:t>
      </w:r>
      <w:r>
        <w:rPr>
          <w:color w:val="000000"/>
          <w:spacing w:val="7"/>
          <w:sz w:val="24"/>
          <w:szCs w:val="24"/>
        </w:rPr>
        <w:t xml:space="preserve">-соединения, и алленоксидсинтазы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Harms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1995], катализирующей образование фитодие-</w:t>
      </w:r>
      <w:r>
        <w:rPr>
          <w:color w:val="000000"/>
          <w:spacing w:val="5"/>
          <w:sz w:val="24"/>
          <w:szCs w:val="24"/>
        </w:rPr>
        <w:t>новой кислоты, из которой синтезируется жасмоновая кис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лота. Трансгенные растения арабидопсиса с привнесенным </w:t>
      </w:r>
      <w:r>
        <w:rPr>
          <w:color w:val="000000"/>
          <w:spacing w:val="5"/>
          <w:sz w:val="24"/>
          <w:szCs w:val="24"/>
        </w:rPr>
        <w:t>геном метилтрансферазы обнаруживали повышение устой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чивости к патогенным грибам за счет усиления образования </w:t>
      </w:r>
      <w:r>
        <w:rPr>
          <w:color w:val="000000"/>
          <w:spacing w:val="4"/>
          <w:sz w:val="24"/>
          <w:szCs w:val="24"/>
        </w:rPr>
        <w:t xml:space="preserve">из жасмоновой кислоты подвижной стрессовой сигнальной </w:t>
      </w:r>
      <w:r>
        <w:rPr>
          <w:color w:val="000000"/>
          <w:spacing w:val="9"/>
          <w:sz w:val="24"/>
          <w:szCs w:val="24"/>
        </w:rPr>
        <w:t xml:space="preserve">молекулы метилжасмоната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Seo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9"/>
          <w:sz w:val="24"/>
          <w:szCs w:val="24"/>
        </w:rPr>
        <w:t xml:space="preserve">2001], что вызвало </w:t>
      </w:r>
      <w:r>
        <w:rPr>
          <w:color w:val="000000"/>
          <w:spacing w:val="3"/>
          <w:sz w:val="24"/>
          <w:szCs w:val="24"/>
        </w:rPr>
        <w:t>усиление формирования системного иммунитета.</w:t>
      </w:r>
    </w:p>
    <w:p w:rsidR="00814C79" w:rsidRDefault="00814C79" w:rsidP="00814C79">
      <w:pPr>
        <w:shd w:val="clear" w:color="auto" w:fill="FFFFFF"/>
        <w:spacing w:line="259" w:lineRule="exact"/>
        <w:ind w:right="110" w:firstLine="365"/>
        <w:jc w:val="both"/>
      </w:pPr>
      <w:r>
        <w:rPr>
          <w:color w:val="000000"/>
          <w:spacing w:val="2"/>
          <w:sz w:val="24"/>
          <w:szCs w:val="24"/>
        </w:rPr>
        <w:t>Особенно много работ посвящено трансгенной модифи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кации супероксидсинтазной сигнальной системы с помо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щью переноса генов супероксиддисмутазы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Van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Camp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1996; </w:t>
      </w:r>
      <w:r>
        <w:rPr>
          <w:color w:val="000000"/>
          <w:spacing w:val="-1"/>
          <w:sz w:val="24"/>
          <w:szCs w:val="24"/>
          <w:lang w:val="en-US"/>
        </w:rPr>
        <w:t>Chung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2000; </w:t>
      </w:r>
      <w:r>
        <w:rPr>
          <w:color w:val="000000"/>
          <w:spacing w:val="-1"/>
          <w:sz w:val="24"/>
          <w:szCs w:val="24"/>
          <w:lang w:val="en-US"/>
        </w:rPr>
        <w:t>Pan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2001], катал азы </w:t>
      </w:r>
      <w:r w:rsidRPr="00C4464D">
        <w:rPr>
          <w:color w:val="000000"/>
          <w:spacing w:val="-1"/>
          <w:sz w:val="24"/>
          <w:szCs w:val="24"/>
        </w:rPr>
        <w:t>[</w:t>
      </w:r>
      <w:r>
        <w:rPr>
          <w:color w:val="000000"/>
          <w:spacing w:val="-1"/>
          <w:sz w:val="24"/>
          <w:szCs w:val="24"/>
          <w:lang w:val="en-US"/>
        </w:rPr>
        <w:t>Takahashi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Willekens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</w:t>
      </w:r>
      <w:r>
        <w:rPr>
          <w:color w:val="000000"/>
          <w:spacing w:val="1"/>
          <w:sz w:val="24"/>
          <w:szCs w:val="24"/>
          <w:lang w:val="en-US"/>
        </w:rPr>
        <w:t>Chamnongpol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1998; </w:t>
      </w:r>
      <w:r>
        <w:rPr>
          <w:color w:val="000000"/>
          <w:spacing w:val="1"/>
          <w:sz w:val="24"/>
          <w:szCs w:val="24"/>
          <w:lang w:val="en-US"/>
        </w:rPr>
        <w:t>Mittler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1999], аскорбатпероксидазы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Mittler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1999] или гидроксилазы салициловой кислоты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Chamnongpol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Reuber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Kumar</w:t>
      </w:r>
      <w:r w:rsidRPr="00C4464D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  <w:lang w:val="en-US"/>
        </w:rPr>
        <w:t>Klessig</w:t>
      </w:r>
      <w:r w:rsidRPr="00C4464D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2000; </w:t>
      </w:r>
      <w:r>
        <w:rPr>
          <w:color w:val="000000"/>
          <w:spacing w:val="-1"/>
          <w:sz w:val="24"/>
          <w:szCs w:val="24"/>
          <w:lang w:val="en-US"/>
        </w:rPr>
        <w:t>Lee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2001; </w:t>
      </w:r>
      <w:r>
        <w:rPr>
          <w:color w:val="000000"/>
          <w:spacing w:val="1"/>
          <w:sz w:val="24"/>
          <w:szCs w:val="24"/>
          <w:lang w:val="en-US"/>
        </w:rPr>
        <w:t>Yoshioka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2001], катализирующей ее превращение в не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активный катехол. Как правило, генетическое вмешатель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ство в функционирование НАДФН-оксидазной системы </w:t>
      </w:r>
      <w:r>
        <w:rPr>
          <w:color w:val="000000"/>
          <w:spacing w:val="2"/>
          <w:sz w:val="24"/>
          <w:szCs w:val="24"/>
        </w:rPr>
        <w:t xml:space="preserve">приводило к изменениям в вызванном патогенами апоптозе клеток. Трансгенные растения табака с перенесенным в них </w:t>
      </w:r>
      <w:r>
        <w:rPr>
          <w:color w:val="000000"/>
          <w:spacing w:val="3"/>
          <w:sz w:val="24"/>
          <w:szCs w:val="24"/>
        </w:rPr>
        <w:t xml:space="preserve">геном подавления апоптоза животных проявляли большую устойчивость к вирусу табачной мозаики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Mitsuhara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1999; </w:t>
      </w:r>
      <w:r>
        <w:rPr>
          <w:color w:val="000000"/>
          <w:spacing w:val="4"/>
          <w:sz w:val="24"/>
          <w:szCs w:val="24"/>
          <w:lang w:val="en-US"/>
        </w:rPr>
        <w:t>Dickman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2001], что еще раз свидетельствует об</w:t>
      </w:r>
    </w:p>
    <w:p w:rsidR="00814C79" w:rsidRDefault="00814C79" w:rsidP="00814C79">
      <w:pPr>
        <w:shd w:val="clear" w:color="auto" w:fill="FFFFFF"/>
        <w:spacing w:before="96" w:line="259" w:lineRule="exact"/>
        <w:ind w:left="14"/>
        <w:jc w:val="both"/>
      </w:pPr>
      <w:r>
        <w:br w:type="column"/>
      </w:r>
      <w:r>
        <w:rPr>
          <w:color w:val="000000"/>
          <w:spacing w:val="3"/>
          <w:sz w:val="24"/>
          <w:szCs w:val="24"/>
        </w:rPr>
        <w:lastRenderedPageBreak/>
        <w:t>общности механизмов апоптоза и его участников. Ингиби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тор апоптоза животных клеток оказывал аналогичное дейст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вие и на клетки арабидопсиса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Kawai</w:t>
      </w:r>
      <w:r w:rsidRPr="00C4464D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Yamada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2001]. На </w:t>
      </w:r>
      <w:r>
        <w:rPr>
          <w:color w:val="000000"/>
          <w:spacing w:val="5"/>
          <w:sz w:val="24"/>
          <w:szCs w:val="24"/>
        </w:rPr>
        <w:t xml:space="preserve">протекание апоптоза и устойчивость к патогенам может </w:t>
      </w:r>
      <w:r>
        <w:rPr>
          <w:color w:val="000000"/>
          <w:spacing w:val="4"/>
          <w:sz w:val="24"/>
          <w:szCs w:val="24"/>
        </w:rPr>
        <w:t>оказывать влияние активность не только супероксидисму-</w:t>
      </w:r>
      <w:r>
        <w:rPr>
          <w:color w:val="000000"/>
          <w:spacing w:val="6"/>
          <w:sz w:val="24"/>
          <w:szCs w:val="24"/>
        </w:rPr>
        <w:t>тазы и каталазы, но и ферментов, от которых также зави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z w:val="24"/>
          <w:szCs w:val="24"/>
        </w:rPr>
        <w:t>сит окислительно-восстановительный режим клеток — цис-</w:t>
      </w:r>
      <w:r>
        <w:rPr>
          <w:color w:val="000000"/>
          <w:spacing w:val="4"/>
          <w:sz w:val="24"/>
          <w:szCs w:val="24"/>
        </w:rPr>
        <w:t xml:space="preserve">теин-пероксиредоксина и глутатион-пероксидазы, о чем </w:t>
      </w:r>
      <w:r>
        <w:rPr>
          <w:color w:val="000000"/>
          <w:spacing w:val="2"/>
          <w:sz w:val="24"/>
          <w:szCs w:val="24"/>
        </w:rPr>
        <w:t>свидетельствуют трансгенные растения с генами этих фер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ментов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Lee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2000; </w:t>
      </w:r>
      <w:r>
        <w:rPr>
          <w:color w:val="000000"/>
          <w:spacing w:val="3"/>
          <w:sz w:val="24"/>
          <w:szCs w:val="24"/>
          <w:lang w:val="en-US"/>
        </w:rPr>
        <w:t>Roxas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2000]. Интересны </w:t>
      </w:r>
      <w:r>
        <w:rPr>
          <w:color w:val="000000"/>
          <w:spacing w:val="2"/>
          <w:sz w:val="24"/>
          <w:szCs w:val="24"/>
        </w:rPr>
        <w:t>результаты опытов с катионной пероксидазой растений,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казавшие, что ее свойства можно изменять с помощью 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правленной генетической замены одной из трех гликозили-рующихся аминокислот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Lige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2001].</w:t>
      </w:r>
    </w:p>
    <w:p w:rsidR="00814C79" w:rsidRDefault="00814C79" w:rsidP="00814C79">
      <w:pPr>
        <w:shd w:val="clear" w:color="auto" w:fill="FFFFFF"/>
        <w:spacing w:line="259" w:lineRule="exact"/>
        <w:ind w:left="5" w:right="19" w:firstLine="350"/>
        <w:jc w:val="both"/>
      </w:pPr>
      <w:r>
        <w:rPr>
          <w:color w:val="000000"/>
          <w:sz w:val="24"/>
          <w:szCs w:val="24"/>
        </w:rPr>
        <w:t>В связи с тем, что Н</w:t>
      </w:r>
      <w:r>
        <w:rPr>
          <w:color w:val="000000"/>
          <w:sz w:val="24"/>
          <w:szCs w:val="24"/>
          <w:vertAlign w:val="superscript"/>
        </w:rPr>
        <w:t>+</w:t>
      </w:r>
      <w:r>
        <w:rPr>
          <w:color w:val="000000"/>
          <w:sz w:val="24"/>
          <w:szCs w:val="24"/>
        </w:rPr>
        <w:t>-АТФаза, по-видимому, играет важ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ную роль в функционировании протонной сигнальной сис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темы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Schaller</w:t>
      </w:r>
      <w:r w:rsidRPr="00C4464D">
        <w:rPr>
          <w:color w:val="000000"/>
          <w:spacing w:val="2"/>
          <w:sz w:val="24"/>
          <w:szCs w:val="24"/>
        </w:rPr>
        <w:t>, (</w:t>
      </w:r>
      <w:r>
        <w:rPr>
          <w:color w:val="000000"/>
          <w:spacing w:val="2"/>
          <w:sz w:val="24"/>
          <w:szCs w:val="24"/>
          <w:lang w:val="en-US"/>
        </w:rPr>
        <w:t>Decking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1999], представляют интерес дан</w:t>
      </w:r>
      <w:r>
        <w:rPr>
          <w:color w:val="000000"/>
          <w:spacing w:val="2"/>
          <w:sz w:val="24"/>
          <w:szCs w:val="24"/>
        </w:rPr>
        <w:softHyphen/>
        <w:t>ные о повышении устойчивости растений к грибам и бакте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риям после введения в них гена бактериородопсина из </w:t>
      </w:r>
      <w:r>
        <w:rPr>
          <w:color w:val="000000"/>
          <w:spacing w:val="-1"/>
          <w:sz w:val="24"/>
          <w:szCs w:val="24"/>
          <w:lang w:val="en-US"/>
        </w:rPr>
        <w:t>Halobacterium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halobium</w:t>
      </w:r>
      <w:r w:rsidRPr="00C4464D">
        <w:rPr>
          <w:color w:val="000000"/>
          <w:spacing w:val="-1"/>
          <w:sz w:val="24"/>
          <w:szCs w:val="24"/>
        </w:rPr>
        <w:t xml:space="preserve"> [</w:t>
      </w:r>
      <w:r>
        <w:rPr>
          <w:color w:val="000000"/>
          <w:spacing w:val="-1"/>
          <w:sz w:val="24"/>
          <w:szCs w:val="24"/>
          <w:lang w:val="en-US"/>
        </w:rPr>
        <w:t>Mittler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1995; </w:t>
      </w:r>
      <w:r>
        <w:rPr>
          <w:color w:val="000000"/>
          <w:spacing w:val="-1"/>
          <w:sz w:val="24"/>
          <w:szCs w:val="24"/>
          <w:lang w:val="en-US"/>
        </w:rPr>
        <w:t>Abad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Rizhsky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Mittler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2001], выполняющего функции протонной </w:t>
      </w:r>
      <w:r>
        <w:rPr>
          <w:color w:val="000000"/>
          <w:spacing w:val="5"/>
          <w:sz w:val="24"/>
          <w:szCs w:val="24"/>
        </w:rPr>
        <w:t xml:space="preserve">помпы, как было показано в серии работ В.П. Скулачева, </w:t>
      </w:r>
      <w:r>
        <w:rPr>
          <w:color w:val="000000"/>
          <w:spacing w:val="6"/>
          <w:sz w:val="24"/>
          <w:szCs w:val="24"/>
        </w:rPr>
        <w:t xml:space="preserve">доказавшего с помощью этого объекта справедливость </w:t>
      </w:r>
      <w:r>
        <w:rPr>
          <w:color w:val="000000"/>
          <w:spacing w:val="5"/>
          <w:sz w:val="24"/>
          <w:szCs w:val="24"/>
        </w:rPr>
        <w:t xml:space="preserve">представлений о трансмембранном протонном градиенте </w:t>
      </w:r>
      <w:r>
        <w:rPr>
          <w:color w:val="000000"/>
          <w:spacing w:val="4"/>
          <w:sz w:val="24"/>
          <w:szCs w:val="24"/>
        </w:rPr>
        <w:t>как предшественнике АТФ.</w:t>
      </w:r>
    </w:p>
    <w:p w:rsidR="00814C79" w:rsidRDefault="00814C79" w:rsidP="00814C79">
      <w:pPr>
        <w:shd w:val="clear" w:color="auto" w:fill="FFFFFF"/>
        <w:spacing w:line="259" w:lineRule="exact"/>
        <w:ind w:right="19" w:firstLine="360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Трансгенные растения с генами фенилпропаноидного и </w:t>
      </w:r>
      <w:r>
        <w:rPr>
          <w:b/>
          <w:bCs/>
          <w:color w:val="000000"/>
          <w:sz w:val="24"/>
          <w:szCs w:val="24"/>
        </w:rPr>
        <w:t xml:space="preserve">терпеноидного метаболизма. </w:t>
      </w:r>
      <w:r>
        <w:rPr>
          <w:color w:val="000000"/>
          <w:sz w:val="24"/>
          <w:szCs w:val="24"/>
        </w:rPr>
        <w:t>Как известно, в результате включения сигнальных систем образуются растительные ан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тибиотики - фитоалексины, относящиеся главным образом </w:t>
      </w:r>
      <w:r>
        <w:rPr>
          <w:color w:val="000000"/>
          <w:spacing w:val="1"/>
          <w:sz w:val="24"/>
          <w:szCs w:val="24"/>
        </w:rPr>
        <w:t>к соединениям фенилпропаноидного и терпеноидного мета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болизма клеток. Имеется несколько удачных попыток повы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шения устойчивости растений с помощью привнесения генов </w:t>
      </w:r>
      <w:r>
        <w:rPr>
          <w:color w:val="000000"/>
          <w:spacing w:val="1"/>
          <w:sz w:val="24"/>
          <w:szCs w:val="24"/>
        </w:rPr>
        <w:t xml:space="preserve">ферментов синтеза фенилпропаноидных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Hain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1993; </w:t>
      </w:r>
      <w:r>
        <w:rPr>
          <w:color w:val="000000"/>
          <w:spacing w:val="-1"/>
          <w:sz w:val="24"/>
          <w:szCs w:val="24"/>
          <w:lang w:val="en-US"/>
        </w:rPr>
        <w:t>Maher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1994; </w:t>
      </w:r>
      <w:r>
        <w:rPr>
          <w:color w:val="000000"/>
          <w:spacing w:val="-1"/>
          <w:sz w:val="24"/>
          <w:szCs w:val="24"/>
          <w:lang w:val="en-US"/>
        </w:rPr>
        <w:t>Oommenet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1994; </w:t>
      </w:r>
      <w:r>
        <w:rPr>
          <w:color w:val="000000"/>
          <w:spacing w:val="-1"/>
          <w:sz w:val="24"/>
          <w:szCs w:val="24"/>
          <w:lang w:val="en-US"/>
        </w:rPr>
        <w:t>Colliver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1997; </w:t>
      </w:r>
      <w:r>
        <w:rPr>
          <w:color w:val="000000"/>
          <w:spacing w:val="-2"/>
          <w:sz w:val="24"/>
          <w:szCs w:val="24"/>
          <w:lang w:val="en-US"/>
        </w:rPr>
        <w:t>Coutos</w:t>
      </w:r>
      <w:r w:rsidRPr="00C4464D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Thevenot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2001; </w:t>
      </w:r>
      <w:r>
        <w:rPr>
          <w:color w:val="000000"/>
          <w:spacing w:val="-2"/>
          <w:sz w:val="24"/>
          <w:szCs w:val="24"/>
          <w:lang w:val="en-US"/>
        </w:rPr>
        <w:t>Jones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2001] и терпеноидных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Kunkel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1999; </w:t>
      </w:r>
      <w:r>
        <w:rPr>
          <w:color w:val="000000"/>
          <w:spacing w:val="4"/>
          <w:sz w:val="24"/>
          <w:szCs w:val="24"/>
          <w:lang w:val="en-US"/>
        </w:rPr>
        <w:t>Ouwerkerk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1999] фитоалексинов. </w:t>
      </w:r>
      <w:r>
        <w:rPr>
          <w:color w:val="000000"/>
          <w:spacing w:val="2"/>
          <w:sz w:val="24"/>
          <w:szCs w:val="24"/>
        </w:rPr>
        <w:t>К этому направлению работ примыкает усиление лигнифи-</w:t>
      </w:r>
      <w:r>
        <w:rPr>
          <w:color w:val="000000"/>
          <w:spacing w:val="-2"/>
          <w:sz w:val="24"/>
          <w:szCs w:val="24"/>
        </w:rPr>
        <w:t xml:space="preserve">кации клеток с помощью гена пероксидазы </w:t>
      </w:r>
      <w:r w:rsidRPr="00C4464D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Dowd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Ostergaard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2000], катализирующей превращение моно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мерных производных фенилпропаноидного метаболизма </w:t>
      </w:r>
      <w:r>
        <w:rPr>
          <w:color w:val="000000"/>
          <w:spacing w:val="2"/>
          <w:sz w:val="24"/>
          <w:szCs w:val="24"/>
        </w:rPr>
        <w:t>(фенольных кислот и спиртов) в гетерополимер лигнин.</w:t>
      </w:r>
    </w:p>
    <w:p w:rsidR="00814C79" w:rsidRDefault="00814C79" w:rsidP="00814C79">
      <w:pPr>
        <w:shd w:val="clear" w:color="auto" w:fill="FFFFFF"/>
        <w:spacing w:line="259" w:lineRule="exact"/>
        <w:ind w:right="19" w:firstLine="360"/>
        <w:jc w:val="both"/>
        <w:sectPr w:rsidR="00814C79">
          <w:pgSz w:w="16834" w:h="11909" w:orient="landscape"/>
          <w:pgMar w:top="447" w:right="1361" w:bottom="360" w:left="1360" w:header="720" w:footer="720" w:gutter="0"/>
          <w:cols w:num="2" w:space="720" w:equalWidth="0">
            <w:col w:w="6508" w:space="1234"/>
            <w:col w:w="6369"/>
          </w:cols>
          <w:noEndnote/>
        </w:sectPr>
      </w:pPr>
    </w:p>
    <w:p w:rsidR="00814C79" w:rsidRDefault="00814C79" w:rsidP="00814C79">
      <w:pPr>
        <w:shd w:val="clear" w:color="auto" w:fill="FFFFFF"/>
        <w:spacing w:before="187" w:line="259" w:lineRule="exact"/>
        <w:ind w:left="34" w:firstLine="355"/>
        <w:jc w:val="both"/>
      </w:pPr>
      <w:r>
        <w:rPr>
          <w:b/>
          <w:bCs/>
          <w:color w:val="000000"/>
          <w:spacing w:val="-3"/>
          <w:sz w:val="24"/>
          <w:szCs w:val="24"/>
        </w:rPr>
        <w:lastRenderedPageBreak/>
        <w:t>Трансгенные растения с генами ферментов, нарушаю</w:t>
      </w:r>
      <w:r>
        <w:rPr>
          <w:b/>
          <w:bCs/>
          <w:color w:val="000000"/>
          <w:spacing w:val="-3"/>
          <w:sz w:val="24"/>
          <w:szCs w:val="24"/>
        </w:rPr>
        <w:softHyphen/>
      </w:r>
      <w:r>
        <w:rPr>
          <w:b/>
          <w:bCs/>
          <w:color w:val="000000"/>
          <w:spacing w:val="-4"/>
          <w:sz w:val="24"/>
          <w:szCs w:val="24"/>
        </w:rPr>
        <w:t xml:space="preserve">щих питание патогенов, насекомых и нематод. </w:t>
      </w:r>
      <w:r>
        <w:rPr>
          <w:color w:val="000000"/>
          <w:spacing w:val="-4"/>
          <w:sz w:val="24"/>
          <w:szCs w:val="24"/>
        </w:rPr>
        <w:t>Еще одно на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правление работ по повышению устойчивости использует </w:t>
      </w:r>
      <w:r>
        <w:rPr>
          <w:color w:val="000000"/>
          <w:spacing w:val="5"/>
          <w:sz w:val="24"/>
          <w:szCs w:val="24"/>
        </w:rPr>
        <w:t xml:space="preserve">свойство растений образовывать (в результате включения </w:t>
      </w:r>
      <w:r>
        <w:rPr>
          <w:color w:val="000000"/>
          <w:spacing w:val="4"/>
          <w:sz w:val="24"/>
          <w:szCs w:val="24"/>
        </w:rPr>
        <w:t xml:space="preserve">сигнальных систем клеток) белки-ингибиторы протеиназ, </w:t>
      </w:r>
      <w:r>
        <w:rPr>
          <w:color w:val="000000"/>
          <w:spacing w:val="5"/>
          <w:sz w:val="24"/>
          <w:szCs w:val="24"/>
        </w:rPr>
        <w:t>обеспечивающих азотное питание патогенных микроорга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низмов, насекомых и нематод, или эндоглюканаз, участвую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щих в их углеводном питании. С помощью переноса генов </w:t>
      </w:r>
      <w:r>
        <w:rPr>
          <w:color w:val="000000"/>
          <w:spacing w:val="4"/>
          <w:sz w:val="24"/>
          <w:szCs w:val="24"/>
        </w:rPr>
        <w:t xml:space="preserve">белковых ингибиторов протеиназ </w:t>
      </w:r>
      <w:r w:rsidRPr="00C4464D">
        <w:rPr>
          <w:color w:val="000000"/>
          <w:spacing w:val="4"/>
          <w:sz w:val="24"/>
          <w:szCs w:val="24"/>
        </w:rPr>
        <w:t>[</w:t>
      </w:r>
      <w:r>
        <w:rPr>
          <w:color w:val="000000"/>
          <w:spacing w:val="4"/>
          <w:sz w:val="24"/>
          <w:szCs w:val="24"/>
          <w:lang w:val="en-US"/>
        </w:rPr>
        <w:t>Johnson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 xml:space="preserve">1989; </w:t>
      </w:r>
      <w:r>
        <w:rPr>
          <w:color w:val="000000"/>
          <w:spacing w:val="4"/>
          <w:sz w:val="24"/>
          <w:szCs w:val="24"/>
          <w:lang w:val="en-US"/>
        </w:rPr>
        <w:t>De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Leo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Urwin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Walker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1999] и поли-</w:t>
      </w:r>
      <w:r>
        <w:rPr>
          <w:color w:val="000000"/>
          <w:spacing w:val="1"/>
          <w:sz w:val="24"/>
          <w:szCs w:val="24"/>
        </w:rPr>
        <w:t xml:space="preserve">галактуроназ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Desiderio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1997; Глинка, Проценко, 1998; </w:t>
      </w:r>
      <w:r>
        <w:rPr>
          <w:color w:val="000000"/>
          <w:spacing w:val="-1"/>
          <w:sz w:val="24"/>
          <w:szCs w:val="24"/>
          <w:lang w:val="en-US"/>
        </w:rPr>
        <w:t>Devoto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Lorito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1998] достигалось подавление </w:t>
      </w:r>
      <w:r>
        <w:rPr>
          <w:color w:val="000000"/>
          <w:spacing w:val="4"/>
          <w:sz w:val="24"/>
          <w:szCs w:val="24"/>
        </w:rPr>
        <w:t>развития этих организмов.</w:t>
      </w:r>
    </w:p>
    <w:p w:rsidR="00814C79" w:rsidRDefault="00814C79" w:rsidP="00814C79">
      <w:pPr>
        <w:shd w:val="clear" w:color="auto" w:fill="FFFFFF"/>
        <w:spacing w:before="5" w:line="259" w:lineRule="exact"/>
        <w:ind w:left="5" w:right="24" w:firstLine="355"/>
        <w:jc w:val="both"/>
      </w:pPr>
      <w:r>
        <w:rPr>
          <w:b/>
          <w:bCs/>
          <w:color w:val="000000"/>
          <w:spacing w:val="-5"/>
          <w:sz w:val="24"/>
          <w:szCs w:val="24"/>
        </w:rPr>
        <w:t>Трансгенные растения с генами хитиназ, Р-1,3-эндоглю-</w:t>
      </w:r>
      <w:r>
        <w:rPr>
          <w:b/>
          <w:bCs/>
          <w:color w:val="000000"/>
          <w:sz w:val="24"/>
          <w:szCs w:val="24"/>
        </w:rPr>
        <w:t xml:space="preserve">каназ и лектинов. </w:t>
      </w:r>
      <w:r>
        <w:rPr>
          <w:color w:val="000000"/>
          <w:sz w:val="24"/>
          <w:szCs w:val="24"/>
        </w:rPr>
        <w:t>Достаточно эффективное отражение ата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ки патогенных грибов, насекомых и нематод осуществляет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ся в результате привнесения в растения генов хитиназ из </w:t>
      </w:r>
      <w:r>
        <w:rPr>
          <w:color w:val="000000"/>
          <w:spacing w:val="1"/>
          <w:sz w:val="24"/>
          <w:szCs w:val="24"/>
        </w:rPr>
        <w:t xml:space="preserve">других растений, насекомых или микроорганизмов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Neuhaus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1991; </w:t>
      </w:r>
      <w:r>
        <w:rPr>
          <w:color w:val="000000"/>
          <w:spacing w:val="-1"/>
          <w:sz w:val="24"/>
          <w:szCs w:val="24"/>
          <w:lang w:val="en-US"/>
        </w:rPr>
        <w:t>Hart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1992; </w:t>
      </w:r>
      <w:r>
        <w:rPr>
          <w:color w:val="000000"/>
          <w:spacing w:val="-1"/>
          <w:sz w:val="24"/>
          <w:szCs w:val="24"/>
          <w:lang w:val="en-US"/>
        </w:rPr>
        <w:t>Ding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1998; </w:t>
      </w:r>
      <w:r>
        <w:rPr>
          <w:color w:val="000000"/>
          <w:spacing w:val="-1"/>
          <w:sz w:val="24"/>
          <w:szCs w:val="24"/>
          <w:lang w:val="en-US"/>
        </w:rPr>
        <w:t>Datta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et</w:t>
      </w:r>
      <w:r w:rsidRPr="00C4464D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  <w:lang w:val="en-US"/>
        </w:rPr>
        <w:t>al</w:t>
      </w:r>
      <w:r w:rsidRPr="00C4464D">
        <w:rPr>
          <w:color w:val="000000"/>
          <w:spacing w:val="-1"/>
          <w:sz w:val="24"/>
          <w:szCs w:val="24"/>
        </w:rPr>
        <w:t xml:space="preserve">., </w:t>
      </w:r>
      <w:r>
        <w:rPr>
          <w:color w:val="000000"/>
          <w:spacing w:val="-1"/>
          <w:sz w:val="24"/>
          <w:szCs w:val="24"/>
        </w:rPr>
        <w:t xml:space="preserve">2001; </w:t>
      </w:r>
      <w:r>
        <w:rPr>
          <w:color w:val="000000"/>
          <w:spacing w:val="3"/>
          <w:sz w:val="24"/>
          <w:szCs w:val="24"/>
          <w:lang w:val="en-US"/>
        </w:rPr>
        <w:t>Mora</w:t>
      </w:r>
      <w:r w:rsidRPr="00C4464D">
        <w:rPr>
          <w:color w:val="000000"/>
          <w:spacing w:val="3"/>
          <w:sz w:val="24"/>
          <w:szCs w:val="24"/>
        </w:rPr>
        <w:t xml:space="preserve">, </w:t>
      </w:r>
      <w:r>
        <w:rPr>
          <w:color w:val="000000"/>
          <w:spacing w:val="3"/>
          <w:sz w:val="24"/>
          <w:szCs w:val="24"/>
          <w:lang w:val="en-US"/>
        </w:rPr>
        <w:t>Earle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2001], разрушающих хитин клеточных стенок </w:t>
      </w:r>
      <w:r>
        <w:rPr>
          <w:color w:val="000000"/>
          <w:spacing w:val="4"/>
          <w:sz w:val="24"/>
          <w:szCs w:val="24"/>
        </w:rPr>
        <w:t>патогенных грибов или хитин насекомых. Опыты с транс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генными растениями, в которые привносились в разной сте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пени укороченные гены хитиназы, привели к выводу, что </w:t>
      </w:r>
      <w:r>
        <w:rPr>
          <w:color w:val="000000"/>
          <w:spacing w:val="4"/>
          <w:sz w:val="24"/>
          <w:szCs w:val="24"/>
          <w:lang w:val="en-US"/>
        </w:rPr>
        <w:t>in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vivo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могут существовать различные формы хитиназ, об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разующиеся благодаря протеолитическому процессингу </w:t>
      </w:r>
      <w:r>
        <w:rPr>
          <w:color w:val="000000"/>
          <w:spacing w:val="9"/>
          <w:sz w:val="24"/>
          <w:szCs w:val="24"/>
        </w:rPr>
        <w:t xml:space="preserve">С-конца фермента и его гликозилированию </w:t>
      </w:r>
      <w:r w:rsidRPr="00C4464D">
        <w:rPr>
          <w:color w:val="000000"/>
          <w:spacing w:val="9"/>
          <w:sz w:val="24"/>
          <w:szCs w:val="24"/>
        </w:rPr>
        <w:t>[</w:t>
      </w:r>
      <w:r>
        <w:rPr>
          <w:color w:val="000000"/>
          <w:spacing w:val="9"/>
          <w:sz w:val="24"/>
          <w:szCs w:val="24"/>
          <w:lang w:val="en-US"/>
        </w:rPr>
        <w:t>Zhu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et</w:t>
      </w:r>
      <w:r w:rsidRPr="00C4464D"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9"/>
          <w:sz w:val="24"/>
          <w:szCs w:val="24"/>
          <w:lang w:val="en-US"/>
        </w:rPr>
        <w:t>al</w:t>
      </w:r>
      <w:r w:rsidRPr="00C4464D">
        <w:rPr>
          <w:color w:val="000000"/>
          <w:spacing w:val="9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2001]. Трансгенные растения с антисмысловым геном хити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назы значительно уменьшали содержание этого защитного </w:t>
      </w:r>
      <w:r>
        <w:rPr>
          <w:color w:val="000000"/>
          <w:spacing w:val="1"/>
          <w:sz w:val="24"/>
          <w:szCs w:val="24"/>
        </w:rPr>
        <w:t xml:space="preserve">белка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Samac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  <w:lang w:val="en-US"/>
        </w:rPr>
        <w:t>Shah</w:t>
      </w:r>
      <w:r w:rsidRPr="00C4464D"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 xml:space="preserve">1994]. В меньшей степени используются </w:t>
      </w:r>
      <w:r>
        <w:rPr>
          <w:color w:val="000000"/>
          <w:spacing w:val="8"/>
          <w:sz w:val="24"/>
          <w:szCs w:val="24"/>
        </w:rPr>
        <w:t xml:space="preserve">гены Р-1,3-эндоглюканаз </w:t>
      </w:r>
      <w:r w:rsidRPr="00C4464D">
        <w:rPr>
          <w:color w:val="000000"/>
          <w:spacing w:val="8"/>
          <w:sz w:val="24"/>
          <w:szCs w:val="24"/>
        </w:rPr>
        <w:t>[</w:t>
      </w:r>
      <w:r>
        <w:rPr>
          <w:color w:val="000000"/>
          <w:spacing w:val="8"/>
          <w:sz w:val="24"/>
          <w:szCs w:val="24"/>
          <w:lang w:val="en-US"/>
        </w:rPr>
        <w:t>Masoud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et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  <w:lang w:val="en-US"/>
        </w:rPr>
        <w:t>al</w:t>
      </w:r>
      <w:r w:rsidRPr="00C4464D">
        <w:rPr>
          <w:color w:val="000000"/>
          <w:spacing w:val="8"/>
          <w:sz w:val="24"/>
          <w:szCs w:val="24"/>
        </w:rPr>
        <w:t xml:space="preserve">., </w:t>
      </w:r>
      <w:r>
        <w:rPr>
          <w:color w:val="000000"/>
          <w:spacing w:val="8"/>
          <w:sz w:val="24"/>
          <w:szCs w:val="24"/>
        </w:rPr>
        <w:t xml:space="preserve">1996; </w:t>
      </w:r>
      <w:r>
        <w:rPr>
          <w:color w:val="000000"/>
          <w:spacing w:val="8"/>
          <w:sz w:val="24"/>
          <w:szCs w:val="24"/>
          <w:lang w:val="en-US"/>
        </w:rPr>
        <w:t>Borkowska</w:t>
      </w:r>
      <w:r w:rsidRPr="00C4464D"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1998], разрушающие полисахариды клеточных стенок </w:t>
      </w:r>
      <w:r>
        <w:rPr>
          <w:color w:val="000000"/>
          <w:spacing w:val="5"/>
          <w:sz w:val="24"/>
          <w:szCs w:val="24"/>
        </w:rPr>
        <w:t xml:space="preserve">патогенных бактерий и грибов, или совместно гены этих </w:t>
      </w:r>
      <w:r>
        <w:rPr>
          <w:color w:val="000000"/>
          <w:sz w:val="24"/>
          <w:szCs w:val="24"/>
        </w:rPr>
        <w:t xml:space="preserve">двух ферментов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Zhu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1996]. Фунгицидной активностью </w:t>
      </w:r>
      <w:r>
        <w:rPr>
          <w:color w:val="000000"/>
          <w:spacing w:val="3"/>
          <w:sz w:val="24"/>
          <w:szCs w:val="24"/>
        </w:rPr>
        <w:t xml:space="preserve">обладали растения табака с геном (3-1,3-1,4-глюканазы из </w:t>
      </w:r>
      <w:r>
        <w:rPr>
          <w:color w:val="000000"/>
          <w:spacing w:val="4"/>
          <w:sz w:val="24"/>
          <w:szCs w:val="24"/>
        </w:rPr>
        <w:t xml:space="preserve">термофильной бактерии </w:t>
      </w:r>
      <w:r>
        <w:rPr>
          <w:color w:val="000000"/>
          <w:spacing w:val="4"/>
          <w:sz w:val="24"/>
          <w:szCs w:val="24"/>
          <w:lang w:val="en-US"/>
        </w:rPr>
        <w:t>Clostridium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thermocellum</w:t>
      </w:r>
      <w:r w:rsidRPr="00C4464D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[Дарби-нян и др., 1995]. Оказалось, что трансгенные растения с привнесенным геном лектина обладают повышенной ус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тойчивостью к повреждению личинками моли </w:t>
      </w:r>
      <w:r w:rsidRPr="00C4464D">
        <w:rPr>
          <w:color w:val="000000"/>
          <w:spacing w:val="2"/>
          <w:sz w:val="24"/>
          <w:szCs w:val="24"/>
        </w:rPr>
        <w:t>[</w:t>
      </w:r>
      <w:r>
        <w:rPr>
          <w:color w:val="000000"/>
          <w:spacing w:val="2"/>
          <w:sz w:val="24"/>
          <w:szCs w:val="24"/>
          <w:lang w:val="en-US"/>
        </w:rPr>
        <w:t>Down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-4"/>
          <w:sz w:val="24"/>
          <w:szCs w:val="24"/>
        </w:rPr>
        <w:t>2001].</w:t>
      </w:r>
    </w:p>
    <w:p w:rsidR="00814C79" w:rsidRDefault="00814C79" w:rsidP="00814C79">
      <w:pPr>
        <w:shd w:val="clear" w:color="auto" w:fill="FFFFFF"/>
        <w:spacing w:before="10" w:line="259" w:lineRule="exact"/>
        <w:ind w:right="48" w:firstLine="360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Трансгенные растения с генами дефенсинов, тионинов и </w:t>
      </w:r>
      <w:r>
        <w:rPr>
          <w:b/>
          <w:bCs/>
          <w:color w:val="000000"/>
          <w:spacing w:val="2"/>
          <w:sz w:val="24"/>
          <w:szCs w:val="24"/>
        </w:rPr>
        <w:t xml:space="preserve">рибосомоинактивирующих белков. </w:t>
      </w:r>
      <w:r>
        <w:rPr>
          <w:color w:val="000000"/>
          <w:spacing w:val="2"/>
          <w:sz w:val="24"/>
          <w:szCs w:val="24"/>
        </w:rPr>
        <w:t>Одним из важных на-</w:t>
      </w:r>
    </w:p>
    <w:p w:rsidR="00814C79" w:rsidRDefault="00814C79" w:rsidP="00814C79">
      <w:pPr>
        <w:shd w:val="clear" w:color="auto" w:fill="FFFFFF"/>
      </w:pPr>
      <w:r>
        <w:br w:type="column"/>
      </w:r>
    </w:p>
    <w:p w:rsidR="00814C79" w:rsidRDefault="00814C79" w:rsidP="00814C79">
      <w:pPr>
        <w:rPr>
          <w:sz w:val="24"/>
          <w:szCs w:val="24"/>
        </w:rPr>
      </w:pPr>
      <w:r>
        <w:br w:type="column"/>
      </w:r>
      <w:r w:rsidR="003D67A2">
        <w:rPr>
          <w:noProof/>
          <w:sz w:val="24"/>
          <w:szCs w:val="24"/>
        </w:rPr>
        <w:lastRenderedPageBreak/>
        <w:drawing>
          <wp:inline distT="0" distB="0" distL="0" distR="0">
            <wp:extent cx="4076700" cy="29622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shd w:val="clear" w:color="auto" w:fill="FFFFFF"/>
        <w:spacing w:before="312" w:line="259" w:lineRule="exact"/>
        <w:ind w:left="29" w:right="38"/>
        <w:jc w:val="both"/>
      </w:pPr>
      <w:r>
        <w:rPr>
          <w:color w:val="000000"/>
          <w:spacing w:val="1"/>
          <w:sz w:val="24"/>
          <w:szCs w:val="24"/>
        </w:rPr>
        <w:t>правлений создания устойчивых к патогенам растений явля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ется перенос в них генов природных белков (дефенсинов, </w:t>
      </w:r>
      <w:r>
        <w:rPr>
          <w:color w:val="000000"/>
          <w:spacing w:val="4"/>
          <w:sz w:val="24"/>
          <w:szCs w:val="24"/>
        </w:rPr>
        <w:t>тионинов, липидпереносящих белков), вызывающих нару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шение функционирования клеточных мембран патогенных грибов и бактерий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Carmona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1993; </w:t>
      </w:r>
      <w:r>
        <w:rPr>
          <w:color w:val="000000"/>
          <w:spacing w:val="3"/>
          <w:sz w:val="24"/>
          <w:szCs w:val="24"/>
          <w:lang w:val="en-US"/>
        </w:rPr>
        <w:t>Terras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 xml:space="preserve">1995; </w:t>
      </w:r>
      <w:r>
        <w:rPr>
          <w:color w:val="000000"/>
          <w:sz w:val="24"/>
          <w:szCs w:val="24"/>
          <w:lang w:val="en-US"/>
        </w:rPr>
        <w:t>Butt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Dempsey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1998; </w:t>
      </w:r>
      <w:r>
        <w:rPr>
          <w:color w:val="000000"/>
          <w:sz w:val="24"/>
          <w:szCs w:val="24"/>
          <w:lang w:val="en-US"/>
        </w:rPr>
        <w:t>Gao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>2000; Ляпко-</w:t>
      </w:r>
      <w:r>
        <w:rPr>
          <w:color w:val="000000"/>
          <w:spacing w:val="1"/>
          <w:sz w:val="24"/>
          <w:szCs w:val="24"/>
        </w:rPr>
        <w:t>ва и др., 2001]. В роли поставщиков этих генов могут высту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пать как сами растения, так и животные, насекомые, грибы </w:t>
      </w:r>
      <w:r>
        <w:rPr>
          <w:color w:val="000000"/>
          <w:spacing w:val="3"/>
          <w:sz w:val="24"/>
          <w:szCs w:val="24"/>
        </w:rPr>
        <w:t>и бактерии (табл. 2), у которых, например, дефенсины име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ют сходный план строения и достаточно консервативные </w:t>
      </w:r>
      <w:r>
        <w:rPr>
          <w:color w:val="000000"/>
          <w:spacing w:val="-2"/>
          <w:sz w:val="24"/>
          <w:szCs w:val="24"/>
        </w:rPr>
        <w:t xml:space="preserve">участки молекул </w:t>
      </w:r>
      <w:r w:rsidRPr="00C4464D">
        <w:rPr>
          <w:color w:val="000000"/>
          <w:spacing w:val="-2"/>
          <w:sz w:val="24"/>
          <w:szCs w:val="24"/>
        </w:rPr>
        <w:t>[</w:t>
      </w:r>
      <w:r>
        <w:rPr>
          <w:color w:val="000000"/>
          <w:spacing w:val="-2"/>
          <w:sz w:val="24"/>
          <w:szCs w:val="24"/>
          <w:lang w:val="en-US"/>
        </w:rPr>
        <w:t>Zinn</w:t>
      </w:r>
      <w:r w:rsidRPr="00C4464D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Justin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1996; </w:t>
      </w:r>
      <w:r>
        <w:rPr>
          <w:color w:val="000000"/>
          <w:spacing w:val="-2"/>
          <w:sz w:val="24"/>
          <w:szCs w:val="24"/>
          <w:lang w:val="en-US"/>
        </w:rPr>
        <w:t>Thevissen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et</w:t>
      </w:r>
      <w:r w:rsidRPr="00C4464D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  <w:lang w:val="en-US"/>
        </w:rPr>
        <w:t>al</w:t>
      </w:r>
      <w:r w:rsidRPr="00C4464D">
        <w:rPr>
          <w:color w:val="000000"/>
          <w:spacing w:val="-2"/>
          <w:sz w:val="24"/>
          <w:szCs w:val="24"/>
        </w:rPr>
        <w:t xml:space="preserve">., </w:t>
      </w:r>
      <w:r>
        <w:rPr>
          <w:color w:val="000000"/>
          <w:spacing w:val="-2"/>
          <w:sz w:val="24"/>
          <w:szCs w:val="24"/>
        </w:rPr>
        <w:t xml:space="preserve">1997; </w:t>
      </w:r>
      <w:r>
        <w:rPr>
          <w:color w:val="000000"/>
          <w:spacing w:val="2"/>
          <w:sz w:val="24"/>
          <w:szCs w:val="24"/>
          <w:lang w:val="en-US"/>
        </w:rPr>
        <w:t>Kushmerick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>1998]. В качестве примера можно привес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ти трансгенные растения табака, обладающие повышенной устойчивостью к патогенам, что было обеспечено перено</w:t>
      </w:r>
      <w:r>
        <w:rPr>
          <w:color w:val="000000"/>
          <w:spacing w:val="3"/>
          <w:sz w:val="24"/>
          <w:szCs w:val="24"/>
        </w:rPr>
        <w:softHyphen/>
        <w:t xml:space="preserve">сом гена дефенсина кролика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Zhang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2000].</w:t>
      </w:r>
    </w:p>
    <w:p w:rsidR="00814C79" w:rsidRDefault="00814C79" w:rsidP="00814C79">
      <w:pPr>
        <w:shd w:val="clear" w:color="auto" w:fill="FFFFFF"/>
        <w:spacing w:line="259" w:lineRule="exact"/>
        <w:ind w:left="34" w:right="38" w:firstLine="360"/>
        <w:jc w:val="both"/>
      </w:pPr>
      <w:r>
        <w:rPr>
          <w:color w:val="000000"/>
          <w:spacing w:val="3"/>
          <w:sz w:val="24"/>
          <w:szCs w:val="24"/>
        </w:rPr>
        <w:t>Еще одно направление создания устойчивых трансген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ных растений - это перенос в них генов белков </w:t>
      </w:r>
      <w:r w:rsidRPr="00C4464D"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  <w:lang w:val="en-US"/>
        </w:rPr>
        <w:t>N</w:t>
      </w:r>
      <w:r>
        <w:rPr>
          <w:color w:val="000000"/>
          <w:spacing w:val="2"/>
          <w:sz w:val="24"/>
          <w:szCs w:val="24"/>
        </w:rPr>
        <w:t>-гликози-</w:t>
      </w:r>
      <w:r>
        <w:rPr>
          <w:color w:val="000000"/>
          <w:spacing w:val="5"/>
          <w:sz w:val="24"/>
          <w:szCs w:val="24"/>
        </w:rPr>
        <w:t>даз), нарушающих функционирование белоксинтезирую-щей машины грибов и бактерий (так называемых рибосо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моинактивирующих белков, блокирующих фактор элонга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ции </w:t>
      </w:r>
      <w:r w:rsidRPr="00C4464D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  <w:lang w:val="en-US"/>
        </w:rPr>
        <w:t>Girbes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Hong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z w:val="24"/>
          <w:szCs w:val="24"/>
          <w:lang w:val="en-US"/>
        </w:rPr>
        <w:t>Lam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et</w:t>
      </w:r>
      <w:r w:rsidRPr="00C446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al</w:t>
      </w:r>
      <w:r w:rsidRPr="00C4464D">
        <w:rPr>
          <w:color w:val="000000"/>
          <w:sz w:val="24"/>
          <w:szCs w:val="24"/>
        </w:rPr>
        <w:t xml:space="preserve">., </w:t>
      </w:r>
      <w:r>
        <w:rPr>
          <w:color w:val="000000"/>
          <w:sz w:val="24"/>
          <w:szCs w:val="24"/>
        </w:rPr>
        <w:t xml:space="preserve">1996; </w:t>
      </w:r>
      <w:r>
        <w:rPr>
          <w:color w:val="000000"/>
          <w:spacing w:val="5"/>
          <w:sz w:val="24"/>
          <w:szCs w:val="24"/>
          <w:lang w:val="en-US"/>
        </w:rPr>
        <w:t>Zoubenko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et</w:t>
      </w:r>
      <w:r w:rsidRPr="00C4464D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  <w:lang w:val="en-US"/>
        </w:rPr>
        <w:t>al</w:t>
      </w:r>
      <w:r w:rsidRPr="00C4464D">
        <w:rPr>
          <w:color w:val="000000"/>
          <w:spacing w:val="5"/>
          <w:sz w:val="24"/>
          <w:szCs w:val="24"/>
        </w:rPr>
        <w:t xml:space="preserve">., </w:t>
      </w:r>
      <w:r>
        <w:rPr>
          <w:color w:val="000000"/>
          <w:spacing w:val="5"/>
          <w:sz w:val="24"/>
          <w:szCs w:val="24"/>
        </w:rPr>
        <w:t xml:space="preserve">2000; </w:t>
      </w:r>
      <w:r>
        <w:rPr>
          <w:color w:val="000000"/>
          <w:spacing w:val="5"/>
          <w:sz w:val="24"/>
          <w:szCs w:val="24"/>
          <w:lang w:val="en-US"/>
        </w:rPr>
        <w:t>Nielsen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  <w:lang w:val="en-US"/>
        </w:rPr>
        <w:t>Boston</w:t>
      </w:r>
      <w:r w:rsidRPr="00C4464D">
        <w:rPr>
          <w:color w:val="000000"/>
          <w:spacing w:val="5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2001]). Обнаружено,</w:t>
      </w:r>
    </w:p>
    <w:p w:rsidR="00814C79" w:rsidRDefault="00814C79" w:rsidP="00814C79">
      <w:pPr>
        <w:shd w:val="clear" w:color="auto" w:fill="FFFFFF"/>
        <w:spacing w:before="58"/>
        <w:ind w:right="5"/>
        <w:jc w:val="center"/>
      </w:pPr>
      <w:r>
        <w:rPr>
          <w:color w:val="000000"/>
          <w:spacing w:val="-1"/>
          <w:sz w:val="18"/>
          <w:szCs w:val="18"/>
        </w:rPr>
        <w:t>90S</w:t>
      </w:r>
    </w:p>
    <w:p w:rsidR="00814C79" w:rsidRDefault="00814C79" w:rsidP="00814C79">
      <w:pPr>
        <w:shd w:val="clear" w:color="auto" w:fill="FFFFFF"/>
        <w:spacing w:before="58"/>
        <w:ind w:right="5"/>
        <w:jc w:val="center"/>
        <w:sectPr w:rsidR="00814C79">
          <w:pgSz w:w="16834" w:h="11909" w:orient="landscape"/>
          <w:pgMar w:top="360" w:right="1414" w:bottom="360" w:left="1414" w:header="720" w:footer="720" w:gutter="0"/>
          <w:cols w:num="3" w:space="720" w:equalWidth="0">
            <w:col w:w="6398" w:space="182"/>
            <w:col w:w="720" w:space="288"/>
            <w:col w:w="6417"/>
          </w:cols>
          <w:noEndnote/>
        </w:sectPr>
      </w:pPr>
    </w:p>
    <w:p w:rsidR="00814C79" w:rsidRDefault="00814C79" w:rsidP="00814C79">
      <w:pPr>
        <w:shd w:val="clear" w:color="auto" w:fill="FFFFFF"/>
        <w:spacing w:line="336" w:lineRule="exact"/>
        <w:ind w:left="158" w:firstLine="2573"/>
      </w:pPr>
      <w:r>
        <w:rPr>
          <w:color w:val="000000"/>
          <w:spacing w:val="2"/>
        </w:rPr>
        <w:lastRenderedPageBreak/>
        <w:t>Таблица 3 Трансгенные растения с генами бактериальных и грибных токсинов</w:t>
      </w:r>
    </w:p>
    <w:p w:rsidR="00814C79" w:rsidRDefault="003D67A2" w:rsidP="00814C79">
      <w:pPr>
        <w:spacing w:before="101"/>
        <w:ind w:left="38" w:right="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90975" cy="340995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79" w:rsidRDefault="00814C79" w:rsidP="00814C79">
      <w:pPr>
        <w:shd w:val="clear" w:color="auto" w:fill="FFFFFF"/>
        <w:spacing w:before="475" w:line="259" w:lineRule="exact"/>
        <w:ind w:left="5" w:right="10"/>
        <w:jc w:val="both"/>
      </w:pPr>
      <w:r>
        <w:rPr>
          <w:color w:val="000000"/>
          <w:spacing w:val="5"/>
          <w:sz w:val="24"/>
          <w:szCs w:val="24"/>
        </w:rPr>
        <w:t xml:space="preserve">что рибосомоинактивирующие белки действуют также на </w:t>
      </w:r>
      <w:r>
        <w:rPr>
          <w:color w:val="000000"/>
          <w:spacing w:val="4"/>
          <w:sz w:val="24"/>
          <w:szCs w:val="24"/>
        </w:rPr>
        <w:t xml:space="preserve">вирусную РНК, что, по-видимому, связано с их РНКазной </w:t>
      </w:r>
      <w:r>
        <w:rPr>
          <w:color w:val="000000"/>
          <w:spacing w:val="1"/>
          <w:sz w:val="24"/>
          <w:szCs w:val="24"/>
        </w:rPr>
        <w:t xml:space="preserve">активностью </w:t>
      </w:r>
      <w:r w:rsidRPr="00C4464D">
        <w:rPr>
          <w:color w:val="000000"/>
          <w:spacing w:val="1"/>
          <w:sz w:val="24"/>
          <w:szCs w:val="24"/>
        </w:rPr>
        <w:t>[</w:t>
      </w:r>
      <w:r>
        <w:rPr>
          <w:color w:val="000000"/>
          <w:spacing w:val="1"/>
          <w:sz w:val="24"/>
          <w:szCs w:val="24"/>
          <w:lang w:val="en-US"/>
        </w:rPr>
        <w:t>Obrig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 xml:space="preserve">1985; </w:t>
      </w:r>
      <w:r>
        <w:rPr>
          <w:color w:val="000000"/>
          <w:spacing w:val="1"/>
          <w:sz w:val="24"/>
          <w:szCs w:val="24"/>
          <w:lang w:val="en-US"/>
        </w:rPr>
        <w:t>Mock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et</w:t>
      </w:r>
      <w:r w:rsidRPr="00C4464D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  <w:lang w:val="en-US"/>
        </w:rPr>
        <w:t>al</w:t>
      </w:r>
      <w:r w:rsidRPr="00C4464D">
        <w:rPr>
          <w:color w:val="000000"/>
          <w:spacing w:val="1"/>
          <w:sz w:val="24"/>
          <w:szCs w:val="24"/>
        </w:rPr>
        <w:t xml:space="preserve">., </w:t>
      </w:r>
      <w:r>
        <w:rPr>
          <w:color w:val="000000"/>
          <w:spacing w:val="1"/>
          <w:sz w:val="24"/>
          <w:szCs w:val="24"/>
        </w:rPr>
        <w:t>1996].</w:t>
      </w:r>
    </w:p>
    <w:p w:rsidR="00814C79" w:rsidRDefault="00814C79" w:rsidP="00814C79">
      <w:pPr>
        <w:shd w:val="clear" w:color="auto" w:fill="FFFFFF"/>
        <w:spacing w:line="259" w:lineRule="exact"/>
        <w:ind w:left="5" w:right="5" w:firstLine="360"/>
        <w:jc w:val="both"/>
      </w:pPr>
      <w:r>
        <w:rPr>
          <w:color w:val="000000"/>
          <w:spacing w:val="5"/>
          <w:sz w:val="24"/>
          <w:szCs w:val="24"/>
        </w:rPr>
        <w:t>Недавно были получены трансгенные растения с кон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ститутивно экспрессируемыми привнесенными генами от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носительно небольших белков пуроиндолинов, токсичных </w:t>
      </w:r>
      <w:r>
        <w:rPr>
          <w:color w:val="000000"/>
          <w:spacing w:val="2"/>
          <w:sz w:val="24"/>
          <w:szCs w:val="24"/>
        </w:rPr>
        <w:t xml:space="preserve">для фитопатогенных грибов </w:t>
      </w:r>
      <w:r>
        <w:rPr>
          <w:color w:val="000000"/>
          <w:spacing w:val="2"/>
          <w:sz w:val="24"/>
          <w:szCs w:val="24"/>
          <w:lang w:val="en-US"/>
        </w:rPr>
        <w:t>in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vivo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color w:val="000000"/>
          <w:spacing w:val="2"/>
          <w:sz w:val="24"/>
          <w:szCs w:val="24"/>
          <w:lang w:val="en-US"/>
        </w:rPr>
        <w:t>in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vitro</w:t>
      </w:r>
      <w:r w:rsidRPr="00C4464D">
        <w:rPr>
          <w:color w:val="000000"/>
          <w:spacing w:val="2"/>
          <w:sz w:val="24"/>
          <w:szCs w:val="24"/>
        </w:rPr>
        <w:t xml:space="preserve"> [</w:t>
      </w:r>
      <w:r>
        <w:rPr>
          <w:color w:val="000000"/>
          <w:spacing w:val="2"/>
          <w:sz w:val="24"/>
          <w:szCs w:val="24"/>
          <w:lang w:val="en-US"/>
        </w:rPr>
        <w:t>Krishnamurhy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  <w:lang w:val="en-US"/>
        </w:rPr>
        <w:t>etal</w:t>
      </w:r>
      <w:r w:rsidRPr="00C4464D">
        <w:rPr>
          <w:color w:val="000000"/>
          <w:spacing w:val="4"/>
          <w:sz w:val="24"/>
          <w:szCs w:val="24"/>
        </w:rPr>
        <w:t xml:space="preserve">., </w:t>
      </w:r>
      <w:r>
        <w:rPr>
          <w:color w:val="000000"/>
          <w:spacing w:val="4"/>
          <w:sz w:val="24"/>
          <w:szCs w:val="24"/>
        </w:rPr>
        <w:t>2001].</w:t>
      </w:r>
    </w:p>
    <w:p w:rsidR="00814C79" w:rsidRDefault="00814C79" w:rsidP="00814C79">
      <w:pPr>
        <w:shd w:val="clear" w:color="auto" w:fill="FFFFFF"/>
        <w:spacing w:line="259" w:lineRule="exact"/>
        <w:ind w:left="5" w:right="5" w:firstLine="360"/>
        <w:jc w:val="both"/>
      </w:pPr>
      <w:r>
        <w:rPr>
          <w:color w:val="000000"/>
          <w:spacing w:val="1"/>
          <w:sz w:val="24"/>
          <w:szCs w:val="24"/>
        </w:rPr>
        <w:t>К последним двум направлениям работ по созданию ус</w:t>
      </w:r>
      <w:r>
        <w:rPr>
          <w:color w:val="000000"/>
          <w:spacing w:val="1"/>
          <w:sz w:val="24"/>
          <w:szCs w:val="24"/>
        </w:rPr>
        <w:softHyphen/>
        <w:t>тойчивых трансгенных растений примыкает еще одно, в ко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тором используются гены бактериальных токсинов, обла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дающих инсектицидными свойствами (табл. 3).</w:t>
      </w:r>
    </w:p>
    <w:p w:rsidR="00814C79" w:rsidRDefault="00814C79" w:rsidP="00814C79">
      <w:pPr>
        <w:shd w:val="clear" w:color="auto" w:fill="FFFFFF"/>
        <w:spacing w:line="259" w:lineRule="exact"/>
        <w:ind w:left="10" w:firstLine="365"/>
        <w:jc w:val="both"/>
      </w:pPr>
      <w:r>
        <w:rPr>
          <w:color w:val="000000"/>
          <w:spacing w:val="4"/>
          <w:sz w:val="24"/>
          <w:szCs w:val="24"/>
        </w:rPr>
        <w:t>Большой интерес вызывало установление факта индук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ции синтеза РНК-зависимой РНК-полимеразы вирусами </w:t>
      </w:r>
      <w:r>
        <w:rPr>
          <w:color w:val="000000"/>
          <w:spacing w:val="4"/>
          <w:sz w:val="24"/>
          <w:szCs w:val="24"/>
        </w:rPr>
        <w:t>или салициловой кислотой. Растения табака с привнесен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ным геном антисмысловой РНК-зависимой РНК-полимера-</w:t>
      </w:r>
    </w:p>
    <w:p w:rsidR="00814C79" w:rsidRDefault="00814C79" w:rsidP="00814C79">
      <w:pPr>
        <w:shd w:val="clear" w:color="auto" w:fill="FFFFFF"/>
        <w:spacing w:before="43" w:line="259" w:lineRule="exact"/>
        <w:ind w:right="5"/>
        <w:jc w:val="both"/>
      </w:pPr>
      <w:r>
        <w:br w:type="column"/>
      </w:r>
      <w:r>
        <w:rPr>
          <w:color w:val="000000"/>
          <w:spacing w:val="10"/>
          <w:sz w:val="24"/>
          <w:szCs w:val="24"/>
        </w:rPr>
        <w:lastRenderedPageBreak/>
        <w:t xml:space="preserve">зы обнаруживали более высокое содержание вирусной </w:t>
      </w:r>
      <w:r>
        <w:rPr>
          <w:color w:val="000000"/>
          <w:spacing w:val="2"/>
          <w:sz w:val="24"/>
          <w:szCs w:val="24"/>
        </w:rPr>
        <w:t xml:space="preserve">РНК и более ярко выраженные симптомы заболевания, чем </w:t>
      </w:r>
      <w:r>
        <w:rPr>
          <w:color w:val="000000"/>
          <w:spacing w:val="3"/>
          <w:sz w:val="24"/>
          <w:szCs w:val="24"/>
        </w:rPr>
        <w:t xml:space="preserve">исходные растения </w:t>
      </w:r>
      <w:r w:rsidRPr="00C4464D">
        <w:rPr>
          <w:color w:val="000000"/>
          <w:spacing w:val="3"/>
          <w:sz w:val="24"/>
          <w:szCs w:val="24"/>
        </w:rPr>
        <w:t>[</w:t>
      </w:r>
      <w:r>
        <w:rPr>
          <w:color w:val="000000"/>
          <w:spacing w:val="3"/>
          <w:sz w:val="24"/>
          <w:szCs w:val="24"/>
          <w:lang w:val="en-US"/>
        </w:rPr>
        <w:t>Xie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et</w:t>
      </w:r>
      <w:r w:rsidRPr="00C4464D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  <w:lang w:val="en-US"/>
        </w:rPr>
        <w:t>al</w:t>
      </w:r>
      <w:r w:rsidRPr="00C4464D">
        <w:rPr>
          <w:color w:val="000000"/>
          <w:spacing w:val="3"/>
          <w:sz w:val="24"/>
          <w:szCs w:val="24"/>
        </w:rPr>
        <w:t xml:space="preserve">., </w:t>
      </w:r>
      <w:r>
        <w:rPr>
          <w:color w:val="000000"/>
          <w:spacing w:val="3"/>
          <w:sz w:val="24"/>
          <w:szCs w:val="24"/>
        </w:rPr>
        <w:t>2001]. Это означает, что РНК-зависимая РНК-полимераза играет важную роль в ан</w:t>
      </w:r>
      <w:r>
        <w:rPr>
          <w:color w:val="000000"/>
          <w:spacing w:val="3"/>
          <w:sz w:val="24"/>
          <w:szCs w:val="24"/>
        </w:rPr>
        <w:softHyphen/>
        <w:t>тивирусной защите растений.</w:t>
      </w:r>
    </w:p>
    <w:p w:rsidR="00814C79" w:rsidRDefault="00814C79" w:rsidP="00814C79">
      <w:pPr>
        <w:shd w:val="clear" w:color="auto" w:fill="FFFFFF"/>
        <w:spacing w:line="259" w:lineRule="exact"/>
        <w:ind w:firstLine="365"/>
        <w:jc w:val="both"/>
      </w:pPr>
      <w:r>
        <w:rPr>
          <w:color w:val="000000"/>
          <w:spacing w:val="5"/>
          <w:sz w:val="24"/>
          <w:szCs w:val="24"/>
        </w:rPr>
        <w:t xml:space="preserve">Из приведенных данных следует, что для создания </w:t>
      </w:r>
      <w:r>
        <w:rPr>
          <w:color w:val="000000"/>
          <w:spacing w:val="3"/>
          <w:sz w:val="24"/>
          <w:szCs w:val="24"/>
        </w:rPr>
        <w:t>трансгенных растений, устойчивых к патогенным бактери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ям, грибам и вирусам, а также к паразитирующим на расте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ниях насекомым и нематодам используется целый арсенал </w:t>
      </w:r>
      <w:r>
        <w:rPr>
          <w:color w:val="000000"/>
          <w:spacing w:val="2"/>
          <w:sz w:val="24"/>
          <w:szCs w:val="24"/>
        </w:rPr>
        <w:t>генов, кодирующих белки различных этапов функциониро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вания сигнальных систем клеток растений, начиная с элиси-</w:t>
      </w:r>
      <w:r>
        <w:rPr>
          <w:color w:val="000000"/>
          <w:spacing w:val="3"/>
          <w:sz w:val="24"/>
          <w:szCs w:val="24"/>
        </w:rPr>
        <w:t>торных белков и кончая антипатогенными, инсектицидны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ми и антинематодными белками. Работы по созданию </w:t>
      </w:r>
      <w:r>
        <w:rPr>
          <w:color w:val="000000"/>
          <w:spacing w:val="2"/>
          <w:sz w:val="24"/>
          <w:szCs w:val="24"/>
        </w:rPr>
        <w:t>трансгенных растений с повышенной устойчивостью к био</w:t>
      </w:r>
      <w:r>
        <w:rPr>
          <w:color w:val="000000"/>
          <w:spacing w:val="2"/>
          <w:sz w:val="24"/>
          <w:szCs w:val="24"/>
        </w:rPr>
        <w:softHyphen/>
        <w:t>тическим стрессорам осуществляются со все более высоки</w:t>
      </w:r>
      <w:r>
        <w:rPr>
          <w:color w:val="000000"/>
          <w:spacing w:val="2"/>
          <w:sz w:val="24"/>
          <w:szCs w:val="24"/>
        </w:rPr>
        <w:softHyphen/>
        <w:t>ми темпами и, безусловно, будут способствовать все боль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шему расширению общей площади посевов, отведенных </w:t>
      </w:r>
      <w:r>
        <w:rPr>
          <w:color w:val="000000"/>
          <w:spacing w:val="3"/>
          <w:sz w:val="24"/>
          <w:szCs w:val="24"/>
        </w:rPr>
        <w:t>для сельскохозяйственных трансгенных растений, и увели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чению разнообразия видов и сортов этих растений </w:t>
      </w:r>
      <w:r w:rsidRPr="00C4464D">
        <w:rPr>
          <w:color w:val="000000"/>
          <w:spacing w:val="7"/>
          <w:sz w:val="24"/>
          <w:szCs w:val="24"/>
        </w:rPr>
        <w:t>[</w:t>
      </w:r>
      <w:r>
        <w:rPr>
          <w:color w:val="000000"/>
          <w:spacing w:val="7"/>
          <w:sz w:val="24"/>
          <w:szCs w:val="24"/>
          <w:lang w:val="en-US"/>
        </w:rPr>
        <w:t>Lamb</w:t>
      </w:r>
      <w:r w:rsidRPr="00C4464D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et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>al</w:t>
      </w:r>
      <w:r w:rsidRPr="00C4464D">
        <w:rPr>
          <w:color w:val="000000"/>
          <w:spacing w:val="2"/>
          <w:sz w:val="24"/>
          <w:szCs w:val="24"/>
        </w:rPr>
        <w:t xml:space="preserve">., </w:t>
      </w:r>
      <w:r>
        <w:rPr>
          <w:color w:val="000000"/>
          <w:spacing w:val="2"/>
          <w:sz w:val="24"/>
          <w:szCs w:val="24"/>
        </w:rPr>
        <w:t xml:space="preserve">1992; Ноу, 1998; </w:t>
      </w:r>
      <w:r>
        <w:rPr>
          <w:color w:val="000000"/>
          <w:spacing w:val="2"/>
          <w:sz w:val="24"/>
          <w:szCs w:val="24"/>
          <w:lang w:val="en-US"/>
        </w:rPr>
        <w:t>Salmeron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Vernooij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1998; Бурьянов, 1999; </w:t>
      </w:r>
      <w:r>
        <w:rPr>
          <w:color w:val="000000"/>
          <w:spacing w:val="2"/>
          <w:sz w:val="24"/>
          <w:szCs w:val="24"/>
          <w:lang w:val="en-US"/>
        </w:rPr>
        <w:t>Kolodziejczyk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  <w:lang w:val="en-US"/>
        </w:rPr>
        <w:t>Fedec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1999; Романов, 2000; </w:t>
      </w:r>
      <w:r>
        <w:rPr>
          <w:color w:val="000000"/>
          <w:spacing w:val="2"/>
          <w:sz w:val="24"/>
          <w:szCs w:val="24"/>
          <w:lang w:val="en-US"/>
        </w:rPr>
        <w:t>Borch</w:t>
      </w:r>
      <w:r w:rsidRPr="00C4464D">
        <w:rPr>
          <w:color w:val="000000"/>
          <w:spacing w:val="2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Rasmussen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Melchers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Stuiver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Rommens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Kishore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2000; </w:t>
      </w:r>
      <w:r>
        <w:rPr>
          <w:color w:val="000000"/>
          <w:sz w:val="24"/>
          <w:szCs w:val="24"/>
          <w:lang w:val="en-US"/>
        </w:rPr>
        <w:t>Wolfenbarger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lang w:val="en-US"/>
        </w:rPr>
        <w:t>Phifer</w:t>
      </w:r>
      <w:r w:rsidRPr="00C4464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2000]. Опасность загрязнения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желательным генетическим материалом других хозяйствен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 ценных растений (за счет переопыления, горизонтально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го переноса генетического материала при инфицировании </w:t>
      </w:r>
      <w:r>
        <w:rPr>
          <w:color w:val="000000"/>
          <w:sz w:val="24"/>
          <w:szCs w:val="24"/>
        </w:rPr>
        <w:t xml:space="preserve">растений вирусами и бактериями [Чернов и др., 1996] и т.д.), </w:t>
      </w:r>
      <w:r>
        <w:rPr>
          <w:color w:val="000000"/>
          <w:spacing w:val="1"/>
          <w:sz w:val="24"/>
          <w:szCs w:val="24"/>
        </w:rPr>
        <w:t>связанная с повышением темпов создания трансгенных рас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тений, заставляет исследователей учитывать эти факторы </w:t>
      </w:r>
      <w:r>
        <w:rPr>
          <w:color w:val="000000"/>
          <w:spacing w:val="3"/>
          <w:sz w:val="24"/>
          <w:szCs w:val="24"/>
        </w:rPr>
        <w:t>при получении новых трансгенных сортов.</w:t>
      </w:r>
    </w:p>
    <w:p w:rsidR="00814C79" w:rsidRDefault="00814C79" w:rsidP="00814C79">
      <w:pPr>
        <w:shd w:val="clear" w:color="auto" w:fill="FFFFFF"/>
        <w:spacing w:line="259" w:lineRule="exact"/>
        <w:ind w:firstLine="365"/>
        <w:jc w:val="both"/>
        <w:sectPr w:rsidR="00814C79">
          <w:pgSz w:w="16834" w:h="11909" w:orient="landscape"/>
          <w:pgMar w:top="408" w:right="1498" w:bottom="360" w:left="1440" w:header="720" w:footer="720" w:gutter="0"/>
          <w:cols w:num="2" w:space="720" w:equalWidth="0">
            <w:col w:w="6355" w:space="1186"/>
            <w:col w:w="6355"/>
          </w:cols>
          <w:noEndnote/>
        </w:sectPr>
      </w:pPr>
    </w:p>
    <w:p w:rsidR="00814C79" w:rsidRDefault="00814C79" w:rsidP="00814C79">
      <w:pPr>
        <w:shd w:val="clear" w:color="auto" w:fill="FFFFFF"/>
        <w:spacing w:before="1930"/>
        <w:ind w:left="14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>ЗАКЛЮЧЕНИЕ</w:t>
      </w:r>
    </w:p>
    <w:p w:rsidR="00814C79" w:rsidRDefault="00814C79" w:rsidP="00814C79">
      <w:pPr>
        <w:shd w:val="clear" w:color="auto" w:fill="FFFFFF"/>
        <w:spacing w:before="389" w:line="259" w:lineRule="exact"/>
        <w:ind w:firstLine="365"/>
        <w:jc w:val="both"/>
      </w:pPr>
      <w:r>
        <w:rPr>
          <w:color w:val="000000"/>
          <w:spacing w:val="4"/>
          <w:sz w:val="24"/>
          <w:szCs w:val="24"/>
        </w:rPr>
        <w:t>Из приведенного в книге материала можно сделать вы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вод о чрезвычайной сложности механизмов, формирующих функциональный и структурный ответы клеток на внешние сигналы. Под влиянием патогенов и элиситоров включают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ся различные сигнальные системы растений и приходит в </w:t>
      </w:r>
      <w:r>
        <w:rPr>
          <w:color w:val="000000"/>
          <w:spacing w:val="3"/>
          <w:sz w:val="24"/>
          <w:szCs w:val="24"/>
        </w:rPr>
        <w:t>движение вся сигнальная сеть клеток (напрашивается ана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логия с паутиной, у которой импульс механического раздра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жения передается к центру паутины не только по радиаль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ным нитям - аналогам отдельных сигнальных систем, но и </w:t>
      </w:r>
      <w:r>
        <w:rPr>
          <w:color w:val="000000"/>
          <w:spacing w:val="1"/>
          <w:sz w:val="24"/>
          <w:szCs w:val="24"/>
        </w:rPr>
        <w:t>по связывающим их поперечным нитям - аналогам сигналь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ных интермедиатов). В результате осуществляются пере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программирование работы генетического аппарата клеток </w:t>
      </w:r>
      <w:r>
        <w:rPr>
          <w:color w:val="000000"/>
          <w:spacing w:val="4"/>
          <w:sz w:val="24"/>
          <w:szCs w:val="24"/>
        </w:rPr>
        <w:t>и формирование защитных антипатогенных химических и физических барьеров.</w:t>
      </w:r>
    </w:p>
    <w:p w:rsidR="00814C79" w:rsidRDefault="00814C79" w:rsidP="00814C79">
      <w:pPr>
        <w:shd w:val="clear" w:color="auto" w:fill="FFFFFF"/>
        <w:spacing w:line="259" w:lineRule="exact"/>
        <w:ind w:firstLine="350"/>
        <w:jc w:val="both"/>
      </w:pPr>
      <w:r>
        <w:rPr>
          <w:color w:val="000000"/>
          <w:spacing w:val="4"/>
          <w:sz w:val="24"/>
          <w:szCs w:val="24"/>
        </w:rPr>
        <w:t xml:space="preserve">Уже в процессе функционирования липоксигеназной, </w:t>
      </w:r>
      <w:r>
        <w:rPr>
          <w:color w:val="000000"/>
          <w:spacing w:val="3"/>
          <w:sz w:val="24"/>
          <w:szCs w:val="24"/>
        </w:rPr>
        <w:t xml:space="preserve">НАДФН-оксидазной и </w:t>
      </w:r>
      <w:r>
        <w:rPr>
          <w:color w:val="000000"/>
          <w:spacing w:val="3"/>
          <w:sz w:val="24"/>
          <w:szCs w:val="24"/>
          <w:lang w:val="en-US"/>
        </w:rPr>
        <w:t>NO</w:t>
      </w:r>
      <w:r>
        <w:rPr>
          <w:color w:val="000000"/>
          <w:spacing w:val="3"/>
          <w:sz w:val="24"/>
          <w:szCs w:val="24"/>
        </w:rPr>
        <w:t xml:space="preserve">-синтазной сигнальных систем </w:t>
      </w:r>
      <w:r>
        <w:rPr>
          <w:color w:val="000000"/>
          <w:spacing w:val="5"/>
          <w:sz w:val="24"/>
          <w:szCs w:val="24"/>
        </w:rPr>
        <w:t>образуются очень активные антипатогенные соединения -</w:t>
      </w:r>
      <w:r>
        <w:rPr>
          <w:color w:val="000000"/>
          <w:spacing w:val="3"/>
          <w:sz w:val="24"/>
          <w:szCs w:val="24"/>
        </w:rPr>
        <w:t xml:space="preserve">оксилипины (в том числе гексенали и ноненали), перекись </w:t>
      </w:r>
      <w:r>
        <w:rPr>
          <w:color w:val="000000"/>
          <w:spacing w:val="2"/>
          <w:sz w:val="24"/>
          <w:szCs w:val="24"/>
        </w:rPr>
        <w:t>водорода, монооксид азота, пероксинитрит, способные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давлять развитие патогенов. Обращает на себя внимание, </w:t>
      </w:r>
      <w:r>
        <w:rPr>
          <w:color w:val="000000"/>
          <w:spacing w:val="4"/>
          <w:sz w:val="24"/>
          <w:szCs w:val="24"/>
        </w:rPr>
        <w:t>что все эти соединения являются интермедиатами "кисло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родных" сигнальных систем, у которых стартовые или </w:t>
      </w:r>
      <w:r>
        <w:rPr>
          <w:color w:val="000000"/>
          <w:spacing w:val="4"/>
          <w:sz w:val="24"/>
          <w:szCs w:val="24"/>
        </w:rPr>
        <w:t>близкие к ним реакции осуществляются с участием кисло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рода воздуха. Исключением является интермедиат адени-</w:t>
      </w:r>
      <w:r>
        <w:rPr>
          <w:color w:val="000000"/>
          <w:spacing w:val="4"/>
          <w:sz w:val="24"/>
          <w:szCs w:val="24"/>
        </w:rPr>
        <w:t xml:space="preserve">латциклазной сигнальной системы - цАМФ, подавляющий </w:t>
      </w:r>
      <w:r>
        <w:rPr>
          <w:color w:val="000000"/>
          <w:spacing w:val="7"/>
          <w:sz w:val="24"/>
          <w:szCs w:val="24"/>
        </w:rPr>
        <w:t xml:space="preserve">развитие патогенных грибов. Выше уже отмечалось, что </w:t>
      </w:r>
      <w:r>
        <w:rPr>
          <w:color w:val="000000"/>
          <w:spacing w:val="5"/>
          <w:sz w:val="24"/>
          <w:szCs w:val="24"/>
        </w:rPr>
        <w:t>три перечисленные сигнальные системы могут быть отне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сены к эволюционно наиболее "молодым". Перечисленные </w:t>
      </w:r>
      <w:r>
        <w:rPr>
          <w:color w:val="000000"/>
          <w:spacing w:val="4"/>
          <w:sz w:val="24"/>
          <w:szCs w:val="24"/>
        </w:rPr>
        <w:t>выше интермедиаты эволюционно более "молодых" сиг</w:t>
      </w:r>
      <w:r>
        <w:rPr>
          <w:color w:val="000000"/>
          <w:spacing w:val="4"/>
          <w:sz w:val="24"/>
          <w:szCs w:val="24"/>
        </w:rPr>
        <w:softHyphen/>
        <w:t xml:space="preserve">нальных систем могут оказывать губительное действие не </w:t>
      </w:r>
      <w:r>
        <w:rPr>
          <w:color w:val="000000"/>
          <w:spacing w:val="-1"/>
          <w:sz w:val="24"/>
          <w:szCs w:val="24"/>
        </w:rPr>
        <w:t>только на клетки патогенов, но и на клетки растения-хозяина,</w:t>
      </w:r>
    </w:p>
    <w:p w:rsidR="00814C79" w:rsidRDefault="00814C79" w:rsidP="00814C79">
      <w:pPr>
        <w:shd w:val="clear" w:color="auto" w:fill="FFFFFF"/>
        <w:spacing w:line="259" w:lineRule="exact"/>
        <w:ind w:right="38"/>
        <w:jc w:val="both"/>
      </w:pPr>
      <w:r>
        <w:br w:type="column"/>
      </w:r>
      <w:r>
        <w:rPr>
          <w:color w:val="000000"/>
          <w:spacing w:val="8"/>
          <w:sz w:val="24"/>
          <w:szCs w:val="24"/>
        </w:rPr>
        <w:lastRenderedPageBreak/>
        <w:t>приводя к их апоптозу, что препятствует распростране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нию патогенов из мест инфицирования в другие части рас</w:t>
      </w:r>
      <w:r>
        <w:rPr>
          <w:color w:val="000000"/>
          <w:spacing w:val="3"/>
          <w:sz w:val="24"/>
          <w:szCs w:val="24"/>
        </w:rPr>
        <w:softHyphen/>
        <w:t>тения.</w:t>
      </w:r>
    </w:p>
    <w:p w:rsidR="00814C79" w:rsidRDefault="00814C79" w:rsidP="00814C79">
      <w:pPr>
        <w:shd w:val="clear" w:color="auto" w:fill="FFFFFF"/>
        <w:spacing w:line="259" w:lineRule="exact"/>
        <w:ind w:left="5" w:right="24" w:firstLine="355"/>
        <w:jc w:val="both"/>
      </w:pPr>
      <w:r>
        <w:rPr>
          <w:color w:val="000000"/>
          <w:spacing w:val="3"/>
          <w:sz w:val="24"/>
          <w:szCs w:val="24"/>
        </w:rPr>
        <w:t xml:space="preserve">Антипатогенным действием обладают также различные </w:t>
      </w:r>
      <w:r>
        <w:rPr>
          <w:color w:val="000000"/>
          <w:spacing w:val="5"/>
          <w:sz w:val="24"/>
          <w:szCs w:val="24"/>
        </w:rPr>
        <w:t>элиситориндуцируемые "классические" фитоалексины -</w:t>
      </w:r>
      <w:r>
        <w:rPr>
          <w:color w:val="000000"/>
          <w:spacing w:val="4"/>
          <w:sz w:val="24"/>
          <w:szCs w:val="24"/>
        </w:rPr>
        <w:t>фенилпропаноидные, летучие терпеноидные и другие со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единения, образование которых начинается или интенсифи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цируется за счет элиситориндуцируемого синтеза соответ</w:t>
      </w:r>
      <w:r>
        <w:rPr>
          <w:color w:val="000000"/>
          <w:spacing w:val="3"/>
          <w:sz w:val="24"/>
          <w:szCs w:val="24"/>
        </w:rPr>
        <w:softHyphen/>
        <w:t>ствующих ферментов. Повышение устойчивости к различ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ным стрессорам, в том числе биотическим, определяется </w:t>
      </w:r>
      <w:r>
        <w:rPr>
          <w:color w:val="000000"/>
          <w:spacing w:val="3"/>
          <w:sz w:val="24"/>
          <w:szCs w:val="24"/>
        </w:rPr>
        <w:t xml:space="preserve">также укреплением клеточных стенок (их лигнификацией, </w:t>
      </w:r>
      <w:r>
        <w:rPr>
          <w:color w:val="000000"/>
          <w:spacing w:val="5"/>
          <w:sz w:val="24"/>
          <w:szCs w:val="24"/>
        </w:rPr>
        <w:t>синтезом каллозы и гидроксипролиновых белков, образо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ванием сшивок между белками), изменением содержания и </w:t>
      </w:r>
      <w:r>
        <w:rPr>
          <w:color w:val="000000"/>
          <w:spacing w:val="3"/>
          <w:sz w:val="24"/>
          <w:szCs w:val="24"/>
        </w:rPr>
        <w:t xml:space="preserve">соотношения белковых и липидных компонентов мембран. </w:t>
      </w:r>
      <w:r>
        <w:rPr>
          <w:color w:val="000000"/>
          <w:spacing w:val="5"/>
          <w:sz w:val="24"/>
          <w:szCs w:val="24"/>
        </w:rPr>
        <w:t>Изменяется и ультраструктура клеток.</w:t>
      </w:r>
    </w:p>
    <w:p w:rsidR="00814C79" w:rsidRDefault="00814C79" w:rsidP="00814C79">
      <w:pPr>
        <w:shd w:val="clear" w:color="auto" w:fill="FFFFFF"/>
        <w:spacing w:line="259" w:lineRule="exact"/>
        <w:ind w:left="14" w:right="19" w:firstLine="346"/>
        <w:jc w:val="both"/>
      </w:pPr>
      <w:r>
        <w:rPr>
          <w:color w:val="000000"/>
          <w:spacing w:val="5"/>
          <w:sz w:val="24"/>
          <w:szCs w:val="24"/>
        </w:rPr>
        <w:t>Исследование молекулярных механизмов взаимоотно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z w:val="24"/>
          <w:szCs w:val="24"/>
        </w:rPr>
        <w:t>шений патогенов и растений привело к появлению ряда пер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спективных практических направлений формирования и </w:t>
      </w:r>
      <w:r>
        <w:rPr>
          <w:color w:val="000000"/>
          <w:spacing w:val="2"/>
          <w:sz w:val="24"/>
          <w:szCs w:val="24"/>
        </w:rPr>
        <w:t>повышения фитоиммунитета. К ним относятся использова</w:t>
      </w:r>
      <w:r>
        <w:rPr>
          <w:color w:val="000000"/>
          <w:spacing w:val="2"/>
          <w:sz w:val="24"/>
          <w:szCs w:val="24"/>
        </w:rPr>
        <w:softHyphen/>
        <w:t>ние элиситоров и интермедиатов сигнальных систем в каче</w:t>
      </w:r>
      <w:r>
        <w:rPr>
          <w:color w:val="000000"/>
          <w:spacing w:val="2"/>
          <w:sz w:val="24"/>
          <w:szCs w:val="24"/>
        </w:rPr>
        <w:softHyphen/>
        <w:t>стве индукторов иммунитета и конструирование трансген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ных устойчивых к патогенам растений с переносом в пос</w:t>
      </w:r>
      <w:r>
        <w:rPr>
          <w:color w:val="000000"/>
          <w:spacing w:val="4"/>
          <w:sz w:val="24"/>
          <w:szCs w:val="24"/>
        </w:rPr>
        <w:softHyphen/>
        <w:t>ледние генов белковых элиситоров, интермедиатов сиг</w:t>
      </w:r>
      <w:r>
        <w:rPr>
          <w:color w:val="000000"/>
          <w:spacing w:val="4"/>
          <w:sz w:val="24"/>
          <w:szCs w:val="24"/>
        </w:rPr>
        <w:softHyphen/>
        <w:t xml:space="preserve">нальных систем или защитных белков непосредственного </w:t>
      </w:r>
      <w:r>
        <w:rPr>
          <w:color w:val="000000"/>
          <w:spacing w:val="3"/>
          <w:sz w:val="24"/>
          <w:szCs w:val="24"/>
        </w:rPr>
        <w:t>антипатогенного действия.</w:t>
      </w:r>
    </w:p>
    <w:p w:rsidR="00814C79" w:rsidRDefault="00814C79" w:rsidP="00814C79">
      <w:pPr>
        <w:shd w:val="clear" w:color="auto" w:fill="FFFFFF"/>
        <w:spacing w:line="259" w:lineRule="exact"/>
        <w:ind w:left="24" w:firstLine="350"/>
        <w:jc w:val="both"/>
      </w:pPr>
      <w:r>
        <w:rPr>
          <w:color w:val="000000"/>
          <w:spacing w:val="2"/>
          <w:sz w:val="24"/>
          <w:szCs w:val="24"/>
        </w:rPr>
        <w:t xml:space="preserve">Дальнейшая расшифровка механизмов взаимодействия </w:t>
      </w:r>
      <w:r>
        <w:rPr>
          <w:color w:val="000000"/>
          <w:spacing w:val="-1"/>
          <w:sz w:val="24"/>
          <w:szCs w:val="24"/>
        </w:rPr>
        <w:t xml:space="preserve">сигнальных систем, по-видимому, должна составлять одну из </w:t>
      </w:r>
      <w:r>
        <w:rPr>
          <w:color w:val="000000"/>
          <w:spacing w:val="3"/>
          <w:sz w:val="24"/>
          <w:szCs w:val="24"/>
        </w:rPr>
        <w:t xml:space="preserve">важнейших задач биохимии и клеточной биологии начала </w:t>
      </w:r>
      <w:r>
        <w:rPr>
          <w:color w:val="000000"/>
          <w:spacing w:val="2"/>
          <w:sz w:val="24"/>
          <w:szCs w:val="24"/>
          <w:lang w:val="en-US"/>
        </w:rPr>
        <w:t>XXI</w:t>
      </w:r>
      <w:r w:rsidRPr="00C4464D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в. Можно прогнозировать следующие направления 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следований и разработок, связанных с сигнальными система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ми и сетями: поиск новых сигнальных систем и минорных </w:t>
      </w:r>
      <w:r>
        <w:rPr>
          <w:color w:val="000000"/>
          <w:spacing w:val="-1"/>
          <w:sz w:val="24"/>
          <w:szCs w:val="24"/>
        </w:rPr>
        <w:t>участников уже известных сигнальных систем; расшифровка особенностей функционирования сигнальной сети как едино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го целого; "привязка" отдельных сигнальных систем к тому </w:t>
      </w:r>
      <w:r>
        <w:rPr>
          <w:color w:val="000000"/>
          <w:spacing w:val="-3"/>
          <w:sz w:val="24"/>
          <w:szCs w:val="24"/>
        </w:rPr>
        <w:t>или иному виду сигналов и рецепторов; продолжение установ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ления структуры промоторных участков и молекулярного </w:t>
      </w:r>
      <w:r>
        <w:rPr>
          <w:color w:val="000000"/>
          <w:spacing w:val="1"/>
          <w:sz w:val="24"/>
          <w:szCs w:val="24"/>
        </w:rPr>
        <w:t>механизма их взаимодействия со "своими" факторами регу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ляции транскрипции у различных генов; расшифровка меха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низмов, обусловливающих временной (преходящий) харак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тер включения тех или иных сигнальных систем и в то же </w:t>
      </w:r>
      <w:r>
        <w:rPr>
          <w:color w:val="000000"/>
          <w:spacing w:val="1"/>
          <w:sz w:val="24"/>
          <w:szCs w:val="24"/>
        </w:rPr>
        <w:t>время длительную память об их включении, проявляющую-</w:t>
      </w:r>
    </w:p>
    <w:p w:rsidR="00814C79" w:rsidRDefault="00814C79" w:rsidP="00814C79">
      <w:pPr>
        <w:shd w:val="clear" w:color="auto" w:fill="FFFFFF"/>
        <w:spacing w:line="259" w:lineRule="exact"/>
        <w:ind w:left="24" w:firstLine="350"/>
        <w:jc w:val="both"/>
        <w:sectPr w:rsidR="00814C79">
          <w:pgSz w:w="16834" w:h="11909" w:orient="landscape"/>
          <w:pgMar w:top="543" w:right="1450" w:bottom="360" w:left="1440" w:header="720" w:footer="720" w:gutter="0"/>
          <w:cols w:num="2" w:space="720" w:equalWidth="0">
            <w:col w:w="6360" w:space="1200"/>
            <w:col w:w="6384"/>
          </w:cols>
          <w:noEndnote/>
        </w:sectPr>
      </w:pPr>
    </w:p>
    <w:p w:rsidR="00814C79" w:rsidRDefault="00814C79" w:rsidP="00814C79">
      <w:pPr>
        <w:shd w:val="clear" w:color="auto" w:fill="FFFFFF"/>
        <w:spacing w:line="259" w:lineRule="exact"/>
        <w:ind w:left="10"/>
        <w:jc w:val="both"/>
      </w:pPr>
      <w:r>
        <w:rPr>
          <w:color w:val="000000"/>
          <w:sz w:val="24"/>
          <w:szCs w:val="24"/>
        </w:rPr>
        <w:lastRenderedPageBreak/>
        <w:t>ся, например, в формировании системного иммунитета про</w:t>
      </w:r>
      <w:r>
        <w:rPr>
          <w:color w:val="000000"/>
          <w:sz w:val="24"/>
          <w:szCs w:val="24"/>
        </w:rPr>
        <w:softHyphen/>
        <w:t xml:space="preserve">тив патогенов; характеристика видовой, органной и тканевой </w:t>
      </w:r>
      <w:r>
        <w:rPr>
          <w:color w:val="000000"/>
          <w:spacing w:val="1"/>
          <w:sz w:val="24"/>
          <w:szCs w:val="24"/>
        </w:rPr>
        <w:t>специфичности функционирования сигнальных систем; соз</w:t>
      </w:r>
      <w:r>
        <w:rPr>
          <w:color w:val="000000"/>
          <w:spacing w:val="1"/>
          <w:sz w:val="24"/>
          <w:szCs w:val="24"/>
        </w:rPr>
        <w:softHyphen/>
        <w:t>дание трансгенных форм растений с видоизмененными сиг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нальными системами, что позволит получить или сверхчув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ствительные формы нежелательных организмов (и поста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вить их на грань выживания), или сверхустойчивые к биоген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ным и абиогенным стрессорам; конструирование трансген</w:t>
      </w:r>
      <w:r>
        <w:rPr>
          <w:color w:val="000000"/>
          <w:spacing w:val="2"/>
          <w:sz w:val="24"/>
          <w:szCs w:val="24"/>
        </w:rPr>
        <w:softHyphen/>
        <w:t xml:space="preserve">ных форм растений с генами защитных белков, в том числе </w:t>
      </w:r>
      <w:r>
        <w:rPr>
          <w:color w:val="000000"/>
          <w:spacing w:val="1"/>
          <w:sz w:val="24"/>
          <w:szCs w:val="24"/>
        </w:rPr>
        <w:t xml:space="preserve">прямого антипатогенного действия; использование приемов </w:t>
      </w:r>
      <w:r>
        <w:rPr>
          <w:color w:val="000000"/>
          <w:spacing w:val="2"/>
          <w:sz w:val="24"/>
          <w:szCs w:val="24"/>
        </w:rPr>
        <w:t xml:space="preserve">генетической инженерии растений для получения ценных </w:t>
      </w:r>
      <w:r>
        <w:rPr>
          <w:color w:val="000000"/>
          <w:spacing w:val="3"/>
          <w:sz w:val="24"/>
          <w:szCs w:val="24"/>
        </w:rPr>
        <w:t>фармакологических препаратов.</w:t>
      </w:r>
    </w:p>
    <w:p w:rsidR="00814C79" w:rsidRDefault="00814C79" w:rsidP="00814C79">
      <w:pPr>
        <w:shd w:val="clear" w:color="auto" w:fill="FFFFFF"/>
        <w:spacing w:line="259" w:lineRule="exact"/>
        <w:ind w:right="10" w:firstLine="365"/>
        <w:jc w:val="both"/>
      </w:pPr>
      <w:r>
        <w:rPr>
          <w:color w:val="000000"/>
          <w:spacing w:val="5"/>
          <w:sz w:val="24"/>
          <w:szCs w:val="24"/>
        </w:rPr>
        <w:t xml:space="preserve">Необходимо отметить, что общие принципы работы </w:t>
      </w:r>
      <w:r>
        <w:rPr>
          <w:color w:val="000000"/>
          <w:spacing w:val="2"/>
          <w:sz w:val="24"/>
          <w:szCs w:val="24"/>
        </w:rPr>
        <w:t xml:space="preserve">сигнальных систем в значительной степени универсальны. </w:t>
      </w:r>
      <w:r>
        <w:rPr>
          <w:color w:val="000000"/>
          <w:spacing w:val="5"/>
          <w:sz w:val="24"/>
          <w:szCs w:val="24"/>
        </w:rPr>
        <w:t>Универсальность ДНК - основного вместилища информа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ции, определяет сходство механизмов ее обслуживания в </w:t>
      </w:r>
      <w:r>
        <w:rPr>
          <w:color w:val="000000"/>
          <w:spacing w:val="3"/>
          <w:sz w:val="24"/>
          <w:szCs w:val="24"/>
        </w:rPr>
        <w:t>клетках микроорганизмов, растений и животных. Это каса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ется универсальности структуры рецепторов, встроенных в </w:t>
      </w:r>
      <w:r>
        <w:rPr>
          <w:color w:val="000000"/>
          <w:spacing w:val="4"/>
          <w:sz w:val="24"/>
          <w:szCs w:val="24"/>
        </w:rPr>
        <w:t xml:space="preserve">клеточные мембраны, ассоциирующих с ними </w:t>
      </w:r>
      <w:r>
        <w:rPr>
          <w:color w:val="000000"/>
          <w:spacing w:val="4"/>
          <w:sz w:val="24"/>
          <w:szCs w:val="24"/>
          <w:lang w:val="en-US"/>
        </w:rPr>
        <w:t>G</w:t>
      </w:r>
      <w:r>
        <w:rPr>
          <w:color w:val="000000"/>
          <w:spacing w:val="4"/>
          <w:sz w:val="24"/>
          <w:szCs w:val="24"/>
        </w:rPr>
        <w:t xml:space="preserve">-белков, </w:t>
      </w:r>
      <w:r>
        <w:rPr>
          <w:color w:val="000000"/>
          <w:spacing w:val="3"/>
          <w:sz w:val="24"/>
          <w:szCs w:val="24"/>
        </w:rPr>
        <w:t>структуры стартовых ферментов сигнальных систем и фер</w:t>
      </w:r>
      <w:r>
        <w:rPr>
          <w:color w:val="000000"/>
          <w:spacing w:val="3"/>
          <w:sz w:val="24"/>
          <w:szCs w:val="24"/>
        </w:rPr>
        <w:softHyphen/>
        <w:t xml:space="preserve">ментов, ответственных за синтез и деградацию небелковых </w:t>
      </w:r>
      <w:r>
        <w:rPr>
          <w:color w:val="000000"/>
          <w:spacing w:val="4"/>
          <w:sz w:val="24"/>
          <w:szCs w:val="24"/>
        </w:rPr>
        <w:t>вторичных посредников, структуры протеинкиназ, проте-</w:t>
      </w:r>
      <w:r>
        <w:rPr>
          <w:color w:val="000000"/>
          <w:spacing w:val="6"/>
          <w:sz w:val="24"/>
          <w:szCs w:val="24"/>
        </w:rPr>
        <w:t>инфосфатаз, факторов регуляции транскрипции, РНК-по-</w:t>
      </w:r>
      <w:r>
        <w:rPr>
          <w:color w:val="000000"/>
          <w:spacing w:val="4"/>
          <w:sz w:val="24"/>
          <w:szCs w:val="24"/>
        </w:rPr>
        <w:t>лимераз, рибосом и обслуживающих их работу белков.</w:t>
      </w:r>
    </w:p>
    <w:p w:rsidR="00814C79" w:rsidRDefault="00814C79" w:rsidP="00814C79">
      <w:pPr>
        <w:shd w:val="clear" w:color="auto" w:fill="FFFFFF"/>
        <w:spacing w:line="259" w:lineRule="exact"/>
        <w:ind w:right="14" w:firstLine="360"/>
        <w:jc w:val="both"/>
      </w:pPr>
      <w:r>
        <w:rPr>
          <w:color w:val="000000"/>
          <w:spacing w:val="7"/>
          <w:sz w:val="24"/>
          <w:szCs w:val="24"/>
        </w:rPr>
        <w:t>Исследование особенностей функционирования сиг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нальных систем клеток позволяет сформулировать следую</w:t>
      </w:r>
      <w:r>
        <w:rPr>
          <w:color w:val="000000"/>
          <w:spacing w:val="2"/>
          <w:sz w:val="24"/>
          <w:szCs w:val="24"/>
        </w:rPr>
        <w:softHyphen/>
        <w:t xml:space="preserve">щие общие положения [Гречкин, Тарчевский, 2000]: клетка </w:t>
      </w:r>
      <w:r>
        <w:rPr>
          <w:color w:val="000000"/>
          <w:spacing w:val="5"/>
          <w:sz w:val="24"/>
          <w:szCs w:val="24"/>
        </w:rPr>
        <w:t>является многомерным информационным пространством, образованным совокупностью взаимосвязанных сигналь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ных систем и генома; существует постоянный двусторонний </w:t>
      </w:r>
      <w:r>
        <w:rPr>
          <w:color w:val="000000"/>
          <w:spacing w:val="3"/>
          <w:sz w:val="24"/>
          <w:szCs w:val="24"/>
        </w:rPr>
        <w:t>обмен "командами" между геномом и сигнальными систе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мами; оперативное управление жизнедеятельностью клет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ки находится под контролем сигнальных систем. Сам по се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бе геном является лишь хранилищем информации, реализу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емой с помощью сигнальных систем в зависимости от изме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нения внутренней и окружающей клетку среды.</w:t>
      </w:r>
    </w:p>
    <w:p w:rsidR="00814C79" w:rsidRDefault="00814C79" w:rsidP="00814C79">
      <w:pPr>
        <w:shd w:val="clear" w:color="auto" w:fill="FFFFFF"/>
        <w:spacing w:before="38"/>
        <w:ind w:right="10"/>
        <w:jc w:val="center"/>
      </w:pPr>
      <w:r>
        <w:rPr>
          <w:rFonts w:ascii="Arial" w:hAnsi="Arial" w:cs="Arial"/>
          <w:b/>
          <w:bCs/>
          <w:color w:val="000000"/>
          <w:sz w:val="24"/>
          <w:szCs w:val="24"/>
        </w:rPr>
        <w:t>* * *</w:t>
      </w:r>
    </w:p>
    <w:p w:rsidR="00814C79" w:rsidRDefault="00814C79" w:rsidP="00814C79">
      <w:pPr>
        <w:shd w:val="clear" w:color="auto" w:fill="FFFFFF"/>
        <w:spacing w:before="139" w:line="259" w:lineRule="exact"/>
        <w:ind w:left="5" w:right="19" w:firstLine="360"/>
        <w:jc w:val="both"/>
      </w:pPr>
      <w:r>
        <w:rPr>
          <w:color w:val="000000"/>
          <w:spacing w:val="3"/>
          <w:sz w:val="24"/>
          <w:szCs w:val="24"/>
        </w:rPr>
        <w:t>5-7 июня 2001 г. в Москве был проведен Международ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ный симпозиум по сигнальным системам клеток растений. </w:t>
      </w:r>
      <w:r>
        <w:rPr>
          <w:color w:val="000000"/>
          <w:sz w:val="24"/>
          <w:szCs w:val="24"/>
        </w:rPr>
        <w:t>В решении симпозиума говорится, что в связи с бурным раз-</w:t>
      </w:r>
    </w:p>
    <w:p w:rsidR="00814C79" w:rsidRDefault="00814C79" w:rsidP="00814C79">
      <w:pPr>
        <w:shd w:val="clear" w:color="auto" w:fill="FFFFFF"/>
        <w:spacing w:before="10" w:line="259" w:lineRule="exact"/>
        <w:ind w:right="19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 xml:space="preserve">витием проблемы сигнальных систем клеток растений и с </w:t>
      </w:r>
      <w:r>
        <w:rPr>
          <w:color w:val="000000"/>
          <w:spacing w:val="5"/>
          <w:sz w:val="24"/>
          <w:szCs w:val="24"/>
        </w:rPr>
        <w:t>первостепенной ее значимостью не только для фундамен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тальной науки, но и для практических приложений в расте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ниеводстве, биотехнологии и фармакологии необходимо </w:t>
      </w:r>
      <w:r>
        <w:rPr>
          <w:color w:val="000000"/>
          <w:spacing w:val="3"/>
          <w:sz w:val="24"/>
          <w:szCs w:val="24"/>
        </w:rPr>
        <w:t>провести следующий симпозиум уже через три года.</w:t>
      </w:r>
    </w:p>
    <w:p w:rsidR="00814C79" w:rsidRDefault="00814C79" w:rsidP="00814C79">
      <w:pPr>
        <w:shd w:val="clear" w:color="auto" w:fill="FFFFFF"/>
        <w:spacing w:line="259" w:lineRule="exact"/>
        <w:ind w:left="19" w:firstLine="341"/>
        <w:jc w:val="both"/>
      </w:pPr>
      <w:r>
        <w:rPr>
          <w:color w:val="000000"/>
          <w:spacing w:val="2"/>
          <w:sz w:val="24"/>
          <w:szCs w:val="24"/>
        </w:rPr>
        <w:t>Автор надеется, что публикуемая книга привлечет вни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мание представителей различных научных направлений к </w:t>
      </w:r>
      <w:r>
        <w:rPr>
          <w:color w:val="000000"/>
          <w:spacing w:val="3"/>
          <w:sz w:val="24"/>
          <w:szCs w:val="24"/>
        </w:rPr>
        <w:t xml:space="preserve">проблеме информационного поля клеток, и это приведет к </w:t>
      </w:r>
      <w:r>
        <w:rPr>
          <w:color w:val="000000"/>
          <w:spacing w:val="6"/>
          <w:sz w:val="24"/>
          <w:szCs w:val="24"/>
        </w:rPr>
        <w:t>более эффективному ее решению.</w:t>
      </w:r>
    </w:p>
    <w:p w:rsidR="00814C79" w:rsidRDefault="00814C79" w:rsidP="001E0FAA"/>
    <w:p w:rsidR="00814C79" w:rsidRDefault="00814C79" w:rsidP="001E0FAA"/>
    <w:p w:rsidR="00814C79" w:rsidRPr="00814C79" w:rsidRDefault="00814C79" w:rsidP="00814C79">
      <w:pPr>
        <w:rPr>
          <w:b/>
        </w:rPr>
      </w:pPr>
      <w:r w:rsidRPr="00814C79">
        <w:rPr>
          <w:b/>
        </w:rPr>
        <w:t>СОДЕРЖАНИЕ</w:t>
      </w:r>
    </w:p>
    <w:p w:rsidR="00814C79" w:rsidRPr="00814C79" w:rsidRDefault="00814C79" w:rsidP="00814C79"/>
    <w:p w:rsidR="00814C79" w:rsidRPr="00814C79" w:rsidRDefault="00814C79" w:rsidP="00814C79">
      <w:r w:rsidRPr="00814C79">
        <w:t xml:space="preserve">От автора </w:t>
      </w:r>
      <w:r w:rsidRPr="00814C79">
        <w:tab/>
        <w:t>5</w:t>
      </w:r>
    </w:p>
    <w:p w:rsidR="00814C79" w:rsidRPr="00814C79" w:rsidRDefault="00814C79" w:rsidP="00814C79">
      <w:r w:rsidRPr="00814C79">
        <w:t>Введение</w:t>
      </w:r>
      <w:r w:rsidRPr="00814C79">
        <w:tab/>
        <w:t>7</w:t>
      </w:r>
    </w:p>
    <w:p w:rsidR="00814C79" w:rsidRPr="00814C79" w:rsidRDefault="00814C79" w:rsidP="00814C79">
      <w:r w:rsidRPr="00814C79">
        <w:t xml:space="preserve">Патогены и элиситоры </w:t>
      </w:r>
      <w:r w:rsidRPr="00814C79">
        <w:tab/>
        <w:t>14</w:t>
      </w:r>
    </w:p>
    <w:p w:rsidR="00814C79" w:rsidRPr="00814C79" w:rsidRDefault="00814C79" w:rsidP="00814C79">
      <w:r w:rsidRPr="00814C79">
        <w:t xml:space="preserve">Рецепторы элиситоров </w:t>
      </w:r>
      <w:r w:rsidRPr="00814C79">
        <w:tab/>
        <w:t>27</w:t>
      </w:r>
    </w:p>
    <w:p w:rsidR="00814C79" w:rsidRPr="00814C79" w:rsidRDefault="00814C79" w:rsidP="00814C79">
      <w:r w:rsidRPr="00814C79">
        <w:t>G-белки</w:t>
      </w:r>
      <w:r>
        <w:t xml:space="preserve"> </w:t>
      </w:r>
      <w:r w:rsidRPr="00814C79">
        <w:tab/>
        <w:t>35</w:t>
      </w:r>
    </w:p>
    <w:p w:rsidR="00814C79" w:rsidRPr="00814C79" w:rsidRDefault="00814C79" w:rsidP="00814C79">
      <w:r w:rsidRPr="00814C79">
        <w:t>Протеинкиназы и протеинфосфатазы</w:t>
      </w:r>
      <w:r w:rsidRPr="00814C79">
        <w:tab/>
        <w:t>40</w:t>
      </w:r>
    </w:p>
    <w:p w:rsidR="00814C79" w:rsidRPr="00814C79" w:rsidRDefault="00814C79" w:rsidP="00814C79">
      <w:r w:rsidRPr="00814C79">
        <w:t xml:space="preserve">Факторы регуляции транскрипции </w:t>
      </w:r>
      <w:r w:rsidRPr="00814C79">
        <w:tab/>
        <w:t>45</w:t>
      </w:r>
    </w:p>
    <w:p w:rsidR="00814C79" w:rsidRPr="00814C79" w:rsidRDefault="00814C79" w:rsidP="00814C79">
      <w:r w:rsidRPr="00814C79">
        <w:t>Промоторы генов белков сигнальных систем и защитных</w:t>
      </w:r>
    </w:p>
    <w:p w:rsidR="00814C79" w:rsidRPr="00814C79" w:rsidRDefault="00814C79" w:rsidP="00814C79">
      <w:r w:rsidRPr="00814C79">
        <w:t xml:space="preserve">белков </w:t>
      </w:r>
      <w:r w:rsidRPr="00814C79">
        <w:tab/>
        <w:t>49</w:t>
      </w:r>
    </w:p>
    <w:p w:rsidR="00814C79" w:rsidRPr="00814C79" w:rsidRDefault="00814C79" w:rsidP="00814C79">
      <w:r w:rsidRPr="00814C79">
        <w:t xml:space="preserve">Аденилатциклазная сигнальная система </w:t>
      </w:r>
      <w:r w:rsidRPr="00814C79">
        <w:tab/>
        <w:t>53</w:t>
      </w:r>
    </w:p>
    <w:p w:rsidR="00814C79" w:rsidRPr="00814C79" w:rsidRDefault="00814C79" w:rsidP="00814C79">
      <w:r w:rsidRPr="00814C79">
        <w:t xml:space="preserve">МАР-киназная сигнальная система </w:t>
      </w:r>
      <w:r w:rsidRPr="00814C79">
        <w:tab/>
        <w:t>62</w:t>
      </w:r>
    </w:p>
    <w:p w:rsidR="00814C79" w:rsidRPr="00814C79" w:rsidRDefault="00814C79" w:rsidP="00814C79">
      <w:r w:rsidRPr="00814C79">
        <w:t xml:space="preserve">Фосфатидатная сигнальная система </w:t>
      </w:r>
      <w:r w:rsidRPr="00814C79">
        <w:tab/>
        <w:t>67</w:t>
      </w:r>
    </w:p>
    <w:p w:rsidR="00814C79" w:rsidRPr="00814C79" w:rsidRDefault="00814C79" w:rsidP="00814C79">
      <w:r w:rsidRPr="00814C79">
        <w:t>Кальциевая сигнальная система</w:t>
      </w:r>
      <w:r w:rsidRPr="00814C79">
        <w:tab/>
        <w:t>72</w:t>
      </w:r>
    </w:p>
    <w:p w:rsidR="00814C79" w:rsidRPr="00814C79" w:rsidRDefault="00814C79" w:rsidP="00814C79">
      <w:r w:rsidRPr="00814C79">
        <w:t xml:space="preserve">Липоксигеназная сигнальная система </w:t>
      </w:r>
      <w:r w:rsidRPr="00814C79">
        <w:tab/>
        <w:t>84</w:t>
      </w:r>
    </w:p>
    <w:p w:rsidR="00814C79" w:rsidRPr="00814C79" w:rsidRDefault="00814C79" w:rsidP="00814C79">
      <w:r w:rsidRPr="00814C79">
        <w:t xml:space="preserve">НАДФН-оксидазная сигнальная система </w:t>
      </w:r>
      <w:r w:rsidRPr="00814C79">
        <w:tab/>
        <w:t>103</w:t>
      </w:r>
    </w:p>
    <w:p w:rsidR="00814C79" w:rsidRPr="00814C79" w:rsidRDefault="00814C79" w:rsidP="00814C79">
      <w:r w:rsidRPr="00814C79">
        <w:t xml:space="preserve">NO-синтазная сигнальная система </w:t>
      </w:r>
      <w:r w:rsidRPr="00814C79">
        <w:tab/>
        <w:t>114</w:t>
      </w:r>
    </w:p>
    <w:p w:rsidR="00814C79" w:rsidRPr="00814C79" w:rsidRDefault="00814C79" w:rsidP="00814C79">
      <w:r w:rsidRPr="00814C79">
        <w:t xml:space="preserve">Протонная сигнальная система </w:t>
      </w:r>
      <w:r>
        <w:t xml:space="preserve">    </w:t>
      </w:r>
      <w:r w:rsidRPr="00814C79">
        <w:tab/>
        <w:t>123</w:t>
      </w:r>
    </w:p>
    <w:p w:rsidR="00814C79" w:rsidRPr="00814C79" w:rsidRDefault="00814C79" w:rsidP="00814C79">
      <w:r w:rsidRPr="00814C79">
        <w:t xml:space="preserve">Механизмы патогениндуцируемои смерти клеток </w:t>
      </w:r>
      <w:r w:rsidRPr="00814C79">
        <w:tab/>
        <w:t>127</w:t>
      </w:r>
    </w:p>
    <w:p w:rsidR="00814C79" w:rsidRPr="00814C79" w:rsidRDefault="00814C79" w:rsidP="00814C79">
      <w:r w:rsidRPr="00814C79">
        <w:t xml:space="preserve">Сигнальная функция цитоскелета </w:t>
      </w:r>
      <w:r w:rsidRPr="00814C79">
        <w:tab/>
        <w:t>134</w:t>
      </w:r>
    </w:p>
    <w:p w:rsidR="00814C79" w:rsidRPr="00814C79" w:rsidRDefault="00814C79" w:rsidP="00814C79">
      <w:r w:rsidRPr="00814C79">
        <w:t>Взаимодействие сигнальных систем со стрессовыми фито-</w:t>
      </w:r>
    </w:p>
    <w:p w:rsidR="00814C79" w:rsidRPr="00814C79" w:rsidRDefault="00814C79" w:rsidP="00814C79">
      <w:r w:rsidRPr="00814C79">
        <w:t xml:space="preserve">гормонами </w:t>
      </w:r>
      <w:r w:rsidRPr="00814C79">
        <w:tab/>
        <w:t>139</w:t>
      </w:r>
    </w:p>
    <w:p w:rsidR="00814C79" w:rsidRPr="00814C79" w:rsidRDefault="00814C79" w:rsidP="00814C79">
      <w:r w:rsidRPr="00814C79">
        <w:t>Регуляция ионных потоков  интермедиатами  сигнальных</w:t>
      </w:r>
    </w:p>
    <w:p w:rsidR="00814C79" w:rsidRPr="00814C79" w:rsidRDefault="00814C79" w:rsidP="00814C79">
      <w:r w:rsidRPr="00814C79">
        <w:t xml:space="preserve">систем </w:t>
      </w:r>
      <w:r w:rsidRPr="00814C79">
        <w:tab/>
        <w:t>149</w:t>
      </w:r>
    </w:p>
    <w:p w:rsidR="00814C79" w:rsidRPr="00814C79" w:rsidRDefault="00814C79" w:rsidP="00814C79">
      <w:r w:rsidRPr="00814C79">
        <w:t>Взаимодействие сигнальных систем</w:t>
      </w:r>
      <w:r w:rsidRPr="00814C79">
        <w:tab/>
      </w:r>
      <w:r w:rsidRPr="00814C79">
        <w:tab/>
        <w:t>153</w:t>
      </w:r>
    </w:p>
    <w:p w:rsidR="00814C79" w:rsidRPr="00814C79" w:rsidRDefault="00814C79" w:rsidP="00814C79">
      <w:r w:rsidRPr="00814C79">
        <w:t xml:space="preserve">Патогениндуцируемые белки </w:t>
      </w:r>
      <w:r w:rsidRPr="00814C79">
        <w:tab/>
        <w:t>170</w:t>
      </w:r>
    </w:p>
    <w:p w:rsidR="00814C79" w:rsidRPr="00814C79" w:rsidRDefault="00814C79" w:rsidP="00814C79"/>
    <w:p w:rsidR="00814C79" w:rsidRPr="00814C79" w:rsidRDefault="00814C79" w:rsidP="00814C79">
      <w:r w:rsidRPr="00814C79">
        <w:t>Использование элиситоров и интермедиатов сигнальных</w:t>
      </w:r>
      <w:r w:rsidRPr="00814C79">
        <w:br/>
        <w:t>систем клеток для создания препаратов, повышающих ус</w:t>
      </w:r>
      <w:r w:rsidRPr="00814C79">
        <w:softHyphen/>
        <w:t xml:space="preserve">тойчивость растений к патогенам </w:t>
      </w:r>
      <w:r w:rsidRPr="00814C79">
        <w:tab/>
        <w:t>190</w:t>
      </w:r>
    </w:p>
    <w:p w:rsidR="00814C79" w:rsidRPr="00814C79" w:rsidRDefault="00814C79" w:rsidP="00814C79">
      <w:r w:rsidRPr="00814C79">
        <w:t>Трансгенные растения с измененной устойчивостью к пато</w:t>
      </w:r>
      <w:r w:rsidRPr="00814C79">
        <w:softHyphen/>
      </w:r>
      <w:r w:rsidRPr="00814C79">
        <w:br/>
        <w:t xml:space="preserve">генам </w:t>
      </w:r>
      <w:r w:rsidRPr="00814C79">
        <w:tab/>
        <w:t>194</w:t>
      </w:r>
    </w:p>
    <w:p w:rsidR="00814C79" w:rsidRPr="00814C79" w:rsidRDefault="00814C79" w:rsidP="00814C79">
      <w:r w:rsidRPr="00814C79">
        <w:t xml:space="preserve">Заключение </w:t>
      </w:r>
      <w:r w:rsidRPr="00814C79">
        <w:tab/>
        <w:t>208</w:t>
      </w:r>
    </w:p>
    <w:p w:rsidR="00814C79" w:rsidRPr="00814C79" w:rsidRDefault="00814C79" w:rsidP="00814C79">
      <w:r w:rsidRPr="00814C79">
        <w:t>Литература</w:t>
      </w:r>
      <w:r w:rsidRPr="00814C79">
        <w:tab/>
        <w:t>212</w:t>
      </w:r>
    </w:p>
    <w:p w:rsidR="00814C79" w:rsidRDefault="00814C79" w:rsidP="001E0FAA"/>
    <w:p w:rsidR="00814C79" w:rsidRDefault="00814C79" w:rsidP="001E0FAA"/>
    <w:p w:rsidR="003F5ACC" w:rsidRDefault="003F5ACC" w:rsidP="003F5ACC">
      <w:pPr>
        <w:shd w:val="clear" w:color="auto" w:fill="FFFFFF"/>
        <w:ind w:left="1229"/>
        <w:jc w:val="center"/>
      </w:pPr>
      <w:r>
        <w:rPr>
          <w:color w:val="000000"/>
          <w:spacing w:val="-8"/>
          <w:sz w:val="18"/>
          <w:szCs w:val="18"/>
        </w:rPr>
        <w:t>Научное издание</w:t>
      </w:r>
    </w:p>
    <w:p w:rsidR="003F5ACC" w:rsidRDefault="003F5ACC" w:rsidP="003F5ACC">
      <w:pPr>
        <w:shd w:val="clear" w:color="auto" w:fill="FFFFFF"/>
        <w:spacing w:before="216"/>
        <w:ind w:left="547"/>
        <w:jc w:val="center"/>
      </w:pPr>
      <w:r>
        <w:rPr>
          <w:color w:val="000000"/>
          <w:spacing w:val="4"/>
          <w:sz w:val="18"/>
          <w:szCs w:val="18"/>
        </w:rPr>
        <w:t>Тарчевский Игорь Анатольевич</w:t>
      </w:r>
    </w:p>
    <w:p w:rsidR="003F5ACC" w:rsidRDefault="003F5ACC" w:rsidP="003F5ACC">
      <w:pPr>
        <w:shd w:val="clear" w:color="auto" w:fill="FFFFFF"/>
        <w:spacing w:before="82" w:line="235" w:lineRule="exact"/>
        <w:ind w:left="768" w:right="384" w:hanging="269"/>
        <w:jc w:val="center"/>
      </w:pPr>
      <w:r>
        <w:rPr>
          <w:b/>
          <w:bCs/>
          <w:color w:val="000000"/>
        </w:rPr>
        <w:t xml:space="preserve">СИГНАЛЬНЫЕ СИСТЕМЫ </w:t>
      </w:r>
      <w:r>
        <w:rPr>
          <w:b/>
          <w:bCs/>
          <w:color w:val="000000"/>
          <w:spacing w:val="5"/>
        </w:rPr>
        <w:t>КЛЕТОК РАСТЕНИЙ</w:t>
      </w:r>
    </w:p>
    <w:p w:rsidR="003F5ACC" w:rsidRDefault="003F5ACC" w:rsidP="003F5ACC">
      <w:pPr>
        <w:shd w:val="clear" w:color="auto" w:fill="FFFFFF"/>
        <w:spacing w:before="144" w:line="178" w:lineRule="exact"/>
        <w:ind w:left="1042"/>
        <w:jc w:val="center"/>
      </w:pPr>
      <w:r>
        <w:rPr>
          <w:i/>
          <w:iCs/>
          <w:color w:val="000000"/>
          <w:spacing w:val="1"/>
          <w:sz w:val="16"/>
          <w:szCs w:val="16"/>
        </w:rPr>
        <w:t>Утверждено к печати</w:t>
      </w:r>
    </w:p>
    <w:p w:rsidR="003F5ACC" w:rsidRDefault="003F5ACC" w:rsidP="003F5ACC">
      <w:pPr>
        <w:shd w:val="clear" w:color="auto" w:fill="FFFFFF"/>
        <w:spacing w:line="178" w:lineRule="exact"/>
        <w:ind w:left="1234"/>
        <w:jc w:val="center"/>
      </w:pPr>
      <w:r>
        <w:rPr>
          <w:i/>
          <w:iCs/>
          <w:color w:val="000000"/>
          <w:spacing w:val="2"/>
          <w:sz w:val="16"/>
          <w:szCs w:val="16"/>
        </w:rPr>
        <w:t>Ученым советом</w:t>
      </w:r>
    </w:p>
    <w:p w:rsidR="003F5ACC" w:rsidRDefault="003F5ACC" w:rsidP="003F5ACC">
      <w:pPr>
        <w:shd w:val="clear" w:color="auto" w:fill="FFFFFF"/>
        <w:spacing w:line="178" w:lineRule="exact"/>
        <w:ind w:left="5"/>
        <w:jc w:val="center"/>
      </w:pPr>
      <w:r>
        <w:rPr>
          <w:i/>
          <w:iCs/>
          <w:color w:val="000000"/>
          <w:spacing w:val="5"/>
          <w:sz w:val="16"/>
          <w:szCs w:val="16"/>
        </w:rPr>
        <w:t>Казанского института биохимии и биофизики</w:t>
      </w:r>
    </w:p>
    <w:p w:rsidR="003F5ACC" w:rsidRDefault="003F5ACC" w:rsidP="003F5ACC">
      <w:pPr>
        <w:shd w:val="clear" w:color="auto" w:fill="FFFFFF"/>
        <w:spacing w:line="178" w:lineRule="exact"/>
        <w:jc w:val="center"/>
      </w:pPr>
      <w:r>
        <w:rPr>
          <w:i/>
          <w:iCs/>
          <w:color w:val="000000"/>
          <w:spacing w:val="4"/>
          <w:sz w:val="16"/>
          <w:szCs w:val="16"/>
        </w:rPr>
        <w:t>Казанского научного центра</w:t>
      </w:r>
    </w:p>
    <w:p w:rsidR="003F5ACC" w:rsidRDefault="003F5ACC" w:rsidP="003F5ACC">
      <w:pPr>
        <w:shd w:val="clear" w:color="auto" w:fill="FFFFFF"/>
        <w:spacing w:line="178" w:lineRule="exact"/>
        <w:ind w:left="5"/>
        <w:jc w:val="center"/>
      </w:pPr>
      <w:r>
        <w:rPr>
          <w:i/>
          <w:iCs/>
          <w:color w:val="000000"/>
          <w:spacing w:val="3"/>
          <w:sz w:val="16"/>
          <w:szCs w:val="16"/>
        </w:rPr>
        <w:t>Российской академии наук</w:t>
      </w:r>
    </w:p>
    <w:p w:rsidR="003F5ACC" w:rsidRDefault="003F5ACC" w:rsidP="003F5ACC">
      <w:pPr>
        <w:shd w:val="clear" w:color="auto" w:fill="FFFFFF"/>
        <w:spacing w:before="158" w:line="235" w:lineRule="exact"/>
        <w:jc w:val="center"/>
      </w:pPr>
      <w:r>
        <w:rPr>
          <w:color w:val="000000"/>
          <w:spacing w:val="4"/>
          <w:sz w:val="18"/>
          <w:szCs w:val="18"/>
        </w:rPr>
        <w:t xml:space="preserve">Зав. редакцией </w:t>
      </w:r>
      <w:r>
        <w:rPr>
          <w:i/>
          <w:iCs/>
          <w:color w:val="000000"/>
          <w:spacing w:val="4"/>
          <w:sz w:val="18"/>
          <w:szCs w:val="18"/>
        </w:rPr>
        <w:t>Н.А. Степанова</w:t>
      </w:r>
    </w:p>
    <w:p w:rsidR="003F5ACC" w:rsidRDefault="003F5ACC" w:rsidP="003F5ACC">
      <w:pPr>
        <w:shd w:val="clear" w:color="auto" w:fill="FFFFFF"/>
        <w:spacing w:line="235" w:lineRule="exact"/>
        <w:ind w:right="5"/>
        <w:jc w:val="center"/>
      </w:pPr>
      <w:r>
        <w:rPr>
          <w:color w:val="000000"/>
          <w:spacing w:val="5"/>
          <w:sz w:val="18"/>
          <w:szCs w:val="18"/>
        </w:rPr>
        <w:t xml:space="preserve">Редактор </w:t>
      </w:r>
      <w:r>
        <w:rPr>
          <w:i/>
          <w:iCs/>
          <w:color w:val="000000"/>
          <w:spacing w:val="5"/>
          <w:sz w:val="18"/>
          <w:szCs w:val="18"/>
        </w:rPr>
        <w:t>Т.И. Белова</w:t>
      </w:r>
    </w:p>
    <w:p w:rsidR="003F5ACC" w:rsidRDefault="003F5ACC" w:rsidP="003F5ACC">
      <w:pPr>
        <w:shd w:val="clear" w:color="auto" w:fill="FFFFFF"/>
        <w:spacing w:line="235" w:lineRule="exact"/>
        <w:jc w:val="center"/>
      </w:pPr>
      <w:r>
        <w:rPr>
          <w:color w:val="000000"/>
          <w:spacing w:val="5"/>
          <w:sz w:val="18"/>
          <w:szCs w:val="18"/>
        </w:rPr>
        <w:t xml:space="preserve">Художник </w:t>
      </w:r>
      <w:r>
        <w:rPr>
          <w:i/>
          <w:iCs/>
          <w:color w:val="000000"/>
          <w:spacing w:val="5"/>
          <w:sz w:val="18"/>
          <w:szCs w:val="18"/>
        </w:rPr>
        <w:t>Е.А. Быкова</w:t>
      </w:r>
    </w:p>
    <w:p w:rsidR="003F5ACC" w:rsidRDefault="003F5ACC" w:rsidP="003F5ACC">
      <w:pPr>
        <w:shd w:val="clear" w:color="auto" w:fill="FFFFFF"/>
        <w:spacing w:line="235" w:lineRule="exact"/>
        <w:ind w:left="5"/>
        <w:jc w:val="center"/>
      </w:pPr>
      <w:r>
        <w:rPr>
          <w:color w:val="000000"/>
          <w:spacing w:val="4"/>
          <w:sz w:val="18"/>
          <w:szCs w:val="18"/>
        </w:rPr>
        <w:t xml:space="preserve">Художественный редактор </w:t>
      </w:r>
      <w:r>
        <w:rPr>
          <w:i/>
          <w:iCs/>
          <w:color w:val="000000"/>
          <w:spacing w:val="4"/>
          <w:sz w:val="18"/>
          <w:szCs w:val="18"/>
        </w:rPr>
        <w:t>В.Ю. Яковлев</w:t>
      </w:r>
    </w:p>
    <w:p w:rsidR="003F5ACC" w:rsidRDefault="003F5ACC" w:rsidP="003F5ACC">
      <w:pPr>
        <w:shd w:val="clear" w:color="auto" w:fill="FFFFFF"/>
        <w:spacing w:line="235" w:lineRule="exact"/>
        <w:ind w:firstLine="370"/>
        <w:jc w:val="center"/>
      </w:pPr>
      <w:r>
        <w:rPr>
          <w:color w:val="000000"/>
          <w:spacing w:val="4"/>
          <w:sz w:val="18"/>
          <w:szCs w:val="18"/>
        </w:rPr>
        <w:t xml:space="preserve">Технический редактор </w:t>
      </w:r>
      <w:r>
        <w:rPr>
          <w:i/>
          <w:iCs/>
          <w:color w:val="000000"/>
          <w:spacing w:val="4"/>
          <w:sz w:val="18"/>
          <w:szCs w:val="18"/>
        </w:rPr>
        <w:t xml:space="preserve">О.В. Аредова </w:t>
      </w:r>
      <w:r>
        <w:rPr>
          <w:color w:val="000000"/>
          <w:spacing w:val="5"/>
          <w:sz w:val="18"/>
          <w:szCs w:val="18"/>
        </w:rPr>
        <w:t xml:space="preserve">Корректоры </w:t>
      </w:r>
      <w:r>
        <w:rPr>
          <w:i/>
          <w:iCs/>
          <w:color w:val="000000"/>
          <w:spacing w:val="5"/>
          <w:sz w:val="18"/>
          <w:szCs w:val="18"/>
        </w:rPr>
        <w:t>Г.В. Дубовицкая, А.В. Морозова</w:t>
      </w:r>
    </w:p>
    <w:p w:rsidR="003F5ACC" w:rsidRDefault="003F5ACC" w:rsidP="003F5ACC">
      <w:pPr>
        <w:shd w:val="clear" w:color="auto" w:fill="FFFFFF"/>
        <w:spacing w:before="216"/>
        <w:ind w:left="893"/>
        <w:jc w:val="center"/>
      </w:pPr>
      <w:r>
        <w:rPr>
          <w:color w:val="000000"/>
          <w:sz w:val="16"/>
          <w:szCs w:val="16"/>
        </w:rPr>
        <w:t>ЛР N° 020297 от 23.06.1997</w:t>
      </w:r>
    </w:p>
    <w:p w:rsidR="003F5ACC" w:rsidRDefault="003F5ACC" w:rsidP="003F5ACC">
      <w:pPr>
        <w:shd w:val="clear" w:color="auto" w:fill="FFFFFF"/>
        <w:spacing w:before="154" w:line="178" w:lineRule="exact"/>
        <w:ind w:left="538" w:right="384" w:firstLine="216"/>
        <w:jc w:val="center"/>
      </w:pPr>
      <w:r>
        <w:rPr>
          <w:color w:val="000000"/>
          <w:spacing w:val="1"/>
          <w:sz w:val="16"/>
          <w:szCs w:val="16"/>
        </w:rPr>
        <w:t xml:space="preserve">Подписано к печати 19.04.2002 Формат 60 х </w:t>
      </w:r>
      <w:r w:rsidRPr="00C4464D">
        <w:rPr>
          <w:color w:val="000000"/>
          <w:spacing w:val="1"/>
          <w:sz w:val="16"/>
          <w:szCs w:val="16"/>
        </w:rPr>
        <w:t>9</w:t>
      </w:r>
      <w:r>
        <w:rPr>
          <w:color w:val="000000"/>
          <w:spacing w:val="1"/>
          <w:sz w:val="16"/>
          <w:szCs w:val="16"/>
          <w:lang w:val="en-US"/>
        </w:rPr>
        <w:t>O</w:t>
      </w:r>
      <w:r w:rsidRPr="00C4464D">
        <w:rPr>
          <w:color w:val="000000"/>
          <w:spacing w:val="1"/>
          <w:sz w:val="16"/>
          <w:szCs w:val="16"/>
        </w:rPr>
        <w:t>'/</w:t>
      </w:r>
      <w:r>
        <w:rPr>
          <w:color w:val="000000"/>
          <w:spacing w:val="1"/>
          <w:sz w:val="16"/>
          <w:szCs w:val="16"/>
          <w:lang w:val="en-US"/>
        </w:rPr>
        <w:t>i</w:t>
      </w:r>
      <w:r w:rsidRPr="00C4464D">
        <w:rPr>
          <w:color w:val="000000"/>
          <w:spacing w:val="1"/>
          <w:sz w:val="16"/>
          <w:szCs w:val="16"/>
        </w:rPr>
        <w:t xml:space="preserve">6. </w:t>
      </w:r>
      <w:r>
        <w:rPr>
          <w:color w:val="000000"/>
          <w:spacing w:val="1"/>
          <w:sz w:val="16"/>
          <w:szCs w:val="16"/>
        </w:rPr>
        <w:t>Гарнитура Тайме</w:t>
      </w:r>
    </w:p>
    <w:p w:rsidR="003F5ACC" w:rsidRDefault="003F5ACC" w:rsidP="003F5ACC">
      <w:pPr>
        <w:shd w:val="clear" w:color="auto" w:fill="FFFFFF"/>
        <w:spacing w:line="178" w:lineRule="exact"/>
        <w:ind w:left="1229"/>
        <w:jc w:val="center"/>
      </w:pPr>
      <w:r>
        <w:rPr>
          <w:color w:val="000000"/>
          <w:spacing w:val="5"/>
          <w:sz w:val="16"/>
          <w:szCs w:val="16"/>
        </w:rPr>
        <w:t>Печать офсетная</w:t>
      </w:r>
    </w:p>
    <w:p w:rsidR="003F5ACC" w:rsidRDefault="003F5ACC" w:rsidP="003F5ACC">
      <w:pPr>
        <w:shd w:val="clear" w:color="auto" w:fill="FFFFFF"/>
        <w:spacing w:line="178" w:lineRule="exact"/>
        <w:ind w:left="974" w:hanging="830"/>
        <w:jc w:val="center"/>
      </w:pPr>
      <w:r>
        <w:rPr>
          <w:color w:val="000000"/>
          <w:sz w:val="16"/>
          <w:szCs w:val="16"/>
        </w:rPr>
        <w:t xml:space="preserve">Усл.печ.л. 18,5. Усл.кр.-отт. 19,0. Уч.-изд.л. 16,1 </w:t>
      </w:r>
      <w:r>
        <w:rPr>
          <w:color w:val="000000"/>
          <w:spacing w:val="3"/>
          <w:sz w:val="16"/>
          <w:szCs w:val="16"/>
        </w:rPr>
        <w:t>Тираж 810 экз. Тип. зак. 3275</w:t>
      </w:r>
    </w:p>
    <w:p w:rsidR="003F5ACC" w:rsidRDefault="003F5ACC" w:rsidP="003F5ACC">
      <w:pPr>
        <w:shd w:val="clear" w:color="auto" w:fill="FFFFFF"/>
        <w:spacing w:before="67"/>
        <w:ind w:left="1051"/>
        <w:jc w:val="center"/>
      </w:pPr>
      <w:r>
        <w:rPr>
          <w:color w:val="000000"/>
          <w:spacing w:val="4"/>
          <w:sz w:val="16"/>
          <w:szCs w:val="16"/>
        </w:rPr>
        <w:t>Издательство "Наука"</w:t>
      </w:r>
    </w:p>
    <w:p w:rsidR="003F5ACC" w:rsidRDefault="003F5ACC" w:rsidP="003F5ACC">
      <w:pPr>
        <w:shd w:val="clear" w:color="auto" w:fill="FFFFFF"/>
        <w:spacing w:line="197" w:lineRule="exact"/>
        <w:ind w:left="950" w:hanging="907"/>
        <w:jc w:val="center"/>
      </w:pPr>
      <w:r>
        <w:rPr>
          <w:color w:val="000000"/>
          <w:spacing w:val="1"/>
          <w:sz w:val="16"/>
          <w:szCs w:val="16"/>
        </w:rPr>
        <w:t xml:space="preserve">117997 ГСП-7, Москва В-485, Профсоюзная ул., 90 </w:t>
      </w:r>
      <w:r>
        <w:rPr>
          <w:color w:val="000000"/>
          <w:spacing w:val="-1"/>
          <w:sz w:val="16"/>
          <w:szCs w:val="16"/>
          <w:lang w:val="en-US"/>
        </w:rPr>
        <w:t>E</w:t>
      </w:r>
      <w:r w:rsidRPr="00C4464D">
        <w:rPr>
          <w:color w:val="000000"/>
          <w:spacing w:val="-1"/>
          <w:sz w:val="16"/>
          <w:szCs w:val="16"/>
        </w:rPr>
        <w:t>-</w:t>
      </w:r>
      <w:r>
        <w:rPr>
          <w:color w:val="000000"/>
          <w:spacing w:val="-1"/>
          <w:sz w:val="16"/>
          <w:szCs w:val="16"/>
          <w:lang w:val="en-US"/>
        </w:rPr>
        <w:t>mail</w:t>
      </w:r>
      <w:r w:rsidRPr="00C4464D">
        <w:rPr>
          <w:color w:val="000000"/>
          <w:spacing w:val="-1"/>
          <w:sz w:val="16"/>
          <w:szCs w:val="16"/>
        </w:rPr>
        <w:t xml:space="preserve">: </w:t>
      </w:r>
      <w:r>
        <w:rPr>
          <w:color w:val="000000"/>
          <w:spacing w:val="-1"/>
          <w:sz w:val="16"/>
          <w:szCs w:val="16"/>
          <w:lang w:val="en-US"/>
        </w:rPr>
        <w:t>secret</w:t>
      </w:r>
      <w:r w:rsidRPr="00C4464D">
        <w:rPr>
          <w:color w:val="000000"/>
          <w:spacing w:val="-1"/>
          <w:sz w:val="16"/>
          <w:szCs w:val="16"/>
        </w:rPr>
        <w:t>@</w:t>
      </w:r>
      <w:r>
        <w:rPr>
          <w:color w:val="000000"/>
          <w:spacing w:val="-1"/>
          <w:sz w:val="16"/>
          <w:szCs w:val="16"/>
          <w:lang w:val="en-US"/>
        </w:rPr>
        <w:t>naukaran</w:t>
      </w:r>
      <w:r w:rsidRPr="00C4464D">
        <w:rPr>
          <w:color w:val="000000"/>
          <w:spacing w:val="-1"/>
          <w:sz w:val="16"/>
          <w:szCs w:val="16"/>
        </w:rPr>
        <w:t>.</w:t>
      </w:r>
      <w:r>
        <w:rPr>
          <w:color w:val="000000"/>
          <w:spacing w:val="-1"/>
          <w:sz w:val="16"/>
          <w:szCs w:val="16"/>
          <w:lang w:val="en-US"/>
        </w:rPr>
        <w:t>ru</w:t>
      </w:r>
      <w:r w:rsidRPr="00C4464D"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  <w:lang w:val="en-US"/>
        </w:rPr>
        <w:t>Internet</w:t>
      </w:r>
      <w:r w:rsidRPr="00C4464D">
        <w:rPr>
          <w:color w:val="000000"/>
          <w:spacing w:val="-1"/>
          <w:sz w:val="16"/>
          <w:szCs w:val="16"/>
        </w:rPr>
        <w:t xml:space="preserve">: </w:t>
      </w:r>
      <w:r>
        <w:rPr>
          <w:color w:val="000000"/>
          <w:spacing w:val="-1"/>
          <w:sz w:val="16"/>
          <w:szCs w:val="16"/>
          <w:lang w:val="en-US"/>
        </w:rPr>
        <w:t>www</w:t>
      </w:r>
      <w:r w:rsidRPr="00C4464D">
        <w:rPr>
          <w:color w:val="000000"/>
          <w:spacing w:val="-1"/>
          <w:sz w:val="16"/>
          <w:szCs w:val="16"/>
        </w:rPr>
        <w:t>.</w:t>
      </w:r>
      <w:r>
        <w:rPr>
          <w:color w:val="000000"/>
          <w:spacing w:val="-1"/>
          <w:sz w:val="16"/>
          <w:szCs w:val="16"/>
          <w:lang w:val="en-US"/>
        </w:rPr>
        <w:t>naukaran</w:t>
      </w:r>
      <w:r w:rsidRPr="00C4464D">
        <w:rPr>
          <w:color w:val="000000"/>
          <w:spacing w:val="-1"/>
          <w:sz w:val="16"/>
          <w:szCs w:val="16"/>
        </w:rPr>
        <w:t>.</w:t>
      </w:r>
      <w:r>
        <w:rPr>
          <w:color w:val="000000"/>
          <w:spacing w:val="-1"/>
          <w:sz w:val="16"/>
          <w:szCs w:val="16"/>
          <w:lang w:val="en-US"/>
        </w:rPr>
        <w:t>ru</w:t>
      </w:r>
    </w:p>
    <w:p w:rsidR="003F5ACC" w:rsidRDefault="003F5ACC" w:rsidP="003F5ACC">
      <w:pPr>
        <w:shd w:val="clear" w:color="auto" w:fill="FFFFFF"/>
        <w:spacing w:before="67" w:line="178" w:lineRule="exact"/>
        <w:ind w:left="283"/>
        <w:jc w:val="center"/>
      </w:pPr>
      <w:r>
        <w:rPr>
          <w:color w:val="000000"/>
          <w:spacing w:val="4"/>
          <w:sz w:val="16"/>
          <w:szCs w:val="16"/>
        </w:rPr>
        <w:t xml:space="preserve">Санкт-Петербургская типография "Наука" </w:t>
      </w:r>
      <w:r>
        <w:rPr>
          <w:color w:val="000000"/>
          <w:sz w:val="16"/>
          <w:szCs w:val="16"/>
        </w:rPr>
        <w:t>199034, Санкт-Петербург В-34, 9-я линия, 12</w:t>
      </w:r>
    </w:p>
    <w:p w:rsidR="00814C79" w:rsidRDefault="00814C79" w:rsidP="001E0FAA"/>
    <w:p w:rsidR="003F5ACC" w:rsidRDefault="003F5ACC" w:rsidP="001E0FAA"/>
    <w:p w:rsidR="003F5ACC" w:rsidRDefault="003F5ACC" w:rsidP="001E0FAA"/>
    <w:p w:rsidR="003F5ACC" w:rsidRDefault="003F5ACC" w:rsidP="001E0FAA"/>
    <w:p w:rsidR="003F5ACC" w:rsidRDefault="003F5ACC" w:rsidP="001E0FAA"/>
    <w:p w:rsidR="003F5ACC" w:rsidRDefault="003F5ACC" w:rsidP="001E0FAA"/>
    <w:p w:rsidR="003F5ACC" w:rsidRDefault="003F5ACC" w:rsidP="001E0FAA"/>
    <w:p w:rsidR="003F5ACC" w:rsidRPr="000E228A" w:rsidRDefault="003F5ACC" w:rsidP="003F5ACC">
      <w:r w:rsidRPr="000E228A">
        <w:t>И. А. Тарчевский</w:t>
      </w:r>
    </w:p>
    <w:p w:rsidR="003F5ACC" w:rsidRPr="000E228A" w:rsidRDefault="003F5ACC" w:rsidP="003F5ACC">
      <w:r w:rsidRPr="000E228A">
        <w:t>СИГНАЛЬНЫЕ</w:t>
      </w:r>
    </w:p>
    <w:p w:rsidR="003F5ACC" w:rsidRPr="000E228A" w:rsidRDefault="003F5ACC" w:rsidP="003F5ACC">
      <w:r w:rsidRPr="000E228A">
        <w:t>СИСТЕМЫ</w:t>
      </w:r>
    </w:p>
    <w:p w:rsidR="003F5ACC" w:rsidRPr="000E228A" w:rsidRDefault="003F5ACC" w:rsidP="003F5ACC">
      <w:r w:rsidRPr="000E228A">
        <w:t>КЛЕТОК</w:t>
      </w:r>
    </w:p>
    <w:p w:rsidR="003F5ACC" w:rsidRPr="000E228A" w:rsidRDefault="003F5ACC" w:rsidP="003F5ACC">
      <w:r w:rsidRPr="000E228A">
        <w:t>РАСТЕНИЙ</w:t>
      </w:r>
    </w:p>
    <w:p w:rsidR="003F5ACC" w:rsidRPr="000E228A" w:rsidRDefault="003D67A2" w:rsidP="003F5ACC">
      <w:r>
        <w:rPr>
          <w:noProof/>
        </w:rPr>
        <w:drawing>
          <wp:inline distT="0" distB="0" distL="0" distR="0">
            <wp:extent cx="466725" cy="600075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CC" w:rsidRPr="000E228A" w:rsidRDefault="003F5ACC" w:rsidP="003F5ACC">
      <w:r w:rsidRPr="000E228A">
        <w:t>МОСКВА "НАУКА" 2002</w:t>
      </w:r>
    </w:p>
    <w:p w:rsidR="003F5ACC" w:rsidRPr="000E228A" w:rsidRDefault="003F5ACC" w:rsidP="003F5ACC">
      <w:r w:rsidRPr="000E228A">
        <w:t>За цикл работ по сигнальным системам клеток растений автор удостоен премии им. А. Н. Баха Российской академии наук за 2002 г.</w:t>
      </w:r>
    </w:p>
    <w:p w:rsidR="003F5ACC" w:rsidRDefault="003F5ACC" w:rsidP="001E0FAA"/>
    <w:p w:rsidR="003F5ACC" w:rsidRDefault="003F5ACC" w:rsidP="001E0FAA"/>
    <w:p w:rsidR="003F5ACC" w:rsidRDefault="003F5ACC" w:rsidP="001E0FAA"/>
    <w:p w:rsidR="003F5ACC" w:rsidRDefault="003F5ACC" w:rsidP="001E0FAA"/>
    <w:p w:rsidR="003F5ACC" w:rsidRDefault="003D67A2" w:rsidP="001E0FAA">
      <w:r>
        <w:rPr>
          <w:noProof/>
          <w:sz w:val="24"/>
          <w:szCs w:val="24"/>
        </w:rPr>
        <w:lastRenderedPageBreak/>
        <w:drawing>
          <wp:inline distT="0" distB="0" distL="0" distR="0">
            <wp:extent cx="4267200" cy="60388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CC" w:rsidRDefault="003F5ACC" w:rsidP="001E0FAA">
      <w:pPr>
        <w:rPr>
          <w:sz w:val="24"/>
          <w:szCs w:val="24"/>
        </w:rPr>
      </w:pPr>
    </w:p>
    <w:p w:rsidR="003F5ACC" w:rsidRDefault="003F5ACC" w:rsidP="001E0FAA">
      <w:pPr>
        <w:rPr>
          <w:sz w:val="24"/>
          <w:szCs w:val="24"/>
        </w:rPr>
      </w:pPr>
    </w:p>
    <w:p w:rsidR="003F5ACC" w:rsidRDefault="003F5ACC" w:rsidP="001E0FAA">
      <w:pPr>
        <w:rPr>
          <w:sz w:val="24"/>
          <w:szCs w:val="24"/>
        </w:rPr>
      </w:pPr>
    </w:p>
    <w:p w:rsidR="003F5ACC" w:rsidRDefault="003F5ACC" w:rsidP="001E0FAA">
      <w:pPr>
        <w:rPr>
          <w:sz w:val="24"/>
          <w:szCs w:val="24"/>
        </w:rPr>
      </w:pPr>
    </w:p>
    <w:p w:rsidR="003F5ACC" w:rsidRDefault="003F5ACC" w:rsidP="001E0FAA">
      <w:pPr>
        <w:rPr>
          <w:sz w:val="24"/>
          <w:szCs w:val="24"/>
        </w:rPr>
      </w:pPr>
    </w:p>
    <w:p w:rsidR="003F5ACC" w:rsidRDefault="003F5ACC" w:rsidP="001E0FAA">
      <w:pPr>
        <w:rPr>
          <w:sz w:val="24"/>
          <w:szCs w:val="24"/>
        </w:rPr>
      </w:pPr>
    </w:p>
    <w:p w:rsidR="003F5ACC" w:rsidRDefault="003F5ACC" w:rsidP="001E0FAA">
      <w:pPr>
        <w:rPr>
          <w:sz w:val="24"/>
          <w:szCs w:val="24"/>
        </w:rPr>
      </w:pPr>
    </w:p>
    <w:p w:rsidR="003F5ACC" w:rsidRDefault="003D67A2" w:rsidP="003F5ACC">
      <w:pPr>
        <w:framePr w:h="9971" w:hRule="exact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38600" cy="637222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CC" w:rsidRPr="00814C79" w:rsidRDefault="003F5ACC" w:rsidP="001E0FAA">
      <w:pPr>
        <w:sectPr w:rsidR="003F5ACC" w:rsidRPr="00814C79">
          <w:pgSz w:w="16834" w:h="11909" w:orient="landscape"/>
          <w:pgMar w:top="389" w:right="1349" w:bottom="360" w:left="1349" w:header="720" w:footer="720" w:gutter="0"/>
          <w:cols w:num="2" w:space="720" w:equalWidth="0">
            <w:col w:w="6465" w:space="1310"/>
            <w:col w:w="6360"/>
          </w:cols>
          <w:noEndnote/>
        </w:sectPr>
      </w:pPr>
    </w:p>
    <w:p w:rsidR="001E0FAA" w:rsidRDefault="001E0FAA" w:rsidP="001E0FAA">
      <w:pPr>
        <w:spacing w:line="1" w:lineRule="exact"/>
      </w:pPr>
    </w:p>
    <w:sectPr w:rsidR="001E0FAA" w:rsidSect="001E0FAA">
      <w:pgSz w:w="16834" w:h="11909" w:orient="landscape"/>
      <w:pgMar w:top="933" w:right="1426" w:bottom="360" w:left="904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3147F"/>
    <w:multiLevelType w:val="singleLevel"/>
    <w:tmpl w:val="1DACAD10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571F7CA3"/>
    <w:multiLevelType w:val="singleLevel"/>
    <w:tmpl w:val="92C412EA"/>
    <w:lvl w:ilvl="0">
      <w:start w:val="1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650709A9"/>
    <w:multiLevelType w:val="singleLevel"/>
    <w:tmpl w:val="5F269CE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742B62FB"/>
    <w:multiLevelType w:val="singleLevel"/>
    <w:tmpl w:val="F81AC462"/>
    <w:lvl w:ilvl="0">
      <w:start w:val="1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75396B30"/>
    <w:multiLevelType w:val="singleLevel"/>
    <w:tmpl w:val="D40A2292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413731"/>
    <w:rsid w:val="0000029C"/>
    <w:rsid w:val="000554F0"/>
    <w:rsid w:val="00060EEF"/>
    <w:rsid w:val="001820B8"/>
    <w:rsid w:val="001D0669"/>
    <w:rsid w:val="001E0FAA"/>
    <w:rsid w:val="002337C8"/>
    <w:rsid w:val="002579FC"/>
    <w:rsid w:val="00280D5F"/>
    <w:rsid w:val="003D67A2"/>
    <w:rsid w:val="003F1482"/>
    <w:rsid w:val="003F463F"/>
    <w:rsid w:val="003F5ACC"/>
    <w:rsid w:val="00413731"/>
    <w:rsid w:val="007A45DC"/>
    <w:rsid w:val="00814C79"/>
    <w:rsid w:val="008C6A54"/>
    <w:rsid w:val="008F3235"/>
    <w:rsid w:val="00966861"/>
    <w:rsid w:val="00B2200E"/>
    <w:rsid w:val="00DB45C2"/>
    <w:rsid w:val="00E41987"/>
    <w:rsid w:val="00F51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107</Pages>
  <Words>50749</Words>
  <Characters>289271</Characters>
  <Application>Microsoft Office Word</Application>
  <DocSecurity>0</DocSecurity>
  <Lines>2410</Lines>
  <Paragraphs>678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УДК 58 ББК 28</vt:lpstr>
    </vt:vector>
  </TitlesOfParts>
  <Company>Dom</Company>
  <LinksUpToDate>false</LinksUpToDate>
  <CharactersWithSpaces>339342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УДК 58 ББК 28</dc:title>
  <dc:subject/>
  <dc:creator>Berta</dc:creator>
  <cp:keywords/>
  <dc:description/>
  <cp:lastModifiedBy>User</cp:lastModifiedBy>
  <cp:revision>2</cp:revision>
  <cp:lastPrinted>1601-01-01T00:00:00Z</cp:lastPrinted>
  <dcterms:created xsi:type="dcterms:W3CDTF">2014-10-17T12:19:00Z</dcterms:created>
  <dcterms:modified xsi:type="dcterms:W3CDTF">2014-10-17T12:19:00Z</dcterms:modified>
</cp:coreProperties>
</file>