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A2B" w:rsidRDefault="00580A2B" w:rsidP="00E40E70">
      <w:pPr>
        <w:spacing w:after="0" w:line="240" w:lineRule="auto"/>
        <w:jc w:val="center"/>
        <w:rPr>
          <w:rFonts w:ascii="Times New Roman" w:eastAsia="Times New Roman" w:hAnsi="Times New Roman" w:cs="Times New Roman"/>
          <w:sz w:val="28"/>
          <w:szCs w:val="20"/>
          <w:lang w:val="uk-UA" w:eastAsia="ru-RU"/>
        </w:rPr>
      </w:pPr>
      <w:bookmarkStart w:id="0" w:name="_GoBack"/>
      <w:bookmarkEnd w:id="0"/>
      <w:r w:rsidRPr="00580A2B">
        <w:rPr>
          <w:rFonts w:ascii="Times New Roman" w:eastAsia="Times New Roman" w:hAnsi="Times New Roman" w:cs="Times New Roman"/>
          <w:sz w:val="28"/>
          <w:szCs w:val="20"/>
          <w:lang w:val="uk-UA" w:eastAsia="ru-RU"/>
        </w:rPr>
        <w:t>Міністерство освіти і науки України</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Запорізький національний університет</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327BED" w:rsidP="00E40E70">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 </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І.</w:t>
      </w:r>
      <w:r w:rsidR="00852A5F">
        <w:rPr>
          <w:rFonts w:ascii="Times New Roman" w:eastAsia="Times New Roman" w:hAnsi="Times New Roman" w:cs="Times New Roman"/>
          <w:sz w:val="28"/>
          <w:szCs w:val="20"/>
          <w:lang w:val="uk-UA" w:eastAsia="ru-RU"/>
        </w:rPr>
        <w:t xml:space="preserve"> </w:t>
      </w:r>
      <w:r w:rsidRPr="00E40E70">
        <w:rPr>
          <w:rFonts w:ascii="Times New Roman" w:eastAsia="Times New Roman" w:hAnsi="Times New Roman" w:cs="Times New Roman"/>
          <w:sz w:val="28"/>
          <w:szCs w:val="20"/>
          <w:lang w:val="uk-UA" w:eastAsia="ru-RU"/>
        </w:rPr>
        <w:t>С. Бондаренко</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580A2B" w:rsidRDefault="00E40E70" w:rsidP="00E40E70">
      <w:pPr>
        <w:spacing w:after="0" w:line="240" w:lineRule="auto"/>
        <w:jc w:val="center"/>
        <w:rPr>
          <w:rFonts w:ascii="Times New Roman" w:eastAsia="Times New Roman" w:hAnsi="Times New Roman" w:cs="Times New Roman"/>
          <w:sz w:val="36"/>
          <w:szCs w:val="36"/>
          <w:lang w:val="uk-UA" w:eastAsia="ru-RU"/>
        </w:rPr>
      </w:pPr>
    </w:p>
    <w:p w:rsidR="00E40E70" w:rsidRPr="00580A2B" w:rsidRDefault="00580A2B" w:rsidP="00E40E70">
      <w:pPr>
        <w:spacing w:after="0" w:line="240" w:lineRule="auto"/>
        <w:jc w:val="center"/>
        <w:rPr>
          <w:rFonts w:ascii="Times New Roman" w:eastAsia="Times New Roman" w:hAnsi="Times New Roman" w:cs="Times New Roman"/>
          <w:b/>
          <w:sz w:val="36"/>
          <w:szCs w:val="36"/>
          <w:lang w:val="uk-UA" w:eastAsia="ru-RU"/>
        </w:rPr>
      </w:pPr>
      <w:r w:rsidRPr="00580A2B">
        <w:rPr>
          <w:rFonts w:ascii="Times New Roman" w:eastAsia="Times New Roman" w:hAnsi="Times New Roman" w:cs="Times New Roman"/>
          <w:b/>
          <w:sz w:val="36"/>
          <w:szCs w:val="36"/>
          <w:lang w:val="uk-UA" w:eastAsia="ru-RU"/>
        </w:rPr>
        <w:t>ТЕОРІЯ МАСОВОЇ КОМУНІКАЦІЇ.</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b/>
          <w:sz w:val="36"/>
          <w:szCs w:val="36"/>
          <w:lang w:val="uk-UA" w:eastAsia="ru-RU"/>
        </w:rPr>
        <w:t>КОМУНІКАЦІЙНІ ТЕХНОЛОГІЇ</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852A5F" w:rsidRDefault="00E40E70" w:rsidP="00E40E70">
      <w:pPr>
        <w:spacing w:after="0" w:line="240" w:lineRule="auto"/>
        <w:jc w:val="center"/>
        <w:rPr>
          <w:rFonts w:ascii="Times New Roman" w:eastAsia="Times New Roman" w:hAnsi="Times New Roman" w:cs="Times New Roman"/>
          <w:b/>
          <w:sz w:val="28"/>
          <w:szCs w:val="20"/>
          <w:lang w:val="uk-UA" w:eastAsia="ru-RU"/>
        </w:rPr>
      </w:pPr>
      <w:r w:rsidRPr="00852A5F">
        <w:rPr>
          <w:rFonts w:ascii="Times New Roman" w:eastAsia="Times New Roman" w:hAnsi="Times New Roman" w:cs="Times New Roman"/>
          <w:b/>
          <w:sz w:val="28"/>
          <w:szCs w:val="20"/>
          <w:lang w:val="uk-UA" w:eastAsia="ru-RU"/>
        </w:rPr>
        <w:t>Навчальн</w:t>
      </w:r>
      <w:r w:rsidR="005E5209" w:rsidRPr="00852A5F">
        <w:rPr>
          <w:rFonts w:ascii="Times New Roman" w:eastAsia="Times New Roman" w:hAnsi="Times New Roman" w:cs="Times New Roman"/>
          <w:b/>
          <w:sz w:val="28"/>
          <w:szCs w:val="20"/>
          <w:lang w:val="uk-UA" w:eastAsia="ru-RU"/>
        </w:rPr>
        <w:t>ий</w:t>
      </w:r>
      <w:r w:rsidRPr="00852A5F">
        <w:rPr>
          <w:rFonts w:ascii="Times New Roman" w:eastAsia="Times New Roman" w:hAnsi="Times New Roman" w:cs="Times New Roman"/>
          <w:b/>
          <w:sz w:val="28"/>
          <w:szCs w:val="20"/>
          <w:lang w:val="uk-UA" w:eastAsia="ru-RU"/>
        </w:rPr>
        <w:t xml:space="preserve"> посібник</w:t>
      </w:r>
    </w:p>
    <w:p w:rsidR="00580A2B" w:rsidRPr="00852A5F" w:rsidRDefault="00580A2B" w:rsidP="00580A2B">
      <w:pPr>
        <w:spacing w:after="0" w:line="240" w:lineRule="auto"/>
        <w:jc w:val="center"/>
        <w:rPr>
          <w:rFonts w:ascii="Times New Roman" w:eastAsia="Times New Roman" w:hAnsi="Times New Roman" w:cs="Times New Roman"/>
          <w:b/>
          <w:sz w:val="28"/>
          <w:szCs w:val="20"/>
          <w:lang w:val="uk-UA" w:eastAsia="ru-RU"/>
        </w:rPr>
      </w:pPr>
      <w:r w:rsidRPr="00852A5F">
        <w:rPr>
          <w:rFonts w:ascii="Times New Roman" w:eastAsia="Times New Roman" w:hAnsi="Times New Roman" w:cs="Times New Roman"/>
          <w:b/>
          <w:sz w:val="28"/>
          <w:szCs w:val="20"/>
          <w:lang w:val="uk-UA" w:eastAsia="ru-RU"/>
        </w:rPr>
        <w:t xml:space="preserve">для здобувачів ступеня вищої освіти бакалавра </w:t>
      </w:r>
    </w:p>
    <w:p w:rsidR="00580A2B" w:rsidRPr="00852A5F" w:rsidRDefault="00580A2B" w:rsidP="00580A2B">
      <w:pPr>
        <w:spacing w:after="0" w:line="240" w:lineRule="auto"/>
        <w:jc w:val="center"/>
        <w:rPr>
          <w:rFonts w:ascii="Times New Roman" w:eastAsia="Times New Roman" w:hAnsi="Times New Roman" w:cs="Times New Roman"/>
          <w:b/>
          <w:sz w:val="28"/>
          <w:szCs w:val="20"/>
          <w:lang w:val="uk-UA" w:eastAsia="ru-RU"/>
        </w:rPr>
      </w:pPr>
      <w:r w:rsidRPr="00852A5F">
        <w:rPr>
          <w:rFonts w:ascii="Times New Roman" w:eastAsia="Times New Roman" w:hAnsi="Times New Roman" w:cs="Times New Roman"/>
          <w:b/>
          <w:sz w:val="28"/>
          <w:szCs w:val="20"/>
          <w:lang w:val="uk-UA" w:eastAsia="ru-RU"/>
        </w:rPr>
        <w:t xml:space="preserve">спеціальності “Журналістика” освітньо-професійних програм </w:t>
      </w:r>
    </w:p>
    <w:p w:rsidR="00580A2B" w:rsidRPr="00852A5F" w:rsidRDefault="00580A2B" w:rsidP="00580A2B">
      <w:pPr>
        <w:spacing w:after="0" w:line="240" w:lineRule="auto"/>
        <w:jc w:val="center"/>
        <w:rPr>
          <w:rFonts w:ascii="Times New Roman" w:eastAsia="Times New Roman" w:hAnsi="Times New Roman" w:cs="Times New Roman"/>
          <w:b/>
          <w:sz w:val="28"/>
          <w:szCs w:val="20"/>
          <w:lang w:val="uk-UA" w:eastAsia="ru-RU"/>
        </w:rPr>
      </w:pPr>
      <w:r w:rsidRPr="00852A5F">
        <w:rPr>
          <w:rFonts w:ascii="Times New Roman" w:eastAsia="Times New Roman" w:hAnsi="Times New Roman" w:cs="Times New Roman"/>
          <w:b/>
          <w:sz w:val="28"/>
          <w:szCs w:val="20"/>
          <w:lang w:val="uk-UA" w:eastAsia="ru-RU"/>
        </w:rPr>
        <w:t>“Журналістика</w:t>
      </w:r>
      <w:r w:rsidRPr="00852A5F">
        <w:rPr>
          <w:rFonts w:ascii="Times New Roman" w:eastAsia="Times New Roman" w:hAnsi="Times New Roman" w:cs="Times New Roman"/>
          <w:b/>
          <w:sz w:val="28"/>
          <w:szCs w:val="20"/>
          <w:lang w:eastAsia="ru-RU"/>
        </w:rPr>
        <w:t>”,</w:t>
      </w:r>
      <w:r w:rsidRPr="00852A5F">
        <w:rPr>
          <w:rFonts w:ascii="Times New Roman" w:eastAsia="Times New Roman" w:hAnsi="Times New Roman" w:cs="Times New Roman"/>
          <w:b/>
          <w:sz w:val="28"/>
          <w:szCs w:val="20"/>
          <w:lang w:val="uk-UA" w:eastAsia="ru-RU"/>
        </w:rPr>
        <w:t xml:space="preserve"> </w:t>
      </w:r>
      <w:r w:rsidRPr="00852A5F">
        <w:rPr>
          <w:rFonts w:ascii="Times New Roman" w:eastAsia="Times New Roman" w:hAnsi="Times New Roman" w:cs="Times New Roman"/>
          <w:b/>
          <w:sz w:val="28"/>
          <w:szCs w:val="20"/>
          <w:lang w:eastAsia="ru-RU"/>
        </w:rPr>
        <w:t>“</w:t>
      </w:r>
      <w:r w:rsidRPr="00852A5F">
        <w:rPr>
          <w:rFonts w:ascii="Times New Roman" w:eastAsia="Times New Roman" w:hAnsi="Times New Roman" w:cs="Times New Roman"/>
          <w:b/>
          <w:sz w:val="28"/>
          <w:szCs w:val="20"/>
          <w:lang w:val="uk-UA" w:eastAsia="ru-RU"/>
        </w:rPr>
        <w:t>Реклама і зв’язки з громадськістю</w:t>
      </w:r>
      <w:r w:rsidRPr="00852A5F">
        <w:rPr>
          <w:rFonts w:ascii="Times New Roman" w:eastAsia="Times New Roman" w:hAnsi="Times New Roman" w:cs="Times New Roman"/>
          <w:b/>
          <w:sz w:val="28"/>
          <w:szCs w:val="20"/>
          <w:lang w:eastAsia="ru-RU"/>
        </w:rPr>
        <w:t>”,</w:t>
      </w:r>
      <w:r w:rsidRPr="00852A5F">
        <w:rPr>
          <w:rFonts w:ascii="Times New Roman" w:eastAsia="Times New Roman" w:hAnsi="Times New Roman" w:cs="Times New Roman"/>
          <w:b/>
          <w:sz w:val="28"/>
          <w:szCs w:val="20"/>
          <w:lang w:val="uk-UA" w:eastAsia="ru-RU"/>
        </w:rPr>
        <w:t xml:space="preserve"> </w:t>
      </w:r>
    </w:p>
    <w:p w:rsidR="00E40E70" w:rsidRPr="00852A5F" w:rsidRDefault="00580A2B" w:rsidP="00580A2B">
      <w:pPr>
        <w:spacing w:after="0" w:line="240" w:lineRule="auto"/>
        <w:jc w:val="center"/>
        <w:rPr>
          <w:rFonts w:ascii="Times New Roman" w:eastAsia="Times New Roman" w:hAnsi="Times New Roman" w:cs="Times New Roman"/>
          <w:b/>
          <w:sz w:val="28"/>
          <w:szCs w:val="20"/>
          <w:lang w:val="uk-UA" w:eastAsia="ru-RU"/>
        </w:rPr>
      </w:pPr>
      <w:r w:rsidRPr="00852A5F">
        <w:rPr>
          <w:rFonts w:ascii="Times New Roman" w:eastAsia="Times New Roman" w:hAnsi="Times New Roman" w:cs="Times New Roman"/>
          <w:b/>
          <w:sz w:val="28"/>
          <w:szCs w:val="20"/>
          <w:lang w:eastAsia="ru-RU"/>
        </w:rPr>
        <w:t>“</w:t>
      </w:r>
      <w:r w:rsidRPr="00852A5F">
        <w:rPr>
          <w:rFonts w:ascii="Times New Roman" w:eastAsia="Times New Roman" w:hAnsi="Times New Roman" w:cs="Times New Roman"/>
          <w:b/>
          <w:sz w:val="28"/>
          <w:szCs w:val="20"/>
          <w:lang w:val="uk-UA" w:eastAsia="ru-RU"/>
        </w:rPr>
        <w:t>Редакторсько-видавнича діяльність і медіамоделювання”</w:t>
      </w: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 xml:space="preserve">Затверджено </w:t>
      </w: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вченою радою ЗНУ</w:t>
      </w:r>
    </w:p>
    <w:p w:rsidR="00E40E70" w:rsidRPr="00E40E70" w:rsidRDefault="00852A5F" w:rsidP="00E40E70">
      <w:pPr>
        <w:spacing w:after="0" w:line="240" w:lineRule="auto"/>
        <w:jc w:val="right"/>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протокол №  від . 11</w:t>
      </w:r>
      <w:r w:rsidR="00580A2B">
        <w:rPr>
          <w:rFonts w:ascii="Times New Roman" w:eastAsia="Times New Roman" w:hAnsi="Times New Roman" w:cs="Times New Roman"/>
          <w:sz w:val="28"/>
          <w:szCs w:val="20"/>
          <w:lang w:val="uk-UA" w:eastAsia="ru-RU"/>
        </w:rPr>
        <w:t>. 2019</w:t>
      </w:r>
      <w:r w:rsidR="00E40E70" w:rsidRPr="00E40E70">
        <w:rPr>
          <w:rFonts w:ascii="Times New Roman" w:eastAsia="Times New Roman" w:hAnsi="Times New Roman" w:cs="Times New Roman"/>
          <w:sz w:val="28"/>
          <w:szCs w:val="20"/>
          <w:lang w:val="uk-UA" w:eastAsia="ru-RU"/>
        </w:rPr>
        <w:t xml:space="preserve"> р.</w:t>
      </w: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right"/>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jc w:val="center"/>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Запоріжжя</w:t>
      </w:r>
    </w:p>
    <w:p w:rsidR="00E40E70" w:rsidRPr="00E40E70" w:rsidRDefault="00580A2B" w:rsidP="00E40E70">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2019</w:t>
      </w:r>
    </w:p>
    <w:p w:rsidR="00E40E70" w:rsidRDefault="00E40E70" w:rsidP="00E40E70">
      <w:pPr>
        <w:keepNext/>
        <w:spacing w:after="0" w:line="240" w:lineRule="auto"/>
        <w:outlineLvl w:val="2"/>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br w:type="page"/>
      </w:r>
      <w:r w:rsidRPr="00E40E70">
        <w:rPr>
          <w:rFonts w:ascii="Times New Roman" w:eastAsia="Times New Roman" w:hAnsi="Times New Roman" w:cs="Times New Roman"/>
          <w:sz w:val="28"/>
          <w:szCs w:val="20"/>
          <w:lang w:val="uk-UA" w:eastAsia="ru-RU"/>
        </w:rPr>
        <w:lastRenderedPageBreak/>
        <w:t xml:space="preserve">УДК: </w:t>
      </w:r>
      <w:r w:rsidR="0001535E">
        <w:rPr>
          <w:rFonts w:ascii="Times New Roman" w:eastAsia="Times New Roman" w:hAnsi="Times New Roman" w:cs="Times New Roman"/>
          <w:sz w:val="28"/>
          <w:szCs w:val="20"/>
          <w:lang w:val="uk-UA" w:eastAsia="ru-RU"/>
        </w:rPr>
        <w:t>005.57:316.77(075.8)</w:t>
      </w:r>
    </w:p>
    <w:p w:rsidR="0001535E" w:rsidRPr="00E40E70" w:rsidRDefault="0001535E" w:rsidP="00E40E70">
      <w:pPr>
        <w:keepNext/>
        <w:spacing w:after="0" w:line="240" w:lineRule="auto"/>
        <w:outlineLvl w:val="2"/>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Б811</w:t>
      </w: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ind w:firstLine="709"/>
        <w:rPr>
          <w:rFonts w:ascii="Times New Roman" w:eastAsia="Times New Roman" w:hAnsi="Times New Roman" w:cs="Times New Roman"/>
          <w:sz w:val="28"/>
          <w:szCs w:val="20"/>
          <w:lang w:val="uk-UA" w:eastAsia="ru-RU"/>
        </w:rPr>
      </w:pPr>
    </w:p>
    <w:p w:rsidR="00E40E70" w:rsidRPr="00E40E70" w:rsidRDefault="00E40E70" w:rsidP="00580A2B">
      <w:pPr>
        <w:spacing w:after="0" w:line="240" w:lineRule="auto"/>
        <w:ind w:firstLine="426"/>
        <w:jc w:val="both"/>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Бондаренко І.</w:t>
      </w:r>
      <w:r w:rsidR="00580A2B">
        <w:rPr>
          <w:rFonts w:ascii="Times New Roman" w:eastAsia="Times New Roman" w:hAnsi="Times New Roman" w:cs="Times New Roman"/>
          <w:sz w:val="28"/>
          <w:szCs w:val="20"/>
          <w:lang w:val="uk-UA" w:eastAsia="ru-RU"/>
        </w:rPr>
        <w:t xml:space="preserve"> </w:t>
      </w:r>
      <w:r w:rsidRPr="00E40E70">
        <w:rPr>
          <w:rFonts w:ascii="Times New Roman" w:eastAsia="Times New Roman" w:hAnsi="Times New Roman" w:cs="Times New Roman"/>
          <w:sz w:val="28"/>
          <w:szCs w:val="20"/>
          <w:lang w:val="uk-UA" w:eastAsia="ru-RU"/>
        </w:rPr>
        <w:t xml:space="preserve">С. </w:t>
      </w:r>
      <w:r w:rsidR="00580A2B">
        <w:rPr>
          <w:rFonts w:ascii="Times New Roman" w:eastAsia="Times New Roman" w:hAnsi="Times New Roman" w:cs="Times New Roman"/>
          <w:sz w:val="28"/>
          <w:szCs w:val="20"/>
          <w:lang w:val="uk-UA" w:eastAsia="ru-RU"/>
        </w:rPr>
        <w:t xml:space="preserve">Теорія масової комунікації. </w:t>
      </w:r>
      <w:r w:rsidRPr="00E40E70">
        <w:rPr>
          <w:rFonts w:ascii="Times New Roman" w:eastAsia="Times New Roman" w:hAnsi="Times New Roman" w:cs="Times New Roman"/>
          <w:sz w:val="28"/>
          <w:szCs w:val="20"/>
          <w:lang w:val="uk-UA" w:eastAsia="ru-RU"/>
        </w:rPr>
        <w:t>Комунікаційні технології: навчальн</w:t>
      </w:r>
      <w:r w:rsidR="005E5209">
        <w:rPr>
          <w:rFonts w:ascii="Times New Roman" w:eastAsia="Times New Roman" w:hAnsi="Times New Roman" w:cs="Times New Roman"/>
          <w:sz w:val="28"/>
          <w:szCs w:val="20"/>
          <w:lang w:val="uk-UA" w:eastAsia="ru-RU"/>
        </w:rPr>
        <w:t>ий</w:t>
      </w:r>
      <w:r w:rsidRPr="00E40E70">
        <w:rPr>
          <w:rFonts w:ascii="Times New Roman" w:eastAsia="Times New Roman" w:hAnsi="Times New Roman" w:cs="Times New Roman"/>
          <w:sz w:val="28"/>
          <w:szCs w:val="20"/>
          <w:lang w:val="uk-UA" w:eastAsia="ru-RU"/>
        </w:rPr>
        <w:t xml:space="preserve"> посібник для</w:t>
      </w:r>
      <w:r w:rsidR="00580A2B">
        <w:rPr>
          <w:rFonts w:ascii="Times New Roman" w:eastAsia="Times New Roman" w:hAnsi="Times New Roman" w:cs="Times New Roman"/>
          <w:sz w:val="28"/>
          <w:szCs w:val="20"/>
          <w:lang w:val="uk-UA" w:eastAsia="ru-RU"/>
        </w:rPr>
        <w:t xml:space="preserve"> </w:t>
      </w:r>
      <w:r w:rsidR="00580A2B" w:rsidRPr="00580A2B">
        <w:rPr>
          <w:rFonts w:ascii="Times New Roman" w:eastAsia="Times New Roman" w:hAnsi="Times New Roman" w:cs="Times New Roman"/>
          <w:sz w:val="28"/>
          <w:szCs w:val="20"/>
          <w:lang w:val="uk-UA" w:eastAsia="ru-RU"/>
        </w:rPr>
        <w:t xml:space="preserve">здобувачів </w:t>
      </w:r>
      <w:r w:rsidR="00580A2B">
        <w:rPr>
          <w:rFonts w:ascii="Times New Roman" w:eastAsia="Times New Roman" w:hAnsi="Times New Roman" w:cs="Times New Roman"/>
          <w:sz w:val="28"/>
          <w:szCs w:val="20"/>
          <w:lang w:val="uk-UA" w:eastAsia="ru-RU"/>
        </w:rPr>
        <w:t xml:space="preserve">ступеня вищої освіти бакалавра </w:t>
      </w:r>
      <w:r w:rsidR="00580A2B" w:rsidRPr="00580A2B">
        <w:rPr>
          <w:rFonts w:ascii="Times New Roman" w:eastAsia="Times New Roman" w:hAnsi="Times New Roman" w:cs="Times New Roman"/>
          <w:sz w:val="28"/>
          <w:szCs w:val="20"/>
          <w:lang w:val="uk-UA" w:eastAsia="ru-RU"/>
        </w:rPr>
        <w:t>спеціальності “Журналістика” освітньо-професійни</w:t>
      </w:r>
      <w:r w:rsidR="00580A2B">
        <w:rPr>
          <w:rFonts w:ascii="Times New Roman" w:eastAsia="Times New Roman" w:hAnsi="Times New Roman" w:cs="Times New Roman"/>
          <w:sz w:val="28"/>
          <w:szCs w:val="20"/>
          <w:lang w:val="uk-UA" w:eastAsia="ru-RU"/>
        </w:rPr>
        <w:t xml:space="preserve">х програм </w:t>
      </w:r>
      <w:r w:rsidR="00580A2B" w:rsidRPr="00580A2B">
        <w:rPr>
          <w:rFonts w:ascii="Times New Roman" w:eastAsia="Times New Roman" w:hAnsi="Times New Roman" w:cs="Times New Roman"/>
          <w:sz w:val="28"/>
          <w:szCs w:val="20"/>
          <w:lang w:val="uk-UA" w:eastAsia="ru-RU"/>
        </w:rPr>
        <w:t>“Журналістика”, “Рекла</w:t>
      </w:r>
      <w:r w:rsidR="00580A2B">
        <w:rPr>
          <w:rFonts w:ascii="Times New Roman" w:eastAsia="Times New Roman" w:hAnsi="Times New Roman" w:cs="Times New Roman"/>
          <w:sz w:val="28"/>
          <w:szCs w:val="20"/>
          <w:lang w:val="uk-UA" w:eastAsia="ru-RU"/>
        </w:rPr>
        <w:t xml:space="preserve">ма і зв’язки з громадськістю”, </w:t>
      </w:r>
      <w:r w:rsidR="00580A2B" w:rsidRPr="00580A2B">
        <w:rPr>
          <w:rFonts w:ascii="Times New Roman" w:eastAsia="Times New Roman" w:hAnsi="Times New Roman" w:cs="Times New Roman"/>
          <w:sz w:val="28"/>
          <w:szCs w:val="20"/>
          <w:lang w:val="uk-UA" w:eastAsia="ru-RU"/>
        </w:rPr>
        <w:t>“Редакторсько-видавнича діяльність і медіамоделювання”</w:t>
      </w:r>
      <w:r w:rsidR="00D30BD5">
        <w:rPr>
          <w:rFonts w:ascii="Times New Roman" w:eastAsia="Times New Roman" w:hAnsi="Times New Roman" w:cs="Times New Roman"/>
          <w:sz w:val="28"/>
          <w:szCs w:val="20"/>
          <w:lang w:val="uk-UA" w:eastAsia="ru-RU"/>
        </w:rPr>
        <w:t xml:space="preserve">. </w:t>
      </w:r>
      <w:r w:rsidR="00580A2B">
        <w:rPr>
          <w:rFonts w:ascii="Times New Roman" w:eastAsia="Times New Roman" w:hAnsi="Times New Roman" w:cs="Times New Roman"/>
          <w:sz w:val="28"/>
          <w:szCs w:val="20"/>
          <w:lang w:val="uk-UA" w:eastAsia="ru-RU"/>
        </w:rPr>
        <w:t>Запоріжжя: ЗНУ, 2019</w:t>
      </w:r>
      <w:r w:rsidR="00D30BD5">
        <w:rPr>
          <w:rFonts w:ascii="Times New Roman" w:eastAsia="Times New Roman" w:hAnsi="Times New Roman" w:cs="Times New Roman"/>
          <w:sz w:val="28"/>
          <w:szCs w:val="20"/>
          <w:lang w:val="uk-UA" w:eastAsia="ru-RU"/>
        </w:rPr>
        <w:t xml:space="preserve">. </w:t>
      </w:r>
      <w:r w:rsidR="00F37C58">
        <w:rPr>
          <w:rFonts w:ascii="Times New Roman" w:eastAsia="Times New Roman" w:hAnsi="Times New Roman" w:cs="Times New Roman"/>
          <w:sz w:val="28"/>
          <w:szCs w:val="20"/>
          <w:lang w:val="uk-UA" w:eastAsia="ru-RU"/>
        </w:rPr>
        <w:t>1</w:t>
      </w:r>
      <w:r w:rsidR="00F37C58">
        <w:rPr>
          <w:rFonts w:ascii="Times New Roman" w:eastAsia="Times New Roman" w:hAnsi="Times New Roman" w:cs="Times New Roman"/>
          <w:sz w:val="28"/>
          <w:szCs w:val="20"/>
          <w:lang w:val="en-US" w:eastAsia="ru-RU"/>
        </w:rPr>
        <w:t>40</w:t>
      </w:r>
      <w:r w:rsidRPr="00E40E70">
        <w:rPr>
          <w:rFonts w:ascii="Times New Roman" w:eastAsia="Times New Roman" w:hAnsi="Times New Roman" w:cs="Times New Roman"/>
          <w:sz w:val="28"/>
          <w:szCs w:val="20"/>
          <w:lang w:val="uk-UA" w:eastAsia="ru-RU"/>
        </w:rPr>
        <w:t xml:space="preserve"> с.</w:t>
      </w:r>
    </w:p>
    <w:p w:rsidR="00E40E70" w:rsidRPr="00E40E70" w:rsidRDefault="00E40E70" w:rsidP="00E40E70">
      <w:pPr>
        <w:spacing w:after="0" w:line="36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580A2B" w:rsidRPr="00F37C58" w:rsidRDefault="00E40E70" w:rsidP="00E40E70">
      <w:pPr>
        <w:spacing w:after="0" w:line="240" w:lineRule="auto"/>
        <w:ind w:firstLine="720"/>
        <w:jc w:val="both"/>
        <w:rPr>
          <w:rFonts w:ascii="Times New Roman" w:eastAsia="Times New Roman" w:hAnsi="Times New Roman" w:cs="Times New Roman"/>
          <w:sz w:val="28"/>
          <w:szCs w:val="20"/>
          <w:lang w:val="uk-UA" w:eastAsia="ru-RU"/>
        </w:rPr>
      </w:pPr>
      <w:r w:rsidRPr="00E40E70">
        <w:rPr>
          <w:rFonts w:ascii="Times New Roman" w:eastAsia="Times New Roman" w:hAnsi="Times New Roman" w:cs="Times New Roman"/>
          <w:sz w:val="28"/>
          <w:szCs w:val="20"/>
          <w:lang w:val="uk-UA" w:eastAsia="ru-RU"/>
        </w:rPr>
        <w:t>У навчальн</w:t>
      </w:r>
      <w:r w:rsidR="005E5209">
        <w:rPr>
          <w:rFonts w:ascii="Times New Roman" w:eastAsia="Times New Roman" w:hAnsi="Times New Roman" w:cs="Times New Roman"/>
          <w:sz w:val="28"/>
          <w:szCs w:val="20"/>
          <w:lang w:val="uk-UA" w:eastAsia="ru-RU"/>
        </w:rPr>
        <w:t>ому</w:t>
      </w:r>
      <w:r w:rsidRPr="00E40E70">
        <w:rPr>
          <w:rFonts w:ascii="Times New Roman" w:eastAsia="Times New Roman" w:hAnsi="Times New Roman" w:cs="Times New Roman"/>
          <w:sz w:val="28"/>
          <w:szCs w:val="20"/>
          <w:lang w:val="uk-UA" w:eastAsia="ru-RU"/>
        </w:rPr>
        <w:t xml:space="preserve"> посібнику </w:t>
      </w:r>
      <w:r w:rsidR="006C4BCC">
        <w:rPr>
          <w:rFonts w:ascii="Times New Roman" w:eastAsia="Times New Roman" w:hAnsi="Times New Roman" w:cs="Times New Roman"/>
          <w:sz w:val="28"/>
          <w:szCs w:val="20"/>
          <w:lang w:val="uk-UA" w:eastAsia="ru-RU"/>
        </w:rPr>
        <w:t>м</w:t>
      </w:r>
      <w:r w:rsidRPr="00E40E70">
        <w:rPr>
          <w:rFonts w:ascii="Times New Roman" w:eastAsia="Times New Roman" w:hAnsi="Times New Roman" w:cs="Times New Roman"/>
          <w:sz w:val="28"/>
          <w:szCs w:val="20"/>
          <w:lang w:val="uk-UA" w:eastAsia="ru-RU"/>
        </w:rPr>
        <w:t xml:space="preserve">істяться </w:t>
      </w:r>
      <w:r w:rsidR="0001535E">
        <w:rPr>
          <w:rFonts w:ascii="Times New Roman" w:eastAsia="Times New Roman" w:hAnsi="Times New Roman" w:cs="Times New Roman"/>
          <w:sz w:val="28"/>
          <w:szCs w:val="20"/>
          <w:lang w:val="uk-UA" w:eastAsia="ru-RU"/>
        </w:rPr>
        <w:t xml:space="preserve">теоретичні положення </w:t>
      </w:r>
      <w:r w:rsidR="006C4BCC">
        <w:rPr>
          <w:rFonts w:ascii="Times New Roman" w:eastAsia="Times New Roman" w:hAnsi="Times New Roman" w:cs="Times New Roman"/>
          <w:sz w:val="28"/>
          <w:szCs w:val="20"/>
          <w:lang w:val="uk-UA" w:eastAsia="ru-RU"/>
        </w:rPr>
        <w:t>до</w:t>
      </w:r>
      <w:r w:rsidR="0001535E">
        <w:rPr>
          <w:rFonts w:ascii="Times New Roman" w:eastAsia="Times New Roman" w:hAnsi="Times New Roman" w:cs="Times New Roman"/>
          <w:sz w:val="28"/>
          <w:szCs w:val="20"/>
          <w:lang w:val="uk-UA" w:eastAsia="ru-RU"/>
        </w:rPr>
        <w:t xml:space="preserve"> тем </w:t>
      </w:r>
      <w:r w:rsidR="00580A2B">
        <w:rPr>
          <w:rFonts w:ascii="Times New Roman" w:eastAsia="Times New Roman" w:hAnsi="Times New Roman" w:cs="Times New Roman"/>
          <w:sz w:val="28"/>
          <w:szCs w:val="20"/>
          <w:lang w:val="uk-UA" w:eastAsia="ru-RU"/>
        </w:rPr>
        <w:t xml:space="preserve">курсу </w:t>
      </w:r>
      <w:r w:rsidR="00580A2B" w:rsidRPr="00580A2B">
        <w:rPr>
          <w:rFonts w:ascii="Times New Roman" w:eastAsia="Times New Roman" w:hAnsi="Times New Roman" w:cs="Times New Roman"/>
          <w:sz w:val="28"/>
          <w:szCs w:val="20"/>
          <w:lang w:eastAsia="ru-RU"/>
        </w:rPr>
        <w:t>“</w:t>
      </w:r>
      <w:r w:rsidR="00580A2B">
        <w:rPr>
          <w:rFonts w:ascii="Times New Roman" w:eastAsia="Times New Roman" w:hAnsi="Times New Roman" w:cs="Times New Roman"/>
          <w:sz w:val="28"/>
          <w:szCs w:val="20"/>
          <w:lang w:val="uk-UA" w:eastAsia="ru-RU"/>
        </w:rPr>
        <w:t>Теорія масової комунікації. Комунікаційні технології</w:t>
      </w:r>
      <w:r w:rsidR="00580A2B" w:rsidRPr="00580A2B">
        <w:rPr>
          <w:rFonts w:ascii="Times New Roman" w:eastAsia="Times New Roman" w:hAnsi="Times New Roman" w:cs="Times New Roman"/>
          <w:sz w:val="28"/>
          <w:szCs w:val="20"/>
          <w:lang w:val="uk-UA" w:eastAsia="ru-RU"/>
        </w:rPr>
        <w:t>”</w:t>
      </w:r>
      <w:r w:rsidR="006C4BCC">
        <w:rPr>
          <w:rFonts w:ascii="Times New Roman" w:eastAsia="Times New Roman" w:hAnsi="Times New Roman" w:cs="Times New Roman"/>
          <w:sz w:val="28"/>
          <w:szCs w:val="20"/>
          <w:lang w:val="uk-UA" w:eastAsia="ru-RU"/>
        </w:rPr>
        <w:t xml:space="preserve">, </w:t>
      </w:r>
      <w:r w:rsidR="006C4BCC" w:rsidRPr="006C4BCC">
        <w:rPr>
          <w:rFonts w:ascii="Times New Roman" w:eastAsia="Times New Roman" w:hAnsi="Times New Roman" w:cs="Times New Roman"/>
          <w:sz w:val="28"/>
          <w:szCs w:val="20"/>
          <w:lang w:val="uk-UA" w:eastAsia="ru-RU"/>
        </w:rPr>
        <w:t>питання для самоконтролю, пе</w:t>
      </w:r>
      <w:r w:rsidR="006C4BCC">
        <w:rPr>
          <w:rFonts w:ascii="Times New Roman" w:eastAsia="Times New Roman" w:hAnsi="Times New Roman" w:cs="Times New Roman"/>
          <w:sz w:val="28"/>
          <w:szCs w:val="20"/>
          <w:lang w:val="uk-UA" w:eastAsia="ru-RU"/>
        </w:rPr>
        <w:t>релік рекомендованої літератури</w:t>
      </w:r>
      <w:r w:rsidR="0001535E">
        <w:rPr>
          <w:rFonts w:ascii="Times New Roman" w:eastAsia="Times New Roman" w:hAnsi="Times New Roman" w:cs="Times New Roman"/>
          <w:sz w:val="28"/>
          <w:szCs w:val="20"/>
          <w:lang w:val="uk-UA" w:eastAsia="ru-RU"/>
        </w:rPr>
        <w:t xml:space="preserve">; навчальний матеріал подається через схеми та таблиці. </w:t>
      </w:r>
      <w:r w:rsidR="00580A2B" w:rsidRPr="00580A2B">
        <w:rPr>
          <w:rFonts w:ascii="Times New Roman" w:eastAsia="Times New Roman" w:hAnsi="Times New Roman" w:cs="Times New Roman"/>
          <w:sz w:val="28"/>
          <w:szCs w:val="20"/>
          <w:lang w:val="uk-UA" w:eastAsia="ru-RU"/>
        </w:rPr>
        <w:t>Для</w:t>
      </w:r>
      <w:r w:rsidR="006C4BCC">
        <w:rPr>
          <w:rFonts w:ascii="Times New Roman" w:eastAsia="Times New Roman" w:hAnsi="Times New Roman" w:cs="Times New Roman"/>
          <w:sz w:val="28"/>
          <w:szCs w:val="20"/>
          <w:lang w:val="uk-UA" w:eastAsia="ru-RU"/>
        </w:rPr>
        <w:t xml:space="preserve"> формування необхідних навичок розроблено</w:t>
      </w:r>
      <w:r w:rsidR="00580A2B" w:rsidRPr="00580A2B">
        <w:rPr>
          <w:rFonts w:ascii="Times New Roman" w:eastAsia="Times New Roman" w:hAnsi="Times New Roman" w:cs="Times New Roman"/>
          <w:sz w:val="28"/>
          <w:szCs w:val="20"/>
          <w:lang w:val="uk-UA" w:eastAsia="ru-RU"/>
        </w:rPr>
        <w:t xml:space="preserve"> практичні завдання різного рівня складності.</w:t>
      </w:r>
      <w:r w:rsidR="00580A2B">
        <w:rPr>
          <w:rFonts w:ascii="Times New Roman" w:eastAsia="Times New Roman" w:hAnsi="Times New Roman" w:cs="Times New Roman"/>
          <w:sz w:val="28"/>
          <w:szCs w:val="20"/>
          <w:lang w:val="uk-UA" w:eastAsia="ru-RU"/>
        </w:rPr>
        <w:t xml:space="preserve"> </w:t>
      </w:r>
      <w:r w:rsidR="006C4BCC">
        <w:rPr>
          <w:rFonts w:ascii="Times New Roman" w:eastAsia="Times New Roman" w:hAnsi="Times New Roman" w:cs="Times New Roman"/>
          <w:sz w:val="28"/>
          <w:szCs w:val="20"/>
          <w:lang w:val="uk-UA" w:eastAsia="ru-RU"/>
        </w:rPr>
        <w:t xml:space="preserve">Навчальний посібник містить </w:t>
      </w:r>
      <w:r w:rsidR="00580A2B">
        <w:rPr>
          <w:rFonts w:ascii="Times New Roman" w:eastAsia="Times New Roman" w:hAnsi="Times New Roman" w:cs="Times New Roman"/>
          <w:sz w:val="28"/>
          <w:szCs w:val="20"/>
          <w:lang w:val="uk-UA" w:eastAsia="ru-RU"/>
        </w:rPr>
        <w:t>термінологічний мінімум з тлумаче</w:t>
      </w:r>
      <w:r w:rsidR="00F37C58">
        <w:rPr>
          <w:rFonts w:ascii="Times New Roman" w:eastAsia="Times New Roman" w:hAnsi="Times New Roman" w:cs="Times New Roman"/>
          <w:sz w:val="28"/>
          <w:szCs w:val="20"/>
          <w:lang w:val="uk-UA" w:eastAsia="ru-RU"/>
        </w:rPr>
        <w:t>нням основних понять дисципліни</w:t>
      </w:r>
      <w:r w:rsidR="00F37C58" w:rsidRPr="00F37C58">
        <w:rPr>
          <w:rFonts w:ascii="Times New Roman" w:eastAsia="Times New Roman" w:hAnsi="Times New Roman" w:cs="Times New Roman"/>
          <w:sz w:val="28"/>
          <w:szCs w:val="20"/>
          <w:lang w:val="uk-UA" w:eastAsia="ru-RU"/>
        </w:rPr>
        <w:t xml:space="preserve"> </w:t>
      </w:r>
      <w:r w:rsidR="00F37C58">
        <w:rPr>
          <w:rFonts w:ascii="Times New Roman" w:eastAsia="Times New Roman" w:hAnsi="Times New Roman" w:cs="Times New Roman"/>
          <w:sz w:val="28"/>
          <w:szCs w:val="20"/>
          <w:lang w:val="uk-UA" w:eastAsia="ru-RU"/>
        </w:rPr>
        <w:t>та методичні рекоменд</w:t>
      </w:r>
      <w:r w:rsidR="007208F6">
        <w:rPr>
          <w:rFonts w:ascii="Times New Roman" w:eastAsia="Times New Roman" w:hAnsi="Times New Roman" w:cs="Times New Roman"/>
          <w:sz w:val="28"/>
          <w:szCs w:val="20"/>
          <w:lang w:val="uk-UA" w:eastAsia="ru-RU"/>
        </w:rPr>
        <w:t>ації до виконання індивідуального завдання</w:t>
      </w:r>
      <w:r w:rsidR="00F37C58">
        <w:rPr>
          <w:rFonts w:ascii="Times New Roman" w:eastAsia="Times New Roman" w:hAnsi="Times New Roman" w:cs="Times New Roman"/>
          <w:sz w:val="28"/>
          <w:szCs w:val="20"/>
          <w:lang w:val="uk-UA" w:eastAsia="ru-RU"/>
        </w:rPr>
        <w:t>.</w:t>
      </w:r>
    </w:p>
    <w:p w:rsidR="00580A2B" w:rsidRDefault="00580A2B" w:rsidP="00E40E70">
      <w:pPr>
        <w:spacing w:after="0" w:line="240" w:lineRule="auto"/>
        <w:ind w:firstLine="720"/>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Д</w:t>
      </w:r>
      <w:r w:rsidRPr="00580A2B">
        <w:rPr>
          <w:rFonts w:ascii="Times New Roman" w:eastAsia="Times New Roman" w:hAnsi="Times New Roman" w:cs="Times New Roman"/>
          <w:sz w:val="28"/>
          <w:szCs w:val="20"/>
          <w:lang w:val="uk-UA" w:eastAsia="ru-RU"/>
        </w:rPr>
        <w:t>ля здобувачів ступеня вищої освіти бакалавра спеціальності “Журналістика” освітньо-професійних програм “Журналістика”, “Реклама і зв’язки з громадськістю”, “Редакторсько-видавнича діяльність і медіамоделювання”</w:t>
      </w:r>
      <w:r>
        <w:rPr>
          <w:rFonts w:ascii="Times New Roman" w:eastAsia="Times New Roman" w:hAnsi="Times New Roman" w:cs="Times New Roman"/>
          <w:sz w:val="28"/>
          <w:szCs w:val="20"/>
          <w:lang w:val="uk-UA" w:eastAsia="ru-RU"/>
        </w:rPr>
        <w:t xml:space="preserve">. </w:t>
      </w: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E40E70" w:rsidRPr="00E40E70" w:rsidRDefault="00E40E70" w:rsidP="00E40E70">
      <w:pPr>
        <w:spacing w:after="0" w:line="240" w:lineRule="auto"/>
        <w:rPr>
          <w:rFonts w:ascii="Times New Roman" w:eastAsia="Times New Roman" w:hAnsi="Times New Roman" w:cs="Times New Roman"/>
          <w:sz w:val="28"/>
          <w:szCs w:val="20"/>
          <w:lang w:val="uk-UA" w:eastAsia="ru-RU"/>
        </w:rPr>
      </w:pPr>
    </w:p>
    <w:p w:rsidR="005E5209" w:rsidRDefault="005E5209" w:rsidP="005E5209">
      <w:pPr>
        <w:spacing w:after="0" w:line="240" w:lineRule="auto"/>
        <w:rPr>
          <w:rFonts w:ascii="Times New Roman" w:eastAsia="Times New Roman" w:hAnsi="Times New Roman" w:cs="Times New Roman"/>
          <w:sz w:val="28"/>
          <w:szCs w:val="20"/>
          <w:lang w:val="uk-UA" w:eastAsia="ru-RU"/>
        </w:rPr>
      </w:pPr>
      <w:r w:rsidRPr="005E5209">
        <w:rPr>
          <w:rFonts w:ascii="Times New Roman" w:eastAsia="Times New Roman" w:hAnsi="Times New Roman" w:cs="Times New Roman"/>
          <w:sz w:val="28"/>
          <w:szCs w:val="20"/>
          <w:lang w:val="uk-UA" w:eastAsia="ru-RU"/>
        </w:rPr>
        <w:t>Рецензент</w:t>
      </w:r>
    </w:p>
    <w:p w:rsidR="005E5209" w:rsidRPr="005E5209" w:rsidRDefault="005E5209" w:rsidP="005E5209">
      <w:pPr>
        <w:spacing w:after="0" w:line="240" w:lineRule="auto"/>
        <w:rPr>
          <w:rFonts w:ascii="Times New Roman" w:eastAsia="Times New Roman" w:hAnsi="Times New Roman" w:cs="Times New Roman"/>
          <w:sz w:val="28"/>
          <w:szCs w:val="20"/>
          <w:lang w:val="uk-UA" w:eastAsia="ru-RU"/>
        </w:rPr>
      </w:pPr>
      <w:r w:rsidRPr="005E5209">
        <w:rPr>
          <w:rFonts w:ascii="Times New Roman" w:eastAsia="Times New Roman" w:hAnsi="Times New Roman" w:cs="Times New Roman"/>
          <w:sz w:val="28"/>
          <w:szCs w:val="20"/>
          <w:lang w:val="uk-UA" w:eastAsia="ru-RU"/>
        </w:rPr>
        <w:t xml:space="preserve">  </w:t>
      </w:r>
    </w:p>
    <w:p w:rsidR="005E5209" w:rsidRPr="005E5209" w:rsidRDefault="006E36CB" w:rsidP="005E5209">
      <w:pPr>
        <w:spacing w:after="0" w:line="240" w:lineRule="auto"/>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lang w:val="uk-UA" w:eastAsia="ru-RU"/>
        </w:rPr>
        <w:t>Ковпак В. А.</w:t>
      </w:r>
      <w:r w:rsidR="005E5209" w:rsidRPr="005E5209">
        <w:rPr>
          <w:rFonts w:ascii="Times New Roman" w:eastAsia="Times New Roman" w:hAnsi="Times New Roman" w:cs="Times New Roman"/>
          <w:sz w:val="28"/>
          <w:szCs w:val="20"/>
          <w:lang w:val="uk-UA" w:eastAsia="ru-RU"/>
        </w:rPr>
        <w:t>, доктор наук</w:t>
      </w:r>
      <w:r w:rsidR="005E5209">
        <w:rPr>
          <w:rFonts w:ascii="Times New Roman" w:eastAsia="Times New Roman" w:hAnsi="Times New Roman" w:cs="Times New Roman"/>
          <w:sz w:val="28"/>
          <w:szCs w:val="20"/>
          <w:lang w:val="uk-UA" w:eastAsia="ru-RU"/>
        </w:rPr>
        <w:t xml:space="preserve"> з соціальних комунікацій</w:t>
      </w:r>
      <w:r w:rsidR="005E5209" w:rsidRPr="005E5209">
        <w:rPr>
          <w:rFonts w:ascii="Times New Roman" w:eastAsia="Times New Roman" w:hAnsi="Times New Roman" w:cs="Times New Roman"/>
          <w:sz w:val="28"/>
          <w:szCs w:val="20"/>
          <w:lang w:val="uk-UA" w:eastAsia="ru-RU"/>
        </w:rPr>
        <w:t xml:space="preserve">, професор кафедри </w:t>
      </w:r>
      <w:r w:rsidRPr="006E36CB">
        <w:rPr>
          <w:rFonts w:ascii="Times New Roman" w:eastAsia="Times New Roman" w:hAnsi="Times New Roman" w:cs="Times New Roman"/>
          <w:sz w:val="28"/>
          <w:szCs w:val="20"/>
          <w:lang w:val="uk-UA" w:eastAsia="ru-RU"/>
        </w:rPr>
        <w:t>теорії комунікації</w:t>
      </w:r>
      <w:r w:rsidR="00883F88">
        <w:rPr>
          <w:rFonts w:ascii="Times New Roman" w:eastAsia="Times New Roman" w:hAnsi="Times New Roman" w:cs="Times New Roman"/>
          <w:sz w:val="28"/>
          <w:szCs w:val="20"/>
          <w:lang w:val="uk-UA" w:eastAsia="ru-RU"/>
        </w:rPr>
        <w:t>,</w:t>
      </w:r>
      <w:r w:rsidRPr="006E36CB">
        <w:rPr>
          <w:rFonts w:ascii="Times New Roman" w:eastAsia="Times New Roman" w:hAnsi="Times New Roman" w:cs="Times New Roman"/>
          <w:sz w:val="28"/>
          <w:szCs w:val="20"/>
          <w:lang w:val="uk-UA" w:eastAsia="ru-RU"/>
        </w:rPr>
        <w:t xml:space="preserve"> реклами та зв’язків з громадськістю ЗНУ</w:t>
      </w:r>
    </w:p>
    <w:p w:rsidR="005E5209" w:rsidRPr="005E5209" w:rsidRDefault="005E5209" w:rsidP="005E5209">
      <w:pPr>
        <w:spacing w:after="0" w:line="240" w:lineRule="auto"/>
        <w:rPr>
          <w:rFonts w:ascii="Times New Roman" w:eastAsia="Times New Roman" w:hAnsi="Times New Roman" w:cs="Times New Roman"/>
          <w:sz w:val="28"/>
          <w:szCs w:val="20"/>
          <w:lang w:val="uk-UA" w:eastAsia="ru-RU"/>
        </w:rPr>
      </w:pPr>
    </w:p>
    <w:p w:rsidR="005E5209" w:rsidRPr="005E5209" w:rsidRDefault="005E5209" w:rsidP="005E5209">
      <w:pPr>
        <w:spacing w:after="0" w:line="240" w:lineRule="auto"/>
        <w:rPr>
          <w:rFonts w:ascii="Times New Roman" w:eastAsia="Times New Roman" w:hAnsi="Times New Roman" w:cs="Times New Roman"/>
          <w:sz w:val="28"/>
          <w:szCs w:val="20"/>
          <w:lang w:val="uk-UA" w:eastAsia="ru-RU"/>
        </w:rPr>
      </w:pPr>
      <w:r w:rsidRPr="005E5209">
        <w:rPr>
          <w:rFonts w:ascii="Times New Roman" w:eastAsia="Times New Roman" w:hAnsi="Times New Roman" w:cs="Times New Roman"/>
          <w:sz w:val="28"/>
          <w:szCs w:val="20"/>
          <w:lang w:val="uk-UA" w:eastAsia="ru-RU"/>
        </w:rPr>
        <w:t xml:space="preserve">Відповідальний за випуск  </w:t>
      </w:r>
    </w:p>
    <w:p w:rsidR="00E40E70" w:rsidRPr="005E5209" w:rsidRDefault="005E5209" w:rsidP="005E5209">
      <w:pPr>
        <w:spacing w:after="0" w:line="240" w:lineRule="auto"/>
        <w:rPr>
          <w:rFonts w:ascii="Times New Roman" w:eastAsia="Times New Roman" w:hAnsi="Times New Roman" w:cs="Times New Roman"/>
          <w:sz w:val="28"/>
          <w:szCs w:val="20"/>
          <w:lang w:val="uk-UA" w:eastAsia="ru-RU"/>
        </w:rPr>
      </w:pPr>
      <w:r>
        <w:rPr>
          <w:rFonts w:ascii="Times New Roman" w:eastAsia="Times New Roman" w:hAnsi="Times New Roman" w:cs="Times New Roman"/>
          <w:i/>
          <w:sz w:val="28"/>
          <w:szCs w:val="20"/>
          <w:lang w:val="uk-UA" w:eastAsia="ru-RU"/>
        </w:rPr>
        <w:t>В</w:t>
      </w:r>
      <w:r w:rsidRPr="005E5209">
        <w:rPr>
          <w:rFonts w:ascii="Times New Roman" w:eastAsia="Times New Roman" w:hAnsi="Times New Roman" w:cs="Times New Roman"/>
          <w:i/>
          <w:sz w:val="28"/>
          <w:szCs w:val="20"/>
          <w:lang w:val="uk-UA" w:eastAsia="ru-RU"/>
        </w:rPr>
        <w:t xml:space="preserve">. </w:t>
      </w:r>
      <w:r>
        <w:rPr>
          <w:rFonts w:ascii="Times New Roman" w:eastAsia="Times New Roman" w:hAnsi="Times New Roman" w:cs="Times New Roman"/>
          <w:i/>
          <w:sz w:val="28"/>
          <w:szCs w:val="20"/>
          <w:lang w:val="uk-UA" w:eastAsia="ru-RU"/>
        </w:rPr>
        <w:t>В. Березенко</w:t>
      </w:r>
      <w:r w:rsidRPr="005E5209">
        <w:rPr>
          <w:rFonts w:ascii="Times New Roman" w:eastAsia="Times New Roman" w:hAnsi="Times New Roman" w:cs="Times New Roman"/>
          <w:sz w:val="28"/>
          <w:szCs w:val="20"/>
          <w:lang w:val="uk-UA" w:eastAsia="ru-RU"/>
        </w:rPr>
        <w:t>, доктор</w:t>
      </w:r>
      <w:r>
        <w:rPr>
          <w:rFonts w:ascii="Times New Roman" w:eastAsia="Times New Roman" w:hAnsi="Times New Roman" w:cs="Times New Roman"/>
          <w:sz w:val="28"/>
          <w:szCs w:val="20"/>
          <w:lang w:val="uk-UA" w:eastAsia="ru-RU"/>
        </w:rPr>
        <w:t xml:space="preserve"> наук з соціальних комунікацій</w:t>
      </w:r>
      <w:r w:rsidRPr="005E5209">
        <w:rPr>
          <w:rFonts w:ascii="Times New Roman" w:eastAsia="Times New Roman" w:hAnsi="Times New Roman" w:cs="Times New Roman"/>
          <w:sz w:val="28"/>
          <w:szCs w:val="20"/>
          <w:lang w:val="uk-UA" w:eastAsia="ru-RU"/>
        </w:rPr>
        <w:t>, професор, завідувач кафедри</w:t>
      </w:r>
      <w:r>
        <w:rPr>
          <w:rFonts w:ascii="Times New Roman" w:eastAsia="Times New Roman" w:hAnsi="Times New Roman" w:cs="Times New Roman"/>
          <w:sz w:val="28"/>
          <w:szCs w:val="20"/>
          <w:lang w:val="uk-UA" w:eastAsia="ru-RU"/>
        </w:rPr>
        <w:t xml:space="preserve"> </w:t>
      </w:r>
      <w:r w:rsidR="006E36CB">
        <w:rPr>
          <w:rFonts w:ascii="Times New Roman" w:eastAsia="Times New Roman" w:hAnsi="Times New Roman" w:cs="Times New Roman"/>
          <w:sz w:val="28"/>
          <w:szCs w:val="20"/>
          <w:lang w:val="uk-UA" w:eastAsia="ru-RU"/>
        </w:rPr>
        <w:t>теорії комунікації</w:t>
      </w:r>
      <w:r w:rsidR="00883F88">
        <w:rPr>
          <w:rFonts w:ascii="Times New Roman" w:eastAsia="Times New Roman" w:hAnsi="Times New Roman" w:cs="Times New Roman"/>
          <w:sz w:val="28"/>
          <w:szCs w:val="20"/>
          <w:lang w:val="uk-UA" w:eastAsia="ru-RU"/>
        </w:rPr>
        <w:t>,</w:t>
      </w:r>
      <w:r w:rsidR="006E36CB">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реклами та зв</w:t>
      </w:r>
      <w:r w:rsidRPr="006E36CB">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язків з громадськістю ЗНУ</w:t>
      </w:r>
    </w:p>
    <w:p w:rsidR="00F37C58" w:rsidRDefault="00F37C58">
      <w:pP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br w:type="page"/>
      </w:r>
    </w:p>
    <w:p w:rsidR="006E36CB" w:rsidRPr="006E36CB" w:rsidRDefault="006E36CB" w:rsidP="00F37C58">
      <w:pPr>
        <w:spacing w:after="0" w:line="240" w:lineRule="auto"/>
        <w:jc w:val="center"/>
        <w:rPr>
          <w:rFonts w:ascii="Times New Roman" w:eastAsia="Times New Roman" w:hAnsi="Times New Roman" w:cs="Times New Roman"/>
          <w:b/>
          <w:sz w:val="28"/>
          <w:szCs w:val="28"/>
          <w:lang w:val="uk-UA" w:eastAsia="ru-RU"/>
        </w:rPr>
      </w:pPr>
      <w:r w:rsidRPr="006E36CB">
        <w:rPr>
          <w:rFonts w:ascii="Times New Roman" w:eastAsia="Times New Roman" w:hAnsi="Times New Roman" w:cs="Times New Roman"/>
          <w:b/>
          <w:sz w:val="28"/>
          <w:szCs w:val="28"/>
          <w:lang w:val="uk-UA" w:eastAsia="ru-RU"/>
        </w:rPr>
        <w:t>ЗМІСТ</w:t>
      </w:r>
    </w:p>
    <w:p w:rsidR="00E40E70" w:rsidRPr="00E40E70" w:rsidRDefault="00E40E70" w:rsidP="006E36CB">
      <w:pPr>
        <w:spacing w:after="0" w:line="240" w:lineRule="auto"/>
        <w:rPr>
          <w:rFonts w:ascii="Times New Roman" w:hAnsi="Times New Roman" w:cs="Times New Roman"/>
          <w:sz w:val="28"/>
          <w:szCs w:val="28"/>
          <w:lang w:val="uk-UA"/>
        </w:rPr>
      </w:pPr>
    </w:p>
    <w:tbl>
      <w:tblPr>
        <w:tblW w:w="9433" w:type="dxa"/>
        <w:tblLayout w:type="fixed"/>
        <w:tblLook w:val="01E0" w:firstRow="1" w:lastRow="1" w:firstColumn="1" w:lastColumn="1" w:noHBand="0" w:noVBand="0"/>
      </w:tblPr>
      <w:tblGrid>
        <w:gridCol w:w="8897"/>
        <w:gridCol w:w="536"/>
      </w:tblGrid>
      <w:tr w:rsidR="009C4484" w:rsidRPr="009C4484" w:rsidTr="009C4484">
        <w:tc>
          <w:tcPr>
            <w:tcW w:w="8897" w:type="dxa"/>
            <w:shd w:val="clear" w:color="auto" w:fill="auto"/>
          </w:tcPr>
          <w:p w:rsidR="009C4484" w:rsidRPr="009C4484" w:rsidRDefault="00F96540" w:rsidP="009C4484">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ВСТУП</w:t>
            </w:r>
          </w:p>
          <w:p w:rsidR="009C4484" w:rsidRPr="009C4484" w:rsidRDefault="009C4484" w:rsidP="009C4484">
            <w:pPr>
              <w:spacing w:after="0" w:line="240" w:lineRule="auto"/>
              <w:jc w:val="both"/>
              <w:rPr>
                <w:rFonts w:ascii="Times New Roman" w:eastAsia="Times New Roman" w:hAnsi="Times New Roman" w:cs="Times New Roman"/>
                <w:sz w:val="28"/>
                <w:szCs w:val="28"/>
                <w:lang w:val="uk-UA" w:eastAsia="ru-RU"/>
              </w:rPr>
            </w:pPr>
          </w:p>
        </w:tc>
        <w:tc>
          <w:tcPr>
            <w:tcW w:w="536" w:type="dxa"/>
            <w:shd w:val="clear" w:color="auto" w:fill="auto"/>
          </w:tcPr>
          <w:p w:rsidR="009C4484" w:rsidRPr="009C4484" w:rsidRDefault="009C4484" w:rsidP="009C4484">
            <w:pPr>
              <w:spacing w:after="0" w:line="240" w:lineRule="auto"/>
              <w:ind w:left="-139"/>
              <w:jc w:val="right"/>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sz w:val="28"/>
                <w:szCs w:val="28"/>
                <w:lang w:val="uk-UA" w:eastAsia="ru-RU"/>
              </w:rPr>
              <w:t>4</w:t>
            </w:r>
          </w:p>
        </w:tc>
      </w:tr>
      <w:tr w:rsidR="009C4484" w:rsidRPr="009C4484" w:rsidTr="009C4484">
        <w:tc>
          <w:tcPr>
            <w:tcW w:w="8897" w:type="dxa"/>
            <w:shd w:val="clear" w:color="auto" w:fill="auto"/>
          </w:tcPr>
          <w:p w:rsidR="009C4484" w:rsidRPr="009C4484" w:rsidRDefault="009C4484" w:rsidP="006E36CB">
            <w:pPr>
              <w:spacing w:after="120" w:line="240" w:lineRule="auto"/>
              <w:rPr>
                <w:rFonts w:ascii="Times New Roman" w:eastAsia="Times New Roman" w:hAnsi="Times New Roman" w:cs="Times New Roman"/>
                <w:b/>
                <w:sz w:val="28"/>
                <w:szCs w:val="28"/>
                <w:lang w:val="uk-UA" w:eastAsia="ru-RU"/>
              </w:rPr>
            </w:pPr>
            <w:r w:rsidRPr="009C4484">
              <w:rPr>
                <w:rFonts w:ascii="Times New Roman" w:eastAsia="Times New Roman" w:hAnsi="Times New Roman" w:cs="Times New Roman"/>
                <w:b/>
                <w:sz w:val="28"/>
                <w:szCs w:val="28"/>
                <w:lang w:val="uk-UA" w:eastAsia="ru-RU"/>
              </w:rPr>
              <w:t xml:space="preserve">Розділ 1. </w:t>
            </w:r>
            <w:r w:rsidR="006E36CB" w:rsidRPr="009C4484">
              <w:rPr>
                <w:rFonts w:ascii="Times New Roman" w:hAnsi="Times New Roman" w:cs="Times New Roman"/>
                <w:b/>
                <w:sz w:val="28"/>
                <w:szCs w:val="28"/>
                <w:lang w:val="uk-UA"/>
              </w:rPr>
              <w:t>Комунікаційні технології у системі соціальних технологій. Комунікативний простір українського суспільства</w:t>
            </w:r>
          </w:p>
        </w:tc>
        <w:tc>
          <w:tcPr>
            <w:tcW w:w="536" w:type="dxa"/>
            <w:shd w:val="clear" w:color="auto" w:fill="auto"/>
          </w:tcPr>
          <w:p w:rsidR="00F37C58" w:rsidRDefault="00F37C58" w:rsidP="009C4484">
            <w:pPr>
              <w:spacing w:after="0" w:line="240" w:lineRule="auto"/>
              <w:ind w:left="-139"/>
              <w:jc w:val="right"/>
              <w:rPr>
                <w:rFonts w:ascii="Times New Roman" w:eastAsia="Times New Roman" w:hAnsi="Times New Roman" w:cs="Times New Roman"/>
                <w:sz w:val="28"/>
                <w:szCs w:val="28"/>
                <w:lang w:val="uk-UA" w:eastAsia="ru-RU"/>
              </w:rPr>
            </w:pPr>
          </w:p>
          <w:p w:rsidR="009C4484" w:rsidRPr="009C4484" w:rsidRDefault="006E36CB"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1.</w:t>
            </w:r>
            <w:r w:rsidRPr="009C4484">
              <w:rPr>
                <w:rFonts w:ascii="Times New Roman" w:eastAsia="Times New Roman" w:hAnsi="Times New Roman" w:cs="Times New Roman"/>
                <w:sz w:val="28"/>
                <w:szCs w:val="28"/>
                <w:lang w:val="uk-UA" w:eastAsia="ru-RU"/>
              </w:rPr>
              <w:t xml:space="preserve"> </w:t>
            </w:r>
            <w:r w:rsidR="006E36CB" w:rsidRPr="006E36CB">
              <w:rPr>
                <w:rFonts w:ascii="Times New Roman" w:hAnsi="Times New Roman" w:cs="Times New Roman"/>
                <w:sz w:val="28"/>
                <w:szCs w:val="28"/>
                <w:lang w:val="uk-UA"/>
              </w:rPr>
              <w:t>Комунікаційні технології у системі прикладної науки й соціального інжинірингу</w:t>
            </w:r>
          </w:p>
        </w:tc>
        <w:tc>
          <w:tcPr>
            <w:tcW w:w="536" w:type="dxa"/>
            <w:shd w:val="clear" w:color="auto" w:fill="auto"/>
          </w:tcPr>
          <w:p w:rsidR="00F37C58" w:rsidRDefault="00F37C58" w:rsidP="009C4484">
            <w:pPr>
              <w:spacing w:after="0" w:line="240" w:lineRule="auto"/>
              <w:ind w:left="-139"/>
              <w:jc w:val="right"/>
              <w:rPr>
                <w:rFonts w:ascii="Times New Roman" w:eastAsia="Times New Roman" w:hAnsi="Times New Roman" w:cs="Times New Roman"/>
                <w:sz w:val="28"/>
                <w:szCs w:val="28"/>
                <w:lang w:val="uk-UA" w:eastAsia="ru-RU"/>
              </w:rPr>
            </w:pPr>
          </w:p>
          <w:p w:rsidR="009C4484" w:rsidRPr="009C4484" w:rsidRDefault="006E36CB"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2.</w:t>
            </w:r>
            <w:r w:rsidR="006E36CB" w:rsidRPr="00327BED">
              <w:rPr>
                <w:rFonts w:ascii="Times New Roman" w:hAnsi="Times New Roman" w:cs="Times New Roman"/>
                <w:b/>
                <w:sz w:val="28"/>
                <w:szCs w:val="28"/>
                <w:lang w:val="uk-UA"/>
              </w:rPr>
              <w:t xml:space="preserve"> </w:t>
            </w:r>
            <w:r w:rsidR="006E36CB" w:rsidRPr="006E36CB">
              <w:rPr>
                <w:rFonts w:ascii="Times New Roman" w:hAnsi="Times New Roman" w:cs="Times New Roman"/>
                <w:sz w:val="28"/>
                <w:szCs w:val="28"/>
                <w:lang w:val="uk-UA"/>
              </w:rPr>
              <w:t>Типологічна система соціально-комунікаційних технологій</w:t>
            </w:r>
            <w:r w:rsidRPr="009C4484">
              <w:rPr>
                <w:rFonts w:ascii="Times New Roman" w:eastAsia="Times New Roman" w:hAnsi="Times New Roman" w:cs="Times New Roman"/>
                <w:sz w:val="28"/>
                <w:szCs w:val="28"/>
                <w:lang w:val="uk-UA" w:eastAsia="ru-RU"/>
              </w:rPr>
              <w:t xml:space="preserve"> </w:t>
            </w:r>
          </w:p>
        </w:tc>
        <w:tc>
          <w:tcPr>
            <w:tcW w:w="536" w:type="dxa"/>
            <w:shd w:val="clear" w:color="auto" w:fill="auto"/>
          </w:tcPr>
          <w:p w:rsidR="009C4484" w:rsidRPr="009C4484" w:rsidRDefault="009C4484" w:rsidP="009C4484">
            <w:pPr>
              <w:spacing w:after="0" w:line="240" w:lineRule="auto"/>
              <w:jc w:val="right"/>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sz w:val="28"/>
                <w:szCs w:val="28"/>
                <w:lang w:val="uk-UA" w:eastAsia="ru-RU"/>
              </w:rPr>
              <w:t>15</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3.</w:t>
            </w:r>
            <w:r w:rsidRPr="009C4484">
              <w:rPr>
                <w:rFonts w:ascii="Times New Roman" w:eastAsia="Times New Roman" w:hAnsi="Times New Roman" w:cs="Times New Roman"/>
                <w:sz w:val="28"/>
                <w:szCs w:val="28"/>
                <w:lang w:val="uk-UA" w:eastAsia="ru-RU"/>
              </w:rPr>
              <w:t xml:space="preserve"> </w:t>
            </w:r>
            <w:r w:rsidR="006E36CB" w:rsidRPr="006E36CB">
              <w:rPr>
                <w:rFonts w:ascii="Times New Roman" w:eastAsia="Times New Roman" w:hAnsi="Times New Roman" w:cs="Times New Roman"/>
                <w:sz w:val="28"/>
                <w:szCs w:val="28"/>
                <w:lang w:val="uk-UA" w:eastAsia="ru-RU"/>
              </w:rPr>
              <w:t>Іміджмейкінг як технологія формування іміджу та професійна діяльність</w:t>
            </w:r>
          </w:p>
        </w:tc>
        <w:tc>
          <w:tcPr>
            <w:tcW w:w="536" w:type="dxa"/>
            <w:shd w:val="clear" w:color="auto" w:fill="auto"/>
          </w:tcPr>
          <w:p w:rsidR="00F37C58" w:rsidRDefault="00F37C58" w:rsidP="009C4484">
            <w:pPr>
              <w:spacing w:after="0" w:line="240" w:lineRule="auto"/>
              <w:ind w:hanging="139"/>
              <w:jc w:val="right"/>
              <w:rPr>
                <w:rFonts w:ascii="Times New Roman" w:eastAsia="Times New Roman" w:hAnsi="Times New Roman" w:cs="Times New Roman"/>
                <w:sz w:val="28"/>
                <w:szCs w:val="28"/>
                <w:lang w:val="uk-UA" w:eastAsia="ru-RU"/>
              </w:rPr>
            </w:pPr>
          </w:p>
          <w:p w:rsidR="009C4484" w:rsidRPr="009C4484" w:rsidRDefault="00F37C58" w:rsidP="009C4484">
            <w:pPr>
              <w:spacing w:after="0" w:line="240" w:lineRule="auto"/>
              <w:ind w:hanging="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w:t>
            </w:r>
          </w:p>
        </w:tc>
      </w:tr>
      <w:tr w:rsidR="009C4484" w:rsidRPr="009C4484" w:rsidTr="009C4484">
        <w:tc>
          <w:tcPr>
            <w:tcW w:w="8897" w:type="dxa"/>
            <w:shd w:val="clear" w:color="auto" w:fill="auto"/>
          </w:tcPr>
          <w:p w:rsidR="009C4484" w:rsidRPr="009C4484" w:rsidRDefault="009C4484" w:rsidP="006E36CB">
            <w:pPr>
              <w:spacing w:after="0" w:line="240" w:lineRule="auto"/>
              <w:rPr>
                <w:rFonts w:ascii="Times New Roman" w:eastAsia="Times New Roman" w:hAnsi="Times New Roman" w:cs="Times New Roman"/>
                <w:sz w:val="28"/>
                <w:szCs w:val="28"/>
                <w:lang w:val="uk-UA" w:eastAsia="ru-RU"/>
              </w:rPr>
            </w:pPr>
            <w:r w:rsidRPr="009C4484">
              <w:rPr>
                <w:rFonts w:ascii="Times New Roman" w:eastAsia="Times New Roman" w:hAnsi="Times New Roman" w:cs="Times New Roman"/>
                <w:b/>
                <w:sz w:val="28"/>
                <w:szCs w:val="28"/>
                <w:lang w:val="uk-UA" w:eastAsia="ru-RU"/>
              </w:rPr>
              <w:t>Тема 4.</w:t>
            </w:r>
            <w:r w:rsidRPr="009C4484">
              <w:rPr>
                <w:rFonts w:ascii="Times New Roman" w:eastAsia="Times New Roman" w:hAnsi="Times New Roman" w:cs="Times New Roman"/>
                <w:sz w:val="28"/>
                <w:szCs w:val="28"/>
                <w:lang w:val="uk-UA" w:eastAsia="ru-RU"/>
              </w:rPr>
              <w:t xml:space="preserve"> </w:t>
            </w:r>
            <w:r w:rsidR="006E36CB" w:rsidRPr="006E36CB">
              <w:rPr>
                <w:rFonts w:ascii="Times New Roman" w:eastAsia="Times New Roman" w:hAnsi="Times New Roman" w:cs="Times New Roman"/>
                <w:sz w:val="28"/>
                <w:szCs w:val="28"/>
                <w:lang w:val="uk-UA" w:eastAsia="ru-RU"/>
              </w:rPr>
              <w:t>Профес</w:t>
            </w:r>
            <w:r w:rsidR="006E36CB">
              <w:rPr>
                <w:rFonts w:ascii="Times New Roman" w:eastAsia="Times New Roman" w:hAnsi="Times New Roman" w:cs="Times New Roman"/>
                <w:sz w:val="28"/>
                <w:szCs w:val="28"/>
                <w:lang w:val="uk-UA" w:eastAsia="ru-RU"/>
              </w:rPr>
              <w:t xml:space="preserve">ійна діяльність іміджмейкера та </w:t>
            </w:r>
            <w:r w:rsidR="006E36CB" w:rsidRPr="006E36CB">
              <w:rPr>
                <w:rFonts w:ascii="Times New Roman" w:eastAsia="Times New Roman" w:hAnsi="Times New Roman" w:cs="Times New Roman"/>
                <w:sz w:val="28"/>
                <w:szCs w:val="28"/>
                <w:lang w:val="uk-UA" w:eastAsia="ru-RU"/>
              </w:rPr>
              <w:t>психологія сприйняття</w:t>
            </w:r>
            <w:r w:rsidR="006E36CB">
              <w:rPr>
                <w:rFonts w:ascii="Times New Roman" w:eastAsia="Times New Roman" w:hAnsi="Times New Roman" w:cs="Times New Roman"/>
                <w:sz w:val="28"/>
                <w:szCs w:val="28"/>
                <w:lang w:val="uk-UA" w:eastAsia="ru-RU"/>
              </w:rPr>
              <w:t xml:space="preserve"> образу</w:t>
            </w:r>
          </w:p>
        </w:tc>
        <w:tc>
          <w:tcPr>
            <w:tcW w:w="536" w:type="dxa"/>
            <w:shd w:val="clear" w:color="auto" w:fill="auto"/>
          </w:tcPr>
          <w:p w:rsidR="00F37C58" w:rsidRDefault="00F37C58" w:rsidP="009C4484">
            <w:pPr>
              <w:spacing w:after="0" w:line="240" w:lineRule="auto"/>
              <w:jc w:val="right"/>
              <w:rPr>
                <w:rFonts w:ascii="Times New Roman" w:eastAsia="Times New Roman" w:hAnsi="Times New Roman" w:cs="Times New Roman"/>
                <w:sz w:val="28"/>
                <w:szCs w:val="28"/>
                <w:lang w:val="uk-UA" w:eastAsia="ru-RU"/>
              </w:rPr>
            </w:pPr>
          </w:p>
          <w:p w:rsidR="009C4484" w:rsidRPr="009C4484" w:rsidRDefault="00F37C58"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p>
        </w:tc>
      </w:tr>
      <w:tr w:rsidR="009C4484" w:rsidRPr="009C4484" w:rsidTr="009C4484">
        <w:tc>
          <w:tcPr>
            <w:tcW w:w="8897" w:type="dxa"/>
            <w:shd w:val="clear" w:color="auto" w:fill="auto"/>
          </w:tcPr>
          <w:p w:rsidR="009C4484" w:rsidRPr="009C4484" w:rsidRDefault="009C4484" w:rsidP="009C4484">
            <w:pPr>
              <w:spacing w:after="0" w:line="240" w:lineRule="auto"/>
              <w:jc w:val="both"/>
              <w:rPr>
                <w:rFonts w:ascii="Times New Roman" w:eastAsia="Times New Roman" w:hAnsi="Times New Roman" w:cs="Times New Roman"/>
                <w:i/>
                <w:sz w:val="28"/>
                <w:szCs w:val="28"/>
                <w:lang w:val="uk-UA" w:eastAsia="ru-RU"/>
              </w:rPr>
            </w:pPr>
          </w:p>
        </w:tc>
        <w:tc>
          <w:tcPr>
            <w:tcW w:w="536" w:type="dxa"/>
            <w:shd w:val="clear" w:color="auto" w:fill="auto"/>
          </w:tcPr>
          <w:p w:rsidR="009C4484" w:rsidRPr="009C4484" w:rsidRDefault="009C4484" w:rsidP="009C4484">
            <w:pPr>
              <w:spacing w:after="0" w:line="240" w:lineRule="auto"/>
              <w:jc w:val="right"/>
              <w:rPr>
                <w:rFonts w:ascii="Times New Roman" w:eastAsia="Times New Roman" w:hAnsi="Times New Roman" w:cs="Times New Roman"/>
                <w:sz w:val="28"/>
                <w:szCs w:val="28"/>
                <w:lang w:val="uk-UA" w:eastAsia="ru-RU"/>
              </w:rPr>
            </w:pPr>
          </w:p>
        </w:tc>
      </w:tr>
      <w:tr w:rsidR="009C4484" w:rsidRPr="009C4484" w:rsidTr="009C4484">
        <w:tc>
          <w:tcPr>
            <w:tcW w:w="8897" w:type="dxa"/>
            <w:shd w:val="clear" w:color="auto" w:fill="auto"/>
          </w:tcPr>
          <w:p w:rsidR="009C4484" w:rsidRPr="009C4484" w:rsidRDefault="009C4484" w:rsidP="006C4BCC">
            <w:pPr>
              <w:spacing w:after="0" w:line="240" w:lineRule="auto"/>
              <w:rPr>
                <w:rFonts w:ascii="Times New Roman" w:eastAsia="Times New Roman" w:hAnsi="Times New Roman" w:cs="Times New Roman"/>
                <w:b/>
                <w:sz w:val="28"/>
                <w:szCs w:val="28"/>
                <w:lang w:val="uk-UA" w:eastAsia="ru-RU"/>
              </w:rPr>
            </w:pPr>
            <w:r w:rsidRPr="009C4484">
              <w:rPr>
                <w:rFonts w:ascii="Times New Roman" w:eastAsia="Times New Roman" w:hAnsi="Times New Roman" w:cs="Times New Roman"/>
                <w:b/>
                <w:sz w:val="28"/>
                <w:szCs w:val="28"/>
                <w:lang w:val="uk-UA" w:eastAsia="ru-RU"/>
              </w:rPr>
              <w:t xml:space="preserve">Розділ 2. </w:t>
            </w:r>
            <w:r w:rsidR="006C4BCC" w:rsidRPr="006E36CB">
              <w:rPr>
                <w:rFonts w:ascii="Times New Roman" w:eastAsia="Times New Roman" w:hAnsi="Times New Roman" w:cs="Times New Roman"/>
                <w:b/>
                <w:sz w:val="28"/>
                <w:szCs w:val="28"/>
                <w:lang w:val="uk-UA" w:eastAsia="ru-RU"/>
              </w:rPr>
              <w:t xml:space="preserve">Технології політичних комунікацій. Роль </w:t>
            </w:r>
            <w:r w:rsidR="006C4BCC">
              <w:rPr>
                <w:rFonts w:ascii="Times New Roman" w:eastAsia="Times New Roman" w:hAnsi="Times New Roman" w:cs="Times New Roman"/>
                <w:b/>
                <w:sz w:val="28"/>
                <w:szCs w:val="28"/>
                <w:lang w:val="uk-UA" w:eastAsia="ru-RU"/>
              </w:rPr>
              <w:t xml:space="preserve">ЗМІ </w:t>
            </w:r>
            <w:r w:rsidR="006C4BCC" w:rsidRPr="006E36CB">
              <w:rPr>
                <w:rFonts w:ascii="Times New Roman" w:eastAsia="Times New Roman" w:hAnsi="Times New Roman" w:cs="Times New Roman"/>
                <w:b/>
                <w:sz w:val="28"/>
                <w:szCs w:val="28"/>
                <w:lang w:val="uk-UA" w:eastAsia="ru-RU"/>
              </w:rPr>
              <w:t>у здійсненні політичних комунікацій</w:t>
            </w:r>
          </w:p>
        </w:tc>
        <w:tc>
          <w:tcPr>
            <w:tcW w:w="536" w:type="dxa"/>
            <w:shd w:val="clear" w:color="auto" w:fill="auto"/>
          </w:tcPr>
          <w:p w:rsidR="00F37C58" w:rsidRDefault="00F37C58" w:rsidP="009C4484">
            <w:pPr>
              <w:spacing w:after="0" w:line="240" w:lineRule="auto"/>
              <w:jc w:val="right"/>
              <w:rPr>
                <w:rFonts w:ascii="Times New Roman" w:eastAsia="Times New Roman" w:hAnsi="Times New Roman" w:cs="Times New Roman"/>
                <w:sz w:val="28"/>
                <w:szCs w:val="28"/>
                <w:lang w:val="uk-UA" w:eastAsia="ru-RU"/>
              </w:rPr>
            </w:pPr>
          </w:p>
          <w:p w:rsidR="009C4484" w:rsidRPr="00F37C58"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F37C58">
              <w:rPr>
                <w:rFonts w:ascii="Times New Roman" w:eastAsia="Times New Roman" w:hAnsi="Times New Roman" w:cs="Times New Roman"/>
                <w:sz w:val="28"/>
                <w:szCs w:val="28"/>
                <w:lang w:val="uk-UA" w:eastAsia="ru-RU"/>
              </w:rPr>
              <w:t>7</w:t>
            </w:r>
          </w:p>
        </w:tc>
      </w:tr>
      <w:tr w:rsidR="009C4484" w:rsidRPr="009C4484" w:rsidTr="009C4484">
        <w:tc>
          <w:tcPr>
            <w:tcW w:w="8897" w:type="dxa"/>
            <w:shd w:val="clear" w:color="auto" w:fill="auto"/>
          </w:tcPr>
          <w:p w:rsidR="009C4484" w:rsidRPr="009C4484" w:rsidRDefault="006E36CB" w:rsidP="006E36CB">
            <w:pPr>
              <w:spacing w:before="120"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5</w:t>
            </w:r>
            <w:r w:rsidR="009C4484" w:rsidRPr="009C4484">
              <w:rPr>
                <w:rFonts w:ascii="Times New Roman" w:eastAsia="Times New Roman" w:hAnsi="Times New Roman" w:cs="Times New Roman"/>
                <w:b/>
                <w:sz w:val="28"/>
                <w:szCs w:val="28"/>
                <w:lang w:val="uk-UA" w:eastAsia="ru-RU"/>
              </w:rPr>
              <w:t>.</w:t>
            </w:r>
            <w:r w:rsidR="009C4484" w:rsidRPr="009C4484">
              <w:rPr>
                <w:rFonts w:ascii="Times New Roman" w:eastAsia="Times New Roman" w:hAnsi="Times New Roman" w:cs="Times New Roman"/>
                <w:sz w:val="28"/>
                <w:szCs w:val="28"/>
                <w:lang w:val="uk-UA" w:eastAsia="ru-RU"/>
              </w:rPr>
              <w:t xml:space="preserve"> </w:t>
            </w:r>
            <w:r w:rsidRPr="006E36CB">
              <w:rPr>
                <w:rFonts w:ascii="Times New Roman" w:eastAsia="Times New Roman" w:hAnsi="Times New Roman" w:cs="Times New Roman"/>
                <w:sz w:val="28"/>
                <w:szCs w:val="28"/>
                <w:lang w:val="uk-UA" w:eastAsia="ru-RU"/>
              </w:rPr>
              <w:t>Пропаганда та контрпропаганда як політична діяльність. Особливості пропагандистських кампаній в епоху постмодерну</w:t>
            </w:r>
          </w:p>
        </w:tc>
        <w:tc>
          <w:tcPr>
            <w:tcW w:w="536" w:type="dxa"/>
            <w:shd w:val="clear" w:color="auto" w:fill="auto"/>
          </w:tcPr>
          <w:p w:rsidR="00F37C58" w:rsidRDefault="00F37C58" w:rsidP="009C4484">
            <w:pPr>
              <w:spacing w:after="0" w:line="240" w:lineRule="auto"/>
              <w:jc w:val="right"/>
              <w:rPr>
                <w:rFonts w:ascii="Times New Roman" w:eastAsia="Times New Roman" w:hAnsi="Times New Roman" w:cs="Times New Roman"/>
                <w:sz w:val="28"/>
                <w:szCs w:val="28"/>
                <w:lang w:val="uk-UA" w:eastAsia="ru-RU"/>
              </w:rPr>
            </w:pPr>
          </w:p>
          <w:p w:rsidR="009C4484" w:rsidRPr="00F37C58" w:rsidRDefault="006E36CB"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F37C58">
              <w:rPr>
                <w:rFonts w:ascii="Times New Roman" w:eastAsia="Times New Roman" w:hAnsi="Times New Roman" w:cs="Times New Roman"/>
                <w:sz w:val="28"/>
                <w:szCs w:val="28"/>
                <w:lang w:val="uk-UA" w:eastAsia="ru-RU"/>
              </w:rPr>
              <w:t>7</w:t>
            </w:r>
          </w:p>
        </w:tc>
      </w:tr>
      <w:tr w:rsidR="009C4484" w:rsidRPr="009C4484" w:rsidTr="009C4484">
        <w:tc>
          <w:tcPr>
            <w:tcW w:w="8897" w:type="dxa"/>
            <w:shd w:val="clear" w:color="auto" w:fill="auto"/>
          </w:tcPr>
          <w:p w:rsidR="009C4484" w:rsidRPr="009C4484" w:rsidRDefault="006E36CB" w:rsidP="006E36C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6</w:t>
            </w:r>
            <w:r w:rsidR="009C4484" w:rsidRPr="009C4484">
              <w:rPr>
                <w:rFonts w:ascii="Times New Roman" w:eastAsia="Times New Roman" w:hAnsi="Times New Roman" w:cs="Times New Roman"/>
                <w:b/>
                <w:sz w:val="28"/>
                <w:szCs w:val="28"/>
                <w:lang w:val="uk-UA" w:eastAsia="ru-RU"/>
              </w:rPr>
              <w:t>.</w:t>
            </w:r>
            <w:r w:rsidR="009C4484" w:rsidRPr="009C4484">
              <w:rPr>
                <w:rFonts w:ascii="Times New Roman" w:eastAsia="Times New Roman" w:hAnsi="Times New Roman" w:cs="Times New Roman"/>
                <w:sz w:val="28"/>
                <w:szCs w:val="28"/>
                <w:lang w:val="uk-UA" w:eastAsia="ru-RU"/>
              </w:rPr>
              <w:t xml:space="preserve"> </w:t>
            </w:r>
            <w:r w:rsidRPr="006E36CB">
              <w:rPr>
                <w:rFonts w:ascii="Times New Roman" w:hAnsi="Times New Roman" w:cs="Times New Roman"/>
                <w:sz w:val="28"/>
                <w:szCs w:val="28"/>
                <w:lang w:val="uk-UA"/>
              </w:rPr>
              <w:t>Інформаційно-психологічні війни як комунікаційні технології інформаційного протиборства</w:t>
            </w:r>
          </w:p>
        </w:tc>
        <w:tc>
          <w:tcPr>
            <w:tcW w:w="536" w:type="dxa"/>
            <w:shd w:val="clear" w:color="auto" w:fill="auto"/>
          </w:tcPr>
          <w:p w:rsidR="00F37C58" w:rsidRDefault="00F37C58" w:rsidP="009C4484">
            <w:pPr>
              <w:spacing w:after="0" w:line="240" w:lineRule="auto"/>
              <w:jc w:val="right"/>
              <w:rPr>
                <w:rFonts w:ascii="Times New Roman" w:eastAsia="Times New Roman" w:hAnsi="Times New Roman" w:cs="Times New Roman"/>
                <w:sz w:val="28"/>
                <w:szCs w:val="28"/>
                <w:lang w:val="uk-UA" w:eastAsia="ru-RU"/>
              </w:rPr>
            </w:pPr>
          </w:p>
          <w:p w:rsidR="009C4484" w:rsidRPr="00F37C58" w:rsidRDefault="007F5839" w:rsidP="009C4484">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sidR="00F37C58">
              <w:rPr>
                <w:rFonts w:ascii="Times New Roman" w:eastAsia="Times New Roman" w:hAnsi="Times New Roman" w:cs="Times New Roman"/>
                <w:sz w:val="28"/>
                <w:szCs w:val="28"/>
                <w:lang w:val="uk-UA" w:eastAsia="ru-RU"/>
              </w:rPr>
              <w:t>9</w:t>
            </w:r>
          </w:p>
        </w:tc>
      </w:tr>
      <w:tr w:rsidR="00895DF0" w:rsidRPr="00C22F76" w:rsidTr="005835C7">
        <w:tc>
          <w:tcPr>
            <w:tcW w:w="8897" w:type="dxa"/>
            <w:shd w:val="clear" w:color="auto" w:fill="auto"/>
          </w:tcPr>
          <w:p w:rsidR="00895DF0" w:rsidRPr="00895DF0" w:rsidRDefault="00895DF0" w:rsidP="00895DF0">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Тема 7</w:t>
            </w:r>
            <w:r w:rsidRPr="00895DF0">
              <w:rPr>
                <w:rFonts w:ascii="Times New Roman" w:hAnsi="Times New Roman" w:cs="Times New Roman"/>
                <w:b/>
                <w:sz w:val="28"/>
                <w:szCs w:val="28"/>
                <w:lang w:val="uk-UA"/>
              </w:rPr>
              <w:t>.</w:t>
            </w:r>
            <w:r w:rsidRPr="00895DF0">
              <w:rPr>
                <w:rFonts w:ascii="Times New Roman" w:hAnsi="Times New Roman" w:cs="Times New Roman"/>
                <w:sz w:val="28"/>
                <w:szCs w:val="28"/>
                <w:lang w:val="uk-UA"/>
              </w:rPr>
              <w:t xml:space="preserve"> </w:t>
            </w:r>
            <w:r>
              <w:rPr>
                <w:rFonts w:ascii="Times New Roman" w:hAnsi="Times New Roman" w:cs="Times New Roman"/>
                <w:sz w:val="28"/>
                <w:szCs w:val="28"/>
                <w:lang w:val="uk-UA"/>
              </w:rPr>
              <w:t>Спіндокторинг як комунікаційна технологія конструювання медіареальності</w:t>
            </w:r>
          </w:p>
        </w:tc>
        <w:tc>
          <w:tcPr>
            <w:tcW w:w="536" w:type="dxa"/>
            <w:shd w:val="clear" w:color="auto" w:fill="auto"/>
          </w:tcPr>
          <w:p w:rsidR="00895DF0" w:rsidRPr="00895DF0" w:rsidRDefault="00895DF0" w:rsidP="00895DF0">
            <w:pPr>
              <w:spacing w:after="0" w:line="240" w:lineRule="auto"/>
              <w:ind w:left="-139"/>
              <w:jc w:val="right"/>
              <w:rPr>
                <w:rFonts w:ascii="Times New Roman" w:hAnsi="Times New Roman" w:cs="Times New Roman"/>
                <w:sz w:val="28"/>
                <w:szCs w:val="28"/>
                <w:lang w:val="uk-UA"/>
              </w:rPr>
            </w:pPr>
            <w:r w:rsidRPr="00895DF0">
              <w:rPr>
                <w:rFonts w:ascii="Times New Roman" w:hAnsi="Times New Roman" w:cs="Times New Roman"/>
                <w:sz w:val="28"/>
                <w:szCs w:val="28"/>
                <w:lang w:val="uk-UA"/>
              </w:rPr>
              <w:t>105</w:t>
            </w:r>
          </w:p>
        </w:tc>
      </w:tr>
      <w:tr w:rsidR="009C4484" w:rsidRPr="009C4484" w:rsidTr="009C4484">
        <w:tc>
          <w:tcPr>
            <w:tcW w:w="8897" w:type="dxa"/>
            <w:shd w:val="clear" w:color="auto" w:fill="auto"/>
          </w:tcPr>
          <w:p w:rsidR="009C4484" w:rsidRDefault="006E36CB" w:rsidP="00895DF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Тема 8</w:t>
            </w:r>
            <w:r w:rsidR="009C4484" w:rsidRPr="009C4484">
              <w:rPr>
                <w:rFonts w:ascii="Times New Roman" w:eastAsia="Times New Roman" w:hAnsi="Times New Roman" w:cs="Times New Roman"/>
                <w:b/>
                <w:sz w:val="28"/>
                <w:szCs w:val="28"/>
                <w:lang w:val="uk-UA" w:eastAsia="ru-RU"/>
              </w:rPr>
              <w:t>.</w:t>
            </w:r>
            <w:r w:rsidR="009C4484" w:rsidRPr="009C448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Виборчі технології: </w:t>
            </w:r>
            <w:r w:rsidRPr="006E36CB">
              <w:rPr>
                <w:rFonts w:ascii="Times New Roman" w:eastAsia="Times New Roman" w:hAnsi="Times New Roman" w:cs="Times New Roman"/>
                <w:sz w:val="28"/>
                <w:szCs w:val="28"/>
                <w:lang w:val="uk-UA" w:eastAsia="ru-RU"/>
              </w:rPr>
              <w:t>cтратегія і тактика виборчої кампанії</w:t>
            </w:r>
          </w:p>
          <w:p w:rsidR="005230AD" w:rsidRPr="009C4484" w:rsidRDefault="005230AD" w:rsidP="00895DF0">
            <w:pPr>
              <w:spacing w:after="0" w:line="240" w:lineRule="auto"/>
              <w:jc w:val="both"/>
              <w:rPr>
                <w:rFonts w:ascii="Times New Roman" w:eastAsia="Times New Roman" w:hAnsi="Times New Roman" w:cs="Times New Roman"/>
                <w:sz w:val="28"/>
                <w:szCs w:val="28"/>
                <w:lang w:val="uk-UA" w:eastAsia="ru-RU"/>
              </w:rPr>
            </w:pPr>
          </w:p>
        </w:tc>
        <w:tc>
          <w:tcPr>
            <w:tcW w:w="536" w:type="dxa"/>
            <w:shd w:val="clear" w:color="auto" w:fill="auto"/>
          </w:tcPr>
          <w:p w:rsidR="009C4484" w:rsidRPr="00895DF0" w:rsidRDefault="00895DF0" w:rsidP="00895DF0">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110</w:t>
            </w:r>
          </w:p>
        </w:tc>
      </w:tr>
      <w:tr w:rsidR="007208F6" w:rsidRPr="00C22F76" w:rsidTr="005835C7">
        <w:tc>
          <w:tcPr>
            <w:tcW w:w="8897" w:type="dxa"/>
            <w:shd w:val="clear" w:color="auto" w:fill="auto"/>
          </w:tcPr>
          <w:p w:rsidR="007208F6" w:rsidRPr="007208F6" w:rsidRDefault="007208F6" w:rsidP="007208F6">
            <w:pPr>
              <w:jc w:val="both"/>
              <w:rPr>
                <w:rFonts w:ascii="Times New Roman" w:hAnsi="Times New Roman" w:cs="Times New Roman"/>
                <w:b/>
                <w:sz w:val="28"/>
                <w:szCs w:val="28"/>
                <w:lang w:val="uk-UA"/>
              </w:rPr>
            </w:pPr>
            <w:r w:rsidRPr="007208F6">
              <w:rPr>
                <w:rFonts w:ascii="Times New Roman" w:hAnsi="Times New Roman" w:cs="Times New Roman"/>
                <w:b/>
                <w:sz w:val="28"/>
                <w:szCs w:val="28"/>
                <w:lang w:val="uk-UA"/>
              </w:rPr>
              <w:t>МЕТОДИЧНІ РЕКОМЕНДАЦІЇ ДО ВИКОНАННЯ ІНДИВІДУАЛЬНОГО ЗАВДАННЯ</w:t>
            </w:r>
          </w:p>
        </w:tc>
        <w:tc>
          <w:tcPr>
            <w:tcW w:w="536" w:type="dxa"/>
            <w:shd w:val="clear" w:color="auto" w:fill="auto"/>
          </w:tcPr>
          <w:p w:rsidR="007208F6" w:rsidRPr="007208F6" w:rsidRDefault="007208F6" w:rsidP="005835C7">
            <w:pPr>
              <w:ind w:left="-139"/>
              <w:jc w:val="right"/>
              <w:rPr>
                <w:rFonts w:ascii="Times New Roman" w:hAnsi="Times New Roman" w:cs="Times New Roman"/>
                <w:sz w:val="28"/>
                <w:szCs w:val="28"/>
                <w:lang w:val="uk-UA"/>
              </w:rPr>
            </w:pPr>
            <w:r>
              <w:rPr>
                <w:rFonts w:ascii="Times New Roman" w:hAnsi="Times New Roman" w:cs="Times New Roman"/>
                <w:sz w:val="28"/>
                <w:szCs w:val="28"/>
                <w:lang w:val="uk-UA"/>
              </w:rPr>
              <w:t>12</w:t>
            </w:r>
            <w:r w:rsidRPr="007208F6">
              <w:rPr>
                <w:rFonts w:ascii="Times New Roman" w:hAnsi="Times New Roman" w:cs="Times New Roman"/>
                <w:sz w:val="28"/>
                <w:szCs w:val="28"/>
                <w:lang w:val="uk-UA"/>
              </w:rPr>
              <w:t>0</w:t>
            </w:r>
          </w:p>
        </w:tc>
      </w:tr>
      <w:tr w:rsidR="009C4484" w:rsidRPr="009C4484" w:rsidTr="009C4484">
        <w:tc>
          <w:tcPr>
            <w:tcW w:w="8897" w:type="dxa"/>
            <w:shd w:val="clear" w:color="auto" w:fill="auto"/>
          </w:tcPr>
          <w:p w:rsidR="00FD50DE" w:rsidRDefault="009C4484" w:rsidP="009C4484">
            <w:pPr>
              <w:spacing w:after="0" w:line="240" w:lineRule="auto"/>
              <w:jc w:val="both"/>
              <w:rPr>
                <w:rFonts w:ascii="Times New Roman" w:eastAsia="Times New Roman" w:hAnsi="Times New Roman" w:cs="Times New Roman"/>
                <w:b/>
                <w:sz w:val="28"/>
                <w:szCs w:val="28"/>
                <w:lang w:val="uk-UA" w:eastAsia="ru-RU"/>
              </w:rPr>
            </w:pPr>
            <w:r w:rsidRPr="009C4484">
              <w:rPr>
                <w:rFonts w:ascii="Times New Roman" w:eastAsia="Times New Roman" w:hAnsi="Times New Roman" w:cs="Times New Roman"/>
                <w:b/>
                <w:sz w:val="28"/>
                <w:szCs w:val="28"/>
                <w:lang w:val="uk-UA" w:eastAsia="ru-RU"/>
              </w:rPr>
              <w:t>ТЕРМІНОЛОГІЧНИЙ СЛОВНИК</w:t>
            </w:r>
          </w:p>
          <w:p w:rsidR="009C4484" w:rsidRPr="009C4484" w:rsidRDefault="009C4484" w:rsidP="00FD50DE">
            <w:pPr>
              <w:spacing w:after="0" w:line="240" w:lineRule="auto"/>
              <w:jc w:val="both"/>
              <w:rPr>
                <w:rFonts w:ascii="Times New Roman" w:eastAsia="Times New Roman" w:hAnsi="Times New Roman" w:cs="Times New Roman"/>
                <w:b/>
                <w:sz w:val="28"/>
                <w:szCs w:val="28"/>
                <w:lang w:val="uk-UA" w:eastAsia="ru-RU"/>
              </w:rPr>
            </w:pPr>
          </w:p>
        </w:tc>
        <w:tc>
          <w:tcPr>
            <w:tcW w:w="536" w:type="dxa"/>
            <w:shd w:val="clear" w:color="auto" w:fill="auto"/>
          </w:tcPr>
          <w:p w:rsidR="009C4484" w:rsidRPr="00895DF0" w:rsidRDefault="00895DF0" w:rsidP="009C4484">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121</w:t>
            </w:r>
          </w:p>
        </w:tc>
      </w:tr>
      <w:tr w:rsidR="00FD50DE" w:rsidRPr="00C22F76" w:rsidTr="00FD50DE">
        <w:tc>
          <w:tcPr>
            <w:tcW w:w="8897" w:type="dxa"/>
            <w:shd w:val="clear" w:color="auto" w:fill="auto"/>
          </w:tcPr>
          <w:p w:rsidR="00FD50DE" w:rsidRPr="00FD50DE" w:rsidRDefault="00FD50DE" w:rsidP="00FD50DE">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ТЕСТОВІ ЗАВДАННЯ ДЛЯ САМОКОНТРОЛЮ</w:t>
            </w:r>
          </w:p>
        </w:tc>
        <w:tc>
          <w:tcPr>
            <w:tcW w:w="536" w:type="dxa"/>
            <w:shd w:val="clear" w:color="auto" w:fill="auto"/>
          </w:tcPr>
          <w:p w:rsidR="00FD50DE" w:rsidRPr="00FD50DE" w:rsidRDefault="00895DF0" w:rsidP="00FD50DE">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134</w:t>
            </w:r>
          </w:p>
        </w:tc>
      </w:tr>
      <w:tr w:rsidR="00FD50DE" w:rsidRPr="00C22F76" w:rsidTr="00FD50DE">
        <w:tc>
          <w:tcPr>
            <w:tcW w:w="8897" w:type="dxa"/>
            <w:shd w:val="clear" w:color="auto" w:fill="auto"/>
          </w:tcPr>
          <w:p w:rsidR="00FD50DE" w:rsidRPr="00FD50DE" w:rsidRDefault="00FD50DE" w:rsidP="00FD50DE">
            <w:pPr>
              <w:spacing w:after="0" w:line="240" w:lineRule="auto"/>
              <w:jc w:val="both"/>
              <w:rPr>
                <w:rFonts w:ascii="Times New Roman" w:eastAsia="Times New Roman" w:hAnsi="Times New Roman" w:cs="Times New Roman"/>
                <w:b/>
                <w:sz w:val="28"/>
                <w:szCs w:val="28"/>
                <w:lang w:val="uk-UA" w:eastAsia="ru-RU"/>
              </w:rPr>
            </w:pPr>
          </w:p>
        </w:tc>
        <w:tc>
          <w:tcPr>
            <w:tcW w:w="536" w:type="dxa"/>
            <w:shd w:val="clear" w:color="auto" w:fill="auto"/>
          </w:tcPr>
          <w:p w:rsidR="00FD50DE" w:rsidRPr="00FD50DE" w:rsidRDefault="00FD50DE" w:rsidP="00FD50DE">
            <w:pPr>
              <w:spacing w:after="0" w:line="240" w:lineRule="auto"/>
              <w:ind w:left="-139"/>
              <w:jc w:val="right"/>
              <w:rPr>
                <w:rFonts w:ascii="Times New Roman" w:eastAsia="Times New Roman" w:hAnsi="Times New Roman" w:cs="Times New Roman"/>
                <w:sz w:val="28"/>
                <w:szCs w:val="28"/>
                <w:lang w:val="uk-UA" w:eastAsia="ru-RU"/>
              </w:rPr>
            </w:pPr>
          </w:p>
        </w:tc>
      </w:tr>
      <w:tr w:rsidR="00FD50DE" w:rsidRPr="00C22F76" w:rsidTr="00FD50DE">
        <w:tc>
          <w:tcPr>
            <w:tcW w:w="8897" w:type="dxa"/>
            <w:shd w:val="clear" w:color="auto" w:fill="auto"/>
          </w:tcPr>
          <w:p w:rsidR="00FD50DE" w:rsidRPr="00FD50DE" w:rsidRDefault="00FD50DE" w:rsidP="00FD50DE">
            <w:pPr>
              <w:spacing w:after="0" w:line="240" w:lineRule="auto"/>
              <w:jc w:val="both"/>
              <w:rPr>
                <w:rFonts w:ascii="Times New Roman" w:eastAsia="Times New Roman" w:hAnsi="Times New Roman" w:cs="Times New Roman"/>
                <w:b/>
                <w:sz w:val="28"/>
                <w:szCs w:val="28"/>
                <w:lang w:val="uk-UA" w:eastAsia="ru-RU"/>
              </w:rPr>
            </w:pPr>
            <w:r w:rsidRPr="00FD50DE">
              <w:rPr>
                <w:rFonts w:ascii="Times New Roman" w:eastAsia="Times New Roman" w:hAnsi="Times New Roman" w:cs="Times New Roman"/>
                <w:b/>
                <w:sz w:val="28"/>
                <w:szCs w:val="28"/>
                <w:lang w:val="uk-UA" w:eastAsia="ru-RU"/>
              </w:rPr>
              <w:t>ВИКОРИСТАНА ЛІТЕРАТУРА</w:t>
            </w:r>
          </w:p>
        </w:tc>
        <w:tc>
          <w:tcPr>
            <w:tcW w:w="536" w:type="dxa"/>
            <w:shd w:val="clear" w:color="auto" w:fill="auto"/>
          </w:tcPr>
          <w:p w:rsidR="00FD50DE" w:rsidRPr="00FD50DE" w:rsidRDefault="00895DF0" w:rsidP="00FD50DE">
            <w:pPr>
              <w:spacing w:after="0" w:line="240" w:lineRule="auto"/>
              <w:ind w:left="-13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136</w:t>
            </w:r>
          </w:p>
        </w:tc>
      </w:tr>
    </w:tbl>
    <w:p w:rsidR="009C4484" w:rsidRDefault="009C4484" w:rsidP="00E40E70">
      <w:pPr>
        <w:spacing w:after="0" w:line="240" w:lineRule="auto"/>
        <w:ind w:firstLine="709"/>
        <w:jc w:val="center"/>
        <w:rPr>
          <w:rFonts w:ascii="Times New Roman" w:hAnsi="Times New Roman" w:cs="Times New Roman"/>
          <w:b/>
          <w:sz w:val="28"/>
          <w:szCs w:val="28"/>
          <w:lang w:val="uk-UA"/>
        </w:rPr>
      </w:pPr>
    </w:p>
    <w:p w:rsidR="009C4484" w:rsidRDefault="009C448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ВСТУП</w:t>
      </w:r>
    </w:p>
    <w:p w:rsidR="0001535E" w:rsidRDefault="0001535E" w:rsidP="00E40E70">
      <w:pPr>
        <w:spacing w:after="0" w:line="240" w:lineRule="auto"/>
        <w:ind w:firstLine="709"/>
        <w:jc w:val="center"/>
        <w:rPr>
          <w:rFonts w:ascii="Times New Roman" w:hAnsi="Times New Roman" w:cs="Times New Roman"/>
          <w:b/>
          <w:sz w:val="28"/>
          <w:szCs w:val="28"/>
          <w:lang w:val="uk-UA"/>
        </w:rPr>
      </w:pP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Людина приречена створювати, творити саму себе.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У слові “творіння”, очевидно підкреслено, що людина –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це перш за все творець, технік. Отже, людське життя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є виробництво… Жити – означає знаходити засоби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для здійснення себе як програми. Світ й обставини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дані людині перш за все як сировина та механізм…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Історія людської думки – ланцюжок спостережень,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 xml:space="preserve">вироблених з метою виявити механізм, </w:t>
      </w:r>
    </w:p>
    <w:p w:rsidR="0001535E" w:rsidRDefault="0001535E" w:rsidP="0001535E">
      <w:pPr>
        <w:spacing w:after="0" w:line="240" w:lineRule="auto"/>
        <w:ind w:firstLine="709"/>
        <w:jc w:val="right"/>
        <w:rPr>
          <w:rFonts w:ascii="Times New Roman" w:hAnsi="Times New Roman" w:cs="Times New Roman"/>
          <w:i/>
          <w:sz w:val="28"/>
          <w:szCs w:val="28"/>
          <w:lang w:val="uk-UA"/>
        </w:rPr>
      </w:pPr>
      <w:r w:rsidRPr="0001535E">
        <w:rPr>
          <w:rFonts w:ascii="Times New Roman" w:hAnsi="Times New Roman" w:cs="Times New Roman"/>
          <w:i/>
          <w:sz w:val="28"/>
          <w:szCs w:val="28"/>
          <w:lang w:val="uk-UA"/>
        </w:rPr>
        <w:t>захований у матерії світу</w:t>
      </w:r>
    </w:p>
    <w:p w:rsidR="0001535E" w:rsidRPr="0001535E" w:rsidRDefault="0001535E" w:rsidP="0001535E">
      <w:pPr>
        <w:spacing w:after="0" w:line="24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w:t>
      </w:r>
      <w:r w:rsidRPr="0001535E">
        <w:rPr>
          <w:rFonts w:ascii="Times New Roman" w:eastAsia="Calibri" w:hAnsi="Times New Roman" w:cs="Times New Roman"/>
          <w:i/>
          <w:sz w:val="28"/>
          <w:szCs w:val="28"/>
          <w:lang w:val="uk-UA"/>
        </w:rPr>
        <w:t>Х. Орега-і-Гассет</w:t>
      </w:r>
      <w:r>
        <w:rPr>
          <w:rFonts w:ascii="Times New Roman" w:hAnsi="Times New Roman" w:cs="Times New Roman"/>
          <w:i/>
          <w:sz w:val="28"/>
          <w:szCs w:val="28"/>
          <w:lang w:val="uk-UA"/>
        </w:rPr>
        <w:t>)</w:t>
      </w:r>
    </w:p>
    <w:p w:rsidR="0001535E" w:rsidRDefault="0001535E" w:rsidP="00E40E70">
      <w:pPr>
        <w:spacing w:line="240" w:lineRule="auto"/>
        <w:ind w:firstLine="709"/>
        <w:contextualSpacing/>
        <w:jc w:val="both"/>
        <w:rPr>
          <w:rFonts w:ascii="Times New Roman" w:eastAsia="Calibri" w:hAnsi="Times New Roman" w:cs="Times New Roman"/>
          <w:sz w:val="28"/>
          <w:szCs w:val="28"/>
          <w:lang w:val="uk-UA"/>
        </w:rPr>
      </w:pP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Беззаперечним фактом сьогодення стала невпинна технологізація суспільного життя. Технологія змінила соціальний контекст буття людини, трансформувала цивілізаційний статус самого суспільства – суспільства інформації, суспільства знань. Так звана “технологічна революція” глобалізувала світ, активізувавши роль соціальної комунікації в усіх с</w:t>
      </w:r>
      <w:r w:rsidR="0001535E">
        <w:rPr>
          <w:rFonts w:ascii="Times New Roman" w:eastAsia="Calibri" w:hAnsi="Times New Roman" w:cs="Times New Roman"/>
          <w:sz w:val="28"/>
          <w:szCs w:val="28"/>
          <w:lang w:val="uk-UA"/>
        </w:rPr>
        <w:t>ферах життєдіяльності людини. Соціальна комунікація</w:t>
      </w:r>
      <w:r w:rsidRPr="00E40E70">
        <w:rPr>
          <w:rFonts w:ascii="Times New Roman" w:eastAsia="Calibri" w:hAnsi="Times New Roman" w:cs="Times New Roman"/>
          <w:sz w:val="28"/>
          <w:szCs w:val="28"/>
          <w:lang w:val="uk-UA"/>
        </w:rPr>
        <w:t xml:space="preserve"> як особлива надбудовна/духовна система набула статусу </w:t>
      </w:r>
      <w:r w:rsidRPr="00E40E70">
        <w:rPr>
          <w:rFonts w:ascii="Times New Roman" w:eastAsia="Calibri" w:hAnsi="Times New Roman" w:cs="Times New Roman"/>
          <w:i/>
          <w:sz w:val="28"/>
          <w:szCs w:val="28"/>
          <w:lang w:val="uk-UA"/>
        </w:rPr>
        <w:t>соціального універсуму</w:t>
      </w:r>
      <w:r w:rsidRPr="00E40E70">
        <w:rPr>
          <w:rFonts w:ascii="Times New Roman" w:eastAsia="Calibri" w:hAnsi="Times New Roman" w:cs="Times New Roman"/>
          <w:sz w:val="28"/>
          <w:szCs w:val="28"/>
          <w:lang w:val="uk-UA"/>
        </w:rPr>
        <w:t xml:space="preserve"> (усеосяжність комунікаційних потоків об’єднує суспільну систему) та </w:t>
      </w:r>
      <w:r w:rsidRPr="00E40E70">
        <w:rPr>
          <w:rFonts w:ascii="Times New Roman" w:eastAsia="Calibri" w:hAnsi="Times New Roman" w:cs="Times New Roman"/>
          <w:i/>
          <w:sz w:val="28"/>
          <w:szCs w:val="28"/>
          <w:lang w:val="uk-UA"/>
        </w:rPr>
        <w:t>технологічного конструкту</w:t>
      </w:r>
      <w:r w:rsidR="00FD50DE">
        <w:rPr>
          <w:rFonts w:ascii="Times New Roman" w:eastAsia="Calibri" w:hAnsi="Times New Roman" w:cs="Times New Roman"/>
          <w:sz w:val="28"/>
          <w:szCs w:val="28"/>
          <w:lang w:val="uk-UA"/>
        </w:rPr>
        <w:t xml:space="preserve"> (першопочаткове проє</w:t>
      </w:r>
      <w:r w:rsidRPr="00E40E70">
        <w:rPr>
          <w:rFonts w:ascii="Times New Roman" w:eastAsia="Calibri" w:hAnsi="Times New Roman" w:cs="Times New Roman"/>
          <w:sz w:val="28"/>
          <w:szCs w:val="28"/>
          <w:lang w:val="uk-UA"/>
        </w:rPr>
        <w:t>ктування соціальних процесів, інститутів відбувається насамперед на комунікаційному рівні). Наразі саме виробн</w:t>
      </w:r>
      <w:r w:rsidR="00FD50DE">
        <w:rPr>
          <w:rFonts w:ascii="Times New Roman" w:eastAsia="Calibri" w:hAnsi="Times New Roman" w:cs="Times New Roman"/>
          <w:sz w:val="28"/>
          <w:szCs w:val="28"/>
          <w:lang w:val="uk-UA"/>
        </w:rPr>
        <w:t xml:space="preserve">ицтво й інженерія інформації, </w:t>
      </w:r>
      <w:r w:rsidRPr="00E40E70">
        <w:rPr>
          <w:rFonts w:ascii="Times New Roman" w:eastAsia="Calibri" w:hAnsi="Times New Roman" w:cs="Times New Roman"/>
          <w:sz w:val="28"/>
          <w:szCs w:val="28"/>
          <w:lang w:val="uk-UA"/>
        </w:rPr>
        <w:t xml:space="preserve">знань є фундаментальною умовою функціонування та розвитку суспільства нового типу. </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Відзначимо й виняткову актуальність проблеми усвідомленого / розумного конструювання глобалізованого світу: державотворення, реформування, побудова громадянських інституцій мають відбуватися на засадах професійної модернізації, із залученням дієвих технологій соціальної інженерії. Остання розуміється нами як поліфахова сфера, що об’єднує творчі зусилля спеціалістів у галузі соціальних комунікацій, соціології, філософії, психології, безпекознавства, політології, націлених на оптимізацію і модернізацію суспільних процесів. Реалізовуючи м</w:t>
      </w:r>
      <w:r w:rsidR="00FD50DE">
        <w:rPr>
          <w:rFonts w:ascii="Times New Roman" w:eastAsia="Calibri" w:hAnsi="Times New Roman" w:cs="Times New Roman"/>
          <w:sz w:val="28"/>
          <w:szCs w:val="28"/>
          <w:lang w:val="uk-UA"/>
        </w:rPr>
        <w:t>ножину значущих для людства проє</w:t>
      </w:r>
      <w:r w:rsidRPr="00E40E70">
        <w:rPr>
          <w:rFonts w:ascii="Times New Roman" w:eastAsia="Calibri" w:hAnsi="Times New Roman" w:cs="Times New Roman"/>
          <w:sz w:val="28"/>
          <w:szCs w:val="28"/>
          <w:lang w:val="uk-UA"/>
        </w:rPr>
        <w:t xml:space="preserve">ктів, суспільні інженери (як професіонали майбутнього) спиратимуться на підходи інженерної діяльності – соціокультурного феномену сучасності, засобу продуктивності та креативності індивіда. </w:t>
      </w:r>
    </w:p>
    <w:p w:rsidR="00E40E70" w:rsidRPr="00E40E70" w:rsidRDefault="0001535E" w:rsidP="00E40E70">
      <w:pPr>
        <w:spacing w:line="24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Наразі більшість дослідників розглядає с</w:t>
      </w:r>
      <w:r w:rsidR="00E40E70" w:rsidRPr="00E40E70">
        <w:rPr>
          <w:rFonts w:ascii="Times New Roman" w:eastAsia="Calibri" w:hAnsi="Times New Roman" w:cs="Times New Roman"/>
          <w:sz w:val="28"/>
          <w:szCs w:val="28"/>
          <w:lang w:val="uk-UA"/>
        </w:rPr>
        <w:t>истему сучасних комунікаційних технологій</w:t>
      </w:r>
      <w:r>
        <w:rPr>
          <w:rFonts w:ascii="Times New Roman" w:eastAsia="Calibri" w:hAnsi="Times New Roman" w:cs="Times New Roman"/>
          <w:sz w:val="28"/>
          <w:szCs w:val="28"/>
          <w:lang w:val="uk-UA"/>
        </w:rPr>
        <w:t xml:space="preserve"> </w:t>
      </w:r>
      <w:r w:rsidR="00E40E70" w:rsidRPr="00E40E70">
        <w:rPr>
          <w:rFonts w:ascii="Times New Roman" w:eastAsia="Calibri" w:hAnsi="Times New Roman" w:cs="Times New Roman"/>
          <w:sz w:val="28"/>
          <w:szCs w:val="28"/>
          <w:lang w:val="uk-UA"/>
        </w:rPr>
        <w:t xml:space="preserve">з позицій соціальної інженерії, міждисциплінарний характер якої дозволить виробити комплексний, всеохоплюючий та логічний підхід до досліджуваного явища. Вивчення СКТ у контексті соціальної комунікації, соціальної філософії, теоретичної й емпіричної соціології, філософії техніки, інженерної психології, аксіології, культурології, історії уможливить їх розуміння як </w:t>
      </w:r>
      <w:r w:rsidR="00D32AA8">
        <w:rPr>
          <w:rFonts w:ascii="Times New Roman" w:eastAsia="Calibri" w:hAnsi="Times New Roman" w:cs="Times New Roman"/>
          <w:i/>
          <w:sz w:val="28"/>
          <w:szCs w:val="28"/>
          <w:lang w:val="uk-UA"/>
        </w:rPr>
        <w:t>масштабних соціальних проє</w:t>
      </w:r>
      <w:r w:rsidR="00E40E70" w:rsidRPr="00E40E70">
        <w:rPr>
          <w:rFonts w:ascii="Times New Roman" w:eastAsia="Calibri" w:hAnsi="Times New Roman" w:cs="Times New Roman"/>
          <w:i/>
          <w:sz w:val="28"/>
          <w:szCs w:val="28"/>
          <w:lang w:val="uk-UA"/>
        </w:rPr>
        <w:t>ктів</w:t>
      </w:r>
      <w:r w:rsidR="00E40E70" w:rsidRPr="00E40E70">
        <w:rPr>
          <w:rFonts w:ascii="Times New Roman" w:eastAsia="Calibri" w:hAnsi="Times New Roman" w:cs="Times New Roman"/>
          <w:sz w:val="28"/>
          <w:szCs w:val="28"/>
          <w:lang w:val="uk-UA"/>
        </w:rPr>
        <w:t xml:space="preserve"> (з проектною операційністю та процедурністю), націлених на модернізацію, удосконалення усіх суспільних процесів та перспективу індивіда через реалізацію комунікаційного потенціалу.</w:t>
      </w:r>
    </w:p>
    <w:p w:rsidR="00E40E70" w:rsidRPr="00E40E70" w:rsidRDefault="00E40E70" w:rsidP="00E40E70">
      <w:pPr>
        <w:spacing w:line="240" w:lineRule="auto"/>
        <w:ind w:firstLine="709"/>
        <w:contextualSpacing/>
        <w:jc w:val="both"/>
        <w:rPr>
          <w:rFonts w:ascii="Times New Roman" w:eastAsia="Calibri" w:hAnsi="Times New Roman" w:cs="Times New Roman"/>
          <w:sz w:val="28"/>
          <w:szCs w:val="28"/>
          <w:lang w:val="uk-UA"/>
        </w:rPr>
      </w:pPr>
      <w:r w:rsidRPr="00E40E70">
        <w:rPr>
          <w:rFonts w:ascii="Times New Roman" w:eastAsia="Calibri" w:hAnsi="Times New Roman" w:cs="Times New Roman"/>
          <w:sz w:val="28"/>
          <w:szCs w:val="28"/>
          <w:lang w:val="uk-UA"/>
        </w:rPr>
        <w:t>Соціальні технології у сучасному світі здатні вирішити низку різноманітних проблем, у тому числі глобальних. Основними завданнями сучасного українського суспільства є позбавлення технологій, що призвели до нівелювання особистості шляхом авторитарних/тоталітарних соціальних механізмів, та осягнення величезного наукового й філософського досвіду проектування, розробки і впровадження соціально-гуманістичних технологій, побудованих у першу чергу на діалозі.</w:t>
      </w:r>
    </w:p>
    <w:p w:rsidR="00E40E70" w:rsidRPr="00E40E70" w:rsidRDefault="00E40E70" w:rsidP="00E40E70">
      <w:pPr>
        <w:spacing w:after="0" w:line="240" w:lineRule="auto"/>
        <w:ind w:firstLine="709"/>
        <w:jc w:val="both"/>
        <w:rPr>
          <w:rFonts w:ascii="Times New Roman" w:hAnsi="Times New Roman"/>
          <w:sz w:val="28"/>
          <w:szCs w:val="28"/>
          <w:lang w:val="uk-UA"/>
        </w:rPr>
      </w:pPr>
      <w:r w:rsidRPr="00E40E70">
        <w:rPr>
          <w:rFonts w:ascii="Times New Roman" w:hAnsi="Times New Roman"/>
          <w:sz w:val="28"/>
          <w:szCs w:val="28"/>
          <w:lang w:val="uk-UA"/>
        </w:rPr>
        <w:t xml:space="preserve">Сьогодні поняття </w:t>
      </w:r>
      <w:r w:rsidRPr="00E40E70">
        <w:rPr>
          <w:rFonts w:ascii="Times New Roman" w:hAnsi="Times New Roman"/>
          <w:i/>
          <w:sz w:val="28"/>
          <w:szCs w:val="28"/>
          <w:lang w:val="uk-UA"/>
        </w:rPr>
        <w:t>технологія</w:t>
      </w:r>
      <w:r w:rsidRPr="00E40E70">
        <w:rPr>
          <w:rFonts w:ascii="Times New Roman" w:hAnsi="Times New Roman"/>
          <w:sz w:val="28"/>
          <w:szCs w:val="28"/>
          <w:lang w:val="uk-UA"/>
        </w:rPr>
        <w:t xml:space="preserve"> позбулося традиційного виробничого змісту. У найширшому розумінні її можна визначити як сукупність найбільш доцільних прийомів, способів, процедур, спрямованих на досягнення ефективного результату/продукту у будь-якій сфері життєдіяльності людини. Найновіші дослідження інтерпретують технологію як рушійний чинник розвитку та самозбереження суспільства.</w:t>
      </w:r>
    </w:p>
    <w:p w:rsidR="00E40E70" w:rsidRPr="00E40E70" w:rsidRDefault="005E5209" w:rsidP="00E40E7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Предметом курсу </w:t>
      </w:r>
      <w:r w:rsidRPr="005E5209">
        <w:rPr>
          <w:rFonts w:ascii="Times New Roman" w:hAnsi="Times New Roman"/>
          <w:sz w:val="28"/>
          <w:szCs w:val="28"/>
          <w:lang w:val="uk-UA"/>
        </w:rPr>
        <w:t>“</w:t>
      </w:r>
      <w:r>
        <w:rPr>
          <w:rFonts w:ascii="Times New Roman" w:hAnsi="Times New Roman"/>
          <w:sz w:val="28"/>
          <w:szCs w:val="28"/>
          <w:lang w:val="uk-UA"/>
        </w:rPr>
        <w:t>Теорія масової комунікації. Комунікаційні технології</w:t>
      </w:r>
      <w:r w:rsidRPr="005E5209">
        <w:rPr>
          <w:rFonts w:ascii="Times New Roman" w:hAnsi="Times New Roman"/>
          <w:sz w:val="28"/>
          <w:szCs w:val="28"/>
          <w:lang w:val="uk-UA"/>
        </w:rPr>
        <w:t>”</w:t>
      </w:r>
      <w:r w:rsidR="00E40E70" w:rsidRPr="00E40E70">
        <w:rPr>
          <w:rFonts w:ascii="Times New Roman" w:hAnsi="Times New Roman"/>
          <w:sz w:val="28"/>
          <w:szCs w:val="28"/>
          <w:lang w:val="uk-UA"/>
        </w:rPr>
        <w:t xml:space="preserve"> є соціально-комунікаційні (або просто комунікаційні) технології, спрямовані насамперед на організацію комунікаційного простору та часу, на формування постійного діалогу між суспільними інститутами, на створення комунікаційної зони комфорту для кожного суспільного індивіда, включаючи його інформаційно-психологічну безпеку. Оскільки комунікація як універсальний, загальнодоступний соціокультурний феномен включена в усі суспільні сфери, можемо стверджувати, що техніки СКТ стають неодмінними частинами кожної із сукупної системи соціальних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Будь-яка соціальна технологія як певний спосіб перетворювальної результативної діяльності має структурну організацію, яку приблизно можна подати так: базові технологічні знання → доцільна спроектована технологічна діяльність → технологічні процеси як алгоритми певних процедур та операцій. Запропонована структура є універсальною матрицею реалізації будь-яких СТ, у тому числі й соціально-комунікаці</w:t>
      </w:r>
      <w:r w:rsidR="00D32AA8">
        <w:rPr>
          <w:rFonts w:ascii="Times New Roman" w:hAnsi="Times New Roman" w:cs="Times New Roman"/>
          <w:sz w:val="28"/>
          <w:szCs w:val="28"/>
          <w:lang w:val="uk-UA"/>
        </w:rPr>
        <w:t>й</w:t>
      </w:r>
      <w:r w:rsidRPr="00E40E70">
        <w:rPr>
          <w:rFonts w:ascii="Times New Roman" w:hAnsi="Times New Roman" w:cs="Times New Roman"/>
          <w:sz w:val="28"/>
          <w:szCs w:val="28"/>
          <w:lang w:val="uk-UA"/>
        </w:rPr>
        <w:t>них технологій.</w:t>
      </w:r>
    </w:p>
    <w:p w:rsidR="00E40E70" w:rsidRDefault="006C4BCC" w:rsidP="00E40E70">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Основними</w:t>
      </w:r>
      <w:r w:rsidR="00E40E70" w:rsidRPr="00E40E70">
        <w:rPr>
          <w:rFonts w:ascii="Times New Roman" w:eastAsia="Times New Roman" w:hAnsi="Times New Roman" w:cs="Times New Roman"/>
          <w:sz w:val="28"/>
          <w:szCs w:val="28"/>
          <w:lang w:val="uk-UA" w:eastAsia="ru-RU"/>
        </w:rPr>
        <w:t xml:space="preserve"> завдання</w:t>
      </w:r>
      <w:r>
        <w:rPr>
          <w:rFonts w:ascii="Times New Roman" w:eastAsia="Times New Roman" w:hAnsi="Times New Roman" w:cs="Times New Roman"/>
          <w:sz w:val="28"/>
          <w:szCs w:val="28"/>
          <w:lang w:val="uk-UA" w:eastAsia="ru-RU"/>
        </w:rPr>
        <w:t>ми</w:t>
      </w:r>
      <w:r w:rsidR="00E40E70" w:rsidRPr="00E40E7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курсу </w:t>
      </w:r>
      <w:r w:rsidR="005E5209" w:rsidRPr="005E5209">
        <w:rPr>
          <w:rFonts w:ascii="Times New Roman" w:eastAsia="Times New Roman" w:hAnsi="Times New Roman" w:cs="Times New Roman"/>
          <w:sz w:val="28"/>
          <w:szCs w:val="28"/>
          <w:lang w:val="uk-UA" w:eastAsia="ru-RU"/>
        </w:rPr>
        <w:t>“Теорія масової комунік</w:t>
      </w:r>
      <w:r>
        <w:rPr>
          <w:rFonts w:ascii="Times New Roman" w:eastAsia="Times New Roman" w:hAnsi="Times New Roman" w:cs="Times New Roman"/>
          <w:sz w:val="28"/>
          <w:szCs w:val="28"/>
          <w:lang w:val="uk-UA" w:eastAsia="ru-RU"/>
        </w:rPr>
        <w:t xml:space="preserve">ації. Комунікаційні технології” є </w:t>
      </w:r>
      <w:r w:rsidR="00E40E70" w:rsidRPr="00E40E70">
        <w:rPr>
          <w:rFonts w:ascii="Times New Roman" w:eastAsia="Times New Roman" w:hAnsi="Times New Roman" w:cs="Times New Roman"/>
          <w:sz w:val="28"/>
          <w:szCs w:val="28"/>
          <w:lang w:val="uk-UA" w:eastAsia="ru-RU"/>
        </w:rPr>
        <w:t>ознайом</w:t>
      </w:r>
      <w:r>
        <w:rPr>
          <w:rFonts w:ascii="Times New Roman" w:eastAsia="Times New Roman" w:hAnsi="Times New Roman" w:cs="Times New Roman"/>
          <w:sz w:val="28"/>
          <w:szCs w:val="28"/>
          <w:lang w:val="uk-UA" w:eastAsia="ru-RU"/>
        </w:rPr>
        <w:t>лення</w:t>
      </w:r>
      <w:r w:rsidR="00E40E70" w:rsidRPr="00E40E70">
        <w:rPr>
          <w:rFonts w:ascii="Times New Roman" w:eastAsia="Times New Roman" w:hAnsi="Times New Roman" w:cs="Times New Roman"/>
          <w:sz w:val="28"/>
          <w:szCs w:val="28"/>
          <w:lang w:val="uk-UA" w:eastAsia="ru-RU"/>
        </w:rPr>
        <w:t xml:space="preserve"> студентів з </w:t>
      </w:r>
      <w:r w:rsidR="00D32AA8">
        <w:rPr>
          <w:rFonts w:ascii="Times New Roman" w:eastAsia="Times New Roman" w:hAnsi="Times New Roman" w:cs="Times New Roman"/>
          <w:sz w:val="28"/>
          <w:szCs w:val="28"/>
          <w:lang w:val="uk-UA" w:eastAsia="ru-RU"/>
        </w:rPr>
        <w:t xml:space="preserve">головними </w:t>
      </w:r>
      <w:r w:rsidR="00E40E70" w:rsidRPr="00E40E70">
        <w:rPr>
          <w:rFonts w:ascii="Times New Roman" w:eastAsia="Times New Roman" w:hAnsi="Times New Roman" w:cs="Times New Roman"/>
          <w:sz w:val="28"/>
          <w:szCs w:val="28"/>
          <w:lang w:val="uk-UA" w:eastAsia="ru-RU"/>
        </w:rPr>
        <w:t>принципами масово-комуніка</w:t>
      </w:r>
      <w:r w:rsidR="00D32AA8">
        <w:rPr>
          <w:rFonts w:ascii="Times New Roman" w:eastAsia="Times New Roman" w:hAnsi="Times New Roman" w:cs="Times New Roman"/>
          <w:sz w:val="28"/>
          <w:szCs w:val="28"/>
          <w:lang w:val="uk-UA" w:eastAsia="ru-RU"/>
        </w:rPr>
        <w:t>ційної діяльності; розкриття сутності</w:t>
      </w:r>
      <w:r w:rsidR="00E40E70" w:rsidRPr="00E40E70">
        <w:rPr>
          <w:rFonts w:ascii="Times New Roman" w:eastAsia="Times New Roman" w:hAnsi="Times New Roman" w:cs="Times New Roman"/>
          <w:sz w:val="28"/>
          <w:szCs w:val="28"/>
          <w:lang w:val="uk-UA" w:eastAsia="ru-RU"/>
        </w:rPr>
        <w:t>, призначення та завдання кожної з базових комунікаційних технологій; визнач</w:t>
      </w:r>
      <w:r w:rsidR="00D32AA8">
        <w:rPr>
          <w:rFonts w:ascii="Times New Roman" w:eastAsia="Times New Roman" w:hAnsi="Times New Roman" w:cs="Times New Roman"/>
          <w:sz w:val="28"/>
          <w:szCs w:val="28"/>
          <w:lang w:val="uk-UA" w:eastAsia="ru-RU"/>
        </w:rPr>
        <w:t>ення місця</w:t>
      </w:r>
      <w:r w:rsidR="00E40E70" w:rsidRPr="00E40E70">
        <w:rPr>
          <w:rFonts w:ascii="Times New Roman" w:eastAsia="Times New Roman" w:hAnsi="Times New Roman" w:cs="Times New Roman"/>
          <w:sz w:val="28"/>
          <w:szCs w:val="28"/>
          <w:lang w:val="uk-UA" w:eastAsia="ru-RU"/>
        </w:rPr>
        <w:t xml:space="preserve"> комунікаційних технологій у системі соціальних технологій; поясн</w:t>
      </w:r>
      <w:r w:rsidR="00D32AA8">
        <w:rPr>
          <w:rFonts w:ascii="Times New Roman" w:eastAsia="Times New Roman" w:hAnsi="Times New Roman" w:cs="Times New Roman"/>
          <w:sz w:val="28"/>
          <w:szCs w:val="28"/>
          <w:lang w:val="uk-UA" w:eastAsia="ru-RU"/>
        </w:rPr>
        <w:t>ення сенсу політичної комунікації та місця</w:t>
      </w:r>
      <w:r w:rsidR="00E40E70" w:rsidRPr="00E40E70">
        <w:rPr>
          <w:rFonts w:ascii="Times New Roman" w:eastAsia="Times New Roman" w:hAnsi="Times New Roman" w:cs="Times New Roman"/>
          <w:sz w:val="28"/>
          <w:szCs w:val="28"/>
          <w:lang w:val="uk-UA" w:eastAsia="ru-RU"/>
        </w:rPr>
        <w:t xml:space="preserve"> пропаганди й виборчих т</w:t>
      </w:r>
      <w:r w:rsidR="00D32AA8">
        <w:rPr>
          <w:rFonts w:ascii="Times New Roman" w:eastAsia="Times New Roman" w:hAnsi="Times New Roman" w:cs="Times New Roman"/>
          <w:sz w:val="28"/>
          <w:szCs w:val="28"/>
          <w:lang w:val="uk-UA" w:eastAsia="ru-RU"/>
        </w:rPr>
        <w:t>ехнологій у її системі; розкриття місця</w:t>
      </w:r>
      <w:r w:rsidR="00E40E70" w:rsidRPr="00E40E70">
        <w:rPr>
          <w:rFonts w:ascii="Times New Roman" w:eastAsia="Times New Roman" w:hAnsi="Times New Roman" w:cs="Times New Roman"/>
          <w:sz w:val="28"/>
          <w:szCs w:val="28"/>
          <w:lang w:val="uk-UA" w:eastAsia="ru-RU"/>
        </w:rPr>
        <w:t xml:space="preserve"> маніпулятивних методів у системі комунікаційних технологій.</w:t>
      </w:r>
    </w:p>
    <w:p w:rsidR="00D32AA8" w:rsidRDefault="00D32AA8" w:rsidP="00D32AA8">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процесі вивчення курсу </w:t>
      </w:r>
      <w:r w:rsidRPr="00D32AA8">
        <w:rPr>
          <w:rFonts w:ascii="Times New Roman" w:eastAsia="Times New Roman" w:hAnsi="Times New Roman" w:cs="Times New Roman"/>
          <w:sz w:val="28"/>
          <w:szCs w:val="28"/>
          <w:lang w:val="uk-UA" w:eastAsia="ru-RU"/>
        </w:rPr>
        <w:t>“Теорія масової комунікації. Комунікаційні технології”</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студенти повинні досягти таких компетентностей:</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розуміння та здатність до критичного осмислення концептуальних засад сучасних комунікаційних технологій;</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здатність опановувати та усвідомлювати інформацію щодо сучасного стану і тенденцій розвитку комунікаційного простору;</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вміння використовувати теоретичний та методичний інструментарій теорії масових комунікацій;</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здатність використовувати базові знання і практичні навички щодо оцінки функціонування й впровадження комунікаційних технологій;</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здатність бути критичним і самокритичним;</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здатність працювати як у команді, так і самостійно;</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 xml:space="preserve">здатність </w:t>
      </w:r>
      <w:r>
        <w:rPr>
          <w:rFonts w:ascii="Times New Roman" w:eastAsia="Times New Roman" w:hAnsi="Times New Roman" w:cs="Times New Roman"/>
          <w:sz w:val="28"/>
          <w:szCs w:val="28"/>
          <w:lang w:val="uk-UA" w:eastAsia="ru-RU"/>
        </w:rPr>
        <w:t xml:space="preserve">до </w:t>
      </w:r>
      <w:r w:rsidRPr="00D32AA8">
        <w:rPr>
          <w:rFonts w:ascii="Times New Roman" w:eastAsia="Times New Roman" w:hAnsi="Times New Roman" w:cs="Times New Roman"/>
          <w:sz w:val="28"/>
          <w:szCs w:val="28"/>
          <w:lang w:val="uk-UA" w:eastAsia="ru-RU"/>
        </w:rPr>
        <w:t>професійної комунікації</w:t>
      </w:r>
      <w:r>
        <w:rPr>
          <w:rFonts w:ascii="Times New Roman" w:eastAsia="Times New Roman" w:hAnsi="Times New Roman" w:cs="Times New Roman"/>
          <w:sz w:val="28"/>
          <w:szCs w:val="28"/>
          <w:lang w:val="uk-UA" w:eastAsia="ru-RU"/>
        </w:rPr>
        <w:t>.</w:t>
      </w:r>
    </w:p>
    <w:p w:rsidR="00D32AA8" w:rsidRPr="00E40E70" w:rsidRDefault="00D32AA8" w:rsidP="00D32AA8">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Результатом вивчення курсу мусять стати вміння студентів </w:t>
      </w:r>
      <w:r w:rsidRPr="00D32AA8">
        <w:rPr>
          <w:rFonts w:ascii="Times New Roman" w:eastAsia="Times New Roman" w:hAnsi="Times New Roman" w:cs="Times New Roman"/>
          <w:sz w:val="28"/>
          <w:szCs w:val="28"/>
          <w:lang w:val="uk-UA" w:eastAsia="ru-RU"/>
        </w:rPr>
        <w:t xml:space="preserve">впроваджувати базові елементи комунікаційного впливу </w:t>
      </w:r>
      <w:r>
        <w:rPr>
          <w:rFonts w:ascii="Times New Roman" w:eastAsia="Times New Roman" w:hAnsi="Times New Roman" w:cs="Times New Roman"/>
          <w:sz w:val="28"/>
          <w:szCs w:val="28"/>
          <w:lang w:val="uk-UA" w:eastAsia="ru-RU"/>
        </w:rPr>
        <w:t xml:space="preserve">у власній професійній практиці; </w:t>
      </w:r>
      <w:r w:rsidRPr="00D32AA8">
        <w:rPr>
          <w:rFonts w:ascii="Times New Roman" w:eastAsia="Times New Roman" w:hAnsi="Times New Roman" w:cs="Times New Roman"/>
          <w:sz w:val="28"/>
          <w:szCs w:val="28"/>
          <w:lang w:val="uk-UA" w:eastAsia="ru-RU"/>
        </w:rPr>
        <w:t>професійно аналізувати стратегію, тактику та комунікаційний арсенал виборчої кампанії;</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розробляти сценарії соціаль</w:t>
      </w:r>
      <w:r>
        <w:rPr>
          <w:rFonts w:ascii="Times New Roman" w:eastAsia="Times New Roman" w:hAnsi="Times New Roman" w:cs="Times New Roman"/>
          <w:sz w:val="28"/>
          <w:szCs w:val="28"/>
          <w:lang w:val="uk-UA" w:eastAsia="ru-RU"/>
        </w:rPr>
        <w:t xml:space="preserve">них та політичних перформансів; </w:t>
      </w:r>
      <w:r w:rsidRPr="00D32AA8">
        <w:rPr>
          <w:rFonts w:ascii="Times New Roman" w:eastAsia="Times New Roman" w:hAnsi="Times New Roman" w:cs="Times New Roman"/>
          <w:sz w:val="28"/>
          <w:szCs w:val="28"/>
          <w:lang w:val="uk-UA" w:eastAsia="ru-RU"/>
        </w:rPr>
        <w:t>організовуват</w:t>
      </w:r>
      <w:r>
        <w:rPr>
          <w:rFonts w:ascii="Times New Roman" w:eastAsia="Times New Roman" w:hAnsi="Times New Roman" w:cs="Times New Roman"/>
          <w:sz w:val="28"/>
          <w:szCs w:val="28"/>
          <w:lang w:val="uk-UA" w:eastAsia="ru-RU"/>
        </w:rPr>
        <w:t xml:space="preserve">и та планувати імідж-стратегії; </w:t>
      </w:r>
      <w:r w:rsidRPr="00D32AA8">
        <w:rPr>
          <w:rFonts w:ascii="Times New Roman" w:eastAsia="Times New Roman" w:hAnsi="Times New Roman" w:cs="Times New Roman"/>
          <w:sz w:val="28"/>
          <w:szCs w:val="28"/>
          <w:lang w:val="uk-UA" w:eastAsia="ru-RU"/>
        </w:rPr>
        <w:t>характеризувати спеціальні техніки пропаганди у певному політичному та соціокультурному контексті;</w:t>
      </w:r>
      <w:r>
        <w:rPr>
          <w:rFonts w:ascii="Times New Roman" w:eastAsia="Times New Roman" w:hAnsi="Times New Roman" w:cs="Times New Roman"/>
          <w:sz w:val="28"/>
          <w:szCs w:val="28"/>
          <w:lang w:val="uk-UA" w:eastAsia="ru-RU"/>
        </w:rPr>
        <w:t xml:space="preserve"> </w:t>
      </w:r>
      <w:r w:rsidRPr="00D32AA8">
        <w:rPr>
          <w:rFonts w:ascii="Times New Roman" w:eastAsia="Times New Roman" w:hAnsi="Times New Roman" w:cs="Times New Roman"/>
          <w:sz w:val="28"/>
          <w:szCs w:val="28"/>
          <w:lang w:val="uk-UA" w:eastAsia="ru-RU"/>
        </w:rPr>
        <w:t>аналізувати журналістські матеріали щодо наявності та ролі комунікаційних ефектів</w:t>
      </w:r>
      <w:r>
        <w:rPr>
          <w:rFonts w:ascii="Times New Roman" w:eastAsia="Times New Roman" w:hAnsi="Times New Roman" w:cs="Times New Roman"/>
          <w:sz w:val="28"/>
          <w:szCs w:val="28"/>
          <w:lang w:val="uk-UA" w:eastAsia="ru-RU"/>
        </w:rPr>
        <w:t>.</w:t>
      </w:r>
    </w:p>
    <w:p w:rsidR="00E40E70" w:rsidRPr="00E40E70" w:rsidRDefault="00E40E70" w:rsidP="00806BC4">
      <w:pPr>
        <w:rPr>
          <w:rFonts w:ascii="Times New Roman" w:hAnsi="Times New Roman" w:cs="Times New Roman"/>
          <w:sz w:val="28"/>
          <w:szCs w:val="28"/>
          <w:lang w:val="uk-UA"/>
        </w:rPr>
      </w:pPr>
      <w:r w:rsidRPr="00E40E70">
        <w:rPr>
          <w:rFonts w:ascii="Times New Roman" w:hAnsi="Times New Roman" w:cs="Times New Roman"/>
          <w:sz w:val="28"/>
          <w:szCs w:val="28"/>
          <w:lang w:val="uk-UA"/>
        </w:rPr>
        <w:br w:type="page"/>
      </w:r>
    </w:p>
    <w:p w:rsidR="009C4484" w:rsidRDefault="009C4484" w:rsidP="00DE1889">
      <w:pPr>
        <w:spacing w:after="0" w:line="240" w:lineRule="auto"/>
        <w:ind w:firstLine="709"/>
        <w:jc w:val="center"/>
        <w:rPr>
          <w:rFonts w:ascii="Times New Roman" w:hAnsi="Times New Roman" w:cs="Times New Roman"/>
          <w:b/>
          <w:sz w:val="28"/>
          <w:szCs w:val="28"/>
          <w:lang w:val="uk-UA"/>
        </w:rPr>
      </w:pPr>
      <w:r w:rsidRPr="009C4484">
        <w:rPr>
          <w:rFonts w:ascii="Times New Roman" w:hAnsi="Times New Roman" w:cs="Times New Roman"/>
          <w:b/>
          <w:sz w:val="28"/>
          <w:szCs w:val="28"/>
          <w:lang w:val="uk-UA"/>
        </w:rPr>
        <w:t>РОЗДІЛ 1. КОМУНІКАЦІЙНІ ТЕХНОЛОГІЇ У СИСТЕМІ СОЦІАЛЬНИХ ТЕХНОЛОГІЙ. КОМУНІКАТИВНИЙ ПРОСТІР УКРАЇНСЬКОГО СУСПІЛЬСТВА.</w:t>
      </w:r>
    </w:p>
    <w:p w:rsidR="009C4484" w:rsidRPr="009C4484" w:rsidRDefault="009C4484" w:rsidP="00DE1889">
      <w:pPr>
        <w:spacing w:after="0" w:line="240" w:lineRule="auto"/>
        <w:ind w:firstLine="709"/>
        <w:jc w:val="center"/>
        <w:rPr>
          <w:rFonts w:ascii="Times New Roman" w:hAnsi="Times New Roman" w:cs="Times New Roman"/>
          <w:b/>
          <w:sz w:val="28"/>
          <w:szCs w:val="28"/>
          <w:lang w:val="uk-UA"/>
        </w:rPr>
      </w:pPr>
    </w:p>
    <w:p w:rsidR="00E40E70" w:rsidRPr="00327BED" w:rsidRDefault="009C4484" w:rsidP="000F74D2">
      <w:pPr>
        <w:spacing w:after="0" w:line="240" w:lineRule="auto"/>
        <w:ind w:firstLine="709"/>
        <w:jc w:val="center"/>
        <w:rPr>
          <w:rFonts w:ascii="Times New Roman" w:hAnsi="Times New Roman" w:cs="Times New Roman"/>
          <w:b/>
          <w:sz w:val="28"/>
          <w:szCs w:val="28"/>
          <w:lang w:val="uk-UA"/>
        </w:rPr>
      </w:pPr>
      <w:r w:rsidRPr="009C4484">
        <w:rPr>
          <w:rFonts w:ascii="Times New Roman" w:hAnsi="Times New Roman" w:cs="Times New Roman"/>
          <w:b/>
          <w:sz w:val="28"/>
          <w:szCs w:val="28"/>
          <w:lang w:val="uk-UA"/>
        </w:rPr>
        <w:t>ТЕМА 1:</w:t>
      </w:r>
      <w:r w:rsidRPr="00E40E70">
        <w:rPr>
          <w:rFonts w:ascii="Times New Roman" w:hAnsi="Times New Roman" w:cs="Times New Roman"/>
          <w:sz w:val="28"/>
          <w:szCs w:val="28"/>
          <w:lang w:val="uk-UA"/>
        </w:rPr>
        <w:t xml:space="preserve"> </w:t>
      </w:r>
      <w:r w:rsidR="00885C77" w:rsidRPr="00327BED">
        <w:rPr>
          <w:rFonts w:ascii="Times New Roman" w:hAnsi="Times New Roman" w:cs="Times New Roman"/>
          <w:b/>
          <w:sz w:val="28"/>
          <w:szCs w:val="28"/>
          <w:lang w:val="uk-UA"/>
        </w:rPr>
        <w:t>Комунікаційні технології у системі прикладної науки й соціального інжинірингу</w:t>
      </w:r>
    </w:p>
    <w:p w:rsidR="00E858C8" w:rsidRPr="009C4484" w:rsidRDefault="00E858C8" w:rsidP="000F74D2">
      <w:pPr>
        <w:spacing w:after="0" w:line="240" w:lineRule="auto"/>
        <w:ind w:firstLine="709"/>
        <w:jc w:val="center"/>
        <w:rPr>
          <w:rFonts w:ascii="Times New Roman" w:hAnsi="Times New Roman" w:cs="Times New Roman"/>
          <w:sz w:val="28"/>
          <w:szCs w:val="28"/>
          <w:lang w:val="uk-UA"/>
        </w:rPr>
      </w:pPr>
    </w:p>
    <w:p w:rsidR="00885C77" w:rsidRPr="00A24442" w:rsidRDefault="00DE1889" w:rsidP="000F74D2">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w:t>
      </w:r>
      <w:r w:rsidRPr="00DE1889">
        <w:rPr>
          <w:rFonts w:ascii="Times New Roman" w:hAnsi="Times New Roman" w:cs="Times New Roman"/>
          <w:i/>
          <w:sz w:val="28"/>
          <w:szCs w:val="28"/>
          <w:lang w:val="uk-UA"/>
        </w:rPr>
        <w:t>:</w:t>
      </w:r>
      <w:r w:rsidR="00A24442">
        <w:rPr>
          <w:rFonts w:ascii="Times New Roman" w:hAnsi="Times New Roman" w:cs="Times New Roman"/>
          <w:i/>
          <w:sz w:val="28"/>
          <w:szCs w:val="28"/>
          <w:lang w:val="uk-UA"/>
        </w:rPr>
        <w:t xml:space="preserve"> </w:t>
      </w:r>
      <w:r w:rsidR="00A24442">
        <w:rPr>
          <w:rFonts w:ascii="Times New Roman" w:hAnsi="Times New Roman" w:cs="Times New Roman"/>
          <w:sz w:val="28"/>
          <w:szCs w:val="28"/>
          <w:lang w:val="uk-UA"/>
        </w:rPr>
        <w:t>з</w:t>
      </w:r>
      <w:r w:rsidR="00A24442" w:rsidRPr="00A24442">
        <w:rPr>
          <w:rFonts w:ascii="Times New Roman" w:hAnsi="Times New Roman" w:cs="Times New Roman"/>
          <w:sz w:val="28"/>
          <w:szCs w:val="28"/>
        </w:rPr>
        <w:t>’</w:t>
      </w:r>
      <w:r w:rsidR="00A24442">
        <w:rPr>
          <w:rFonts w:ascii="Times New Roman" w:hAnsi="Times New Roman" w:cs="Times New Roman"/>
          <w:sz w:val="28"/>
          <w:szCs w:val="28"/>
          <w:lang w:val="uk-UA"/>
        </w:rPr>
        <w:t>ясувати місце, роль, особливості комунікаційних технологій у системі прикладної науки й соціального інжинірингу.</w:t>
      </w:r>
      <w:r w:rsidRPr="00DE1889">
        <w:rPr>
          <w:rFonts w:ascii="Times New Roman" w:hAnsi="Times New Roman" w:cs="Times New Roman"/>
          <w:i/>
          <w:sz w:val="28"/>
          <w:szCs w:val="28"/>
          <w:lang w:val="uk-UA"/>
        </w:rPr>
        <w:t xml:space="preserve"> </w:t>
      </w:r>
    </w:p>
    <w:p w:rsidR="00E858C8" w:rsidRDefault="00E858C8" w:rsidP="000F74D2">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p>
    <w:p w:rsidR="00885C77" w:rsidRPr="00885C77" w:rsidRDefault="00D520C3" w:rsidP="00625C33">
      <w:pPr>
        <w:pStyle w:val="a6"/>
        <w:numPr>
          <w:ilvl w:val="0"/>
          <w:numId w:val="3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D520C3">
        <w:rPr>
          <w:rFonts w:ascii="Times New Roman" w:hAnsi="Times New Roman" w:cs="Times New Roman"/>
          <w:sz w:val="28"/>
          <w:szCs w:val="28"/>
        </w:rPr>
        <w:t>“</w:t>
      </w:r>
      <w:r>
        <w:rPr>
          <w:rFonts w:ascii="Times New Roman" w:hAnsi="Times New Roman" w:cs="Times New Roman"/>
          <w:sz w:val="28"/>
          <w:szCs w:val="28"/>
          <w:lang w:val="uk-UA"/>
        </w:rPr>
        <w:t>технологія</w:t>
      </w:r>
      <w:r w:rsidRPr="00D520C3">
        <w:rPr>
          <w:rFonts w:ascii="Times New Roman" w:hAnsi="Times New Roman" w:cs="Times New Roman"/>
          <w:sz w:val="28"/>
          <w:szCs w:val="28"/>
        </w:rPr>
        <w:t>”</w:t>
      </w:r>
      <w:r w:rsidR="00885C77" w:rsidRPr="00885C77">
        <w:rPr>
          <w:rFonts w:ascii="Times New Roman" w:hAnsi="Times New Roman" w:cs="Times New Roman"/>
          <w:sz w:val="28"/>
          <w:szCs w:val="28"/>
          <w:lang w:val="uk-UA"/>
        </w:rPr>
        <w:t xml:space="preserve"> у сучасному гуманітарному знанні.</w:t>
      </w:r>
    </w:p>
    <w:p w:rsidR="00E858C8" w:rsidRPr="00885C77" w:rsidRDefault="00D520C3" w:rsidP="00625C33">
      <w:pPr>
        <w:pStyle w:val="a6"/>
        <w:numPr>
          <w:ilvl w:val="0"/>
          <w:numId w:val="3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Концепти </w:t>
      </w:r>
      <w:r w:rsidRPr="00D520C3">
        <w:rPr>
          <w:rFonts w:ascii="Times New Roman" w:hAnsi="Times New Roman" w:cs="Times New Roman"/>
          <w:sz w:val="28"/>
          <w:szCs w:val="28"/>
        </w:rPr>
        <w:t>“</w:t>
      </w:r>
      <w:r>
        <w:rPr>
          <w:rFonts w:ascii="Times New Roman" w:hAnsi="Times New Roman" w:cs="Times New Roman"/>
          <w:sz w:val="28"/>
          <w:szCs w:val="28"/>
          <w:lang w:val="uk-UA"/>
        </w:rPr>
        <w:t>соціальна технологія</w:t>
      </w:r>
      <w:r w:rsidRPr="00D520C3">
        <w:rPr>
          <w:rFonts w:ascii="Times New Roman" w:hAnsi="Times New Roman" w:cs="Times New Roman"/>
          <w:sz w:val="28"/>
          <w:szCs w:val="28"/>
        </w:rPr>
        <w:t>”</w:t>
      </w:r>
      <w:r>
        <w:rPr>
          <w:rFonts w:ascii="Times New Roman" w:hAnsi="Times New Roman" w:cs="Times New Roman"/>
          <w:sz w:val="28"/>
          <w:szCs w:val="28"/>
          <w:lang w:val="uk-UA"/>
        </w:rPr>
        <w:t xml:space="preserve"> та </w:t>
      </w:r>
      <w:r w:rsidRPr="00D520C3">
        <w:rPr>
          <w:rFonts w:ascii="Times New Roman" w:hAnsi="Times New Roman" w:cs="Times New Roman"/>
          <w:sz w:val="28"/>
          <w:szCs w:val="28"/>
        </w:rPr>
        <w:t>“</w:t>
      </w:r>
      <w:r>
        <w:rPr>
          <w:rFonts w:ascii="Times New Roman" w:hAnsi="Times New Roman" w:cs="Times New Roman"/>
          <w:sz w:val="28"/>
          <w:szCs w:val="28"/>
          <w:lang w:val="uk-UA"/>
        </w:rPr>
        <w:t>соціальний інжиніринг</w:t>
      </w:r>
      <w:r w:rsidRPr="00D520C3">
        <w:rPr>
          <w:rFonts w:ascii="Times New Roman" w:hAnsi="Times New Roman" w:cs="Times New Roman"/>
          <w:sz w:val="28"/>
          <w:szCs w:val="28"/>
        </w:rPr>
        <w:t>”</w:t>
      </w:r>
      <w:r w:rsidR="00885C77" w:rsidRPr="00885C77">
        <w:rPr>
          <w:rFonts w:ascii="Times New Roman" w:hAnsi="Times New Roman" w:cs="Times New Roman"/>
          <w:sz w:val="28"/>
          <w:szCs w:val="28"/>
          <w:lang w:val="uk-UA"/>
        </w:rPr>
        <w:t>.</w:t>
      </w:r>
    </w:p>
    <w:p w:rsidR="00E858C8" w:rsidRPr="00885C77" w:rsidRDefault="00885C77" w:rsidP="00625C33">
      <w:pPr>
        <w:pStyle w:val="a6"/>
        <w:numPr>
          <w:ilvl w:val="0"/>
          <w:numId w:val="34"/>
        </w:numPr>
        <w:spacing w:after="0" w:line="240" w:lineRule="auto"/>
        <w:ind w:left="0" w:firstLine="709"/>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Сучасні концепції технології.</w:t>
      </w:r>
    </w:p>
    <w:p w:rsidR="00E858C8" w:rsidRDefault="00885C77" w:rsidP="00625C33">
      <w:pPr>
        <w:pStyle w:val="a6"/>
        <w:numPr>
          <w:ilvl w:val="0"/>
          <w:numId w:val="34"/>
        </w:numPr>
        <w:spacing w:after="0" w:line="240" w:lineRule="auto"/>
        <w:ind w:left="0" w:firstLine="709"/>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Складові реалізації технології</w:t>
      </w:r>
      <w:r>
        <w:rPr>
          <w:rFonts w:ascii="Times New Roman" w:hAnsi="Times New Roman" w:cs="Times New Roman"/>
          <w:sz w:val="28"/>
          <w:szCs w:val="28"/>
          <w:lang w:val="uk-UA"/>
        </w:rPr>
        <w:t>.</w:t>
      </w:r>
    </w:p>
    <w:p w:rsidR="00B94D6B" w:rsidRDefault="00B94D6B" w:rsidP="00625C33">
      <w:pPr>
        <w:pStyle w:val="a6"/>
        <w:numPr>
          <w:ilvl w:val="0"/>
          <w:numId w:val="34"/>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технології та їх класифікація.</w:t>
      </w:r>
    </w:p>
    <w:p w:rsidR="00885C77" w:rsidRDefault="00885C77" w:rsidP="00625C33">
      <w:pPr>
        <w:pStyle w:val="a6"/>
        <w:numPr>
          <w:ilvl w:val="0"/>
          <w:numId w:val="34"/>
        </w:numPr>
        <w:spacing w:after="0" w:line="240" w:lineRule="auto"/>
        <w:ind w:left="0" w:firstLine="709"/>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Ознаки та критерії соціальнокомунікаційних технологій</w:t>
      </w:r>
      <w:r>
        <w:rPr>
          <w:rFonts w:ascii="Times New Roman" w:hAnsi="Times New Roman" w:cs="Times New Roman"/>
          <w:sz w:val="28"/>
          <w:szCs w:val="28"/>
          <w:lang w:val="uk-UA"/>
        </w:rPr>
        <w:t>.</w:t>
      </w:r>
    </w:p>
    <w:p w:rsidR="00D02830" w:rsidRPr="00C22F76" w:rsidRDefault="00D02830" w:rsidP="000F74D2">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D02830" w:rsidRDefault="00D02830" w:rsidP="000F74D2">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Технологія, соціальний інжиніринг, соціальна технологія, технологічна операція, технологічна модель, </w:t>
      </w:r>
      <w:r w:rsidR="000F74D2">
        <w:rPr>
          <w:rFonts w:ascii="Times New Roman" w:hAnsi="Times New Roman" w:cs="Times New Roman"/>
          <w:i/>
          <w:sz w:val="28"/>
          <w:szCs w:val="28"/>
          <w:lang w:val="uk-UA"/>
        </w:rPr>
        <w:t>філософія технології.</w:t>
      </w:r>
    </w:p>
    <w:p w:rsidR="000F74D2" w:rsidRPr="000F74D2" w:rsidRDefault="000F74D2" w:rsidP="000F74D2">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D47B51" w:rsidRPr="00D47B51" w:rsidRDefault="00D47B51" w:rsidP="00B72BBF">
      <w:pPr>
        <w:pStyle w:val="a6"/>
        <w:spacing w:after="0" w:line="240" w:lineRule="auto"/>
        <w:ind w:left="0" w:firstLine="709"/>
        <w:jc w:val="both"/>
        <w:rPr>
          <w:rFonts w:ascii="Times New Roman" w:hAnsi="Times New Roman" w:cs="Times New Roman"/>
          <w:b/>
          <w:sz w:val="28"/>
          <w:szCs w:val="28"/>
          <w:lang w:val="uk-UA"/>
        </w:rPr>
      </w:pPr>
      <w:r w:rsidRPr="00D47B51">
        <w:rPr>
          <w:rFonts w:ascii="Times New Roman" w:hAnsi="Times New Roman" w:cs="Times New Roman"/>
          <w:b/>
          <w:sz w:val="28"/>
          <w:szCs w:val="28"/>
          <w:lang w:val="uk-UA"/>
        </w:rPr>
        <w:t>Поняття «технологія» у сучасному гуманітарному знанні.</w:t>
      </w:r>
    </w:p>
    <w:p w:rsidR="00B72BBF" w:rsidRP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 xml:space="preserve">Протягом останнього десятиріччя світова наука демонструє неабиякий інтерес до досліджень соціальних технологій. Така активність пояснюється зростаючою роллю технологій у сучасних умовах суспільного буття: під їх впливом відбувається трансформація комунікаційного простору, змінюються способи організації економічних процесів, модифікується управлінська діяльність стратегічного рівня – політики. Так, за результатами досліджень McKinsey Global Institute (2012) та Forrester Research (2012), у майбутньому інтенсивний розвиток соціальних технологій найактивніше стимулюватиме економічні й соціальні трансформації та суттєво впливати </w:t>
      </w:r>
      <w:r w:rsidR="00A24442">
        <w:rPr>
          <w:rFonts w:ascii="Times New Roman" w:hAnsi="Times New Roman" w:cs="Times New Roman"/>
          <w:sz w:val="28"/>
          <w:szCs w:val="28"/>
          <w:lang w:val="uk-UA"/>
        </w:rPr>
        <w:t xml:space="preserve">на </w:t>
      </w:r>
      <w:r w:rsidRPr="00B72BBF">
        <w:rPr>
          <w:rFonts w:ascii="Times New Roman" w:hAnsi="Times New Roman" w:cs="Times New Roman"/>
          <w:sz w:val="28"/>
          <w:szCs w:val="28"/>
          <w:lang w:val="uk-UA"/>
        </w:rPr>
        <w:t>нац</w:t>
      </w:r>
      <w:r>
        <w:rPr>
          <w:rFonts w:ascii="Times New Roman" w:hAnsi="Times New Roman" w:cs="Times New Roman"/>
          <w:sz w:val="28"/>
          <w:szCs w:val="28"/>
          <w:lang w:val="uk-UA"/>
        </w:rPr>
        <w:t>іональну й глобальну політику</w:t>
      </w:r>
      <w:r w:rsidR="00A24442">
        <w:rPr>
          <w:rFonts w:ascii="Times New Roman" w:hAnsi="Times New Roman" w:cs="Times New Roman"/>
          <w:sz w:val="28"/>
          <w:szCs w:val="28"/>
          <w:lang w:val="uk-UA"/>
        </w:rPr>
        <w:t>. Названі проє</w:t>
      </w:r>
      <w:r w:rsidRPr="00B72BBF">
        <w:rPr>
          <w:rFonts w:ascii="Times New Roman" w:hAnsi="Times New Roman" w:cs="Times New Roman"/>
          <w:sz w:val="28"/>
          <w:szCs w:val="28"/>
          <w:lang w:val="uk-UA"/>
        </w:rPr>
        <w:t>кти демонструють передусім зростання ролі цифрових технологій у секторі бізнесу – цифрового маркетингу (digital marketing), соціальних медіа (social-media), хмарни</w:t>
      </w:r>
      <w:r>
        <w:rPr>
          <w:rFonts w:ascii="Times New Roman" w:hAnsi="Times New Roman" w:cs="Times New Roman"/>
          <w:sz w:val="28"/>
          <w:szCs w:val="28"/>
          <w:lang w:val="uk-UA"/>
        </w:rPr>
        <w:t>х обчислень (cloud computing)</w:t>
      </w:r>
      <w:r w:rsidRPr="00B72BBF">
        <w:rPr>
          <w:rFonts w:ascii="Times New Roman" w:hAnsi="Times New Roman" w:cs="Times New Roman"/>
          <w:sz w:val="28"/>
          <w:szCs w:val="28"/>
          <w:lang w:val="uk-UA"/>
        </w:rPr>
        <w:t xml:space="preserve">. </w:t>
      </w:r>
    </w:p>
    <w:p w:rsidR="000F74D2"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Водночас соціальні технології суттєво вплинули на моменти особистісної ідентифікації сучасної людини, на її відчуття світу, простору і часу. Так, на думку</w:t>
      </w:r>
      <w:r w:rsidR="000B78CE">
        <w:rPr>
          <w:rFonts w:ascii="Times New Roman" w:hAnsi="Times New Roman" w:cs="Times New Roman"/>
          <w:sz w:val="28"/>
          <w:szCs w:val="28"/>
          <w:lang w:val="uk-UA"/>
        </w:rPr>
        <w:t xml:space="preserve"> групи литовських дослідників</w:t>
      </w:r>
      <w:r w:rsidRPr="00B72BBF">
        <w:rPr>
          <w:rFonts w:ascii="Times New Roman" w:hAnsi="Times New Roman" w:cs="Times New Roman"/>
          <w:sz w:val="28"/>
          <w:szCs w:val="28"/>
          <w:lang w:val="uk-UA"/>
        </w:rPr>
        <w:t xml:space="preserve">, використання інноваційних мереж (платформ), що базуються на соціальних технологіях, буквально зірвало комунікаційні основи суспільства, трансформувавши способи та стилі передачі інформації та спілкування. Ці процеси зумовили розвиток так званого “колективного </w:t>
      </w:r>
      <w:r w:rsidR="00A24442">
        <w:rPr>
          <w:rFonts w:ascii="Times New Roman" w:hAnsi="Times New Roman" w:cs="Times New Roman"/>
          <w:sz w:val="28"/>
          <w:szCs w:val="28"/>
          <w:lang w:val="uk-UA"/>
        </w:rPr>
        <w:t>інтелекту” – системи онлайн-проє</w:t>
      </w:r>
      <w:r w:rsidRPr="00B72BBF">
        <w:rPr>
          <w:rFonts w:ascii="Times New Roman" w:hAnsi="Times New Roman" w:cs="Times New Roman"/>
          <w:sz w:val="28"/>
          <w:szCs w:val="28"/>
          <w:lang w:val="uk-UA"/>
        </w:rPr>
        <w:t>ктів різноманітних мережевих спільнот, що охоплюють інструменти колективного прийняття рішень й інноваційних механізмів. Залучаючи арсенал соціальних технологій, системи колективного інтелекту уможливлюють і стимулюють індивідуальну й командну творчість, підприємництво, інтерактивну співпрацю, нові форми саморегулювання й самоуправління, а також самоконтроль. У подальших розділах нашого дослідження ми торкатимемося проблеми формування нової, технологічної, генерації, так званого “покоління Y” (“Generation Y”), “мілленіалів” (“Millennial Generation”), “ехо-бумерів” (“echo boomers”), “мережевого покоління”, що вкотре вказує на величезний вплив соціальних технологій на модифікацію різноманітних суспільних систем.</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Вважає</w:t>
      </w:r>
      <w:r w:rsidRPr="00B72BBF">
        <w:rPr>
          <w:rFonts w:ascii="Times New Roman" w:hAnsi="Times New Roman" w:cs="Times New Roman"/>
          <w:sz w:val="28"/>
          <w:szCs w:val="28"/>
          <w:lang w:val="uk-UA"/>
        </w:rPr>
        <w:t>ть</w:t>
      </w:r>
      <w:r>
        <w:rPr>
          <w:rFonts w:ascii="Times New Roman" w:hAnsi="Times New Roman" w:cs="Times New Roman"/>
          <w:sz w:val="28"/>
          <w:szCs w:val="28"/>
          <w:lang w:val="uk-UA"/>
        </w:rPr>
        <w:t>ся</w:t>
      </w:r>
      <w:r w:rsidRPr="00B72BBF">
        <w:rPr>
          <w:rFonts w:ascii="Times New Roman" w:hAnsi="Times New Roman" w:cs="Times New Roman"/>
          <w:sz w:val="28"/>
          <w:szCs w:val="28"/>
          <w:lang w:val="uk-UA"/>
        </w:rPr>
        <w:t>, що термін “соціальна технологія” історично мав два значення: перше відносить його до сфери соціального інжинірингу (цей підхід був сформований у ХІХ – ХХ століттях); друге значення сформувалося на початку ХХІ століття й пов’язане з поняттям “social software”, що дослівно перекладається як “соціальне програмне забезпечення” або Web 2.0 – інформаційні програмні системи, що функціонують для забезпечення співпраці та спілкування в Інтернеті (система миттєвої передачі текстових повідомлень, електронна пошта, соціальні мережі, чати і т. ін.).</w:t>
      </w:r>
    </w:p>
    <w:p w:rsidR="00B72BBF" w:rsidRP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Технології –</w:t>
      </w:r>
      <w:r>
        <w:rPr>
          <w:rFonts w:ascii="Times New Roman" w:hAnsi="Times New Roman" w:cs="Times New Roman"/>
          <w:sz w:val="28"/>
          <w:szCs w:val="28"/>
          <w:lang w:val="uk-UA"/>
        </w:rPr>
        <w:t xml:space="preserve"> </w:t>
      </w:r>
      <w:r w:rsidRPr="00B72BBF">
        <w:rPr>
          <w:rFonts w:ascii="Times New Roman" w:hAnsi="Times New Roman" w:cs="Times New Roman"/>
          <w:sz w:val="28"/>
          <w:szCs w:val="28"/>
          <w:lang w:val="uk-UA"/>
        </w:rPr>
        <w:t xml:space="preserve">реальні факти і практики суспільного буття, як матеріальні, так і нематеріальні, створені шляхом застосування розумових і фізичних зусиль для досягнення певної цілі. </w:t>
      </w:r>
    </w:p>
    <w:p w:rsidR="00B72BBF" w:rsidRP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 xml:space="preserve">Технологія – це діяльність, яка формує або змінює культуру. </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Технологія – це застосування математики, науки і мистецтва на благо суспільного  життя.</w:t>
      </w:r>
    </w:p>
    <w:p w:rsidR="00D47B51" w:rsidRPr="00D47B51" w:rsidRDefault="00D520C3" w:rsidP="00B72BBF">
      <w:pPr>
        <w:pStyle w:val="a6"/>
        <w:spacing w:after="0" w:line="24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Концепти </w:t>
      </w:r>
      <w:r w:rsidRPr="00D520C3">
        <w:rPr>
          <w:rFonts w:ascii="Times New Roman" w:hAnsi="Times New Roman" w:cs="Times New Roman"/>
          <w:b/>
          <w:sz w:val="28"/>
          <w:szCs w:val="28"/>
        </w:rPr>
        <w:t>“</w:t>
      </w:r>
      <w:r>
        <w:rPr>
          <w:rFonts w:ascii="Times New Roman" w:hAnsi="Times New Roman" w:cs="Times New Roman"/>
          <w:b/>
          <w:sz w:val="28"/>
          <w:szCs w:val="28"/>
          <w:lang w:val="uk-UA"/>
        </w:rPr>
        <w:t>соціальна технологія</w:t>
      </w:r>
      <w:r w:rsidRPr="00D520C3">
        <w:rPr>
          <w:rFonts w:ascii="Times New Roman" w:hAnsi="Times New Roman" w:cs="Times New Roman"/>
          <w:b/>
          <w:sz w:val="28"/>
          <w:szCs w:val="28"/>
        </w:rPr>
        <w:t>”</w:t>
      </w:r>
      <w:r>
        <w:rPr>
          <w:rFonts w:ascii="Times New Roman" w:hAnsi="Times New Roman" w:cs="Times New Roman"/>
          <w:b/>
          <w:sz w:val="28"/>
          <w:szCs w:val="28"/>
          <w:lang w:val="uk-UA"/>
        </w:rPr>
        <w:t xml:space="preserve"> та </w:t>
      </w:r>
      <w:r w:rsidRPr="00D520C3">
        <w:rPr>
          <w:rFonts w:ascii="Times New Roman" w:hAnsi="Times New Roman" w:cs="Times New Roman"/>
          <w:b/>
          <w:sz w:val="28"/>
          <w:szCs w:val="28"/>
        </w:rPr>
        <w:t>“</w:t>
      </w:r>
      <w:r>
        <w:rPr>
          <w:rFonts w:ascii="Times New Roman" w:hAnsi="Times New Roman" w:cs="Times New Roman"/>
          <w:b/>
          <w:sz w:val="28"/>
          <w:szCs w:val="28"/>
          <w:lang w:val="uk-UA"/>
        </w:rPr>
        <w:t>соціальний інжиніринг</w:t>
      </w:r>
      <w:r w:rsidRPr="00D520C3">
        <w:rPr>
          <w:rFonts w:ascii="Times New Roman" w:hAnsi="Times New Roman" w:cs="Times New Roman"/>
          <w:b/>
          <w:sz w:val="28"/>
          <w:szCs w:val="28"/>
        </w:rPr>
        <w:t>”</w:t>
      </w:r>
      <w:r w:rsidR="00D47B51" w:rsidRPr="00D47B51">
        <w:rPr>
          <w:rFonts w:ascii="Times New Roman" w:hAnsi="Times New Roman" w:cs="Times New Roman"/>
          <w:b/>
          <w:sz w:val="28"/>
          <w:szCs w:val="28"/>
          <w:lang w:val="uk-UA"/>
        </w:rPr>
        <w:t>.</w:t>
      </w:r>
    </w:p>
    <w:p w:rsidR="00B72BBF" w:rsidRDefault="00D47B51" w:rsidP="00B72BB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72BBF" w:rsidRPr="00B72BBF">
        <w:rPr>
          <w:rFonts w:ascii="Times New Roman" w:hAnsi="Times New Roman" w:cs="Times New Roman"/>
          <w:sz w:val="28"/>
          <w:szCs w:val="28"/>
          <w:lang w:val="uk-UA"/>
        </w:rPr>
        <w:t>ітчизняна наука здебільшого репрезентує погляд на соціальну інженерію як на власне індустріальну парадигму організації суспільно-економічних інститутів та розвитку промисловості. В українській методології не виробилася узгоджена модель інтерпретації соціальної інженерії як багатовекторної техніко-технологічної системи – своєрідного сплаву цифрових, наукоємних та соціальних технологій. Так, Є. Суїменко зауважує на подвійному статусі соціальної інженерії як соціоінженерної діяльності та науки. У визначенні дослідника соціальна інженерія постає “наукою про соціоінженерну діяльність, системою знань про способи і методи трансформації соціологічних і спеціальних суспільно-наукових знань у соціальні програми, проекти, моделі створення нових й удосконалення існуючих</w:t>
      </w:r>
      <w:r w:rsidR="00B72BBF">
        <w:rPr>
          <w:rFonts w:ascii="Times New Roman" w:hAnsi="Times New Roman" w:cs="Times New Roman"/>
          <w:sz w:val="28"/>
          <w:szCs w:val="28"/>
          <w:lang w:val="uk-UA"/>
        </w:rPr>
        <w:t xml:space="preserve"> соціальних реальностей”</w:t>
      </w:r>
      <w:r w:rsidR="00B72BBF" w:rsidRPr="00B72BBF">
        <w:rPr>
          <w:rFonts w:ascii="Times New Roman" w:hAnsi="Times New Roman" w:cs="Times New Roman"/>
          <w:sz w:val="28"/>
          <w:szCs w:val="28"/>
          <w:lang w:val="uk-UA"/>
        </w:rPr>
        <w:t>. Поняття “соціоінженерна діяльність” тлумачиться ученим як “цілеспрямована й організована діяльність зі створення, забезпеченості існування, відтворення й удосконалення соціальних реальностей, якими є людські відносини, соціальні взаємодії і соціальна поведінка людей, що функціонують в інституціональних, нормативних та знаково-символічних формах”. Як бачимо, учений виключає із концепції соціо</w:t>
      </w:r>
      <w:r w:rsidR="00B72BBF">
        <w:rPr>
          <w:rFonts w:ascii="Times New Roman" w:hAnsi="Times New Roman" w:cs="Times New Roman"/>
          <w:sz w:val="28"/>
          <w:szCs w:val="28"/>
          <w:lang w:val="uk-UA"/>
        </w:rPr>
        <w:t>і</w:t>
      </w:r>
      <w:r w:rsidR="00B72BBF" w:rsidRPr="00B72BBF">
        <w:rPr>
          <w:rFonts w:ascii="Times New Roman" w:hAnsi="Times New Roman" w:cs="Times New Roman"/>
          <w:sz w:val="28"/>
          <w:szCs w:val="28"/>
          <w:lang w:val="uk-UA"/>
        </w:rPr>
        <w:t>нженерної науки й діяльності базові позиції соціальних технологій, точніше, їх функціональність він вбачає лише у ситуації сталої, репродуктивної соц</w:t>
      </w:r>
      <w:r w:rsidR="00B72BBF">
        <w:rPr>
          <w:rFonts w:ascii="Times New Roman" w:hAnsi="Times New Roman" w:cs="Times New Roman"/>
          <w:sz w:val="28"/>
          <w:szCs w:val="28"/>
          <w:lang w:val="uk-UA"/>
        </w:rPr>
        <w:t>іоінженерної діяльності</w:t>
      </w:r>
      <w:r w:rsidR="00B72BBF" w:rsidRPr="00B72BBF">
        <w:rPr>
          <w:rFonts w:ascii="Times New Roman" w:hAnsi="Times New Roman" w:cs="Times New Roman"/>
          <w:sz w:val="28"/>
          <w:szCs w:val="28"/>
          <w:lang w:val="uk-UA"/>
        </w:rPr>
        <w:t>.</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Численні ж факти історичної динаміки індустріального суспільства свідчать про практичну направленість соціальної інженерії, що здатна трансформувати (модернізувати, реформувати) будь-який соціальний об’єкт – завод, соціальну групу, суспільство, країну. Термін “соціальна інженерія” є дуже точним поняттям, у якому зосереджений реальний досвід конкретних людей. Соціальна інженерія постає більш багатогранним та масштабнішим, порівняно з соціальним управлінням, системним професійним явищем, що сполучає практику та результати діяльності цілої групи фахівців (залежно від об’єкту впливу) – науковців, політиків, менеджерів, економістів, волонтерів, громадських та культурних діячів, журналістів, спеціалістів у галузі паблік рилейшнз та реклами, військових, освітян, представників релігійних об’єднань – тих професіоналів / “акторів” (у розумінні Ю. Габермаса), що здатні інтегрувати та поєднати світовий та національний досвід, знання, наукові розробки у творення (інженерію) конкретного соціально значущого об’єкта. Наразі динаміка та характер цих процесів творення залежать від технологічної й ідеологічної (у значенні системи поглядів, ідей, переконань, цінностей та установок суспільства) специфіки соціальних комунікацій певного суспільства та світової спільноти загалом. Поняття “соціальні комунікації” застосовуємо у визначенні В. Різуна – “система суспільної взаємодії, яка включає визначені шляхи, способи, засоби, принципи встановлення і підтримання контактів на основі професійно-технологічної діяльності, що спрямована на розробку, провадження, організацію, удосконалення, модернізацію відносин у суспільстві, які складаються між різними соціальними інститутами, де, з одного боку, у ролі ініціаторів спілкування найчастіше виступають соціально-комунікаційні інститути, служби, а з іншого – організовані спільноти (соціум, соціальні групи) як повноправні учасники со</w:t>
      </w:r>
      <w:r>
        <w:rPr>
          <w:rFonts w:ascii="Times New Roman" w:hAnsi="Times New Roman" w:cs="Times New Roman"/>
          <w:sz w:val="28"/>
          <w:szCs w:val="28"/>
          <w:lang w:val="uk-UA"/>
        </w:rPr>
        <w:t>ціальної взаємодії”</w:t>
      </w:r>
      <w:r w:rsidRPr="00B72BBF">
        <w:rPr>
          <w:rFonts w:ascii="Times New Roman" w:hAnsi="Times New Roman" w:cs="Times New Roman"/>
          <w:sz w:val="28"/>
          <w:szCs w:val="28"/>
          <w:lang w:val="uk-UA"/>
        </w:rPr>
        <w:t>.</w:t>
      </w:r>
    </w:p>
    <w:p w:rsidR="00B72BBF" w:rsidRDefault="00B72BBF" w:rsidP="00B72BBF">
      <w:pPr>
        <w:pStyle w:val="a6"/>
        <w:spacing w:after="0" w:line="240" w:lineRule="auto"/>
        <w:ind w:left="0" w:firstLine="709"/>
        <w:jc w:val="both"/>
        <w:rPr>
          <w:rFonts w:ascii="Times New Roman" w:hAnsi="Times New Roman" w:cs="Times New Roman"/>
          <w:sz w:val="28"/>
          <w:szCs w:val="28"/>
          <w:lang w:val="uk-UA"/>
        </w:rPr>
      </w:pPr>
      <w:r w:rsidRPr="00B72BBF">
        <w:rPr>
          <w:rFonts w:ascii="Times New Roman" w:hAnsi="Times New Roman" w:cs="Times New Roman"/>
          <w:sz w:val="28"/>
          <w:szCs w:val="28"/>
          <w:lang w:val="uk-UA"/>
        </w:rPr>
        <w:t xml:space="preserve">В. Різун одним із перших у вітчизняній науці окреслив взаємозв’язок та взаємозалежність понять “соціальні комунікації”, “соціальні технології” та “соціальнокомунікаційний інжиніринг”. Дослідник заявив про наявність та необхідність соціальноінженерного вчення про налагодження соціальних комунікацій. Стверджуючи, що основою будь-якої інженерії є технології, учений обстоює ідею щодо впровадження нового професійного спрямування – соціальнокомунікаційного інжинірингу та нової галузі знань – науки про соціальнокомунікаційний інжиніринг. Дослідник, зокрема, зауважує: “соціальнокомунікаційні технології у науках про соціальні комунікації є найважливішим об’єктом досліджень. Фактично історія та теорія соціальних комунікацій – це історія та теорія соціальнокомунікаційних технологій”. </w:t>
      </w:r>
      <w:r w:rsidR="00A24442">
        <w:rPr>
          <w:rFonts w:ascii="Times New Roman" w:hAnsi="Times New Roman" w:cs="Times New Roman"/>
          <w:sz w:val="28"/>
          <w:szCs w:val="28"/>
          <w:lang w:val="uk-UA"/>
        </w:rPr>
        <w:t xml:space="preserve">         </w:t>
      </w:r>
      <w:r w:rsidRPr="00B72BBF">
        <w:rPr>
          <w:rFonts w:ascii="Times New Roman" w:hAnsi="Times New Roman" w:cs="Times New Roman"/>
          <w:sz w:val="28"/>
          <w:szCs w:val="28"/>
          <w:lang w:val="uk-UA"/>
        </w:rPr>
        <w:t>В. Різун розриває методологічні й дисциплінарні межі науки про соціальні комунікації як суто гуманітарного вчення й націлює її розвиток на трансдисциплінарні та прикладні горизонти. Він слушно зауважує: “Соціальні комунікації – це не наука, це вид соціальної (гуманітарної) інженерії, конструювання, побудови, організації соціальних процесів, суспільної взаємодії тощо (не соціальний інжиніринг є складовою соціальних комунікацій, а принципово – соціальні комунікації є видом соціального інжинірингу)”. На нашу думку, така наукова позиція стала точкою відліку для творення принципово іншого проекту журналістської освіти та комунікативістики.</w:t>
      </w:r>
    </w:p>
    <w:p w:rsidR="00D47B51" w:rsidRDefault="00D47B51" w:rsidP="00B72BBF">
      <w:pPr>
        <w:pStyle w:val="a6"/>
        <w:spacing w:after="0" w:line="240" w:lineRule="auto"/>
        <w:ind w:left="0" w:firstLine="709"/>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Водночас Г. Почепцов подає концепцію комунікативного інжинірингу як нової спеціалізації у галузі комунікативістики, що репрезентує “різноманітні способи побудови комунікативних мереж для вирішення соціальних, воєнних, політичних, дипломатични</w:t>
      </w:r>
      <w:r w:rsidR="00D520C3">
        <w:rPr>
          <w:rFonts w:ascii="Times New Roman" w:hAnsi="Times New Roman" w:cs="Times New Roman"/>
          <w:sz w:val="28"/>
          <w:szCs w:val="28"/>
          <w:lang w:val="uk-UA"/>
        </w:rPr>
        <w:t>х, економічних завдань”</w:t>
      </w:r>
      <w:r w:rsidRPr="00D47B51">
        <w:rPr>
          <w:rFonts w:ascii="Times New Roman" w:hAnsi="Times New Roman" w:cs="Times New Roman"/>
          <w:sz w:val="28"/>
          <w:szCs w:val="28"/>
          <w:lang w:val="uk-UA"/>
        </w:rPr>
        <w:t>. Отже, дослідник структурує царини використання комунікативного інжинірингу від сектору економіки до великої політики. Тобто у його теорії комунікативний інжиніринг постає неодмінною складовою загальних всеосяжних проектів трансформації суспільного буття.</w:t>
      </w:r>
    </w:p>
    <w:p w:rsidR="00D47B51" w:rsidRDefault="00D47B51" w:rsidP="00B72BBF">
      <w:pPr>
        <w:pStyle w:val="a6"/>
        <w:spacing w:after="0" w:line="240" w:lineRule="auto"/>
        <w:ind w:left="0" w:firstLine="709"/>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Соціальний інжиніринг – це передусім система соціальних технологій, що використовуються та координуються спеціалістами різних галузей знань і професійного спрямування з метою реалізації конкретного значущого завдання – модернізації суспільства, реформування певного державного сектору, ведення війн нового покоління зі застосуванням технологій інформаційн</w:t>
      </w:r>
      <w:r w:rsidR="00852A5F">
        <w:rPr>
          <w:rFonts w:ascii="Times New Roman" w:hAnsi="Times New Roman" w:cs="Times New Roman"/>
          <w:sz w:val="28"/>
          <w:szCs w:val="28"/>
          <w:lang w:val="uk-UA"/>
        </w:rPr>
        <w:t>ого протиборства, політики</w:t>
      </w:r>
      <w:r w:rsidRPr="00D47B51">
        <w:rPr>
          <w:rFonts w:ascii="Times New Roman" w:hAnsi="Times New Roman" w:cs="Times New Roman"/>
          <w:sz w:val="28"/>
          <w:szCs w:val="28"/>
          <w:lang w:val="uk-UA"/>
        </w:rPr>
        <w:t xml:space="preserve"> держав щодо національних меншин.</w:t>
      </w:r>
    </w:p>
    <w:p w:rsidR="00D47B51" w:rsidRDefault="00D47B51" w:rsidP="00B72BBF">
      <w:pPr>
        <w:pStyle w:val="a6"/>
        <w:spacing w:after="0" w:line="240" w:lineRule="auto"/>
        <w:ind w:left="0" w:firstLine="709"/>
        <w:jc w:val="both"/>
        <w:rPr>
          <w:rFonts w:ascii="Times New Roman" w:hAnsi="Times New Roman" w:cs="Times New Roman"/>
          <w:b/>
          <w:sz w:val="28"/>
          <w:szCs w:val="28"/>
          <w:lang w:val="uk-UA"/>
        </w:rPr>
      </w:pPr>
      <w:r w:rsidRPr="00D47B51">
        <w:rPr>
          <w:rFonts w:ascii="Times New Roman" w:hAnsi="Times New Roman" w:cs="Times New Roman"/>
          <w:b/>
          <w:sz w:val="28"/>
          <w:szCs w:val="28"/>
          <w:lang w:val="uk-UA"/>
        </w:rPr>
        <w:t>Складові реалізації технології.</w:t>
      </w:r>
    </w:p>
    <w:p w:rsidR="00A24442" w:rsidRPr="00A24442" w:rsidRDefault="00A24442" w:rsidP="00A24442">
      <w:pPr>
        <w:spacing w:after="0" w:line="240" w:lineRule="auto"/>
        <w:ind w:firstLine="709"/>
        <w:jc w:val="both"/>
        <w:rPr>
          <w:rFonts w:ascii="Times New Roman" w:eastAsia="Times New Roman" w:hAnsi="Times New Roman" w:cs="Times New Roman"/>
          <w:sz w:val="28"/>
          <w:szCs w:val="28"/>
          <w:lang w:val="uk-UA"/>
        </w:rPr>
      </w:pPr>
      <w:r w:rsidRPr="00A24442">
        <w:rPr>
          <w:rFonts w:ascii="Times New Roman" w:eastAsia="Times New Roman" w:hAnsi="Times New Roman" w:cs="Times New Roman"/>
          <w:sz w:val="28"/>
          <w:szCs w:val="28"/>
          <w:lang w:val="uk-UA"/>
        </w:rPr>
        <w:t>Будь-яка соціальна технологія як певний спосіб перетворювальної результативної діяльності має структурну організацію, яку приблизно можна подати так: базові технологічні знання → доцільна спроектована технологічна діяльність → технологічні процеси як алгоритми певних процедур та операцій. Запропонована структура є універсальною матрицею реалізації будь-яких СТ, у тому числі й соціально-комунікаці</w:t>
      </w:r>
      <w:r>
        <w:rPr>
          <w:rFonts w:ascii="Times New Roman" w:eastAsia="Times New Roman" w:hAnsi="Times New Roman" w:cs="Times New Roman"/>
          <w:sz w:val="28"/>
          <w:szCs w:val="28"/>
          <w:lang w:val="uk-UA"/>
        </w:rPr>
        <w:t>й</w:t>
      </w:r>
      <w:r w:rsidRPr="00A24442">
        <w:rPr>
          <w:rFonts w:ascii="Times New Roman" w:eastAsia="Times New Roman" w:hAnsi="Times New Roman" w:cs="Times New Roman"/>
          <w:sz w:val="28"/>
          <w:szCs w:val="28"/>
          <w:lang w:val="uk-UA"/>
        </w:rPr>
        <w:t>них технологій.</w:t>
      </w:r>
      <w:r>
        <w:rPr>
          <w:rFonts w:ascii="Times New Roman" w:eastAsia="Times New Roman" w:hAnsi="Times New Roman" w:cs="Times New Roman"/>
          <w:sz w:val="28"/>
          <w:szCs w:val="28"/>
          <w:lang w:val="uk-UA"/>
        </w:rPr>
        <w:t xml:space="preserve"> Складові реалізації </w:t>
      </w:r>
      <w:r w:rsidR="001304FE">
        <w:rPr>
          <w:rFonts w:ascii="Times New Roman" w:eastAsia="Times New Roman" w:hAnsi="Times New Roman" w:cs="Times New Roman"/>
          <w:sz w:val="28"/>
          <w:szCs w:val="28"/>
          <w:lang w:val="uk-UA"/>
        </w:rPr>
        <w:t xml:space="preserve">соціальних технологій можемо представити так (рис. 1. 1) </w:t>
      </w:r>
    </w:p>
    <w:p w:rsidR="00D47B51" w:rsidRPr="001304FE" w:rsidRDefault="00D47B51" w:rsidP="001304FE">
      <w:pPr>
        <w:spacing w:after="0" w:line="240" w:lineRule="auto"/>
        <w:jc w:val="both"/>
        <w:rPr>
          <w:rFonts w:ascii="Times New Roman" w:hAnsi="Times New Roman" w:cs="Times New Roman"/>
          <w:b/>
          <w:sz w:val="28"/>
          <w:szCs w:val="28"/>
          <w:lang w:val="uk-UA"/>
        </w:rPr>
      </w:pPr>
    </w:p>
    <w:p w:rsidR="00D47B51" w:rsidRDefault="00D47B51" w:rsidP="00B72BB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25891" cy="324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5891" cy="3240000"/>
                    </a:xfrm>
                    <a:prstGeom prst="rect">
                      <a:avLst/>
                    </a:prstGeom>
                    <a:noFill/>
                  </pic:spPr>
                </pic:pic>
              </a:graphicData>
            </a:graphic>
          </wp:inline>
        </w:drawing>
      </w:r>
    </w:p>
    <w:p w:rsidR="001304FE" w:rsidRPr="005230AD" w:rsidRDefault="001304FE" w:rsidP="005230AD">
      <w:pPr>
        <w:spacing w:after="0" w:line="240" w:lineRule="auto"/>
        <w:ind w:firstLine="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Pr="001304FE">
        <w:rPr>
          <w:rFonts w:ascii="Times New Roman" w:eastAsia="Times New Roman" w:hAnsi="Times New Roman" w:cs="Times New Roman"/>
          <w:sz w:val="28"/>
          <w:szCs w:val="28"/>
          <w:lang w:val="uk-UA" w:eastAsia="ru-RU"/>
        </w:rPr>
        <w:t xml:space="preserve">.1 – </w:t>
      </w:r>
      <w:r>
        <w:rPr>
          <w:rFonts w:ascii="Times New Roman" w:eastAsia="Times New Roman" w:hAnsi="Times New Roman" w:cs="Times New Roman"/>
          <w:sz w:val="28"/>
          <w:szCs w:val="28"/>
          <w:lang w:val="uk-UA" w:eastAsia="ru-RU"/>
        </w:rPr>
        <w:t>Складові реалізації технології</w:t>
      </w:r>
    </w:p>
    <w:p w:rsidR="00F746BC" w:rsidRPr="00F746BC" w:rsidRDefault="00F746BC" w:rsidP="00F746BC">
      <w:pPr>
        <w:pStyle w:val="a6"/>
        <w:spacing w:after="0" w:line="240" w:lineRule="auto"/>
        <w:ind w:left="0" w:firstLine="709"/>
        <w:jc w:val="both"/>
        <w:rPr>
          <w:rFonts w:ascii="Times New Roman" w:hAnsi="Times New Roman" w:cs="Times New Roman"/>
          <w:b/>
          <w:sz w:val="28"/>
          <w:szCs w:val="28"/>
          <w:lang w:val="uk-UA"/>
        </w:rPr>
      </w:pPr>
      <w:r w:rsidRPr="00F746BC">
        <w:rPr>
          <w:rFonts w:ascii="Times New Roman" w:hAnsi="Times New Roman" w:cs="Times New Roman"/>
          <w:b/>
          <w:sz w:val="28"/>
          <w:szCs w:val="28"/>
          <w:lang w:val="uk-UA"/>
        </w:rPr>
        <w:t>Соціальні технології та їх класифікація.</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Ю. Сурмін та М. Туленков подають доси</w:t>
      </w:r>
      <w:r w:rsidR="00A24442">
        <w:rPr>
          <w:rFonts w:ascii="Times New Roman" w:hAnsi="Times New Roman" w:cs="Times New Roman"/>
          <w:sz w:val="28"/>
          <w:szCs w:val="28"/>
          <w:lang w:val="uk-UA"/>
        </w:rPr>
        <w:t>ть різнобічне тлумачення терміна</w:t>
      </w:r>
      <w:r w:rsidRPr="00F746BC">
        <w:rPr>
          <w:rFonts w:ascii="Times New Roman" w:hAnsi="Times New Roman" w:cs="Times New Roman"/>
          <w:sz w:val="28"/>
          <w:szCs w:val="28"/>
          <w:lang w:val="uk-UA"/>
        </w:rPr>
        <w:t xml:space="preserve"> “соціальна технологія”: по-перше, це певний спосіб здійснення людської діяльності для досягнення конкретної суспільно значущої мети. Під способом здійснення дослідники розуміють науково обґрунтоване розчленування діяльності на процедури й операції з її послідовною координацією та синхронізацією. По-друге, соціальна технологія функціонує у двох формах – як програма, що містить процедури й операції</w:t>
      </w:r>
      <w:r w:rsidR="00A24442">
        <w:rPr>
          <w:rFonts w:ascii="Times New Roman" w:hAnsi="Times New Roman" w:cs="Times New Roman"/>
          <w:sz w:val="28"/>
          <w:szCs w:val="28"/>
          <w:lang w:val="uk-UA"/>
        </w:rPr>
        <w:t>,</w:t>
      </w:r>
      <w:r w:rsidRPr="00F746BC">
        <w:rPr>
          <w:rFonts w:ascii="Times New Roman" w:hAnsi="Times New Roman" w:cs="Times New Roman"/>
          <w:sz w:val="28"/>
          <w:szCs w:val="28"/>
          <w:lang w:val="uk-UA"/>
        </w:rPr>
        <w:t xml:space="preserve"> та як діяльність, побудована відповідно до програми. По-третє, соціальна технологія є елементом культури й виникає у соціокультурному серед</w:t>
      </w:r>
      <w:r>
        <w:rPr>
          <w:rFonts w:ascii="Times New Roman" w:hAnsi="Times New Roman" w:cs="Times New Roman"/>
          <w:sz w:val="28"/>
          <w:szCs w:val="28"/>
          <w:lang w:val="uk-UA"/>
        </w:rPr>
        <w:t>овищі або еволюційно або штучно.</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Комплексний підхід до соціальних технологій демонструє російський соціолог В. Іванов, вказуючи, що це – спеціально організована галузь знань про способи й процедури оптимізації життєдіяльності людини, спосіб раціональної, процедурно-операційної діяльності та метод управління с</w:t>
      </w:r>
      <w:r>
        <w:rPr>
          <w:rFonts w:ascii="Times New Roman" w:hAnsi="Times New Roman" w:cs="Times New Roman"/>
          <w:sz w:val="28"/>
          <w:szCs w:val="28"/>
          <w:lang w:val="uk-UA"/>
        </w:rPr>
        <w:t>оціальними процесами</w:t>
      </w:r>
      <w:r w:rsidRPr="00F746BC">
        <w:rPr>
          <w:rFonts w:ascii="Times New Roman" w:hAnsi="Times New Roman" w:cs="Times New Roman"/>
          <w:sz w:val="28"/>
          <w:szCs w:val="28"/>
          <w:lang w:val="uk-UA"/>
        </w:rPr>
        <w:t>.</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Л. Дятченко говорить про соціальну технологію як соціально організовану галузь знань про способи і процедури оптимізації життєдіяльності людини в умовах зростаючих взаємозалежності, динаміки й оновлення</w:t>
      </w:r>
      <w:r>
        <w:rPr>
          <w:rFonts w:ascii="Times New Roman" w:hAnsi="Times New Roman" w:cs="Times New Roman"/>
          <w:sz w:val="28"/>
          <w:szCs w:val="28"/>
          <w:lang w:val="uk-UA"/>
        </w:rPr>
        <w:t xml:space="preserve"> суспільних процесів</w:t>
      </w:r>
      <w:r w:rsidRPr="00F746BC">
        <w:rPr>
          <w:rFonts w:ascii="Times New Roman" w:hAnsi="Times New Roman" w:cs="Times New Roman"/>
          <w:sz w:val="28"/>
          <w:szCs w:val="28"/>
          <w:lang w:val="uk-UA"/>
        </w:rPr>
        <w:t>.</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Соціальну технологію як науку, що виявляє закономірності формування організаційної культури й структури організації, її функціональних компонентів, а також фінансового й матеріального стану з метою визначення й використання на практиці найбільш ефективних і економічно вигідних соціальних проектів (моделей), інтерпретують й українські дослідники </w:t>
      </w:r>
      <w:r w:rsidR="00852A5F">
        <w:rPr>
          <w:rFonts w:ascii="Times New Roman" w:hAnsi="Times New Roman" w:cs="Times New Roman"/>
          <w:sz w:val="28"/>
          <w:szCs w:val="28"/>
          <w:lang w:val="uk-UA"/>
        </w:rPr>
        <w:t xml:space="preserve">            </w:t>
      </w:r>
      <w:r w:rsidRPr="00F746BC">
        <w:rPr>
          <w:rFonts w:ascii="Times New Roman" w:hAnsi="Times New Roman" w:cs="Times New Roman"/>
          <w:sz w:val="28"/>
          <w:szCs w:val="28"/>
          <w:lang w:val="uk-UA"/>
        </w:rPr>
        <w:t>Т.</w:t>
      </w:r>
      <w:r>
        <w:rPr>
          <w:rFonts w:ascii="Times New Roman" w:hAnsi="Times New Roman" w:cs="Times New Roman"/>
          <w:sz w:val="28"/>
          <w:szCs w:val="28"/>
          <w:lang w:val="uk-UA"/>
        </w:rPr>
        <w:t xml:space="preserve"> Азарова, Л. Абрамов</w:t>
      </w:r>
      <w:r w:rsidRPr="00F746BC">
        <w:rPr>
          <w:rFonts w:ascii="Times New Roman" w:hAnsi="Times New Roman" w:cs="Times New Roman"/>
          <w:sz w:val="28"/>
          <w:szCs w:val="28"/>
          <w:lang w:val="uk-UA"/>
        </w:rPr>
        <w:t>. Разом з тим дослідники зауважують, що СТ – це сукупність методів, прийомів зміни соціуму в напрямку задоволення різнобічних, соціально значимих потреб громадян.</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Культуролог Е. Маркарян вважає, що соціальна технологія – це усі засоби регуляції життєдіяльності людських колективів, виражена у відповідних ціннісно-нормативних системах і соціальних інститутах.</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Зважаючи на усю різнорідність наукових концепцій соціальних технологій, вбачаємо </w:t>
      </w:r>
      <w:r w:rsidR="00852A5F">
        <w:rPr>
          <w:rFonts w:ascii="Times New Roman" w:hAnsi="Times New Roman" w:cs="Times New Roman"/>
          <w:sz w:val="28"/>
          <w:szCs w:val="28"/>
          <w:lang w:val="uk-UA"/>
        </w:rPr>
        <w:t xml:space="preserve">за </w:t>
      </w:r>
      <w:r w:rsidRPr="00F746BC">
        <w:rPr>
          <w:rFonts w:ascii="Times New Roman" w:hAnsi="Times New Roman" w:cs="Times New Roman"/>
          <w:sz w:val="28"/>
          <w:szCs w:val="28"/>
          <w:lang w:val="uk-UA"/>
        </w:rPr>
        <w:t>доцільн</w:t>
      </w:r>
      <w:r w:rsidR="00852A5F">
        <w:rPr>
          <w:rFonts w:ascii="Times New Roman" w:hAnsi="Times New Roman" w:cs="Times New Roman"/>
          <w:sz w:val="28"/>
          <w:szCs w:val="28"/>
          <w:lang w:val="uk-UA"/>
        </w:rPr>
        <w:t>е</w:t>
      </w:r>
      <w:r w:rsidRPr="00F746BC">
        <w:rPr>
          <w:rFonts w:ascii="Times New Roman" w:hAnsi="Times New Roman" w:cs="Times New Roman"/>
          <w:sz w:val="28"/>
          <w:szCs w:val="28"/>
          <w:lang w:val="uk-UA"/>
        </w:rPr>
        <w:t xml:space="preserve"> розглядати їх, перш за все, як відтворювальну та адаптаційну практичну (духовну-матеріальну) діяльність професіоналів (соціальних інженерів) задля оптимізації функціонування суспільства та гармонізації взаємовідносин індивіда з природним, технічним, комунікаційним, соціальним середовищем. Підкреслимо, адаптаційна, ціннісно формуюча функції соціальних комунікацій у </w:t>
      </w:r>
      <w:r w:rsidR="00852A5F">
        <w:rPr>
          <w:rFonts w:ascii="Times New Roman" w:hAnsi="Times New Roman" w:cs="Times New Roman"/>
          <w:sz w:val="28"/>
          <w:szCs w:val="28"/>
          <w:lang w:val="uk-UA"/>
        </w:rPr>
        <w:t xml:space="preserve">цих процесах є провідною. Адже </w:t>
      </w:r>
      <w:r w:rsidRPr="00F746BC">
        <w:rPr>
          <w:rFonts w:ascii="Times New Roman" w:hAnsi="Times New Roman" w:cs="Times New Roman"/>
          <w:sz w:val="28"/>
          <w:szCs w:val="28"/>
          <w:lang w:val="uk-UA"/>
        </w:rPr>
        <w:t xml:space="preserve">соціальні комунікації швидше, ніж матеріальні, будуть спрямовані на формування громадської думки, виховання нового покоління, утворення й підтримки громад, певних соціальних груп, організацій, рухів, партій, </w:t>
      </w:r>
      <w:r w:rsidR="00852A5F">
        <w:rPr>
          <w:rFonts w:ascii="Times New Roman" w:hAnsi="Times New Roman" w:cs="Times New Roman"/>
          <w:sz w:val="28"/>
          <w:szCs w:val="28"/>
          <w:lang w:val="uk-UA"/>
        </w:rPr>
        <w:t>соціуму, суспільства</w:t>
      </w:r>
      <w:r w:rsidRPr="00F746BC">
        <w:rPr>
          <w:rFonts w:ascii="Times New Roman" w:hAnsi="Times New Roman" w:cs="Times New Roman"/>
          <w:sz w:val="28"/>
          <w:szCs w:val="28"/>
          <w:lang w:val="uk-UA"/>
        </w:rPr>
        <w:t>.</w:t>
      </w:r>
    </w:p>
    <w:p w:rsidR="00F746BC" w:rsidRP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Ю. Сурмін, М. Туленков пропонують розглядати будь-яку СТ як своєрідний сутнісний конгломерат: вона одночасно виступає і соціальним інститутом з його нормативною системою, і соціальним процесом, що відбувається у декілька стадій, і соціально-перетворювальною діяльністю, спрямованою на певний соціальний об’єкт чи суб’єкт, і соціальною системою. </w:t>
      </w:r>
    </w:p>
    <w:p w:rsidR="00F746BC" w:rsidRDefault="00F746BC" w:rsidP="00F746BC">
      <w:pPr>
        <w:pStyle w:val="a6"/>
        <w:spacing w:after="0" w:line="240" w:lineRule="auto"/>
        <w:ind w:left="0" w:firstLine="709"/>
        <w:jc w:val="both"/>
        <w:rPr>
          <w:rFonts w:ascii="Times New Roman" w:hAnsi="Times New Roman" w:cs="Times New Roman"/>
          <w:sz w:val="28"/>
          <w:szCs w:val="28"/>
          <w:lang w:val="uk-UA"/>
        </w:rPr>
      </w:pPr>
      <w:r w:rsidRPr="00F746BC">
        <w:rPr>
          <w:rFonts w:ascii="Times New Roman" w:hAnsi="Times New Roman" w:cs="Times New Roman"/>
          <w:sz w:val="28"/>
          <w:szCs w:val="28"/>
          <w:lang w:val="uk-UA"/>
        </w:rPr>
        <w:t xml:space="preserve">На нашу думку, дослідники запропонували найбільш системну класифікацію соціальних технологій в українській науці. Так, її першою диференційною ознакою Ю. Сурмін, М. Туленков назвали </w:t>
      </w:r>
      <w:r w:rsidRPr="006B3B9D">
        <w:rPr>
          <w:rFonts w:ascii="Times New Roman" w:hAnsi="Times New Roman" w:cs="Times New Roman"/>
          <w:i/>
          <w:sz w:val="28"/>
          <w:szCs w:val="28"/>
          <w:lang w:val="uk-UA"/>
        </w:rPr>
        <w:t>тип соціального процесу</w:t>
      </w:r>
      <w:r w:rsidRPr="00F746BC">
        <w:rPr>
          <w:rFonts w:ascii="Times New Roman" w:hAnsi="Times New Roman" w:cs="Times New Roman"/>
          <w:sz w:val="28"/>
          <w:szCs w:val="28"/>
          <w:lang w:val="uk-UA"/>
        </w:rPr>
        <w:t xml:space="preserve">, визначивши </w:t>
      </w:r>
      <w:r w:rsidRPr="006B3B9D">
        <w:rPr>
          <w:rFonts w:ascii="Times New Roman" w:hAnsi="Times New Roman" w:cs="Times New Roman"/>
          <w:sz w:val="28"/>
          <w:szCs w:val="28"/>
          <w:lang w:val="uk-UA"/>
        </w:rPr>
        <w:t>економічні технології</w:t>
      </w:r>
      <w:r w:rsidRPr="00F746BC">
        <w:rPr>
          <w:rFonts w:ascii="Times New Roman" w:hAnsi="Times New Roman" w:cs="Times New Roman"/>
          <w:sz w:val="28"/>
          <w:szCs w:val="28"/>
          <w:lang w:val="uk-UA"/>
        </w:rPr>
        <w:t xml:space="preserve"> (моделюють господарсько-економічну діяльність), екологічні (орієнтовані на оформлення взаємовідносин людини з природою), власне соціальні (регулюють соціальну сферу суспільства), політичні (керують політичними процесами), культурологічні, духовно-ідеологічні (моделюють ідеологічні та духовні процеси), інформаційні, управлінські, комплексні (відображають явища у всіх сферах їх прояву). </w:t>
      </w:r>
      <w:r w:rsidRPr="006B3B9D">
        <w:rPr>
          <w:rFonts w:ascii="Times New Roman" w:hAnsi="Times New Roman" w:cs="Times New Roman"/>
          <w:i/>
          <w:sz w:val="28"/>
          <w:szCs w:val="28"/>
          <w:lang w:val="uk-UA"/>
        </w:rPr>
        <w:t xml:space="preserve">За масштабом об’єкта технологізації </w:t>
      </w:r>
      <w:r w:rsidRPr="00F746BC">
        <w:rPr>
          <w:rFonts w:ascii="Times New Roman" w:hAnsi="Times New Roman" w:cs="Times New Roman"/>
          <w:sz w:val="28"/>
          <w:szCs w:val="28"/>
          <w:lang w:val="uk-UA"/>
        </w:rPr>
        <w:t xml:space="preserve">учені виокремили глобальні, континентальні, національні технології, технології оновлення суспільної системи (зміна соціально-економічного формату), технології трансформації підсистем суспільства, технології трудової асоціації, технології людського капіталу (спрямовані на розвиток особистості). </w:t>
      </w:r>
      <w:r w:rsidRPr="006B3B9D">
        <w:rPr>
          <w:rFonts w:ascii="Times New Roman" w:hAnsi="Times New Roman" w:cs="Times New Roman"/>
          <w:i/>
          <w:sz w:val="28"/>
          <w:szCs w:val="28"/>
          <w:lang w:val="uk-UA"/>
        </w:rPr>
        <w:t xml:space="preserve">За типом виконуваної функції </w:t>
      </w:r>
      <w:r w:rsidRPr="00F746BC">
        <w:rPr>
          <w:rFonts w:ascii="Times New Roman" w:hAnsi="Times New Roman" w:cs="Times New Roman"/>
          <w:sz w:val="28"/>
          <w:szCs w:val="28"/>
          <w:lang w:val="uk-UA"/>
        </w:rPr>
        <w:t xml:space="preserve">визначені пізнавальні, діагностичні, інформаційні, навчальні, ігрові, управлінські, миротворчі технології, технології протиборства. </w:t>
      </w:r>
      <w:r w:rsidRPr="006B3B9D">
        <w:rPr>
          <w:rFonts w:ascii="Times New Roman" w:hAnsi="Times New Roman" w:cs="Times New Roman"/>
          <w:i/>
          <w:sz w:val="28"/>
          <w:szCs w:val="28"/>
          <w:lang w:val="uk-UA"/>
        </w:rPr>
        <w:t>За характером впливу</w:t>
      </w:r>
      <w:r w:rsidRPr="00F746BC">
        <w:rPr>
          <w:rFonts w:ascii="Times New Roman" w:hAnsi="Times New Roman" w:cs="Times New Roman"/>
          <w:sz w:val="28"/>
          <w:szCs w:val="28"/>
          <w:lang w:val="uk-UA"/>
        </w:rPr>
        <w:t xml:space="preserve"> – формувальні, стимульні, стримувальні, деструктивні технології. </w:t>
      </w:r>
      <w:r w:rsidRPr="006B3B9D">
        <w:rPr>
          <w:rFonts w:ascii="Times New Roman" w:hAnsi="Times New Roman" w:cs="Times New Roman"/>
          <w:i/>
          <w:sz w:val="28"/>
          <w:szCs w:val="28"/>
          <w:lang w:val="uk-UA"/>
        </w:rPr>
        <w:t>За мірою жорсткості і здатності до саморозвитку</w:t>
      </w:r>
      <w:r w:rsidRPr="00F746BC">
        <w:rPr>
          <w:rFonts w:ascii="Times New Roman" w:hAnsi="Times New Roman" w:cs="Times New Roman"/>
          <w:sz w:val="28"/>
          <w:szCs w:val="28"/>
          <w:lang w:val="uk-UA"/>
        </w:rPr>
        <w:t xml:space="preserve"> – жорсткі (детерміністські) технології, адаптивні (такі, що пристосовуються до змінних умов), технології, що постійно розвиваються. </w:t>
      </w:r>
      <w:r w:rsidRPr="006B3B9D">
        <w:rPr>
          <w:rFonts w:ascii="Times New Roman" w:hAnsi="Times New Roman" w:cs="Times New Roman"/>
          <w:i/>
          <w:sz w:val="28"/>
          <w:szCs w:val="28"/>
          <w:lang w:val="uk-UA"/>
        </w:rPr>
        <w:t>За типом цільової орієнтації</w:t>
      </w:r>
      <w:r w:rsidRPr="00F746BC">
        <w:rPr>
          <w:rFonts w:ascii="Times New Roman" w:hAnsi="Times New Roman" w:cs="Times New Roman"/>
          <w:sz w:val="28"/>
          <w:szCs w:val="28"/>
          <w:lang w:val="uk-UA"/>
        </w:rPr>
        <w:t xml:space="preserve"> – стратегічні, тактичні та оперативні технології.</w:t>
      </w:r>
    </w:p>
    <w:p w:rsidR="00D47B51" w:rsidRDefault="00D47B51" w:rsidP="00D47B51">
      <w:pPr>
        <w:pStyle w:val="a6"/>
        <w:spacing w:after="0" w:line="240" w:lineRule="auto"/>
        <w:ind w:left="0" w:firstLine="709"/>
        <w:jc w:val="both"/>
        <w:rPr>
          <w:rFonts w:ascii="Times New Roman" w:hAnsi="Times New Roman" w:cs="Times New Roman"/>
          <w:b/>
          <w:sz w:val="28"/>
          <w:szCs w:val="28"/>
          <w:lang w:val="uk-UA"/>
        </w:rPr>
      </w:pPr>
      <w:r w:rsidRPr="00D47B51">
        <w:rPr>
          <w:rFonts w:ascii="Times New Roman" w:hAnsi="Times New Roman" w:cs="Times New Roman"/>
          <w:b/>
          <w:sz w:val="28"/>
          <w:szCs w:val="28"/>
          <w:lang w:val="uk-UA"/>
        </w:rPr>
        <w:t>Ознаки та критерії соціально-комунікаційних технологій.</w:t>
      </w:r>
    </w:p>
    <w:p w:rsidR="00D47B51" w:rsidRPr="00D47B51" w:rsidRDefault="00D47B51" w:rsidP="00D47B51">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Такими ознаками та критеріями постають:</w:t>
      </w:r>
    </w:p>
    <w:p w:rsidR="00D47B51" w:rsidRPr="00D47B51"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штучність і свідоме управління комунікаційними ресурсами; </w:t>
      </w:r>
    </w:p>
    <w:p w:rsidR="00D47B51" w:rsidRPr="00D47B51"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наявність соціально значущої мети, цілеспрямованість і доцільність; </w:t>
      </w:r>
    </w:p>
    <w:p w:rsidR="00D47B51" w:rsidRPr="00D47B51"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соціальний характер процесу, що підлягає соціальнокомунікаційній технологізації, системність, планомірність, технологічність (структура, номенклатура і послідовність процедур і операцій); </w:t>
      </w:r>
    </w:p>
    <w:p w:rsidR="00D47B51" w:rsidRPr="00D47B51"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 xml:space="preserve">формальна організація та функціональний розподіл праці; оптимізація та зворотний зв’язок; </w:t>
      </w:r>
    </w:p>
    <w:p w:rsidR="00D47B51" w:rsidRPr="00D47B51"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дискретність (перерваність), наявність початку та закінчення;</w:t>
      </w:r>
    </w:p>
    <w:p w:rsidR="00D47B51" w:rsidRPr="00D47B51"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креативність і стандартизація;</w:t>
      </w:r>
    </w:p>
    <w:p w:rsidR="00F746BC" w:rsidRPr="006B3B9D" w:rsidRDefault="00D47B51" w:rsidP="00A11EF9">
      <w:pPr>
        <w:pStyle w:val="a6"/>
        <w:numPr>
          <w:ilvl w:val="0"/>
          <w:numId w:val="36"/>
        </w:numPr>
        <w:spacing w:after="0" w:line="240" w:lineRule="auto"/>
        <w:ind w:left="993" w:hanging="284"/>
        <w:jc w:val="both"/>
        <w:rPr>
          <w:rFonts w:ascii="Times New Roman" w:hAnsi="Times New Roman" w:cs="Times New Roman"/>
          <w:sz w:val="28"/>
          <w:szCs w:val="28"/>
          <w:lang w:val="uk-UA"/>
        </w:rPr>
      </w:pPr>
      <w:r w:rsidRPr="00D47B51">
        <w:rPr>
          <w:rFonts w:ascii="Times New Roman" w:hAnsi="Times New Roman" w:cs="Times New Roman"/>
          <w:sz w:val="28"/>
          <w:szCs w:val="28"/>
          <w:lang w:val="uk-UA"/>
        </w:rPr>
        <w:t>циклічність і можливість тиражування</w:t>
      </w:r>
      <w:r>
        <w:rPr>
          <w:rFonts w:ascii="Times New Roman" w:hAnsi="Times New Roman" w:cs="Times New Roman"/>
          <w:sz w:val="28"/>
          <w:szCs w:val="28"/>
          <w:lang w:val="uk-UA"/>
        </w:rPr>
        <w:t>.</w:t>
      </w:r>
    </w:p>
    <w:p w:rsidR="00D47B51" w:rsidRDefault="006B3B9D" w:rsidP="00D47B51">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00D47B51" w:rsidRPr="00D47B51">
        <w:rPr>
          <w:rFonts w:ascii="Times New Roman" w:hAnsi="Times New Roman" w:cs="Times New Roman"/>
          <w:b/>
          <w:sz w:val="28"/>
          <w:szCs w:val="28"/>
          <w:lang w:val="uk-UA"/>
        </w:rPr>
        <w:t>Питання для самоконтролю</w:t>
      </w:r>
    </w:p>
    <w:p w:rsidR="00D47B51" w:rsidRDefault="00D47B51" w:rsidP="00625C33">
      <w:pPr>
        <w:pStyle w:val="a6"/>
        <w:numPr>
          <w:ilvl w:val="0"/>
          <w:numId w:val="37"/>
        </w:numPr>
        <w:spacing w:after="0" w:line="240" w:lineRule="auto"/>
        <w:jc w:val="both"/>
        <w:rPr>
          <w:rFonts w:ascii="Times New Roman" w:hAnsi="Times New Roman" w:cs="Times New Roman"/>
          <w:sz w:val="28"/>
          <w:szCs w:val="28"/>
          <w:lang w:val="uk-UA"/>
        </w:rPr>
      </w:pPr>
      <w:r w:rsidRPr="00885C77">
        <w:rPr>
          <w:rFonts w:ascii="Times New Roman" w:hAnsi="Times New Roman" w:cs="Times New Roman"/>
          <w:sz w:val="28"/>
          <w:szCs w:val="28"/>
          <w:lang w:val="uk-UA"/>
        </w:rPr>
        <w:t>П</w:t>
      </w:r>
      <w:r>
        <w:rPr>
          <w:rFonts w:ascii="Times New Roman" w:hAnsi="Times New Roman" w:cs="Times New Roman"/>
          <w:sz w:val="28"/>
          <w:szCs w:val="28"/>
          <w:lang w:val="uk-UA"/>
        </w:rPr>
        <w:t>оясніть сутність п</w:t>
      </w:r>
      <w:r w:rsidR="00D520C3">
        <w:rPr>
          <w:rFonts w:ascii="Times New Roman" w:hAnsi="Times New Roman" w:cs="Times New Roman"/>
          <w:sz w:val="28"/>
          <w:szCs w:val="28"/>
          <w:lang w:val="uk-UA"/>
        </w:rPr>
        <w:t xml:space="preserve">оняття </w:t>
      </w:r>
      <w:r w:rsidR="00D520C3" w:rsidRPr="00D520C3">
        <w:rPr>
          <w:rFonts w:ascii="Times New Roman" w:hAnsi="Times New Roman" w:cs="Times New Roman"/>
          <w:sz w:val="28"/>
          <w:szCs w:val="28"/>
        </w:rPr>
        <w:t>“</w:t>
      </w:r>
      <w:r w:rsidR="00D520C3">
        <w:rPr>
          <w:rFonts w:ascii="Times New Roman" w:hAnsi="Times New Roman" w:cs="Times New Roman"/>
          <w:sz w:val="28"/>
          <w:szCs w:val="28"/>
          <w:lang w:val="uk-UA"/>
        </w:rPr>
        <w:t>технологія</w:t>
      </w:r>
      <w:r w:rsidR="00D520C3" w:rsidRPr="00D520C3">
        <w:rPr>
          <w:rFonts w:ascii="Times New Roman" w:hAnsi="Times New Roman" w:cs="Times New Roman"/>
          <w:sz w:val="28"/>
          <w:szCs w:val="28"/>
        </w:rPr>
        <w:t>”</w:t>
      </w:r>
      <w:r w:rsidRPr="00885C77">
        <w:rPr>
          <w:rFonts w:ascii="Times New Roman" w:hAnsi="Times New Roman" w:cs="Times New Roman"/>
          <w:sz w:val="28"/>
          <w:szCs w:val="28"/>
          <w:lang w:val="uk-UA"/>
        </w:rPr>
        <w:t xml:space="preserve"> у сучасному гуманітарному знанні.</w:t>
      </w:r>
    </w:p>
    <w:p w:rsidR="00F746BC" w:rsidRDefault="00F746BC" w:rsidP="00625C33">
      <w:pPr>
        <w:pStyle w:val="a6"/>
        <w:numPr>
          <w:ilvl w:val="0"/>
          <w:numId w:val="3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с</w:t>
      </w:r>
      <w:r w:rsidR="00D47B51" w:rsidRPr="00D47B51">
        <w:rPr>
          <w:rFonts w:ascii="Times New Roman" w:hAnsi="Times New Roman" w:cs="Times New Roman"/>
          <w:sz w:val="28"/>
          <w:szCs w:val="28"/>
          <w:lang w:val="uk-UA"/>
        </w:rPr>
        <w:t xml:space="preserve">учасні </w:t>
      </w:r>
      <w:r>
        <w:rPr>
          <w:rFonts w:ascii="Times New Roman" w:hAnsi="Times New Roman" w:cs="Times New Roman"/>
          <w:sz w:val="28"/>
          <w:szCs w:val="28"/>
          <w:lang w:val="uk-UA"/>
        </w:rPr>
        <w:t xml:space="preserve">наукові </w:t>
      </w:r>
      <w:r w:rsidR="00D47B51" w:rsidRPr="00D47B51">
        <w:rPr>
          <w:rFonts w:ascii="Times New Roman" w:hAnsi="Times New Roman" w:cs="Times New Roman"/>
          <w:sz w:val="28"/>
          <w:szCs w:val="28"/>
          <w:lang w:val="uk-UA"/>
        </w:rPr>
        <w:t>концепції технології.</w:t>
      </w:r>
    </w:p>
    <w:p w:rsidR="00F746BC" w:rsidRDefault="00F746BC" w:rsidP="00625C33">
      <w:pPr>
        <w:pStyle w:val="a6"/>
        <w:numPr>
          <w:ilvl w:val="0"/>
          <w:numId w:val="3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с</w:t>
      </w:r>
      <w:r w:rsidR="00D47B51" w:rsidRPr="00F746BC">
        <w:rPr>
          <w:rFonts w:ascii="Times New Roman" w:hAnsi="Times New Roman" w:cs="Times New Roman"/>
          <w:sz w:val="28"/>
          <w:szCs w:val="28"/>
          <w:lang w:val="uk-UA"/>
        </w:rPr>
        <w:t>кладові реалізації технології.</w:t>
      </w:r>
    </w:p>
    <w:p w:rsidR="00F746BC" w:rsidRDefault="00F746BC" w:rsidP="00625C33">
      <w:pPr>
        <w:pStyle w:val="a6"/>
        <w:numPr>
          <w:ilvl w:val="0"/>
          <w:numId w:val="3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Подайте визначення соціальних технологій</w:t>
      </w:r>
      <w:r w:rsidR="00D47B51" w:rsidRPr="00F746BC">
        <w:rPr>
          <w:rFonts w:ascii="Times New Roman" w:hAnsi="Times New Roman" w:cs="Times New Roman"/>
          <w:sz w:val="28"/>
          <w:szCs w:val="28"/>
          <w:lang w:val="uk-UA"/>
        </w:rPr>
        <w:t xml:space="preserve"> та </w:t>
      </w:r>
      <w:r>
        <w:rPr>
          <w:rFonts w:ascii="Times New Roman" w:hAnsi="Times New Roman" w:cs="Times New Roman"/>
          <w:sz w:val="28"/>
          <w:szCs w:val="28"/>
          <w:lang w:val="uk-UA"/>
        </w:rPr>
        <w:t>схарактеризуйте їх класифікацію</w:t>
      </w:r>
      <w:r w:rsidR="00D47B51" w:rsidRPr="00F746BC">
        <w:rPr>
          <w:rFonts w:ascii="Times New Roman" w:hAnsi="Times New Roman" w:cs="Times New Roman"/>
          <w:sz w:val="28"/>
          <w:szCs w:val="28"/>
          <w:lang w:val="uk-UA"/>
        </w:rPr>
        <w:t>.</w:t>
      </w:r>
    </w:p>
    <w:p w:rsidR="00D47B51" w:rsidRDefault="00F746BC" w:rsidP="00625C33">
      <w:pPr>
        <w:pStyle w:val="a6"/>
        <w:numPr>
          <w:ilvl w:val="0"/>
          <w:numId w:val="3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о</w:t>
      </w:r>
      <w:r w:rsidR="00A11EF9">
        <w:rPr>
          <w:rFonts w:ascii="Times New Roman" w:hAnsi="Times New Roman" w:cs="Times New Roman"/>
          <w:sz w:val="28"/>
          <w:szCs w:val="28"/>
          <w:lang w:val="uk-UA"/>
        </w:rPr>
        <w:t>знаки та критерії соціально</w:t>
      </w:r>
      <w:r w:rsidR="00D47B51" w:rsidRPr="00F746BC">
        <w:rPr>
          <w:rFonts w:ascii="Times New Roman" w:hAnsi="Times New Roman" w:cs="Times New Roman"/>
          <w:sz w:val="28"/>
          <w:szCs w:val="28"/>
          <w:lang w:val="uk-UA"/>
        </w:rPr>
        <w:t>комунікаційних технологій.</w:t>
      </w:r>
    </w:p>
    <w:p w:rsidR="00327BED" w:rsidRDefault="00327BED" w:rsidP="00327BED">
      <w:pPr>
        <w:pStyle w:val="a6"/>
        <w:spacing w:after="0" w:line="240" w:lineRule="auto"/>
        <w:ind w:left="1429"/>
        <w:jc w:val="both"/>
        <w:rPr>
          <w:rFonts w:ascii="Times New Roman" w:hAnsi="Times New Roman" w:cs="Times New Roman"/>
          <w:sz w:val="28"/>
          <w:szCs w:val="28"/>
          <w:lang w:val="uk-UA"/>
        </w:rPr>
      </w:pPr>
    </w:p>
    <w:p w:rsidR="00D47B51" w:rsidRPr="0040364E" w:rsidRDefault="00327BED" w:rsidP="006B3B9D">
      <w:pPr>
        <w:pStyle w:val="a6"/>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w:t>
      </w:r>
      <w:r w:rsidR="0040364E">
        <w:rPr>
          <w:rFonts w:ascii="Times New Roman" w:hAnsi="Times New Roman" w:cs="Times New Roman"/>
          <w:b/>
          <w:sz w:val="28"/>
          <w:szCs w:val="28"/>
          <w:lang w:val="en-US"/>
        </w:rPr>
        <w:t>рактичні завдання</w:t>
      </w:r>
    </w:p>
    <w:p w:rsidR="00B202DA" w:rsidRDefault="00B202DA" w:rsidP="00625C33">
      <w:pPr>
        <w:pStyle w:val="a6"/>
        <w:numPr>
          <w:ilvl w:val="0"/>
          <w:numId w:val="38"/>
        </w:numPr>
        <w:spacing w:after="0" w:line="240" w:lineRule="auto"/>
        <w:jc w:val="both"/>
        <w:rPr>
          <w:rFonts w:ascii="Times New Roman" w:hAnsi="Times New Roman" w:cs="Times New Roman"/>
          <w:sz w:val="28"/>
          <w:szCs w:val="28"/>
          <w:lang w:val="uk-UA"/>
        </w:rPr>
      </w:pPr>
      <w:r w:rsidRPr="00B202DA">
        <w:rPr>
          <w:rFonts w:ascii="Times New Roman" w:hAnsi="Times New Roman" w:cs="Times New Roman"/>
          <w:sz w:val="28"/>
          <w:szCs w:val="28"/>
          <w:lang w:val="uk-UA"/>
        </w:rPr>
        <w:t>Оберіть од</w:t>
      </w:r>
      <w:r>
        <w:rPr>
          <w:rFonts w:ascii="Times New Roman" w:hAnsi="Times New Roman" w:cs="Times New Roman"/>
          <w:sz w:val="28"/>
          <w:szCs w:val="28"/>
          <w:lang w:val="uk-UA"/>
        </w:rPr>
        <w:t>ин</w:t>
      </w:r>
      <w:r w:rsidRPr="00B202D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B202DA">
        <w:rPr>
          <w:rFonts w:ascii="Times New Roman" w:hAnsi="Times New Roman" w:cs="Times New Roman"/>
          <w:sz w:val="28"/>
          <w:szCs w:val="28"/>
          <w:lang w:val="uk-UA"/>
        </w:rPr>
        <w:t xml:space="preserve">з </w:t>
      </w:r>
      <w:r>
        <w:rPr>
          <w:rFonts w:ascii="Times New Roman" w:hAnsi="Times New Roman" w:cs="Times New Roman"/>
          <w:sz w:val="28"/>
          <w:szCs w:val="28"/>
          <w:lang w:val="uk-UA"/>
        </w:rPr>
        <w:t>різновидів соціальних технологій (економічні, екологічні, політичні</w:t>
      </w:r>
      <w:r w:rsidRPr="00B202DA">
        <w:rPr>
          <w:rFonts w:ascii="Times New Roman" w:hAnsi="Times New Roman" w:cs="Times New Roman"/>
          <w:sz w:val="28"/>
          <w:szCs w:val="28"/>
          <w:lang w:val="uk-UA"/>
        </w:rPr>
        <w:t>, культур</w:t>
      </w:r>
      <w:r>
        <w:rPr>
          <w:rFonts w:ascii="Times New Roman" w:hAnsi="Times New Roman" w:cs="Times New Roman"/>
          <w:sz w:val="28"/>
          <w:szCs w:val="28"/>
          <w:lang w:val="uk-UA"/>
        </w:rPr>
        <w:t>но-просвітницькі</w:t>
      </w:r>
      <w:r w:rsidRPr="00B202DA">
        <w:rPr>
          <w:rFonts w:ascii="Times New Roman" w:hAnsi="Times New Roman" w:cs="Times New Roman"/>
          <w:sz w:val="28"/>
          <w:szCs w:val="28"/>
          <w:lang w:val="uk-UA"/>
        </w:rPr>
        <w:t>, духовно-ідеологічні, інформаційні, управлінські,</w:t>
      </w:r>
      <w:r>
        <w:rPr>
          <w:rFonts w:ascii="Times New Roman" w:hAnsi="Times New Roman" w:cs="Times New Roman"/>
          <w:sz w:val="28"/>
          <w:szCs w:val="28"/>
          <w:lang w:val="uk-UA"/>
        </w:rPr>
        <w:t xml:space="preserve"> комунікаційні), схарактеризуйте основні ознаки та критерії їх впровадження.</w:t>
      </w:r>
    </w:p>
    <w:p w:rsidR="00885C77" w:rsidRDefault="005740DA" w:rsidP="00625C33">
      <w:pPr>
        <w:pStyle w:val="a6"/>
        <w:numPr>
          <w:ilvl w:val="0"/>
          <w:numId w:val="38"/>
        </w:numPr>
        <w:spacing w:after="0" w:line="240" w:lineRule="auto"/>
        <w:jc w:val="both"/>
        <w:rPr>
          <w:rFonts w:ascii="Times New Roman" w:hAnsi="Times New Roman" w:cs="Times New Roman"/>
          <w:sz w:val="28"/>
          <w:szCs w:val="28"/>
          <w:lang w:val="uk-UA"/>
        </w:rPr>
      </w:pPr>
      <w:r w:rsidRPr="005740DA">
        <w:rPr>
          <w:rFonts w:ascii="Times New Roman" w:hAnsi="Times New Roman" w:cs="Times New Roman"/>
          <w:sz w:val="28"/>
          <w:szCs w:val="28"/>
          <w:lang w:val="uk-UA"/>
        </w:rPr>
        <w:t xml:space="preserve">Розробіть приблизну теоретичну модель реалізації одного з різновидів соціальних технологій, актуальної для нашого сьогодення. Приміром, </w:t>
      </w:r>
      <w:r w:rsidRPr="005740DA">
        <w:rPr>
          <w:rFonts w:ascii="Times New Roman" w:hAnsi="Times New Roman" w:cs="Times New Roman"/>
          <w:sz w:val="28"/>
          <w:szCs w:val="28"/>
        </w:rPr>
        <w:t>“</w:t>
      </w:r>
      <w:r>
        <w:rPr>
          <w:rFonts w:ascii="Times New Roman" w:hAnsi="Times New Roman" w:cs="Times New Roman"/>
          <w:sz w:val="28"/>
          <w:szCs w:val="28"/>
          <w:lang w:val="uk-UA"/>
        </w:rPr>
        <w:t>Програма дій щодо патріотичного виховання учнів середнього школи</w:t>
      </w:r>
      <w:r w:rsidRPr="005740DA">
        <w:rPr>
          <w:rFonts w:ascii="Times New Roman" w:hAnsi="Times New Roman" w:cs="Times New Roman"/>
          <w:sz w:val="28"/>
          <w:szCs w:val="28"/>
        </w:rPr>
        <w:t>”</w:t>
      </w:r>
      <w:r>
        <w:rPr>
          <w:rFonts w:ascii="Times New Roman" w:hAnsi="Times New Roman" w:cs="Times New Roman"/>
          <w:sz w:val="28"/>
          <w:szCs w:val="28"/>
          <w:lang w:val="uk-UA"/>
        </w:rPr>
        <w:t xml:space="preserve"> або </w:t>
      </w:r>
      <w:r w:rsidRPr="005740DA">
        <w:rPr>
          <w:rFonts w:ascii="Times New Roman" w:hAnsi="Times New Roman" w:cs="Times New Roman"/>
          <w:sz w:val="28"/>
          <w:szCs w:val="28"/>
        </w:rPr>
        <w:t>“</w:t>
      </w:r>
      <w:r>
        <w:rPr>
          <w:rFonts w:ascii="Times New Roman" w:hAnsi="Times New Roman" w:cs="Times New Roman"/>
          <w:sz w:val="28"/>
          <w:szCs w:val="28"/>
          <w:lang w:val="uk-UA"/>
        </w:rPr>
        <w:t xml:space="preserve">Права та свободи людини: </w:t>
      </w:r>
      <w:r w:rsidR="000B78CE">
        <w:rPr>
          <w:rFonts w:ascii="Times New Roman" w:hAnsi="Times New Roman" w:cs="Times New Roman"/>
          <w:sz w:val="28"/>
          <w:szCs w:val="28"/>
          <w:lang w:val="uk-UA"/>
        </w:rPr>
        <w:t>програма правової допомоги</w:t>
      </w:r>
      <w:r w:rsidRPr="005740DA">
        <w:rPr>
          <w:rFonts w:ascii="Times New Roman" w:hAnsi="Times New Roman" w:cs="Times New Roman"/>
          <w:sz w:val="28"/>
          <w:szCs w:val="28"/>
        </w:rPr>
        <w:t>”</w:t>
      </w:r>
      <w:r w:rsidR="000B78CE">
        <w:rPr>
          <w:rFonts w:ascii="Times New Roman" w:hAnsi="Times New Roman" w:cs="Times New Roman"/>
          <w:sz w:val="28"/>
          <w:szCs w:val="28"/>
          <w:lang w:val="uk-UA"/>
        </w:rPr>
        <w:t xml:space="preserve"> (кожна з теоретичних моделей узгоджується з викладачем під час консультацій).</w:t>
      </w:r>
      <w:r w:rsidR="00610F1B">
        <w:rPr>
          <w:rFonts w:ascii="Times New Roman" w:hAnsi="Times New Roman" w:cs="Times New Roman"/>
          <w:sz w:val="28"/>
          <w:szCs w:val="28"/>
          <w:lang w:val="uk-UA"/>
        </w:rPr>
        <w:t xml:space="preserve"> Використовуйте системний підхід до творення теоретичної моделі, що має такі етапи впровадження:</w:t>
      </w:r>
    </w:p>
    <w:p w:rsidR="00610F1B" w:rsidRPr="001304FE" w:rsidRDefault="00610F1B"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873638">
        <w:rPr>
          <w:rFonts w:ascii="Times New Roman" w:hAnsi="Times New Roman" w:cs="Times New Roman"/>
          <w:i/>
          <w:sz w:val="28"/>
          <w:szCs w:val="28"/>
          <w:lang w:val="uk-UA"/>
        </w:rPr>
        <w:t>Структурно-функціональна модель</w:t>
      </w:r>
      <w:r w:rsidR="001304FE">
        <w:rPr>
          <w:rFonts w:ascii="Times New Roman" w:hAnsi="Times New Roman" w:cs="Times New Roman"/>
          <w:i/>
          <w:sz w:val="28"/>
          <w:szCs w:val="28"/>
          <w:lang w:val="uk-UA"/>
        </w:rPr>
        <w:t xml:space="preserve"> </w:t>
      </w:r>
      <w:r w:rsidR="001304FE">
        <w:rPr>
          <w:rFonts w:ascii="Times New Roman" w:hAnsi="Times New Roman" w:cs="Times New Roman"/>
          <w:sz w:val="28"/>
          <w:szCs w:val="28"/>
          <w:lang w:val="uk-UA"/>
        </w:rPr>
        <w:t>(рис. 1.2)</w:t>
      </w:r>
    </w:p>
    <w:p w:rsidR="00873638" w:rsidRDefault="00873638" w:rsidP="00610F1B">
      <w:pPr>
        <w:pStyle w:val="a6"/>
        <w:spacing w:after="0" w:line="240" w:lineRule="auto"/>
        <w:ind w:left="1069"/>
        <w:jc w:val="both"/>
        <w:rPr>
          <w:rFonts w:ascii="Times New Roman" w:hAnsi="Times New Roman" w:cs="Times New Roman"/>
          <w:sz w:val="28"/>
          <w:szCs w:val="28"/>
          <w:lang w:val="uk-UA"/>
        </w:rPr>
      </w:pPr>
    </w:p>
    <w:p w:rsidR="00610F1B" w:rsidRDefault="00873638"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38100" r="0" b="1143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73638" w:rsidRDefault="001304FE" w:rsidP="001304FE">
      <w:pPr>
        <w:pStyle w:val="a6"/>
        <w:spacing w:after="0" w:line="240" w:lineRule="auto"/>
        <w:ind w:left="106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 – </w:t>
      </w:r>
      <w:r w:rsidRPr="001304FE">
        <w:rPr>
          <w:rFonts w:ascii="Times New Roman" w:hAnsi="Times New Roman" w:cs="Times New Roman"/>
          <w:sz w:val="28"/>
          <w:szCs w:val="28"/>
          <w:lang w:val="uk-UA"/>
        </w:rPr>
        <w:t>Структурно-функціональна модель</w:t>
      </w:r>
    </w:p>
    <w:p w:rsidR="005230AD" w:rsidRDefault="005230A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B3264" w:rsidRPr="001304FE" w:rsidRDefault="00873638" w:rsidP="001304FE">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ІІ. </w:t>
      </w:r>
      <w:r w:rsidRPr="00873638">
        <w:rPr>
          <w:rFonts w:ascii="Times New Roman" w:hAnsi="Times New Roman" w:cs="Times New Roman"/>
          <w:i/>
          <w:sz w:val="28"/>
          <w:szCs w:val="28"/>
          <w:lang w:val="uk-UA"/>
        </w:rPr>
        <w:t>Ситуаційний принцип-підхід (вироблення організаційної моделі</w:t>
      </w:r>
      <w:r w:rsidRPr="001304FE">
        <w:rPr>
          <w:rFonts w:ascii="Times New Roman" w:hAnsi="Times New Roman" w:cs="Times New Roman"/>
          <w:sz w:val="28"/>
          <w:szCs w:val="28"/>
          <w:lang w:val="uk-UA"/>
        </w:rPr>
        <w:t>)</w:t>
      </w:r>
      <w:r w:rsidR="001304FE">
        <w:rPr>
          <w:rFonts w:ascii="Times New Roman" w:hAnsi="Times New Roman" w:cs="Times New Roman"/>
          <w:sz w:val="28"/>
          <w:szCs w:val="28"/>
          <w:lang w:val="uk-UA"/>
        </w:rPr>
        <w:t xml:space="preserve"> </w:t>
      </w:r>
      <w:r w:rsidR="001304FE" w:rsidRPr="001304FE">
        <w:rPr>
          <w:rFonts w:ascii="Times New Roman" w:hAnsi="Times New Roman" w:cs="Times New Roman"/>
          <w:sz w:val="28"/>
          <w:szCs w:val="28"/>
          <w:lang w:val="uk-UA"/>
        </w:rPr>
        <w:t>(рис. 1.3)</w:t>
      </w:r>
    </w:p>
    <w:p w:rsidR="00873638" w:rsidRDefault="00873638" w:rsidP="001304FE">
      <w:pPr>
        <w:pStyle w:val="a6"/>
        <w:spacing w:after="0" w:line="240" w:lineRule="auto"/>
        <w:ind w:left="1069"/>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000375"/>
            <wp:effectExtent l="0" t="38100" r="0" b="10477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304FE" w:rsidRDefault="001304FE" w:rsidP="001304FE">
      <w:pPr>
        <w:pStyle w:val="a6"/>
        <w:spacing w:after="0" w:line="240" w:lineRule="auto"/>
        <w:ind w:left="106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1.3 – </w:t>
      </w:r>
      <w:r w:rsidRPr="001304FE">
        <w:rPr>
          <w:rFonts w:ascii="Times New Roman" w:hAnsi="Times New Roman" w:cs="Times New Roman"/>
          <w:sz w:val="28"/>
          <w:szCs w:val="28"/>
          <w:lang w:val="uk-UA"/>
        </w:rPr>
        <w:t>Ситуаційний принцип-підхід</w:t>
      </w:r>
    </w:p>
    <w:p w:rsidR="001B3264" w:rsidRPr="001304FE" w:rsidRDefault="001B3264" w:rsidP="00610F1B">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ІІІ. </w:t>
      </w:r>
      <w:r w:rsidRPr="001B3264">
        <w:rPr>
          <w:rFonts w:ascii="Times New Roman" w:hAnsi="Times New Roman" w:cs="Times New Roman"/>
          <w:i/>
          <w:sz w:val="28"/>
          <w:szCs w:val="28"/>
          <w:lang w:val="uk-UA"/>
        </w:rPr>
        <w:t>Інноваційна модель</w:t>
      </w:r>
      <w:r w:rsidR="001304FE">
        <w:rPr>
          <w:rFonts w:ascii="Times New Roman" w:hAnsi="Times New Roman" w:cs="Times New Roman"/>
          <w:sz w:val="28"/>
          <w:szCs w:val="28"/>
          <w:lang w:val="uk-UA"/>
        </w:rPr>
        <w:t xml:space="preserve"> (рис. 1.4)</w:t>
      </w:r>
    </w:p>
    <w:p w:rsidR="001B3264" w:rsidRDefault="001B3264" w:rsidP="001304FE">
      <w:pPr>
        <w:pStyle w:val="a6"/>
        <w:spacing w:after="0" w:line="240" w:lineRule="auto"/>
        <w:ind w:left="106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76200" t="19050" r="95250" b="952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304FE" w:rsidRDefault="001304FE" w:rsidP="001304FE">
      <w:pPr>
        <w:pStyle w:val="a6"/>
        <w:spacing w:after="0" w:line="240" w:lineRule="auto"/>
        <w:ind w:left="106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1.4 – </w:t>
      </w:r>
      <w:r w:rsidRPr="001304FE">
        <w:rPr>
          <w:rFonts w:ascii="Times New Roman" w:hAnsi="Times New Roman" w:cs="Times New Roman"/>
          <w:sz w:val="28"/>
          <w:szCs w:val="28"/>
          <w:lang w:val="uk-UA"/>
        </w:rPr>
        <w:t>Інноваційна модель</w:t>
      </w:r>
    </w:p>
    <w:p w:rsidR="005230AD" w:rsidRDefault="005230A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13BF" w:rsidRDefault="006B13BF" w:rsidP="00625C33">
      <w:pPr>
        <w:pStyle w:val="a6"/>
        <w:numPr>
          <w:ilvl w:val="0"/>
          <w:numId w:val="3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уважно механізм розробки соціальних технологій та схарактеризуйте його на конкретних прикладах впроваджен</w:t>
      </w:r>
      <w:r w:rsidR="00852A5F">
        <w:rPr>
          <w:rFonts w:ascii="Times New Roman" w:hAnsi="Times New Roman" w:cs="Times New Roman"/>
          <w:sz w:val="28"/>
          <w:szCs w:val="28"/>
          <w:lang w:val="uk-UA"/>
        </w:rPr>
        <w:t>н</w:t>
      </w:r>
      <w:r>
        <w:rPr>
          <w:rFonts w:ascii="Times New Roman" w:hAnsi="Times New Roman" w:cs="Times New Roman"/>
          <w:sz w:val="28"/>
          <w:szCs w:val="28"/>
          <w:lang w:val="uk-UA"/>
        </w:rPr>
        <w:t>я соціальних технологій</w:t>
      </w:r>
      <w:r w:rsidR="001304FE">
        <w:rPr>
          <w:rFonts w:ascii="Times New Roman" w:hAnsi="Times New Roman" w:cs="Times New Roman"/>
          <w:sz w:val="28"/>
          <w:szCs w:val="28"/>
          <w:lang w:val="uk-UA"/>
        </w:rPr>
        <w:t xml:space="preserve"> (рис. 1.5)</w:t>
      </w:r>
      <w:r>
        <w:rPr>
          <w:rFonts w:ascii="Times New Roman" w:hAnsi="Times New Roman" w:cs="Times New Roman"/>
          <w:sz w:val="28"/>
          <w:szCs w:val="28"/>
          <w:lang w:val="uk-UA"/>
        </w:rPr>
        <w:t>.</w:t>
      </w:r>
    </w:p>
    <w:p w:rsidR="006B13BF" w:rsidRPr="006B13BF" w:rsidRDefault="006B13BF" w:rsidP="006B13BF">
      <w:pPr>
        <w:pStyle w:val="a6"/>
        <w:spacing w:after="0" w:line="240" w:lineRule="auto"/>
        <w:ind w:left="106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38100" r="0" b="1143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74123" w:rsidRPr="001304FE" w:rsidRDefault="001304FE" w:rsidP="000B78CE">
      <w:pPr>
        <w:pStyle w:val="a6"/>
        <w:spacing w:after="0" w:line="240" w:lineRule="auto"/>
        <w:ind w:left="1069"/>
        <w:jc w:val="center"/>
        <w:rPr>
          <w:rFonts w:ascii="Times New Roman" w:hAnsi="Times New Roman" w:cs="Times New Roman"/>
          <w:sz w:val="28"/>
          <w:szCs w:val="28"/>
          <w:lang w:val="uk-UA"/>
        </w:rPr>
      </w:pPr>
      <w:r w:rsidRPr="001304FE">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1.5 – М</w:t>
      </w:r>
      <w:r w:rsidRPr="001304FE">
        <w:rPr>
          <w:rFonts w:ascii="Times New Roman" w:hAnsi="Times New Roman" w:cs="Times New Roman"/>
          <w:sz w:val="28"/>
          <w:szCs w:val="28"/>
          <w:lang w:val="uk-UA"/>
        </w:rPr>
        <w:t>еханізм розробки соціальних технологій</w:t>
      </w:r>
    </w:p>
    <w:p w:rsidR="000B78CE" w:rsidRPr="000B78CE" w:rsidRDefault="00A11EF9" w:rsidP="000B78CE">
      <w:pPr>
        <w:pStyle w:val="a6"/>
        <w:spacing w:after="0" w:line="240" w:lineRule="auto"/>
        <w:ind w:left="106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Рекомендована </w:t>
      </w:r>
      <w:r w:rsidR="000B78CE">
        <w:rPr>
          <w:rFonts w:ascii="Times New Roman" w:hAnsi="Times New Roman" w:cs="Times New Roman"/>
          <w:b/>
          <w:sz w:val="28"/>
          <w:szCs w:val="28"/>
          <w:lang w:val="uk-UA"/>
        </w:rPr>
        <w:t>література</w:t>
      </w:r>
    </w:p>
    <w:p w:rsidR="00A11EF9" w:rsidRDefault="00A11EF9" w:rsidP="00625C33">
      <w:pPr>
        <w:pStyle w:val="a6"/>
        <w:numPr>
          <w:ilvl w:val="0"/>
          <w:numId w:val="39"/>
        </w:numPr>
        <w:spacing w:after="0" w:line="240" w:lineRule="auto"/>
        <w:ind w:left="993" w:hanging="284"/>
        <w:jc w:val="both"/>
        <w:rPr>
          <w:rFonts w:ascii="Times New Roman" w:hAnsi="Times New Roman" w:cs="Times New Roman"/>
          <w:sz w:val="28"/>
          <w:szCs w:val="28"/>
          <w:lang w:val="uk-UA"/>
        </w:rPr>
      </w:pPr>
      <w:r w:rsidRPr="00A11EF9">
        <w:rPr>
          <w:rFonts w:ascii="Times New Roman" w:hAnsi="Times New Roman" w:cs="Times New Roman"/>
          <w:sz w:val="28"/>
          <w:szCs w:val="28"/>
          <w:lang w:val="uk-UA"/>
        </w:rPr>
        <w:t xml:space="preserve">Почепцов Г. </w:t>
      </w:r>
      <w:r>
        <w:rPr>
          <w:rFonts w:ascii="Times New Roman" w:hAnsi="Times New Roman" w:cs="Times New Roman"/>
          <w:sz w:val="28"/>
          <w:szCs w:val="28"/>
          <w:lang w:val="uk-UA"/>
        </w:rPr>
        <w:t xml:space="preserve">Г. </w:t>
      </w:r>
      <w:r w:rsidRPr="00A11EF9">
        <w:rPr>
          <w:rFonts w:ascii="Times New Roman" w:hAnsi="Times New Roman" w:cs="Times New Roman"/>
          <w:sz w:val="28"/>
          <w:szCs w:val="28"/>
          <w:lang w:val="uk-UA"/>
        </w:rPr>
        <w:t>Від покемонів до гібридних війн: нові комунікативні технології XXІ століття. Київ</w:t>
      </w:r>
      <w:r>
        <w:rPr>
          <w:rFonts w:ascii="Times New Roman" w:hAnsi="Times New Roman" w:cs="Times New Roman"/>
          <w:sz w:val="28"/>
          <w:szCs w:val="28"/>
          <w:lang w:val="uk-UA"/>
        </w:rPr>
        <w:t xml:space="preserve"> </w:t>
      </w:r>
      <w:r w:rsidRPr="00A11EF9">
        <w:rPr>
          <w:rFonts w:ascii="Times New Roman" w:hAnsi="Times New Roman" w:cs="Times New Roman"/>
          <w:sz w:val="28"/>
          <w:szCs w:val="28"/>
          <w:lang w:val="uk-UA"/>
        </w:rPr>
        <w:t>: Видавничий дім “КМА”, 2017. 260 с</w:t>
      </w:r>
    </w:p>
    <w:p w:rsidR="000B78CE" w:rsidRPr="000B78CE" w:rsidRDefault="000B78CE" w:rsidP="00625C33">
      <w:pPr>
        <w:pStyle w:val="a6"/>
        <w:numPr>
          <w:ilvl w:val="0"/>
          <w:numId w:val="39"/>
        </w:numPr>
        <w:spacing w:after="0" w:line="240" w:lineRule="auto"/>
        <w:ind w:left="993" w:hanging="284"/>
        <w:jc w:val="both"/>
        <w:rPr>
          <w:rFonts w:ascii="Times New Roman" w:hAnsi="Times New Roman" w:cs="Times New Roman"/>
          <w:sz w:val="28"/>
          <w:szCs w:val="28"/>
          <w:lang w:val="uk-UA"/>
        </w:rPr>
      </w:pPr>
      <w:r w:rsidRPr="009F5544">
        <w:rPr>
          <w:rFonts w:ascii="Times New Roman" w:hAnsi="Times New Roman" w:cs="Times New Roman"/>
          <w:sz w:val="28"/>
          <w:szCs w:val="28"/>
          <w:lang w:val="uk-UA"/>
        </w:rPr>
        <w:t>Почепцов Г. Г. Комунікативний інжиніринг: теорія і практика: навч. посіб. Київ</w:t>
      </w:r>
      <w:r w:rsidR="00A11EF9">
        <w:rPr>
          <w:rFonts w:ascii="Times New Roman" w:hAnsi="Times New Roman" w:cs="Times New Roman"/>
          <w:sz w:val="28"/>
          <w:szCs w:val="28"/>
          <w:lang w:val="uk-UA"/>
        </w:rPr>
        <w:t xml:space="preserve"> </w:t>
      </w:r>
      <w:r w:rsidRPr="009F5544">
        <w:rPr>
          <w:rFonts w:ascii="Times New Roman" w:hAnsi="Times New Roman" w:cs="Times New Roman"/>
          <w:sz w:val="28"/>
          <w:szCs w:val="28"/>
          <w:lang w:val="uk-UA"/>
        </w:rPr>
        <w:t>: Альтпрес, 2008. 408 с.</w:t>
      </w:r>
    </w:p>
    <w:p w:rsidR="000B78CE" w:rsidRDefault="000B78CE" w:rsidP="00625C33">
      <w:pPr>
        <w:pStyle w:val="a6"/>
        <w:numPr>
          <w:ilvl w:val="0"/>
          <w:numId w:val="39"/>
        </w:numPr>
        <w:spacing w:after="0" w:line="240" w:lineRule="auto"/>
        <w:ind w:left="993" w:hanging="284"/>
        <w:jc w:val="both"/>
        <w:rPr>
          <w:rFonts w:ascii="Times New Roman" w:hAnsi="Times New Roman" w:cs="Times New Roman"/>
          <w:sz w:val="28"/>
          <w:szCs w:val="28"/>
          <w:lang w:val="uk-UA"/>
        </w:rPr>
      </w:pPr>
      <w:r w:rsidRPr="009F5544">
        <w:rPr>
          <w:rFonts w:ascii="Times New Roman" w:hAnsi="Times New Roman" w:cs="Times New Roman"/>
          <w:sz w:val="28"/>
          <w:szCs w:val="28"/>
          <w:lang w:val="uk-UA"/>
        </w:rPr>
        <w:t xml:space="preserve">Різун В. Соціальні комунікації як інженерне вчення, або соціальні комунікації в системі соціального інжинірингу (соціальної інженерії). </w:t>
      </w:r>
      <w:r w:rsidRPr="000B78CE">
        <w:rPr>
          <w:rFonts w:ascii="Times New Roman" w:hAnsi="Times New Roman" w:cs="Times New Roman"/>
          <w:i/>
          <w:sz w:val="28"/>
          <w:szCs w:val="28"/>
          <w:lang w:val="uk-UA"/>
        </w:rPr>
        <w:t>Комунікація</w:t>
      </w:r>
      <w:r w:rsidRPr="009F5544">
        <w:rPr>
          <w:rFonts w:ascii="Times New Roman" w:hAnsi="Times New Roman" w:cs="Times New Roman"/>
          <w:sz w:val="28"/>
          <w:szCs w:val="28"/>
          <w:lang w:val="uk-UA"/>
        </w:rPr>
        <w:t>. 2012. № 2. С. 8-19</w:t>
      </w:r>
      <w:r>
        <w:rPr>
          <w:rFonts w:ascii="Times New Roman" w:hAnsi="Times New Roman" w:cs="Times New Roman"/>
          <w:sz w:val="28"/>
          <w:szCs w:val="28"/>
          <w:lang w:val="uk-UA"/>
        </w:rPr>
        <w:t>.</w:t>
      </w:r>
    </w:p>
    <w:p w:rsidR="000B78CE" w:rsidRPr="000B78CE" w:rsidRDefault="000B78CE" w:rsidP="00625C33">
      <w:pPr>
        <w:numPr>
          <w:ilvl w:val="0"/>
          <w:numId w:val="39"/>
        </w:numPr>
        <w:spacing w:after="0" w:line="240" w:lineRule="auto"/>
        <w:ind w:left="993" w:hanging="284"/>
        <w:jc w:val="both"/>
        <w:rPr>
          <w:rFonts w:ascii="Times New Roman" w:hAnsi="Times New Roman" w:cs="Times New Roman"/>
          <w:sz w:val="28"/>
          <w:szCs w:val="28"/>
          <w:lang w:val="uk-UA"/>
        </w:rPr>
      </w:pPr>
      <w:r w:rsidRPr="000B78CE">
        <w:rPr>
          <w:rFonts w:ascii="Times New Roman" w:hAnsi="Times New Roman" w:cs="Times New Roman"/>
          <w:sz w:val="28"/>
          <w:szCs w:val="28"/>
          <w:lang w:val="uk-UA"/>
        </w:rPr>
        <w:t>Соціальні технології: заради чого? яким чином? з яким результатом?: монографія / колектив авторів, наук. ред. В. І. Подшивалкіна. Одеса</w:t>
      </w:r>
      <w:r w:rsidR="00A11EF9">
        <w:rPr>
          <w:rFonts w:ascii="Times New Roman" w:hAnsi="Times New Roman" w:cs="Times New Roman"/>
          <w:sz w:val="28"/>
          <w:szCs w:val="28"/>
          <w:lang w:val="uk-UA"/>
        </w:rPr>
        <w:t xml:space="preserve"> </w:t>
      </w:r>
      <w:r w:rsidRPr="000B78CE">
        <w:rPr>
          <w:rFonts w:ascii="Times New Roman" w:hAnsi="Times New Roman" w:cs="Times New Roman"/>
          <w:sz w:val="28"/>
          <w:szCs w:val="28"/>
          <w:lang w:val="uk-UA"/>
        </w:rPr>
        <w:t>: Одеський національний університет імені І. І. Мечникова, 2014. 546 с.</w:t>
      </w:r>
    </w:p>
    <w:p w:rsidR="000B78CE" w:rsidRDefault="000B78CE" w:rsidP="00625C33">
      <w:pPr>
        <w:numPr>
          <w:ilvl w:val="0"/>
          <w:numId w:val="39"/>
        </w:numPr>
        <w:spacing w:after="0" w:line="240" w:lineRule="auto"/>
        <w:ind w:left="993" w:hanging="284"/>
        <w:jc w:val="both"/>
        <w:rPr>
          <w:rFonts w:ascii="Times New Roman" w:hAnsi="Times New Roman" w:cs="Times New Roman"/>
          <w:sz w:val="28"/>
          <w:szCs w:val="28"/>
          <w:lang w:val="uk-UA"/>
        </w:rPr>
      </w:pPr>
      <w:r w:rsidRPr="000B78CE">
        <w:rPr>
          <w:rFonts w:ascii="Times New Roman" w:hAnsi="Times New Roman" w:cs="Times New Roman"/>
          <w:sz w:val="28"/>
          <w:szCs w:val="28"/>
          <w:lang w:val="uk-UA"/>
        </w:rPr>
        <w:t>Суїменко Є. І. Соціальна інженерія. Експериментальний курс лекцій: навч. посіб. Київ</w:t>
      </w:r>
      <w:r w:rsidR="00A11EF9">
        <w:rPr>
          <w:rFonts w:ascii="Times New Roman" w:hAnsi="Times New Roman" w:cs="Times New Roman"/>
          <w:sz w:val="28"/>
          <w:szCs w:val="28"/>
          <w:lang w:val="uk-UA"/>
        </w:rPr>
        <w:t xml:space="preserve"> </w:t>
      </w:r>
      <w:r w:rsidRPr="000B78CE">
        <w:rPr>
          <w:rFonts w:ascii="Times New Roman" w:hAnsi="Times New Roman" w:cs="Times New Roman"/>
          <w:sz w:val="28"/>
          <w:szCs w:val="28"/>
          <w:lang w:val="uk-UA"/>
        </w:rPr>
        <w:t>: Ін-т соціології НАН України, 2011. 224 с.</w:t>
      </w:r>
    </w:p>
    <w:p w:rsidR="000B78CE" w:rsidRPr="000B78CE" w:rsidRDefault="000B78CE" w:rsidP="00625C33">
      <w:pPr>
        <w:numPr>
          <w:ilvl w:val="0"/>
          <w:numId w:val="39"/>
        </w:numPr>
        <w:spacing w:after="0" w:line="240" w:lineRule="auto"/>
        <w:ind w:left="993" w:hanging="284"/>
        <w:jc w:val="both"/>
        <w:rPr>
          <w:rFonts w:ascii="Times New Roman" w:hAnsi="Times New Roman" w:cs="Times New Roman"/>
          <w:sz w:val="28"/>
          <w:szCs w:val="28"/>
          <w:lang w:val="uk-UA"/>
        </w:rPr>
      </w:pPr>
      <w:r w:rsidRPr="000B78CE">
        <w:rPr>
          <w:rFonts w:ascii="Times New Roman" w:hAnsi="Times New Roman" w:cs="Times New Roman"/>
          <w:sz w:val="28"/>
          <w:szCs w:val="28"/>
          <w:lang w:val="uk-UA"/>
        </w:rPr>
        <w:t>Сурмин Ю. П. Теория социа</w:t>
      </w:r>
      <w:r w:rsidR="00DF2869">
        <w:rPr>
          <w:rFonts w:ascii="Times New Roman" w:hAnsi="Times New Roman" w:cs="Times New Roman"/>
          <w:sz w:val="28"/>
          <w:szCs w:val="28"/>
          <w:lang w:val="uk-UA"/>
        </w:rPr>
        <w:t>льных технологий: учеб. пособие. Київ</w:t>
      </w:r>
      <w:r w:rsidR="00A11EF9">
        <w:rPr>
          <w:rFonts w:ascii="Times New Roman" w:hAnsi="Times New Roman" w:cs="Times New Roman"/>
          <w:sz w:val="28"/>
          <w:szCs w:val="28"/>
          <w:lang w:val="uk-UA"/>
        </w:rPr>
        <w:t xml:space="preserve"> </w:t>
      </w:r>
      <w:r w:rsidR="00DF2869">
        <w:rPr>
          <w:rFonts w:ascii="Times New Roman" w:hAnsi="Times New Roman" w:cs="Times New Roman"/>
          <w:sz w:val="28"/>
          <w:szCs w:val="28"/>
          <w:lang w:val="uk-UA"/>
        </w:rPr>
        <w:t>: МАУП, 2004.</w:t>
      </w:r>
      <w:r w:rsidRPr="000B78CE">
        <w:rPr>
          <w:rFonts w:ascii="Times New Roman" w:hAnsi="Times New Roman" w:cs="Times New Roman"/>
          <w:sz w:val="28"/>
          <w:szCs w:val="28"/>
          <w:lang w:val="uk-UA"/>
        </w:rPr>
        <w:t xml:space="preserve"> 608 с.</w:t>
      </w:r>
    </w:p>
    <w:p w:rsidR="005740DA" w:rsidRDefault="005740DA" w:rsidP="000B78CE">
      <w:pPr>
        <w:spacing w:after="0" w:line="240" w:lineRule="auto"/>
        <w:ind w:firstLine="709"/>
        <w:jc w:val="both"/>
        <w:rPr>
          <w:rFonts w:ascii="Times New Roman" w:hAnsi="Times New Roman" w:cs="Times New Roman"/>
          <w:b/>
          <w:sz w:val="28"/>
          <w:szCs w:val="28"/>
          <w:lang w:val="uk-UA"/>
        </w:rPr>
      </w:pPr>
    </w:p>
    <w:p w:rsidR="00885C77" w:rsidRDefault="00B74123" w:rsidP="00885C77">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ТЕМА 2</w:t>
      </w:r>
      <w:r w:rsidR="00885C77" w:rsidRPr="009C4484">
        <w:rPr>
          <w:rFonts w:ascii="Times New Roman" w:hAnsi="Times New Roman" w:cs="Times New Roman"/>
          <w:b/>
          <w:sz w:val="28"/>
          <w:szCs w:val="28"/>
          <w:lang w:val="uk-UA"/>
        </w:rPr>
        <w:t>:</w:t>
      </w:r>
      <w:r w:rsidR="00885C77" w:rsidRPr="00E40E70">
        <w:rPr>
          <w:rFonts w:ascii="Times New Roman" w:hAnsi="Times New Roman" w:cs="Times New Roman"/>
          <w:sz w:val="28"/>
          <w:szCs w:val="28"/>
          <w:lang w:val="uk-UA"/>
        </w:rPr>
        <w:t xml:space="preserve"> </w:t>
      </w:r>
      <w:r w:rsidR="00852A5F">
        <w:rPr>
          <w:rFonts w:ascii="Times New Roman" w:hAnsi="Times New Roman" w:cs="Times New Roman"/>
          <w:b/>
          <w:sz w:val="28"/>
          <w:szCs w:val="28"/>
          <w:lang w:val="uk-UA"/>
        </w:rPr>
        <w:t>Типологічна система соціально</w:t>
      </w:r>
      <w:r w:rsidR="00885C77" w:rsidRPr="00327BED">
        <w:rPr>
          <w:rFonts w:ascii="Times New Roman" w:hAnsi="Times New Roman" w:cs="Times New Roman"/>
          <w:b/>
          <w:sz w:val="28"/>
          <w:szCs w:val="28"/>
          <w:lang w:val="uk-UA"/>
        </w:rPr>
        <w:t>комунікаційних технологій</w:t>
      </w:r>
    </w:p>
    <w:p w:rsidR="00885C77" w:rsidRPr="009C4484" w:rsidRDefault="00885C77" w:rsidP="00885C77">
      <w:pPr>
        <w:spacing w:after="0" w:line="240" w:lineRule="auto"/>
        <w:ind w:firstLine="709"/>
        <w:jc w:val="center"/>
        <w:rPr>
          <w:rFonts w:ascii="Times New Roman" w:hAnsi="Times New Roman" w:cs="Times New Roman"/>
          <w:sz w:val="28"/>
          <w:szCs w:val="28"/>
          <w:lang w:val="uk-UA"/>
        </w:rPr>
      </w:pPr>
    </w:p>
    <w:p w:rsidR="00885C77" w:rsidRDefault="00885C77" w:rsidP="00B74123">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w:t>
      </w:r>
      <w:r w:rsidRPr="00DE1889">
        <w:rPr>
          <w:rFonts w:ascii="Times New Roman" w:hAnsi="Times New Roman" w:cs="Times New Roman"/>
          <w:i/>
          <w:sz w:val="28"/>
          <w:szCs w:val="28"/>
          <w:lang w:val="uk-UA"/>
        </w:rPr>
        <w:t xml:space="preserve">: </w:t>
      </w:r>
      <w:r w:rsidR="00AB52D1">
        <w:rPr>
          <w:rFonts w:ascii="Times New Roman" w:hAnsi="Times New Roman" w:cs="Times New Roman"/>
          <w:sz w:val="28"/>
          <w:szCs w:val="28"/>
          <w:lang w:val="uk-UA"/>
        </w:rPr>
        <w:t xml:space="preserve">вивчити типологічну систему </w:t>
      </w:r>
      <w:r w:rsidR="00AB52D1" w:rsidRPr="00AB52D1">
        <w:rPr>
          <w:rFonts w:ascii="Times New Roman" w:hAnsi="Times New Roman" w:cs="Times New Roman"/>
          <w:sz w:val="28"/>
          <w:szCs w:val="28"/>
          <w:lang w:val="uk-UA"/>
        </w:rPr>
        <w:t>соціальнокомунікаційних технологій</w:t>
      </w:r>
    </w:p>
    <w:p w:rsidR="00885C77" w:rsidRDefault="00885C77" w:rsidP="00885C77">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p>
    <w:p w:rsidR="00885C77" w:rsidRDefault="00D520C3" w:rsidP="00625C33">
      <w:pPr>
        <w:pStyle w:val="a6"/>
        <w:numPr>
          <w:ilvl w:val="0"/>
          <w:numId w:val="35"/>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комунікативні технології</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 xml:space="preserve">, </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комунікаційні технології</w:t>
      </w:r>
      <w:r w:rsidRPr="00D520C3">
        <w:rPr>
          <w:rFonts w:ascii="Times New Roman" w:hAnsi="Times New Roman" w:cs="Times New Roman"/>
          <w:sz w:val="28"/>
          <w:szCs w:val="28"/>
          <w:lang w:val="uk-UA"/>
        </w:rPr>
        <w:t>”</w:t>
      </w:r>
      <w:r w:rsidR="00B94D6B">
        <w:rPr>
          <w:rFonts w:ascii="Times New Roman" w:hAnsi="Times New Roman" w:cs="Times New Roman"/>
          <w:sz w:val="28"/>
          <w:szCs w:val="28"/>
          <w:lang w:val="uk-UA"/>
        </w:rPr>
        <w:t xml:space="preserve"> та їх диференціація.</w:t>
      </w:r>
    </w:p>
    <w:p w:rsidR="00B94D6B" w:rsidRDefault="00B94D6B" w:rsidP="00625C33">
      <w:pPr>
        <w:pStyle w:val="a6"/>
        <w:numPr>
          <w:ilvl w:val="0"/>
          <w:numId w:val="35"/>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підходи до класифікації соціально-комунікаційних технологій.</w:t>
      </w:r>
    </w:p>
    <w:p w:rsidR="00B94D6B" w:rsidRDefault="00B94D6B" w:rsidP="00625C33">
      <w:pPr>
        <w:pStyle w:val="a6"/>
        <w:numPr>
          <w:ilvl w:val="0"/>
          <w:numId w:val="35"/>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Класифікація </w:t>
      </w:r>
      <w:r w:rsidR="00852A5F">
        <w:rPr>
          <w:rFonts w:ascii="Times New Roman" w:hAnsi="Times New Roman" w:cs="Times New Roman"/>
          <w:sz w:val="28"/>
          <w:szCs w:val="28"/>
          <w:lang w:val="uk-UA"/>
        </w:rPr>
        <w:t>соціально</w:t>
      </w:r>
      <w:r w:rsidRPr="00B94D6B">
        <w:rPr>
          <w:rFonts w:ascii="Times New Roman" w:hAnsi="Times New Roman" w:cs="Times New Roman"/>
          <w:sz w:val="28"/>
          <w:szCs w:val="28"/>
          <w:lang w:val="uk-UA"/>
        </w:rPr>
        <w:t xml:space="preserve">комунікаційних </w:t>
      </w:r>
      <w:r>
        <w:rPr>
          <w:rFonts w:ascii="Times New Roman" w:hAnsi="Times New Roman" w:cs="Times New Roman"/>
          <w:sz w:val="28"/>
          <w:szCs w:val="28"/>
          <w:lang w:val="uk-UA"/>
        </w:rPr>
        <w:t>технологій за сферою розповсюдження.</w:t>
      </w:r>
    </w:p>
    <w:p w:rsidR="00B94D6B" w:rsidRDefault="00852A5F" w:rsidP="00625C33">
      <w:pPr>
        <w:pStyle w:val="a6"/>
        <w:numPr>
          <w:ilvl w:val="0"/>
          <w:numId w:val="35"/>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Класифікація соціально</w:t>
      </w:r>
      <w:r w:rsidR="00B94D6B" w:rsidRPr="00B94D6B">
        <w:rPr>
          <w:rFonts w:ascii="Times New Roman" w:hAnsi="Times New Roman" w:cs="Times New Roman"/>
          <w:sz w:val="28"/>
          <w:szCs w:val="28"/>
          <w:lang w:val="uk-UA"/>
        </w:rPr>
        <w:t>комунікаційних технологій</w:t>
      </w:r>
      <w:r w:rsidR="00B94D6B">
        <w:rPr>
          <w:rFonts w:ascii="Times New Roman" w:hAnsi="Times New Roman" w:cs="Times New Roman"/>
          <w:sz w:val="28"/>
          <w:szCs w:val="28"/>
          <w:lang w:val="uk-UA"/>
        </w:rPr>
        <w:t xml:space="preserve"> з</w:t>
      </w:r>
      <w:r w:rsidR="00B94D6B" w:rsidRPr="00B94D6B">
        <w:rPr>
          <w:rFonts w:ascii="Times New Roman" w:hAnsi="Times New Roman" w:cs="Times New Roman"/>
          <w:sz w:val="28"/>
          <w:szCs w:val="28"/>
          <w:lang w:val="uk-UA"/>
        </w:rPr>
        <w:t>а об’єктом впливу</w:t>
      </w:r>
      <w:r w:rsidR="00B94D6B">
        <w:rPr>
          <w:rFonts w:ascii="Times New Roman" w:hAnsi="Times New Roman" w:cs="Times New Roman"/>
          <w:sz w:val="28"/>
          <w:szCs w:val="28"/>
          <w:lang w:val="uk-UA"/>
        </w:rPr>
        <w:t>.</w:t>
      </w:r>
    </w:p>
    <w:p w:rsidR="00B94D6B" w:rsidRDefault="00852A5F" w:rsidP="00625C33">
      <w:pPr>
        <w:pStyle w:val="a6"/>
        <w:numPr>
          <w:ilvl w:val="0"/>
          <w:numId w:val="35"/>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Класифікація соціально</w:t>
      </w:r>
      <w:r w:rsidR="00B94D6B" w:rsidRPr="00B94D6B">
        <w:rPr>
          <w:rFonts w:ascii="Times New Roman" w:hAnsi="Times New Roman" w:cs="Times New Roman"/>
          <w:sz w:val="28"/>
          <w:szCs w:val="28"/>
          <w:lang w:val="uk-UA"/>
        </w:rPr>
        <w:t>комунікаційних технологій</w:t>
      </w:r>
      <w:r w:rsidR="00B94D6B">
        <w:rPr>
          <w:rFonts w:ascii="Times New Roman" w:hAnsi="Times New Roman" w:cs="Times New Roman"/>
          <w:sz w:val="28"/>
          <w:szCs w:val="28"/>
          <w:lang w:val="uk-UA"/>
        </w:rPr>
        <w:t xml:space="preserve"> з</w:t>
      </w:r>
      <w:r w:rsidR="00B94D6B" w:rsidRPr="00B94D6B">
        <w:rPr>
          <w:rFonts w:ascii="Times New Roman" w:hAnsi="Times New Roman" w:cs="Times New Roman"/>
          <w:sz w:val="28"/>
          <w:szCs w:val="28"/>
          <w:lang w:val="uk-UA"/>
        </w:rPr>
        <w:t>а типом цільової орієнтації</w:t>
      </w:r>
      <w:r w:rsidR="00B94D6B">
        <w:rPr>
          <w:rFonts w:ascii="Times New Roman" w:hAnsi="Times New Roman" w:cs="Times New Roman"/>
          <w:sz w:val="28"/>
          <w:szCs w:val="28"/>
          <w:lang w:val="uk-UA"/>
        </w:rPr>
        <w:t>.</w:t>
      </w:r>
    </w:p>
    <w:p w:rsidR="00B94D6B" w:rsidRDefault="00852A5F" w:rsidP="00625C33">
      <w:pPr>
        <w:pStyle w:val="a6"/>
        <w:numPr>
          <w:ilvl w:val="0"/>
          <w:numId w:val="35"/>
        </w:numPr>
        <w:spacing w:after="0" w:line="24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Класифікація соціально</w:t>
      </w:r>
      <w:r w:rsidR="00B94D6B" w:rsidRPr="00B94D6B">
        <w:rPr>
          <w:rFonts w:ascii="Times New Roman" w:hAnsi="Times New Roman" w:cs="Times New Roman"/>
          <w:sz w:val="28"/>
          <w:szCs w:val="28"/>
          <w:lang w:val="uk-UA"/>
        </w:rPr>
        <w:t xml:space="preserve">комунікаційних технологій </w:t>
      </w:r>
      <w:r w:rsidR="00B94D6B">
        <w:rPr>
          <w:rFonts w:ascii="Times New Roman" w:hAnsi="Times New Roman" w:cs="Times New Roman"/>
          <w:sz w:val="28"/>
          <w:szCs w:val="28"/>
          <w:lang w:val="uk-UA"/>
        </w:rPr>
        <w:t>з</w:t>
      </w:r>
      <w:r w:rsidR="00B94D6B" w:rsidRPr="00B94D6B">
        <w:rPr>
          <w:rFonts w:ascii="Times New Roman" w:hAnsi="Times New Roman" w:cs="Times New Roman"/>
          <w:sz w:val="28"/>
          <w:szCs w:val="28"/>
          <w:lang w:val="uk-UA"/>
        </w:rPr>
        <w:t>а функціональним показником</w:t>
      </w:r>
      <w:r w:rsidR="00B94D6B">
        <w:rPr>
          <w:rFonts w:ascii="Times New Roman" w:hAnsi="Times New Roman" w:cs="Times New Roman"/>
          <w:sz w:val="28"/>
          <w:szCs w:val="28"/>
          <w:lang w:val="uk-UA"/>
        </w:rPr>
        <w:t>.</w:t>
      </w:r>
    </w:p>
    <w:p w:rsidR="00B74123" w:rsidRPr="00C22F76" w:rsidRDefault="00B74123" w:rsidP="00B74123">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B74123" w:rsidRDefault="00B74123" w:rsidP="00B74123">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Технологія, комунікаційні технології, комунікативні технології, соціальнокомунікаційні технології, класифікація, типологія.</w:t>
      </w:r>
    </w:p>
    <w:p w:rsidR="00B74123" w:rsidRPr="000F74D2" w:rsidRDefault="00B74123" w:rsidP="00B74123">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B74123" w:rsidRDefault="00B74123" w:rsidP="00ED7820">
      <w:pPr>
        <w:spacing w:after="0" w:line="240" w:lineRule="auto"/>
        <w:ind w:firstLine="709"/>
        <w:jc w:val="both"/>
        <w:rPr>
          <w:rFonts w:ascii="Times New Roman" w:hAnsi="Times New Roman" w:cs="Times New Roman"/>
          <w:b/>
          <w:sz w:val="28"/>
          <w:szCs w:val="28"/>
          <w:lang w:val="uk-UA"/>
        </w:rPr>
      </w:pPr>
      <w:r w:rsidRPr="00B74123">
        <w:rPr>
          <w:rFonts w:ascii="Times New Roman" w:hAnsi="Times New Roman" w:cs="Times New Roman"/>
          <w:b/>
          <w:sz w:val="28"/>
          <w:szCs w:val="28"/>
          <w:lang w:val="uk-UA"/>
        </w:rPr>
        <w:t>Поняття «комунікативні технології», «комунікаційні технології» та їх диференціація.</w:t>
      </w:r>
    </w:p>
    <w:p w:rsidR="00ED7820" w:rsidRDefault="00B74123" w:rsidP="00B74123">
      <w:pPr>
        <w:spacing w:line="240" w:lineRule="auto"/>
        <w:ind w:firstLine="709"/>
        <w:contextualSpacing/>
        <w:jc w:val="both"/>
        <w:rPr>
          <w:rFonts w:ascii="Times New Roman" w:eastAsia="Calibri" w:hAnsi="Times New Roman" w:cs="Times New Roman"/>
          <w:sz w:val="28"/>
          <w:szCs w:val="28"/>
          <w:lang w:val="uk-UA"/>
        </w:rPr>
      </w:pPr>
      <w:r w:rsidRPr="00B74123">
        <w:rPr>
          <w:rFonts w:ascii="Times New Roman" w:eastAsia="Calibri" w:hAnsi="Times New Roman" w:cs="Times New Roman"/>
          <w:sz w:val="28"/>
          <w:szCs w:val="28"/>
          <w:lang w:val="uk-UA"/>
        </w:rPr>
        <w:t xml:space="preserve">Зауважимо, дотепер вживаються як взаємозамінні терміни “комунікаційні технології” й “комунікативні технології”, хоча вони є семантично диференційними поняттями. Показовим є досить суперечливе з погляду змісту та типології СКТ твердження В. Матвієнка: “Комунікативні технології XX століття стали індустріальними способами організації комунікативних процесів у суспільстві… До таких технологій </w:t>
      </w:r>
      <w:r w:rsidRPr="00B74123">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w:t>
      </w:r>
      <w:r w:rsidRPr="00B74123">
        <w:rPr>
          <w:rFonts w:ascii="Times New Roman" w:eastAsia="Calibri" w:hAnsi="Times New Roman" w:cs="Times New Roman"/>
          <w:sz w:val="28"/>
          <w:szCs w:val="28"/>
        </w:rPr>
        <w:t xml:space="preserve">] </w:t>
      </w:r>
      <w:r w:rsidRPr="00B74123">
        <w:rPr>
          <w:rFonts w:ascii="Times New Roman" w:eastAsia="Calibri" w:hAnsi="Times New Roman" w:cs="Times New Roman"/>
          <w:sz w:val="28"/>
          <w:szCs w:val="28"/>
          <w:lang w:val="uk-UA"/>
        </w:rPr>
        <w:t xml:space="preserve">можна віднести пропагандистську, рекламну, політичну, переговорну, перформансну, </w:t>
      </w:r>
      <w:r w:rsidRPr="00B74123">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паблік рилейшнз</w:t>
      </w:r>
      <w:r w:rsidRPr="00B74123">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 xml:space="preserve"> тощо</w:t>
      </w:r>
      <w:r>
        <w:rPr>
          <w:rFonts w:ascii="Times New Roman" w:eastAsia="Calibri" w:hAnsi="Times New Roman" w:cs="Times New Roman"/>
          <w:sz w:val="28"/>
          <w:szCs w:val="28"/>
        </w:rPr>
        <w:t>”</w:t>
      </w:r>
      <w:r w:rsidRPr="00B74123">
        <w:rPr>
          <w:rFonts w:ascii="Times New Roman" w:eastAsia="Calibri" w:hAnsi="Times New Roman" w:cs="Times New Roman"/>
          <w:sz w:val="28"/>
          <w:szCs w:val="28"/>
          <w:lang w:val="uk-UA"/>
        </w:rPr>
        <w:t>.</w:t>
      </w:r>
    </w:p>
    <w:p w:rsid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Зазначимо, що у словнику паронімів за</w:t>
      </w:r>
      <w:r>
        <w:rPr>
          <w:rFonts w:ascii="Times New Roman" w:eastAsia="Calibri" w:hAnsi="Times New Roman" w:cs="Times New Roman"/>
          <w:sz w:val="28"/>
          <w:szCs w:val="28"/>
          <w:lang w:val="uk-UA"/>
        </w:rPr>
        <w:t>фіксовано таку відмінність лек</w:t>
      </w:r>
      <w:r w:rsidRPr="00ED7820">
        <w:rPr>
          <w:rFonts w:ascii="Times New Roman" w:eastAsia="Calibri" w:hAnsi="Times New Roman" w:cs="Times New Roman"/>
          <w:sz w:val="28"/>
          <w:szCs w:val="28"/>
          <w:lang w:val="uk-UA"/>
        </w:rPr>
        <w:t>сичних значень цих слів: 1) комунікативний — який стосується комунікації як</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спілкування, обміну інформацією; 2) комунікаційний — який стосується шляхів</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сполучення, транспорту, ліній зв’язку тощо</w:t>
      </w:r>
      <w:r>
        <w:rPr>
          <w:rFonts w:ascii="Times New Roman" w:eastAsia="Calibri" w:hAnsi="Times New Roman" w:cs="Times New Roman"/>
          <w:sz w:val="28"/>
          <w:szCs w:val="28"/>
          <w:lang w:val="uk-UA"/>
        </w:rPr>
        <w:t>.</w:t>
      </w:r>
    </w:p>
    <w:p w:rsidR="008A01AB"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Більш глибоке занурення до сенсу дос</w:t>
      </w:r>
      <w:r>
        <w:rPr>
          <w:rFonts w:ascii="Times New Roman" w:eastAsia="Calibri" w:hAnsi="Times New Roman" w:cs="Times New Roman"/>
          <w:sz w:val="28"/>
          <w:szCs w:val="28"/>
          <w:lang w:val="uk-UA"/>
        </w:rPr>
        <w:t xml:space="preserve">ліджуваних визначень демонструє </w:t>
      </w:r>
      <w:r w:rsidRPr="00ED7820">
        <w:rPr>
          <w:rFonts w:ascii="Times New Roman" w:eastAsia="Calibri" w:hAnsi="Times New Roman" w:cs="Times New Roman"/>
          <w:sz w:val="28"/>
          <w:szCs w:val="28"/>
          <w:lang w:val="uk-UA"/>
        </w:rPr>
        <w:t>наукова школа Інституту журналістики КНУ: на офіційному сайті розміщено</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документ «Розвиток науки про масову комунікацію в Інституті журналістики</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Київського національного університету імені Тараса Ше</w:t>
      </w:r>
      <w:r>
        <w:rPr>
          <w:rFonts w:ascii="Times New Roman" w:eastAsia="Calibri" w:hAnsi="Times New Roman" w:cs="Times New Roman"/>
          <w:sz w:val="28"/>
          <w:szCs w:val="28"/>
          <w:lang w:val="uk-UA"/>
        </w:rPr>
        <w:t>вченка», у якому зазна</w:t>
      </w:r>
      <w:r w:rsidR="00852A5F">
        <w:rPr>
          <w:rFonts w:ascii="Times New Roman" w:eastAsia="Calibri" w:hAnsi="Times New Roman" w:cs="Times New Roman"/>
          <w:sz w:val="28"/>
          <w:szCs w:val="28"/>
          <w:lang w:val="uk-UA"/>
        </w:rPr>
        <w:t xml:space="preserve">чається, що </w:t>
      </w:r>
      <w:r w:rsidR="00852A5F" w:rsidRPr="00852A5F">
        <w:rPr>
          <w:rFonts w:ascii="Times New Roman" w:eastAsia="Calibri" w:hAnsi="Times New Roman" w:cs="Times New Roman"/>
          <w:sz w:val="28"/>
          <w:szCs w:val="28"/>
          <w:lang w:val="uk-UA"/>
        </w:rPr>
        <w:t>“</w:t>
      </w:r>
      <w:r w:rsidRPr="00ED7820">
        <w:rPr>
          <w:rFonts w:ascii="Times New Roman" w:eastAsia="Calibri" w:hAnsi="Times New Roman" w:cs="Times New Roman"/>
          <w:sz w:val="28"/>
          <w:szCs w:val="28"/>
          <w:lang w:val="uk-UA"/>
        </w:rPr>
        <w:t>під комунікаційними явищами, п</w:t>
      </w:r>
      <w:r>
        <w:rPr>
          <w:rFonts w:ascii="Times New Roman" w:eastAsia="Calibri" w:hAnsi="Times New Roman" w:cs="Times New Roman"/>
          <w:sz w:val="28"/>
          <w:szCs w:val="28"/>
          <w:lang w:val="uk-UA"/>
        </w:rPr>
        <w:t>роцесами, функціями слід розумі</w:t>
      </w:r>
      <w:r w:rsidRPr="00ED7820">
        <w:rPr>
          <w:rFonts w:ascii="Times New Roman" w:eastAsia="Calibri" w:hAnsi="Times New Roman" w:cs="Times New Roman"/>
          <w:sz w:val="28"/>
          <w:szCs w:val="28"/>
          <w:lang w:val="uk-UA"/>
        </w:rPr>
        <w:t>ти такі, які стосуються комунікації, пов’язані з нею (комунікаційна система,</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тобто система, яка охоплює комунікацію, пов’я</w:t>
      </w:r>
      <w:r>
        <w:rPr>
          <w:rFonts w:ascii="Times New Roman" w:eastAsia="Calibri" w:hAnsi="Times New Roman" w:cs="Times New Roman"/>
          <w:sz w:val="28"/>
          <w:szCs w:val="28"/>
          <w:lang w:val="uk-UA"/>
        </w:rPr>
        <w:t>зана з нею, її стосується; кому</w:t>
      </w:r>
      <w:r w:rsidRPr="00ED7820">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ікаційний підхід –</w:t>
      </w:r>
      <w:r w:rsidRPr="00ED7820">
        <w:rPr>
          <w:rFonts w:ascii="Times New Roman" w:eastAsia="Calibri" w:hAnsi="Times New Roman" w:cs="Times New Roman"/>
          <w:sz w:val="28"/>
          <w:szCs w:val="28"/>
          <w:lang w:val="uk-UA"/>
        </w:rPr>
        <w:t xml:space="preserve"> це підхід з точки зору ком</w:t>
      </w:r>
      <w:r>
        <w:rPr>
          <w:rFonts w:ascii="Times New Roman" w:eastAsia="Calibri" w:hAnsi="Times New Roman" w:cs="Times New Roman"/>
          <w:sz w:val="28"/>
          <w:szCs w:val="28"/>
          <w:lang w:val="uk-UA"/>
        </w:rPr>
        <w:t>унікації або комунікаційної дія</w:t>
      </w:r>
      <w:r w:rsidRPr="00ED7820">
        <w:rPr>
          <w:rFonts w:ascii="Times New Roman" w:eastAsia="Calibri" w:hAnsi="Times New Roman" w:cs="Times New Roman"/>
          <w:sz w:val="28"/>
          <w:szCs w:val="28"/>
          <w:lang w:val="uk-UA"/>
        </w:rPr>
        <w:t>льності). Комунікативний означає такий, який забезпечує комунікацію, виконує</w:t>
      </w:r>
      <w:r>
        <w:rPr>
          <w:rFonts w:ascii="Times New Roman" w:eastAsia="Calibri" w:hAnsi="Times New Roman" w:cs="Times New Roman"/>
          <w:sz w:val="28"/>
          <w:szCs w:val="28"/>
          <w:lang w:val="uk-UA"/>
        </w:rPr>
        <w:t xml:space="preserve"> </w:t>
      </w:r>
      <w:r w:rsidRPr="00ED7820">
        <w:rPr>
          <w:rFonts w:ascii="Times New Roman" w:eastAsia="Calibri" w:hAnsi="Times New Roman" w:cs="Times New Roman"/>
          <w:sz w:val="28"/>
          <w:szCs w:val="28"/>
          <w:lang w:val="uk-UA"/>
        </w:rPr>
        <w:t>функцію спілкування (комунікативна система, тобто система, яка здатна кому</w:t>
      </w:r>
      <w:r>
        <w:rPr>
          <w:rFonts w:ascii="Times New Roman" w:eastAsia="Calibri" w:hAnsi="Times New Roman" w:cs="Times New Roman"/>
          <w:sz w:val="28"/>
          <w:szCs w:val="28"/>
          <w:lang w:val="uk-UA"/>
        </w:rPr>
        <w:t>нікувати; комунікативні засоби –</w:t>
      </w:r>
      <w:r w:rsidRPr="00ED7820">
        <w:rPr>
          <w:rFonts w:ascii="Times New Roman" w:eastAsia="Calibri" w:hAnsi="Times New Roman" w:cs="Times New Roman"/>
          <w:sz w:val="28"/>
          <w:szCs w:val="28"/>
          <w:lang w:val="uk-UA"/>
        </w:rPr>
        <w:t xml:space="preserve"> це засоби</w:t>
      </w:r>
      <w:r>
        <w:rPr>
          <w:rFonts w:ascii="Times New Roman" w:eastAsia="Calibri" w:hAnsi="Times New Roman" w:cs="Times New Roman"/>
          <w:sz w:val="28"/>
          <w:szCs w:val="28"/>
          <w:lang w:val="uk-UA"/>
        </w:rPr>
        <w:t xml:space="preserve">, які забезпечують комунікацію, </w:t>
      </w:r>
      <w:r w:rsidR="00852A5F">
        <w:rPr>
          <w:rFonts w:ascii="Times New Roman" w:eastAsia="Calibri" w:hAnsi="Times New Roman" w:cs="Times New Roman"/>
          <w:sz w:val="28"/>
          <w:szCs w:val="28"/>
          <w:lang w:val="uk-UA"/>
        </w:rPr>
        <w:t>тобто самі комунікують)</w:t>
      </w:r>
      <w:r w:rsidR="00852A5F" w:rsidRPr="00852A5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B74123" w:rsidRPr="00B74123" w:rsidRDefault="008A01AB" w:rsidP="00ED7820">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О. Самойленко подає таку диференціацію понять “комунікативний” і “комунікаційний”: комунікаційний – це характеристика форми (у якому вигляді відбувається комунікація, наприклад, за допомогою електронної пошти або на виставці чи в процесі інтерв’ю), а комунікативний – це характеристика змісту (якою є сутність спілкування, зміст повідомлення, наприклад, зміст листа, надісланого електронною поштою або бесіди, що відбулася на виставці чи під час інтерв’ю). Такий підхід до трактування різних процесів суспільних (соціальних) комунікацій дозволяє досліджувати ці процеси більш детально, ретельно, дивитися на них з різних кутів зору та робити більш обґрунтовані висновки щодо їх ефективності.</w:t>
      </w:r>
    </w:p>
    <w:p w:rsidR="00ED7820" w:rsidRP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Утім, термін “комунікативні технології” – активно вживана лексема у найновіших працях українських (</w:t>
      </w:r>
      <w:r>
        <w:rPr>
          <w:rFonts w:ascii="Times New Roman" w:eastAsia="Calibri" w:hAnsi="Times New Roman" w:cs="Times New Roman"/>
          <w:sz w:val="28"/>
          <w:szCs w:val="28"/>
          <w:lang w:val="uk-UA"/>
        </w:rPr>
        <w:t>В. Стоцький, О. Шавардова, О. Швець</w:t>
      </w:r>
      <w:r w:rsidRPr="00ED7820">
        <w:rPr>
          <w:rFonts w:ascii="Times New Roman" w:eastAsia="Calibri" w:hAnsi="Times New Roman" w:cs="Times New Roman"/>
          <w:sz w:val="28"/>
          <w:szCs w:val="28"/>
          <w:lang w:val="uk-UA"/>
        </w:rPr>
        <w:t>) та зарубіжних політологів (Е. Гайсіна</w:t>
      </w:r>
      <w:r>
        <w:rPr>
          <w:rFonts w:ascii="Times New Roman" w:eastAsia="Calibri" w:hAnsi="Times New Roman" w:cs="Times New Roman"/>
          <w:sz w:val="28"/>
          <w:szCs w:val="28"/>
          <w:lang w:val="uk-UA"/>
        </w:rPr>
        <w:t>, О. Висотіна</w:t>
      </w:r>
      <w:r w:rsidR="00852A5F">
        <w:rPr>
          <w:rFonts w:ascii="Times New Roman" w:eastAsia="Calibri" w:hAnsi="Times New Roman" w:cs="Times New Roman"/>
          <w:sz w:val="28"/>
          <w:szCs w:val="28"/>
          <w:lang w:val="uk-UA"/>
        </w:rPr>
        <w:t>)</w:t>
      </w:r>
      <w:r w:rsidRPr="00ED7820">
        <w:rPr>
          <w:rFonts w:ascii="Times New Roman" w:eastAsia="Calibri" w:hAnsi="Times New Roman" w:cs="Times New Roman"/>
          <w:sz w:val="28"/>
          <w:szCs w:val="28"/>
          <w:lang w:val="uk-UA"/>
        </w:rPr>
        <w:t>. Як соціально-комунікативні технології окреслює це явище і Д. Гавра, вказуючи: “це така системно організована сукупність операцій, структур та процедур, що спирається на певний план (програму дій) та забезпечує досягнення мети соціального суб’єкта шляхом керованої соціальної комунікації</w:t>
      </w:r>
      <w:r>
        <w:rPr>
          <w:rFonts w:ascii="Times New Roman" w:eastAsia="Calibri" w:hAnsi="Times New Roman" w:cs="Times New Roman"/>
          <w:sz w:val="28"/>
          <w:szCs w:val="28"/>
          <w:lang w:val="uk-UA"/>
        </w:rPr>
        <w:t>”</w:t>
      </w:r>
      <w:r w:rsidRPr="00ED7820">
        <w:rPr>
          <w:rFonts w:ascii="Times New Roman" w:eastAsia="Calibri" w:hAnsi="Times New Roman" w:cs="Times New Roman"/>
          <w:sz w:val="28"/>
          <w:szCs w:val="28"/>
          <w:lang w:val="uk-UA"/>
        </w:rPr>
        <w:t>.</w:t>
      </w:r>
    </w:p>
    <w:p w:rsidR="00ED7820" w:rsidRP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 xml:space="preserve">Звичайно, практику використання слова </w:t>
      </w:r>
      <w:r w:rsidRPr="00ED7820">
        <w:rPr>
          <w:rFonts w:ascii="Times New Roman" w:eastAsia="Calibri" w:hAnsi="Times New Roman" w:cs="Times New Roman"/>
          <w:sz w:val="28"/>
          <w:szCs w:val="28"/>
        </w:rPr>
        <w:t>“комун</w:t>
      </w:r>
      <w:r w:rsidRPr="00ED7820">
        <w:rPr>
          <w:rFonts w:ascii="Times New Roman" w:eastAsia="Calibri" w:hAnsi="Times New Roman" w:cs="Times New Roman"/>
          <w:sz w:val="28"/>
          <w:szCs w:val="28"/>
          <w:lang w:val="uk-UA"/>
        </w:rPr>
        <w:t>і</w:t>
      </w:r>
      <w:r w:rsidRPr="00ED7820">
        <w:rPr>
          <w:rFonts w:ascii="Times New Roman" w:eastAsia="Calibri" w:hAnsi="Times New Roman" w:cs="Times New Roman"/>
          <w:sz w:val="28"/>
          <w:szCs w:val="28"/>
        </w:rPr>
        <w:t>кативн</w:t>
      </w:r>
      <w:r w:rsidRPr="00ED7820">
        <w:rPr>
          <w:rFonts w:ascii="Times New Roman" w:eastAsia="Calibri" w:hAnsi="Times New Roman" w:cs="Times New Roman"/>
          <w:sz w:val="28"/>
          <w:szCs w:val="28"/>
          <w:lang w:val="uk-UA"/>
        </w:rPr>
        <w:t>ий</w:t>
      </w:r>
      <w:r w:rsidRPr="00ED7820">
        <w:rPr>
          <w:rFonts w:ascii="Times New Roman" w:eastAsia="Calibri" w:hAnsi="Times New Roman" w:cs="Times New Roman"/>
          <w:sz w:val="28"/>
          <w:szCs w:val="28"/>
        </w:rPr>
        <w:t>”</w:t>
      </w:r>
      <w:r w:rsidRPr="00ED7820">
        <w:rPr>
          <w:rFonts w:ascii="Times New Roman" w:eastAsia="Calibri" w:hAnsi="Times New Roman" w:cs="Times New Roman"/>
          <w:sz w:val="28"/>
          <w:szCs w:val="28"/>
          <w:lang w:val="uk-UA"/>
        </w:rPr>
        <w:t xml:space="preserve"> можна пояснити лінгвальними традиціями російської мови. Не можемо не звернути увагу на цікаву закономірність: російська наукова школа тлумачить цей феномен переважно у контексті політичної маніпуляції громадською думкою. Приміром, </w:t>
      </w:r>
      <w:r w:rsidRPr="00ED7820">
        <w:rPr>
          <w:rFonts w:ascii="Times New Roman" w:eastAsia="Calibri" w:hAnsi="Times New Roman" w:cs="Times New Roman"/>
          <w:sz w:val="28"/>
          <w:szCs w:val="28"/>
        </w:rPr>
        <w:t>“…</w:t>
      </w:r>
      <w:r w:rsidR="00852A5F">
        <w:rPr>
          <w:rFonts w:ascii="Times New Roman" w:eastAsia="Calibri" w:hAnsi="Times New Roman" w:cs="Times New Roman"/>
          <w:sz w:val="28"/>
          <w:szCs w:val="28"/>
          <w:lang w:val="uk-UA"/>
        </w:rPr>
        <w:t>основною метою застосува</w:t>
      </w:r>
      <w:r w:rsidRPr="00ED7820">
        <w:rPr>
          <w:rFonts w:ascii="Times New Roman" w:eastAsia="Calibri" w:hAnsi="Times New Roman" w:cs="Times New Roman"/>
          <w:sz w:val="28"/>
          <w:szCs w:val="28"/>
          <w:lang w:val="uk-UA"/>
        </w:rPr>
        <w:t>ння соціально-комунікативних технологій є контроль над масовою свідомістю (управління, маніпу</w:t>
      </w:r>
      <w:r w:rsidR="00852A5F">
        <w:rPr>
          <w:rFonts w:ascii="Times New Roman" w:eastAsia="Calibri" w:hAnsi="Times New Roman" w:cs="Times New Roman"/>
          <w:sz w:val="28"/>
          <w:szCs w:val="28"/>
          <w:lang w:val="uk-UA"/>
        </w:rPr>
        <w:t>лювання)” [1]; “…політико-комуні</w:t>
      </w:r>
      <w:r w:rsidRPr="00ED7820">
        <w:rPr>
          <w:rFonts w:ascii="Times New Roman" w:eastAsia="Calibri" w:hAnsi="Times New Roman" w:cs="Times New Roman"/>
          <w:sz w:val="28"/>
          <w:szCs w:val="28"/>
          <w:lang w:val="uk-UA"/>
        </w:rPr>
        <w:t>кативні технології – […] системний процес, що базується на використанні маркетингових (політичний PR, політична реклама, технології створення іміджу, директмаркетинг) та немаркетингових комунікацій (політична агітація, політична пропаганда) на усіх стадіях організації й виборчої кампанії, орієнтованих на маніпуляцію свідомістю й поведінкою аудиторії для досягнення комунікатором політичної мети й результатів”. Д. Гавра, окреслюючи типологію “соціально-комунікативних технологій” на основі наявності зворотнього зв’язку й характеру взаємодії суб’єктів комунікації, називає такі її складові: модель жорсткого маніпулювання (пропагандистська модель), модель інформування (журналістська модель), модель м’якого маніпулювання – асиметрична модель, двостороння симетрична комунікативна технологія.</w:t>
      </w:r>
    </w:p>
    <w:p w:rsidR="00ED7820" w:rsidRP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 xml:space="preserve">О. Холод також диференціює соціальнокомунікаційні технології за базовим показником </w:t>
      </w:r>
      <w:r w:rsidRPr="00ED7820">
        <w:rPr>
          <w:rFonts w:ascii="Times New Roman" w:eastAsia="Calibri" w:hAnsi="Times New Roman" w:cs="Times New Roman"/>
          <w:i/>
          <w:sz w:val="28"/>
          <w:szCs w:val="28"/>
          <w:lang w:val="uk-UA"/>
        </w:rPr>
        <w:t>маніпуляція</w:t>
      </w:r>
      <w:r w:rsidRPr="00ED7820">
        <w:rPr>
          <w:rFonts w:ascii="Times New Roman" w:eastAsia="Calibri" w:hAnsi="Times New Roman" w:cs="Times New Roman"/>
          <w:sz w:val="28"/>
          <w:szCs w:val="28"/>
          <w:lang w:val="uk-UA"/>
        </w:rPr>
        <w:t>: соціально-комунікаційні технології мутації (СКТ додавання, СКТ модифікації, СКТ трансформації), соціально-комунікаційні технології інмутації (СКТ розбалансування,</w:t>
      </w:r>
      <w:r>
        <w:rPr>
          <w:rFonts w:ascii="Times New Roman" w:eastAsia="Calibri" w:hAnsi="Times New Roman" w:cs="Times New Roman"/>
          <w:sz w:val="28"/>
          <w:szCs w:val="28"/>
          <w:lang w:val="uk-UA"/>
        </w:rPr>
        <w:t xml:space="preserve"> СКТ знищення, СКТ руйнування)</w:t>
      </w:r>
      <w:r w:rsidRPr="00ED7820">
        <w:rPr>
          <w:rFonts w:ascii="Times New Roman" w:eastAsia="Calibri" w:hAnsi="Times New Roman" w:cs="Times New Roman"/>
          <w:sz w:val="28"/>
          <w:szCs w:val="28"/>
          <w:lang w:val="uk-UA"/>
        </w:rPr>
        <w:t>.</w:t>
      </w:r>
    </w:p>
    <w:p w:rsidR="00ED7820" w:rsidRDefault="00ED7820" w:rsidP="00ED7820">
      <w:pPr>
        <w:spacing w:line="240" w:lineRule="auto"/>
        <w:ind w:firstLine="709"/>
        <w:contextualSpacing/>
        <w:jc w:val="both"/>
        <w:rPr>
          <w:rFonts w:ascii="Times New Roman" w:eastAsia="Calibri" w:hAnsi="Times New Roman" w:cs="Times New Roman"/>
          <w:sz w:val="28"/>
          <w:szCs w:val="28"/>
          <w:lang w:val="uk-UA"/>
        </w:rPr>
      </w:pPr>
      <w:r w:rsidRPr="00ED7820">
        <w:rPr>
          <w:rFonts w:ascii="Times New Roman" w:eastAsia="Calibri" w:hAnsi="Times New Roman" w:cs="Times New Roman"/>
          <w:sz w:val="28"/>
          <w:szCs w:val="28"/>
          <w:lang w:val="uk-UA"/>
        </w:rPr>
        <w:t>Такий підхід, на нашу думку, значно обмежує простір інтерпретації та розуміння соціальнокомунікаційних технологій. Маніпуляція – це лише один із різновидів типології психологічного впливу, який стоїть поряд із техніками переконання, навіювання, самопросування, ігнорування, примусу, критики, емоційного зараження, прохання. Актуалізація однієї із технік або їх комплексу у ході реалізації певної СКТ залежить від багатьох зовнішніх чинників, зокрема і від технологічної культури суспільства.</w:t>
      </w:r>
    </w:p>
    <w:p w:rsidR="008A01AB" w:rsidRPr="008A01AB" w:rsidRDefault="00DA2F00"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П</w:t>
      </w:r>
      <w:r w:rsidR="008A01AB" w:rsidRPr="008A01AB">
        <w:rPr>
          <w:rFonts w:ascii="Times New Roman" w:eastAsia="Calibri" w:hAnsi="Times New Roman" w:cs="Times New Roman"/>
          <w:sz w:val="28"/>
          <w:szCs w:val="28"/>
          <w:lang w:val="uk-UA"/>
        </w:rPr>
        <w:t xml:space="preserve">роблему співвідношення понять “соціальна технологія”, “гуманітарна технологія”, “комунікаційна технологія” можна репрезентувати так: соціальна технологія → гуманітарна технологія → комунікаційна технологія. По суті, цей ланцюжок є відображенням категорій діалектичної логіки – абстрактного/цілого й конкретного, що вказують на відокремленість і цілісність у системному функціонуванні і розвитку явищ дійсності та її відтворенні в процесі пізнання.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Зважаючи на теоретичний аналіз досліджуваної проблеми, пропонуємо таке визначення поняття “соціальнокомунікаційна технологія” – це спеціалізована форма розвитку професійної комунікаційної діяльності, спрямована на інтеграцію (об’єднання, координацію) та відтворення (удосконалення, модернізацію) суспільства шляхом встановлення і підтримки соціального контакту (діалогу)/взаємодії соціальнокомунікаційними продуктами (ресурсами) як виробничими результатами діяльності відповідних інститутів.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Зазначимо, СКТ працюють не лише на відтворення, а й створення соціальних систем. Інформаційно-комунікаційні технології фактично створили глобальну технологічну інфраструктуру, змінивши фундаментальні соціальні форми людської цивілізації та людського буття.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Підкреслимо, будь-яка СКТ – це відкрита, динамічна, мобільна система, яка повсякчас може змінювати технічний арсенал впливу, інструментальний набір засобів та знарядь впливу для досягнення певного результату. СКТ, з одного боку, здатна трансформуватися під впливом зовнішніх чинників (економічних, культурних, політичних, етичних), з іншого – активно конструювати соціальну реальність (як приклад – створення віртуальної реальності).</w:t>
      </w:r>
    </w:p>
    <w:p w:rsid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Будь-яка соціальна технологія як певний спосіб перетворювальної результативної діяльності має структурну організацію, яку приблизно можна подати так: базові технологічні знання → доцільна спроектована технологічна діяльність → технологічні процеси як алгоритми певних процедур та операцій. Запропонована структура є універсальною матрицею реалізації будь-яких СТ, у тому числі й соціальнокомунікаціних технологій.</w:t>
      </w:r>
    </w:p>
    <w:p w:rsidR="00F96540" w:rsidRDefault="00F96540" w:rsidP="00AB52D1">
      <w:pPr>
        <w:spacing w:after="0" w:line="240" w:lineRule="auto"/>
        <w:jc w:val="both"/>
        <w:rPr>
          <w:rFonts w:ascii="Times New Roman" w:hAnsi="Times New Roman" w:cs="Times New Roman"/>
          <w:b/>
          <w:sz w:val="28"/>
          <w:szCs w:val="28"/>
          <w:lang w:val="uk-UA"/>
        </w:rPr>
      </w:pPr>
    </w:p>
    <w:p w:rsidR="008A01AB" w:rsidRPr="008A01AB" w:rsidRDefault="008A01AB" w:rsidP="008A01AB">
      <w:pPr>
        <w:spacing w:after="0" w:line="240" w:lineRule="auto"/>
        <w:ind w:firstLine="709"/>
        <w:jc w:val="both"/>
        <w:rPr>
          <w:rFonts w:ascii="Times New Roman" w:hAnsi="Times New Roman" w:cs="Times New Roman"/>
          <w:b/>
          <w:sz w:val="28"/>
          <w:szCs w:val="28"/>
          <w:lang w:val="uk-UA"/>
        </w:rPr>
      </w:pPr>
      <w:r w:rsidRPr="008A01AB">
        <w:rPr>
          <w:rFonts w:ascii="Times New Roman" w:hAnsi="Times New Roman" w:cs="Times New Roman"/>
          <w:b/>
          <w:sz w:val="28"/>
          <w:szCs w:val="28"/>
          <w:lang w:val="uk-UA"/>
        </w:rPr>
        <w:t>Основні підхо</w:t>
      </w:r>
      <w:r w:rsidR="00AB52D1">
        <w:rPr>
          <w:rFonts w:ascii="Times New Roman" w:hAnsi="Times New Roman" w:cs="Times New Roman"/>
          <w:b/>
          <w:sz w:val="28"/>
          <w:szCs w:val="28"/>
          <w:lang w:val="uk-UA"/>
        </w:rPr>
        <w:t>ди до класифікації соціально</w:t>
      </w:r>
      <w:r w:rsidRPr="008A01AB">
        <w:rPr>
          <w:rFonts w:ascii="Times New Roman" w:hAnsi="Times New Roman" w:cs="Times New Roman"/>
          <w:b/>
          <w:sz w:val="28"/>
          <w:szCs w:val="28"/>
          <w:lang w:val="uk-UA"/>
        </w:rPr>
        <w:t>комунікаційних технологій.</w:t>
      </w:r>
    </w:p>
    <w:p w:rsidR="00885C77" w:rsidRDefault="00B74123" w:rsidP="008A01AB">
      <w:pPr>
        <w:spacing w:after="0" w:line="240" w:lineRule="auto"/>
        <w:ind w:firstLine="709"/>
        <w:jc w:val="both"/>
        <w:rPr>
          <w:rFonts w:ascii="Times New Roman" w:hAnsi="Times New Roman" w:cs="Times New Roman"/>
          <w:sz w:val="28"/>
          <w:szCs w:val="28"/>
          <w:lang w:val="uk-UA"/>
        </w:rPr>
      </w:pPr>
      <w:r w:rsidRPr="00B74123">
        <w:rPr>
          <w:rFonts w:ascii="Times New Roman" w:hAnsi="Times New Roman" w:cs="Times New Roman"/>
          <w:sz w:val="28"/>
          <w:szCs w:val="28"/>
          <w:lang w:val="uk-UA"/>
        </w:rPr>
        <w:t>Типологічний підхід дозволяє осягнути певне соціальне явище як систему стійких та змінних компонентів, визначити його статус та значення у загальному суспільному контексті. Технологія є універсальною і водночас спеціалізованою моделлю розвитку професійної діяльності, яка докорінно змінила соціальне буття людини. В умовах розвитку інформаційного суспільства роль комунікаційних технологій є провідною, оскільки саме вони спрямовані на організацію соціального простору та часу, на формування постійного діалогу між суспільними інститутами, на створення комунікативної зони комфорту для кожного індивіда. Оскільки комунікація як універсальний, загальнодоступний соціокультурний феномен включена в усі суспільні сфери, можемо стверджувати: техніки СКТ стають неодмінними частинами кожної із сукупної системи соціальних технологій. Тож розглянемо специфіку й типологію соціальних технологій як унікального алгоритму, процедури перетворювальної діяльності в усіх сферах соціальної практики – політики, державного управління, освіти, комунікації, мистецтва, виробництва.</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8A01AB">
        <w:rPr>
          <w:rFonts w:ascii="Times New Roman" w:eastAsia="Calibri" w:hAnsi="Times New Roman" w:cs="Times New Roman"/>
          <w:sz w:val="28"/>
          <w:szCs w:val="28"/>
          <w:lang w:val="uk-UA"/>
        </w:rPr>
        <w:t xml:space="preserve">Зважаючи на наше розуміння природи та сутності СКТ, пропонуємо таку класифікацію соціальнокомунікаційних технологій: </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DA2F00">
        <w:rPr>
          <w:rFonts w:ascii="Times New Roman" w:eastAsia="Calibri" w:hAnsi="Times New Roman" w:cs="Times New Roman"/>
          <w:b/>
          <w:sz w:val="28"/>
          <w:szCs w:val="28"/>
          <w:lang w:val="uk-UA"/>
        </w:rPr>
        <w:t>за сферою розповсюдження</w:t>
      </w:r>
      <w:r w:rsidRPr="008A01AB">
        <w:rPr>
          <w:rFonts w:ascii="Times New Roman" w:eastAsia="Calibri" w:hAnsi="Times New Roman" w:cs="Times New Roman"/>
          <w:sz w:val="28"/>
          <w:szCs w:val="28"/>
          <w:lang w:val="uk-UA"/>
        </w:rPr>
        <w:t xml:space="preserve"> (беремо до уваги суспільні інститути та участь СКТ в їх інституалізації): </w:t>
      </w:r>
      <w:r w:rsidRPr="008A01AB">
        <w:rPr>
          <w:rFonts w:ascii="Times New Roman" w:eastAsia="Calibri" w:hAnsi="Times New Roman" w:cs="Times New Roman"/>
          <w:i/>
          <w:sz w:val="28"/>
          <w:szCs w:val="28"/>
          <w:lang w:val="uk-UA"/>
        </w:rPr>
        <w:t>СКТ влади та держави</w:t>
      </w:r>
      <w:r w:rsidRPr="008A01AB">
        <w:rPr>
          <w:rFonts w:ascii="Times New Roman" w:eastAsia="Calibri" w:hAnsi="Times New Roman" w:cs="Times New Roman"/>
          <w:sz w:val="28"/>
          <w:szCs w:val="28"/>
          <w:lang w:val="uk-UA"/>
        </w:rPr>
        <w:t>: пропаганда, політичний паблік рилейшн</w:t>
      </w:r>
      <w:r w:rsidR="00AB52D1">
        <w:rPr>
          <w:rFonts w:ascii="Times New Roman" w:eastAsia="Calibri" w:hAnsi="Times New Roman" w:cs="Times New Roman"/>
          <w:sz w:val="28"/>
          <w:szCs w:val="28"/>
          <w:lang w:val="uk-UA"/>
        </w:rPr>
        <w:t>з, політична реклама, іміджмейкі</w:t>
      </w:r>
      <w:r w:rsidRPr="008A01AB">
        <w:rPr>
          <w:rFonts w:ascii="Times New Roman" w:eastAsia="Calibri" w:hAnsi="Times New Roman" w:cs="Times New Roman"/>
          <w:sz w:val="28"/>
          <w:szCs w:val="28"/>
          <w:lang w:val="uk-UA"/>
        </w:rPr>
        <w:t xml:space="preserve">нг (створення іміджу країни на світовій арені, імідж партії, державних установ, імідж політичного лідера), медіарилейшнз, технології проведення перемовин, виборчі технології; до кластеру СКТ влади та держави відносимо й технології ведення інформаційного протиборства – інформаційну агресію, інформаційний тероризм, інформаційну війну та інформаційну експансію; </w:t>
      </w:r>
      <w:r w:rsidRPr="008A01AB">
        <w:rPr>
          <w:rFonts w:ascii="Times New Roman" w:eastAsia="Calibri" w:hAnsi="Times New Roman" w:cs="Times New Roman"/>
          <w:i/>
          <w:sz w:val="28"/>
          <w:szCs w:val="28"/>
          <w:lang w:val="uk-UA"/>
        </w:rPr>
        <w:t>СКТ економічних структур</w:t>
      </w:r>
      <w:r w:rsidRPr="008A01AB">
        <w:rPr>
          <w:rFonts w:ascii="Times New Roman" w:eastAsia="Calibri" w:hAnsi="Times New Roman" w:cs="Times New Roman"/>
          <w:sz w:val="28"/>
          <w:szCs w:val="28"/>
          <w:lang w:val="uk-UA"/>
        </w:rPr>
        <w:t xml:space="preserve">: маркетингові технології, технології формування бренду, реклама, корпоративний медіарилейшнз; </w:t>
      </w:r>
      <w:r w:rsidRPr="008A01AB">
        <w:rPr>
          <w:rFonts w:ascii="Times New Roman" w:eastAsia="Calibri" w:hAnsi="Times New Roman" w:cs="Times New Roman"/>
          <w:i/>
          <w:sz w:val="28"/>
          <w:szCs w:val="28"/>
          <w:lang w:val="uk-UA"/>
        </w:rPr>
        <w:t>СКТ освітньо-виховного процесу</w:t>
      </w:r>
      <w:r w:rsidRPr="008A01AB">
        <w:rPr>
          <w:rFonts w:ascii="Times New Roman" w:eastAsia="Calibri" w:hAnsi="Times New Roman" w:cs="Times New Roman"/>
          <w:sz w:val="28"/>
          <w:szCs w:val="28"/>
          <w:lang w:val="uk-UA"/>
        </w:rPr>
        <w:t xml:space="preserve">: пропаганда, технології медіаосвіти, технології медіакультури), </w:t>
      </w:r>
      <w:r w:rsidRPr="008A01AB">
        <w:rPr>
          <w:rFonts w:ascii="Times New Roman" w:eastAsia="Calibri" w:hAnsi="Times New Roman" w:cs="Times New Roman"/>
          <w:i/>
          <w:sz w:val="28"/>
          <w:szCs w:val="28"/>
          <w:lang w:val="uk-UA"/>
        </w:rPr>
        <w:t>СКТ релігії</w:t>
      </w:r>
      <w:r w:rsidRPr="008A01AB">
        <w:rPr>
          <w:rFonts w:ascii="Times New Roman" w:eastAsia="Calibri" w:hAnsi="Times New Roman" w:cs="Times New Roman"/>
          <w:sz w:val="28"/>
          <w:szCs w:val="28"/>
          <w:lang w:val="uk-UA"/>
        </w:rPr>
        <w:t>: пропаганда, паблік рилейшнз; окремо маркуємо</w:t>
      </w:r>
      <w:r w:rsidRPr="008A01AB">
        <w:rPr>
          <w:rFonts w:ascii="Times New Roman" w:eastAsia="Calibri" w:hAnsi="Times New Roman" w:cs="Times New Roman"/>
          <w:i/>
          <w:sz w:val="28"/>
          <w:szCs w:val="28"/>
          <w:lang w:val="uk-UA"/>
        </w:rPr>
        <w:t xml:space="preserve"> технології створення віртуальної реальності</w:t>
      </w:r>
      <w:r w:rsidRPr="008A01AB">
        <w:rPr>
          <w:rFonts w:ascii="Times New Roman" w:eastAsia="Calibri" w:hAnsi="Times New Roman" w:cs="Times New Roman"/>
          <w:sz w:val="28"/>
          <w:szCs w:val="28"/>
          <w:lang w:val="uk-UA"/>
        </w:rPr>
        <w:t>:</w:t>
      </w:r>
      <w:r w:rsidRPr="008A01AB">
        <w:rPr>
          <w:rFonts w:ascii="Times New Roman" w:eastAsia="Calibri" w:hAnsi="Times New Roman" w:cs="Times New Roman"/>
          <w:i/>
          <w:sz w:val="28"/>
          <w:szCs w:val="28"/>
          <w:lang w:val="uk-UA"/>
        </w:rPr>
        <w:t xml:space="preserve"> </w:t>
      </w:r>
      <w:r w:rsidRPr="008A01AB">
        <w:rPr>
          <w:rFonts w:ascii="Times New Roman" w:eastAsia="Calibri" w:hAnsi="Times New Roman" w:cs="Times New Roman"/>
          <w:sz w:val="28"/>
          <w:szCs w:val="28"/>
          <w:lang w:val="uk-UA"/>
        </w:rPr>
        <w:t>інформаційно-комунікаційні технології);</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DA2F00">
        <w:rPr>
          <w:rFonts w:ascii="Times New Roman" w:eastAsia="Calibri" w:hAnsi="Times New Roman" w:cs="Times New Roman"/>
          <w:b/>
          <w:sz w:val="28"/>
          <w:szCs w:val="28"/>
          <w:lang w:val="uk-UA"/>
        </w:rPr>
        <w:t>за функціональним показником</w:t>
      </w:r>
      <w:r w:rsidRPr="008A01AB">
        <w:rPr>
          <w:rFonts w:ascii="Times New Roman" w:eastAsia="Calibri" w:hAnsi="Times New Roman" w:cs="Times New Roman"/>
          <w:sz w:val="28"/>
          <w:szCs w:val="28"/>
          <w:lang w:val="uk-UA"/>
        </w:rPr>
        <w:t xml:space="preserve"> – </w:t>
      </w:r>
      <w:r w:rsidRPr="008A01AB">
        <w:rPr>
          <w:rFonts w:ascii="Times New Roman" w:eastAsia="Calibri" w:hAnsi="Times New Roman" w:cs="Times New Roman"/>
          <w:i/>
          <w:sz w:val="28"/>
          <w:szCs w:val="28"/>
          <w:lang w:val="uk-UA"/>
        </w:rPr>
        <w:t>інтегративні</w:t>
      </w:r>
      <w:r w:rsidRPr="008A01AB">
        <w:rPr>
          <w:rFonts w:ascii="Times New Roman" w:eastAsia="Calibri" w:hAnsi="Times New Roman" w:cs="Times New Roman"/>
          <w:sz w:val="28"/>
          <w:szCs w:val="28"/>
          <w:lang w:val="uk-UA"/>
        </w:rPr>
        <w:t xml:space="preserve"> (пропаганда), </w:t>
      </w:r>
      <w:r w:rsidRPr="008A01AB">
        <w:rPr>
          <w:rFonts w:ascii="Times New Roman" w:eastAsia="Calibri" w:hAnsi="Times New Roman" w:cs="Times New Roman"/>
          <w:i/>
          <w:sz w:val="28"/>
          <w:szCs w:val="28"/>
          <w:lang w:val="uk-UA"/>
        </w:rPr>
        <w:t>деструктивні</w:t>
      </w:r>
      <w:r w:rsidRPr="008A01AB">
        <w:rPr>
          <w:rFonts w:ascii="Times New Roman" w:eastAsia="Calibri" w:hAnsi="Times New Roman" w:cs="Times New Roman"/>
          <w:sz w:val="28"/>
          <w:szCs w:val="28"/>
          <w:lang w:val="uk-UA"/>
        </w:rPr>
        <w:t xml:space="preserve"> (інформаційна агресія, інформаційний тероризм, інформаційна війна, інформаційна експансія), </w:t>
      </w:r>
      <w:r w:rsidRPr="008A01AB">
        <w:rPr>
          <w:rFonts w:ascii="Times New Roman" w:eastAsia="Calibri" w:hAnsi="Times New Roman" w:cs="Times New Roman"/>
          <w:i/>
          <w:sz w:val="28"/>
          <w:szCs w:val="28"/>
          <w:lang w:val="uk-UA"/>
        </w:rPr>
        <w:t xml:space="preserve">презентативні </w:t>
      </w:r>
      <w:r w:rsidRPr="008A01AB">
        <w:rPr>
          <w:rFonts w:ascii="Times New Roman" w:eastAsia="Calibri" w:hAnsi="Times New Roman" w:cs="Times New Roman"/>
          <w:sz w:val="28"/>
          <w:szCs w:val="28"/>
          <w:lang w:val="uk-UA"/>
        </w:rPr>
        <w:t xml:space="preserve">(іміджмейкинг країн та регіонів, реклама), </w:t>
      </w:r>
      <w:r w:rsidRPr="008A01AB">
        <w:rPr>
          <w:rFonts w:ascii="Times New Roman" w:eastAsia="Calibri" w:hAnsi="Times New Roman" w:cs="Times New Roman"/>
          <w:i/>
          <w:sz w:val="28"/>
          <w:szCs w:val="28"/>
          <w:lang w:val="uk-UA"/>
        </w:rPr>
        <w:t>інтерактивні</w:t>
      </w:r>
      <w:r w:rsidRPr="008A01AB">
        <w:rPr>
          <w:rFonts w:ascii="Times New Roman" w:eastAsia="Calibri" w:hAnsi="Times New Roman" w:cs="Times New Roman"/>
          <w:sz w:val="28"/>
          <w:szCs w:val="28"/>
          <w:lang w:val="uk-UA"/>
        </w:rPr>
        <w:t xml:space="preserve"> – технології соціальної взаємодії (паблік рилейшнз, організація роботи прес-служб), </w:t>
      </w:r>
      <w:r w:rsidRPr="008A01AB">
        <w:rPr>
          <w:rFonts w:ascii="Times New Roman" w:eastAsia="Calibri" w:hAnsi="Times New Roman" w:cs="Times New Roman"/>
          <w:i/>
          <w:sz w:val="28"/>
          <w:szCs w:val="28"/>
          <w:lang w:val="uk-UA"/>
        </w:rPr>
        <w:t>адаптаційні</w:t>
      </w:r>
      <w:r w:rsidRPr="008A01AB">
        <w:rPr>
          <w:rFonts w:ascii="Times New Roman" w:eastAsia="Calibri" w:hAnsi="Times New Roman" w:cs="Times New Roman"/>
          <w:sz w:val="28"/>
          <w:szCs w:val="28"/>
          <w:lang w:val="uk-UA"/>
        </w:rPr>
        <w:t xml:space="preserve"> (персональний іміджмейкинг, паблік рилейшнз), </w:t>
      </w:r>
      <w:r w:rsidRPr="008A01AB">
        <w:rPr>
          <w:rFonts w:ascii="Times New Roman" w:eastAsia="Calibri" w:hAnsi="Times New Roman" w:cs="Times New Roman"/>
          <w:i/>
          <w:sz w:val="28"/>
          <w:szCs w:val="28"/>
          <w:lang w:val="uk-UA"/>
        </w:rPr>
        <w:t>інформаційно-моделюючі</w:t>
      </w:r>
      <w:r w:rsidRPr="008A01AB">
        <w:rPr>
          <w:rFonts w:ascii="Times New Roman" w:eastAsia="Calibri" w:hAnsi="Times New Roman" w:cs="Times New Roman"/>
          <w:sz w:val="28"/>
          <w:szCs w:val="28"/>
          <w:lang w:val="uk-UA"/>
        </w:rPr>
        <w:t xml:space="preserve"> (спічрайтинг, спіндоктор), </w:t>
      </w:r>
      <w:r w:rsidRPr="008A01AB">
        <w:rPr>
          <w:rFonts w:ascii="Times New Roman" w:eastAsia="Calibri" w:hAnsi="Times New Roman" w:cs="Times New Roman"/>
          <w:i/>
          <w:sz w:val="28"/>
          <w:szCs w:val="28"/>
          <w:lang w:val="uk-UA"/>
        </w:rPr>
        <w:t>технології діалогу/нейтралізації соціальних конфліктів</w:t>
      </w:r>
      <w:r w:rsidRPr="008A01AB">
        <w:rPr>
          <w:rFonts w:ascii="Times New Roman" w:eastAsia="Calibri" w:hAnsi="Times New Roman" w:cs="Times New Roman"/>
          <w:sz w:val="28"/>
          <w:szCs w:val="28"/>
          <w:lang w:val="uk-UA"/>
        </w:rPr>
        <w:t xml:space="preserve"> (технологія проведення перемовин, кризові технології);</w:t>
      </w:r>
    </w:p>
    <w:p w:rsidR="008A01AB" w:rsidRP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DA2F00">
        <w:rPr>
          <w:rFonts w:ascii="Times New Roman" w:eastAsia="Calibri" w:hAnsi="Times New Roman" w:cs="Times New Roman"/>
          <w:b/>
          <w:sz w:val="28"/>
          <w:szCs w:val="28"/>
          <w:lang w:val="uk-UA"/>
        </w:rPr>
        <w:t>за об’єктом впливу</w:t>
      </w:r>
      <w:r w:rsidRPr="008A01AB">
        <w:rPr>
          <w:rFonts w:ascii="Times New Roman" w:eastAsia="Calibri" w:hAnsi="Times New Roman" w:cs="Times New Roman"/>
          <w:sz w:val="28"/>
          <w:szCs w:val="28"/>
          <w:lang w:val="uk-UA"/>
        </w:rPr>
        <w:t xml:space="preserve">: </w:t>
      </w:r>
      <w:r w:rsidRPr="008A01AB">
        <w:rPr>
          <w:rFonts w:ascii="Times New Roman" w:eastAsia="Calibri" w:hAnsi="Times New Roman" w:cs="Times New Roman"/>
          <w:i/>
          <w:sz w:val="28"/>
          <w:szCs w:val="28"/>
          <w:lang w:val="uk-UA"/>
        </w:rPr>
        <w:t>технології формування громадської думки</w:t>
      </w:r>
      <w:r w:rsidRPr="008A01AB">
        <w:rPr>
          <w:rFonts w:ascii="Times New Roman" w:eastAsia="Calibri" w:hAnsi="Times New Roman" w:cs="Times New Roman"/>
          <w:sz w:val="28"/>
          <w:szCs w:val="28"/>
          <w:lang w:val="uk-UA"/>
        </w:rPr>
        <w:t xml:space="preserve">: паблік рилейшнз, медіарилейшнз, виборчі технології, іміджмейкинг, спічрайтинг, спіндоктор, реклама; </w:t>
      </w:r>
      <w:r w:rsidRPr="008A01AB">
        <w:rPr>
          <w:rFonts w:ascii="Times New Roman" w:eastAsia="Calibri" w:hAnsi="Times New Roman" w:cs="Times New Roman"/>
          <w:i/>
          <w:sz w:val="28"/>
          <w:szCs w:val="28"/>
          <w:lang w:val="uk-UA"/>
        </w:rPr>
        <w:t>технології формування масової свідомості</w:t>
      </w:r>
      <w:r w:rsidRPr="008A01AB">
        <w:rPr>
          <w:rFonts w:ascii="Calibri" w:eastAsia="Calibri" w:hAnsi="Calibri" w:cs="Times New Roman"/>
          <w:lang w:val="uk-UA"/>
        </w:rPr>
        <w:t xml:space="preserve"> </w:t>
      </w:r>
      <w:r w:rsidRPr="008A01AB">
        <w:rPr>
          <w:rFonts w:ascii="Times New Roman" w:eastAsia="Calibri" w:hAnsi="Times New Roman" w:cs="Times New Roman"/>
          <w:sz w:val="28"/>
          <w:szCs w:val="28"/>
          <w:lang w:val="uk-UA"/>
        </w:rPr>
        <w:t>(останню розуміємо як сферу цінностей і морально-етичних норм, традицій, систему матеріальних і духовних потреб, прагнень і очікувань, політичні погляди і суспільні ідеали): пропаганда, технології медіаосвіти та медіакультури, інформаційно-комунікаційні технології, технології інформаційного протиборства (інформаційна війна, інформаційна експансія, інформаційний тероризм). Зрозуміло, що технології формування громадської думки та технології формування масової свідомості впливають на поведінку людини, а отже, поступово змінюють саме суспільство;</w:t>
      </w:r>
    </w:p>
    <w:p w:rsidR="008A01AB" w:rsidRDefault="008A01AB" w:rsidP="008A01AB">
      <w:pPr>
        <w:spacing w:line="240" w:lineRule="auto"/>
        <w:ind w:firstLine="709"/>
        <w:contextualSpacing/>
        <w:jc w:val="both"/>
        <w:rPr>
          <w:rFonts w:ascii="Times New Roman" w:eastAsia="Calibri" w:hAnsi="Times New Roman" w:cs="Times New Roman"/>
          <w:sz w:val="28"/>
          <w:szCs w:val="28"/>
          <w:lang w:val="uk-UA"/>
        </w:rPr>
      </w:pPr>
      <w:r w:rsidRPr="00DA2F00">
        <w:rPr>
          <w:rFonts w:ascii="Times New Roman" w:eastAsia="Calibri" w:hAnsi="Times New Roman" w:cs="Times New Roman"/>
          <w:b/>
          <w:sz w:val="28"/>
          <w:szCs w:val="28"/>
          <w:lang w:val="uk-UA"/>
        </w:rPr>
        <w:t>за типом цільової орієнтації</w:t>
      </w:r>
      <w:r w:rsidRPr="008A01AB">
        <w:rPr>
          <w:rFonts w:ascii="Times New Roman" w:eastAsia="Calibri" w:hAnsi="Times New Roman" w:cs="Times New Roman"/>
          <w:sz w:val="28"/>
          <w:szCs w:val="28"/>
          <w:lang w:val="uk-UA"/>
        </w:rPr>
        <w:t xml:space="preserve">: </w:t>
      </w:r>
      <w:r w:rsidRPr="008A01AB">
        <w:rPr>
          <w:rFonts w:ascii="Times New Roman" w:eastAsia="Calibri" w:hAnsi="Times New Roman" w:cs="Times New Roman"/>
          <w:i/>
          <w:sz w:val="28"/>
          <w:szCs w:val="28"/>
          <w:lang w:val="uk-UA"/>
        </w:rPr>
        <w:t>стратегічні</w:t>
      </w:r>
      <w:r w:rsidRPr="008A01AB">
        <w:rPr>
          <w:rFonts w:ascii="Times New Roman" w:eastAsia="Calibri" w:hAnsi="Times New Roman" w:cs="Times New Roman"/>
          <w:sz w:val="28"/>
          <w:szCs w:val="28"/>
          <w:lang w:val="uk-UA"/>
        </w:rPr>
        <w:t xml:space="preserve"> – пропаганда, технології медіаосвіти та медіакультури, технології інформаційного протиборства; </w:t>
      </w:r>
      <w:r w:rsidRPr="008A01AB">
        <w:rPr>
          <w:rFonts w:ascii="Times New Roman" w:eastAsia="Calibri" w:hAnsi="Times New Roman" w:cs="Times New Roman"/>
          <w:i/>
          <w:sz w:val="28"/>
          <w:szCs w:val="28"/>
          <w:lang w:val="uk-UA"/>
        </w:rPr>
        <w:t xml:space="preserve">тактичні </w:t>
      </w:r>
      <w:r w:rsidRPr="008A01AB">
        <w:rPr>
          <w:rFonts w:ascii="Times New Roman" w:eastAsia="Calibri" w:hAnsi="Times New Roman" w:cs="Times New Roman"/>
          <w:sz w:val="28"/>
          <w:szCs w:val="28"/>
          <w:lang w:val="uk-UA"/>
        </w:rPr>
        <w:t xml:space="preserve">– паблік рилейшнз, медіарилейшнз, виборчі технології, іміджмейкинг; </w:t>
      </w:r>
      <w:r w:rsidRPr="008A01AB">
        <w:rPr>
          <w:rFonts w:ascii="Times New Roman" w:eastAsia="Calibri" w:hAnsi="Times New Roman" w:cs="Times New Roman"/>
          <w:i/>
          <w:sz w:val="28"/>
          <w:szCs w:val="28"/>
          <w:lang w:val="uk-UA"/>
        </w:rPr>
        <w:t>оперативні</w:t>
      </w:r>
      <w:r w:rsidRPr="008A01AB">
        <w:rPr>
          <w:rFonts w:ascii="Times New Roman" w:eastAsia="Calibri" w:hAnsi="Times New Roman" w:cs="Times New Roman"/>
          <w:sz w:val="28"/>
          <w:szCs w:val="28"/>
          <w:lang w:val="uk-UA"/>
        </w:rPr>
        <w:t xml:space="preserve"> – технології діалогу / нейтралізації соціальних конфліктів, технології подієвої комунікації (проведення брифінгів, прес-конференцій, круглих столів, офіційні звернення влади до народу, спічрайтинг).</w:t>
      </w:r>
    </w:p>
    <w:p w:rsidR="00FC7C38" w:rsidRDefault="00FC7C38" w:rsidP="008A01AB">
      <w:pPr>
        <w:spacing w:line="240" w:lineRule="auto"/>
        <w:ind w:firstLine="709"/>
        <w:contextualSpacing/>
        <w:jc w:val="both"/>
        <w:rPr>
          <w:rFonts w:ascii="Times New Roman" w:eastAsia="Calibri" w:hAnsi="Times New Roman" w:cs="Times New Roman"/>
          <w:b/>
          <w:sz w:val="28"/>
          <w:szCs w:val="28"/>
          <w:lang w:val="uk-UA"/>
        </w:rPr>
      </w:pPr>
      <w:r w:rsidRPr="00FC7C38">
        <w:rPr>
          <w:rFonts w:ascii="Times New Roman" w:eastAsia="Calibri" w:hAnsi="Times New Roman" w:cs="Times New Roman"/>
          <w:b/>
          <w:sz w:val="28"/>
          <w:szCs w:val="28"/>
          <w:lang w:val="uk-UA"/>
        </w:rPr>
        <w:t>Класифікація соціально-комунікаційних технологій за сферою розповсюдження.</w:t>
      </w:r>
    </w:p>
    <w:p w:rsidR="00AB52D1" w:rsidRPr="00AB52D1" w:rsidRDefault="00AB52D1" w:rsidP="008A01AB">
      <w:pPr>
        <w:spacing w:line="240" w:lineRule="auto"/>
        <w:ind w:firstLine="709"/>
        <w:contextualSpacing/>
        <w:jc w:val="both"/>
        <w:rPr>
          <w:rFonts w:ascii="Times New Roman" w:eastAsia="Calibri" w:hAnsi="Times New Roman" w:cs="Times New Roman"/>
          <w:sz w:val="28"/>
          <w:szCs w:val="28"/>
          <w:lang w:val="uk-UA"/>
        </w:rPr>
      </w:pPr>
      <w:r w:rsidRPr="00AB52D1">
        <w:rPr>
          <w:rFonts w:ascii="Times New Roman" w:eastAsia="Calibri" w:hAnsi="Times New Roman" w:cs="Times New Roman"/>
          <w:sz w:val="28"/>
          <w:szCs w:val="28"/>
          <w:lang w:val="uk-UA"/>
        </w:rPr>
        <w:t>Класифікацію соціально-комунікаційних технологій за сферою розповсюдження представимо так (</w:t>
      </w:r>
      <w:r>
        <w:rPr>
          <w:rFonts w:ascii="Times New Roman" w:eastAsia="Calibri" w:hAnsi="Times New Roman" w:cs="Times New Roman"/>
          <w:sz w:val="28"/>
          <w:szCs w:val="28"/>
          <w:lang w:val="uk-UA"/>
        </w:rPr>
        <w:t>рис. 2.1</w:t>
      </w:r>
      <w:r w:rsidRPr="00AB52D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885C77" w:rsidRDefault="008A01AB" w:rsidP="008A01A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76200" t="38100" r="133350" b="1143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342ED" w:rsidRPr="00AB52D1" w:rsidRDefault="00AB52D1" w:rsidP="00A342ED">
      <w:pPr>
        <w:spacing w:after="0" w:line="240" w:lineRule="auto"/>
        <w:ind w:firstLine="709"/>
        <w:jc w:val="center"/>
        <w:rPr>
          <w:rFonts w:ascii="Times New Roman" w:hAnsi="Times New Roman" w:cs="Times New Roman"/>
          <w:sz w:val="28"/>
          <w:szCs w:val="28"/>
          <w:lang w:val="uk-UA"/>
        </w:rPr>
      </w:pPr>
      <w:r w:rsidRPr="00AB52D1">
        <w:rPr>
          <w:rFonts w:ascii="Times New Roman" w:hAnsi="Times New Roman" w:cs="Times New Roman"/>
          <w:sz w:val="28"/>
          <w:szCs w:val="28"/>
          <w:lang w:val="uk-UA"/>
        </w:rPr>
        <w:t>Рисунок 2.1 – Соціально-комунікаційні технології за сферою розповсюдження</w:t>
      </w:r>
    </w:p>
    <w:p w:rsidR="00A342ED" w:rsidRDefault="00AB52D1" w:rsidP="00AB52D1">
      <w:pPr>
        <w:spacing w:after="0" w:line="240" w:lineRule="auto"/>
        <w:ind w:firstLine="709"/>
        <w:jc w:val="both"/>
        <w:rPr>
          <w:rFonts w:ascii="Times New Roman" w:hAnsi="Times New Roman" w:cs="Times New Roman"/>
          <w:sz w:val="28"/>
          <w:szCs w:val="28"/>
          <w:lang w:val="uk-UA"/>
        </w:rPr>
      </w:pPr>
      <w:r w:rsidRPr="00AB52D1">
        <w:rPr>
          <w:rFonts w:ascii="Times New Roman" w:hAnsi="Times New Roman" w:cs="Times New Roman"/>
          <w:sz w:val="28"/>
          <w:szCs w:val="28"/>
          <w:lang w:val="uk-UA"/>
        </w:rPr>
        <w:t xml:space="preserve">Зауважимо, </w:t>
      </w:r>
      <w:r>
        <w:rPr>
          <w:rFonts w:ascii="Times New Roman" w:hAnsi="Times New Roman" w:cs="Times New Roman"/>
          <w:sz w:val="28"/>
          <w:szCs w:val="28"/>
          <w:lang w:val="uk-UA"/>
        </w:rPr>
        <w:t>комунікаційні технології є неодмінною складовою кожної з соціальних сфер</w:t>
      </w:r>
      <w:r w:rsidR="00A14EDF">
        <w:rPr>
          <w:rFonts w:ascii="Times New Roman" w:hAnsi="Times New Roman" w:cs="Times New Roman"/>
          <w:sz w:val="28"/>
          <w:szCs w:val="28"/>
          <w:lang w:val="uk-UA"/>
        </w:rPr>
        <w:t xml:space="preserve"> та суспільних інституцій</w:t>
      </w:r>
      <w:r>
        <w:rPr>
          <w:rFonts w:ascii="Times New Roman" w:hAnsi="Times New Roman" w:cs="Times New Roman"/>
          <w:sz w:val="28"/>
          <w:szCs w:val="28"/>
          <w:lang w:val="uk-UA"/>
        </w:rPr>
        <w:t>. Особливого значення вони набувають в умовах розвитку інформаційного суспільства.</w:t>
      </w:r>
      <w:r w:rsidR="00A14EDF">
        <w:rPr>
          <w:rFonts w:ascii="Times New Roman" w:hAnsi="Times New Roman" w:cs="Times New Roman"/>
          <w:sz w:val="28"/>
          <w:szCs w:val="28"/>
          <w:lang w:val="uk-UA"/>
        </w:rPr>
        <w:t xml:space="preserve"> Приміром, наразі взаємодія </w:t>
      </w:r>
      <w:r w:rsidR="00A14EDF" w:rsidRPr="00A14EDF">
        <w:rPr>
          <w:rFonts w:ascii="Times New Roman" w:hAnsi="Times New Roman" w:cs="Times New Roman"/>
          <w:sz w:val="28"/>
          <w:szCs w:val="28"/>
          <w:lang w:val="uk-UA"/>
        </w:rPr>
        <w:t>м</w:t>
      </w:r>
      <w:r w:rsidR="00A14EDF">
        <w:rPr>
          <w:rFonts w:ascii="Times New Roman" w:hAnsi="Times New Roman" w:cs="Times New Roman"/>
          <w:sz w:val="28"/>
          <w:szCs w:val="28"/>
          <w:lang w:val="uk-UA"/>
        </w:rPr>
        <w:t>іж державою / владою</w:t>
      </w:r>
      <w:r w:rsidR="00A14EDF" w:rsidRPr="00A14EDF">
        <w:rPr>
          <w:rFonts w:ascii="Times New Roman" w:hAnsi="Times New Roman" w:cs="Times New Roman"/>
          <w:sz w:val="28"/>
          <w:szCs w:val="28"/>
          <w:lang w:val="uk-UA"/>
        </w:rPr>
        <w:t xml:space="preserve"> </w:t>
      </w:r>
      <w:r w:rsidR="00A14EDF">
        <w:rPr>
          <w:rFonts w:ascii="Times New Roman" w:hAnsi="Times New Roman" w:cs="Times New Roman"/>
          <w:sz w:val="28"/>
          <w:szCs w:val="28"/>
          <w:lang w:val="uk-UA"/>
        </w:rPr>
        <w:t xml:space="preserve">та громадянами країни неможлива </w:t>
      </w:r>
      <w:r w:rsidR="00A14EDF" w:rsidRPr="00A14EDF">
        <w:rPr>
          <w:rFonts w:ascii="Times New Roman" w:hAnsi="Times New Roman" w:cs="Times New Roman"/>
          <w:sz w:val="28"/>
          <w:szCs w:val="28"/>
          <w:lang w:val="uk-UA"/>
        </w:rPr>
        <w:t>без ком</w:t>
      </w:r>
      <w:r w:rsidR="00A14EDF">
        <w:rPr>
          <w:rFonts w:ascii="Times New Roman" w:hAnsi="Times New Roman" w:cs="Times New Roman"/>
          <w:sz w:val="28"/>
          <w:szCs w:val="28"/>
          <w:lang w:val="uk-UA"/>
        </w:rPr>
        <w:t>унікаційних технологій</w:t>
      </w:r>
      <w:r w:rsidR="00A14EDF" w:rsidRPr="00A14EDF">
        <w:rPr>
          <w:rFonts w:ascii="Times New Roman" w:hAnsi="Times New Roman" w:cs="Times New Roman"/>
          <w:sz w:val="28"/>
          <w:szCs w:val="28"/>
          <w:lang w:val="uk-UA"/>
        </w:rPr>
        <w:t>.</w:t>
      </w:r>
      <w:r w:rsidR="00A14EDF">
        <w:rPr>
          <w:rFonts w:ascii="Times New Roman" w:hAnsi="Times New Roman" w:cs="Times New Roman"/>
          <w:sz w:val="28"/>
          <w:szCs w:val="28"/>
          <w:lang w:val="uk-UA"/>
        </w:rPr>
        <w:t xml:space="preserve"> Останні, фактично, постають головним управлінським ресурсом влади. </w:t>
      </w:r>
      <w:r w:rsidR="00875A48">
        <w:rPr>
          <w:rFonts w:ascii="Times New Roman" w:hAnsi="Times New Roman" w:cs="Times New Roman"/>
          <w:sz w:val="28"/>
          <w:szCs w:val="28"/>
          <w:lang w:val="uk-UA"/>
        </w:rPr>
        <w:t xml:space="preserve">У сучасному світі поширеною є нова форма менеджменту – </w:t>
      </w:r>
      <w:r w:rsidR="00875A48" w:rsidRPr="00875A48">
        <w:rPr>
          <w:rFonts w:ascii="Times New Roman" w:hAnsi="Times New Roman" w:cs="Times New Roman"/>
          <w:sz w:val="28"/>
          <w:szCs w:val="28"/>
          <w:lang w:val="uk-UA"/>
        </w:rPr>
        <w:t>Government Relations</w:t>
      </w:r>
      <w:r w:rsidR="00875A48">
        <w:rPr>
          <w:rFonts w:ascii="Times New Roman" w:hAnsi="Times New Roman" w:cs="Times New Roman"/>
          <w:sz w:val="28"/>
          <w:szCs w:val="28"/>
          <w:lang w:val="uk-UA"/>
        </w:rPr>
        <w:t xml:space="preserve"> – діяльність щодо налагодження контактів між </w:t>
      </w:r>
      <w:r w:rsidR="00875A48" w:rsidRPr="00875A48">
        <w:rPr>
          <w:rFonts w:ascii="Times New Roman" w:hAnsi="Times New Roman" w:cs="Times New Roman"/>
          <w:sz w:val="28"/>
          <w:szCs w:val="28"/>
          <w:lang w:val="uk-UA"/>
        </w:rPr>
        <w:t>р</w:t>
      </w:r>
      <w:r w:rsidR="00875A48">
        <w:rPr>
          <w:rFonts w:ascii="Times New Roman" w:hAnsi="Times New Roman" w:cs="Times New Roman"/>
          <w:sz w:val="28"/>
          <w:szCs w:val="28"/>
          <w:lang w:val="uk-UA"/>
        </w:rPr>
        <w:t>ізноманітними</w:t>
      </w:r>
      <w:r w:rsidR="00875A48" w:rsidRPr="00875A48">
        <w:rPr>
          <w:rFonts w:ascii="Times New Roman" w:hAnsi="Times New Roman" w:cs="Times New Roman"/>
          <w:sz w:val="28"/>
          <w:szCs w:val="28"/>
          <w:lang w:val="uk-UA"/>
        </w:rPr>
        <w:t xml:space="preserve"> </w:t>
      </w:r>
      <w:r w:rsidR="00875A48">
        <w:rPr>
          <w:rFonts w:ascii="Times New Roman" w:hAnsi="Times New Roman" w:cs="Times New Roman"/>
          <w:sz w:val="28"/>
          <w:szCs w:val="28"/>
          <w:lang w:val="uk-UA"/>
        </w:rPr>
        <w:t>суспільними групами (бі</w:t>
      </w:r>
      <w:r w:rsidR="00875A48" w:rsidRPr="00875A48">
        <w:rPr>
          <w:rFonts w:ascii="Times New Roman" w:hAnsi="Times New Roman" w:cs="Times New Roman"/>
          <w:sz w:val="28"/>
          <w:szCs w:val="28"/>
          <w:lang w:val="uk-UA"/>
        </w:rPr>
        <w:t>знес-структурами, профес</w:t>
      </w:r>
      <w:r w:rsidR="00875A48">
        <w:rPr>
          <w:rFonts w:ascii="Times New Roman" w:hAnsi="Times New Roman" w:cs="Times New Roman"/>
          <w:sz w:val="28"/>
          <w:szCs w:val="28"/>
          <w:lang w:val="uk-UA"/>
        </w:rPr>
        <w:t>ійними</w:t>
      </w:r>
      <w:r w:rsidR="00875A48" w:rsidRPr="00875A48">
        <w:rPr>
          <w:rFonts w:ascii="Times New Roman" w:hAnsi="Times New Roman" w:cs="Times New Roman"/>
          <w:sz w:val="28"/>
          <w:szCs w:val="28"/>
          <w:lang w:val="uk-UA"/>
        </w:rPr>
        <w:t xml:space="preserve"> с</w:t>
      </w:r>
      <w:r w:rsidR="00875A48">
        <w:rPr>
          <w:rFonts w:ascii="Times New Roman" w:hAnsi="Times New Roman" w:cs="Times New Roman"/>
          <w:sz w:val="28"/>
          <w:szCs w:val="28"/>
          <w:lang w:val="uk-UA"/>
        </w:rPr>
        <w:t>пілками</w:t>
      </w:r>
      <w:r w:rsidR="00875A48" w:rsidRPr="00875A48">
        <w:rPr>
          <w:rFonts w:ascii="Times New Roman" w:hAnsi="Times New Roman" w:cs="Times New Roman"/>
          <w:sz w:val="28"/>
          <w:szCs w:val="28"/>
          <w:lang w:val="uk-UA"/>
        </w:rPr>
        <w:t xml:space="preserve">, </w:t>
      </w:r>
      <w:r w:rsidR="00875A48">
        <w:rPr>
          <w:rFonts w:ascii="Times New Roman" w:hAnsi="Times New Roman" w:cs="Times New Roman"/>
          <w:sz w:val="28"/>
          <w:szCs w:val="28"/>
          <w:lang w:val="uk-UA"/>
        </w:rPr>
        <w:t>громадськими організаціями, громадянами</w:t>
      </w:r>
      <w:r w:rsidR="00875A48" w:rsidRPr="00875A48">
        <w:rPr>
          <w:rFonts w:ascii="Times New Roman" w:hAnsi="Times New Roman" w:cs="Times New Roman"/>
          <w:sz w:val="28"/>
          <w:szCs w:val="28"/>
          <w:lang w:val="uk-UA"/>
        </w:rPr>
        <w:t xml:space="preserve">) </w:t>
      </w:r>
      <w:r w:rsidR="00875A48">
        <w:rPr>
          <w:rFonts w:ascii="Times New Roman" w:hAnsi="Times New Roman" w:cs="Times New Roman"/>
          <w:sz w:val="28"/>
          <w:szCs w:val="28"/>
          <w:lang w:val="uk-UA"/>
        </w:rPr>
        <w:t>та державною владою</w:t>
      </w:r>
      <w:r w:rsidR="00875A48" w:rsidRPr="00875A48">
        <w:rPr>
          <w:rFonts w:ascii="Times New Roman" w:hAnsi="Times New Roman" w:cs="Times New Roman"/>
          <w:sz w:val="28"/>
          <w:szCs w:val="28"/>
          <w:lang w:val="uk-UA"/>
        </w:rPr>
        <w:t xml:space="preserve">, </w:t>
      </w:r>
      <w:r w:rsidR="00875A48">
        <w:rPr>
          <w:rFonts w:ascii="Times New Roman" w:hAnsi="Times New Roman" w:cs="Times New Roman"/>
          <w:sz w:val="28"/>
          <w:szCs w:val="28"/>
          <w:lang w:val="uk-UA"/>
        </w:rPr>
        <w:t>що передбачає збір та обробку інформації щодо роботи уряду, підготовку, аналіз і</w:t>
      </w:r>
      <w:r w:rsidR="00875A48" w:rsidRPr="00875A48">
        <w:rPr>
          <w:rFonts w:ascii="Times New Roman" w:hAnsi="Times New Roman" w:cs="Times New Roman"/>
          <w:sz w:val="28"/>
          <w:szCs w:val="28"/>
          <w:lang w:val="uk-UA"/>
        </w:rPr>
        <w:t xml:space="preserve"> </w:t>
      </w:r>
      <w:r w:rsidR="00875A48">
        <w:rPr>
          <w:rFonts w:ascii="Times New Roman" w:hAnsi="Times New Roman" w:cs="Times New Roman"/>
          <w:sz w:val="28"/>
          <w:szCs w:val="28"/>
          <w:lang w:val="uk-UA"/>
        </w:rPr>
        <w:t>розповсюдження інформації щодо позиції громадськості щодо певного питання</w:t>
      </w:r>
      <w:r w:rsidR="00875A48" w:rsidRPr="00875A48">
        <w:rPr>
          <w:rFonts w:ascii="Times New Roman" w:hAnsi="Times New Roman" w:cs="Times New Roman"/>
          <w:sz w:val="28"/>
          <w:szCs w:val="28"/>
          <w:lang w:val="uk-UA"/>
        </w:rPr>
        <w:t>, в</w:t>
      </w:r>
      <w:r w:rsidR="00875A48">
        <w:rPr>
          <w:rFonts w:ascii="Times New Roman" w:hAnsi="Times New Roman" w:cs="Times New Roman"/>
          <w:sz w:val="28"/>
          <w:szCs w:val="28"/>
          <w:lang w:val="uk-UA"/>
        </w:rPr>
        <w:t>плив на процеси</w:t>
      </w:r>
      <w:r w:rsidR="00875A48" w:rsidRPr="00875A48">
        <w:rPr>
          <w:rFonts w:ascii="Times New Roman" w:hAnsi="Times New Roman" w:cs="Times New Roman"/>
          <w:sz w:val="28"/>
          <w:szCs w:val="28"/>
          <w:lang w:val="uk-UA"/>
        </w:rPr>
        <w:t xml:space="preserve"> при</w:t>
      </w:r>
      <w:r w:rsidR="00875A48">
        <w:rPr>
          <w:rFonts w:ascii="Times New Roman" w:hAnsi="Times New Roman" w:cs="Times New Roman"/>
          <w:sz w:val="28"/>
          <w:szCs w:val="28"/>
          <w:lang w:val="uk-UA"/>
        </w:rPr>
        <w:t xml:space="preserve">йняття </w:t>
      </w:r>
      <w:r w:rsidR="00875A48" w:rsidRPr="00875A48">
        <w:rPr>
          <w:rFonts w:ascii="Times New Roman" w:hAnsi="Times New Roman" w:cs="Times New Roman"/>
          <w:sz w:val="28"/>
          <w:szCs w:val="28"/>
          <w:lang w:val="uk-UA"/>
        </w:rPr>
        <w:t>пол</w:t>
      </w:r>
      <w:r w:rsidR="00875A48">
        <w:rPr>
          <w:rFonts w:ascii="Times New Roman" w:hAnsi="Times New Roman" w:cs="Times New Roman"/>
          <w:sz w:val="28"/>
          <w:szCs w:val="28"/>
          <w:lang w:val="uk-UA"/>
        </w:rPr>
        <w:t>ітичних й адміністративних рішений (лобі</w:t>
      </w:r>
      <w:r w:rsidR="00875A48" w:rsidRPr="00875A48">
        <w:rPr>
          <w:rFonts w:ascii="Times New Roman" w:hAnsi="Times New Roman" w:cs="Times New Roman"/>
          <w:sz w:val="28"/>
          <w:szCs w:val="28"/>
          <w:lang w:val="uk-UA"/>
        </w:rPr>
        <w:t>зм)</w:t>
      </w:r>
      <w:r w:rsidR="00875A48">
        <w:rPr>
          <w:rFonts w:ascii="Times New Roman" w:hAnsi="Times New Roman" w:cs="Times New Roman"/>
          <w:sz w:val="28"/>
          <w:szCs w:val="28"/>
          <w:lang w:val="uk-UA"/>
        </w:rPr>
        <w:t>. Будь-яка сфера життєдіяльності людини неможлива без задіяння комунікаційних технологій.</w:t>
      </w:r>
    </w:p>
    <w:p w:rsidR="005230AD" w:rsidRDefault="005230A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85C77" w:rsidRDefault="00FC7C38" w:rsidP="00A342ED">
      <w:pPr>
        <w:spacing w:after="0" w:line="240" w:lineRule="auto"/>
        <w:ind w:firstLine="709"/>
        <w:jc w:val="both"/>
        <w:rPr>
          <w:rFonts w:ascii="Times New Roman" w:hAnsi="Times New Roman" w:cs="Times New Roman"/>
          <w:b/>
          <w:sz w:val="28"/>
          <w:szCs w:val="28"/>
          <w:lang w:val="uk-UA"/>
        </w:rPr>
      </w:pPr>
      <w:r w:rsidRPr="00FC7C38">
        <w:rPr>
          <w:rFonts w:ascii="Times New Roman" w:hAnsi="Times New Roman" w:cs="Times New Roman"/>
          <w:b/>
          <w:sz w:val="28"/>
          <w:szCs w:val="28"/>
          <w:lang w:val="uk-UA"/>
        </w:rPr>
        <w:t>Класифікація соціально-комунікаційних технологій за об’єктом впливу.</w:t>
      </w:r>
    </w:p>
    <w:p w:rsidR="00875A48" w:rsidRPr="00875A48" w:rsidRDefault="00875A48" w:rsidP="00A342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Представимо класифікацію </w:t>
      </w:r>
      <w:r w:rsidRPr="00875A48">
        <w:rPr>
          <w:rFonts w:ascii="Times New Roman" w:hAnsi="Times New Roman" w:cs="Times New Roman"/>
          <w:sz w:val="28"/>
          <w:szCs w:val="28"/>
          <w:lang w:val="uk-UA"/>
        </w:rPr>
        <w:t>соціально-комунікаційних технологій за об’єктом впливу</w:t>
      </w:r>
      <w:r>
        <w:rPr>
          <w:rFonts w:ascii="Times New Roman" w:hAnsi="Times New Roman" w:cs="Times New Roman"/>
          <w:sz w:val="28"/>
          <w:szCs w:val="28"/>
          <w:lang w:val="uk-UA"/>
        </w:rPr>
        <w:t xml:space="preserve"> так (рис. 2.2):</w:t>
      </w:r>
    </w:p>
    <w:p w:rsidR="00885C77" w:rsidRDefault="00FC7C38" w:rsidP="00A342ED">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76200" t="38100" r="95250" b="1143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75A48" w:rsidRDefault="00875A48" w:rsidP="00A342ED">
      <w:pPr>
        <w:spacing w:after="0" w:line="240" w:lineRule="auto"/>
        <w:jc w:val="center"/>
        <w:rPr>
          <w:rFonts w:ascii="Times New Roman" w:hAnsi="Times New Roman" w:cs="Times New Roman"/>
          <w:sz w:val="28"/>
          <w:szCs w:val="28"/>
          <w:lang w:val="uk-UA"/>
        </w:rPr>
      </w:pPr>
      <w:r w:rsidRPr="00875A48">
        <w:rPr>
          <w:rFonts w:ascii="Times New Roman" w:hAnsi="Times New Roman" w:cs="Times New Roman"/>
          <w:sz w:val="28"/>
          <w:szCs w:val="28"/>
          <w:lang w:val="uk-UA"/>
        </w:rPr>
        <w:t>Рисунок 2.2</w:t>
      </w:r>
      <w:r>
        <w:rPr>
          <w:rFonts w:ascii="Times New Roman" w:hAnsi="Times New Roman" w:cs="Times New Roman"/>
          <w:sz w:val="28"/>
          <w:szCs w:val="28"/>
          <w:lang w:val="uk-UA"/>
        </w:rPr>
        <w:t xml:space="preserve"> – С</w:t>
      </w:r>
      <w:r w:rsidRPr="00875A48">
        <w:rPr>
          <w:rFonts w:ascii="Times New Roman" w:hAnsi="Times New Roman" w:cs="Times New Roman"/>
          <w:sz w:val="28"/>
          <w:szCs w:val="28"/>
          <w:lang w:val="uk-UA"/>
        </w:rPr>
        <w:t>оціально</w:t>
      </w:r>
      <w:r>
        <w:rPr>
          <w:rFonts w:ascii="Times New Roman" w:hAnsi="Times New Roman" w:cs="Times New Roman"/>
          <w:sz w:val="28"/>
          <w:szCs w:val="28"/>
          <w:lang w:val="uk-UA"/>
        </w:rPr>
        <w:t>-комунікаційні технології</w:t>
      </w:r>
      <w:r w:rsidRPr="00875A48">
        <w:rPr>
          <w:rFonts w:ascii="Times New Roman" w:hAnsi="Times New Roman" w:cs="Times New Roman"/>
          <w:sz w:val="28"/>
          <w:szCs w:val="28"/>
          <w:lang w:val="uk-UA"/>
        </w:rPr>
        <w:t xml:space="preserve"> за об’єктом впливу</w:t>
      </w:r>
    </w:p>
    <w:p w:rsidR="00073B5A" w:rsidRDefault="00875A48" w:rsidP="00875A4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Пам</w:t>
      </w:r>
      <w:r w:rsidRPr="00DE0E68">
        <w:rPr>
          <w:rFonts w:ascii="Times New Roman" w:hAnsi="Times New Roman" w:cs="Times New Roman"/>
          <w:sz w:val="28"/>
          <w:szCs w:val="28"/>
          <w:lang w:val="uk-UA"/>
        </w:rPr>
        <w:t xml:space="preserve">’ятаймо, що </w:t>
      </w:r>
      <w:r>
        <w:rPr>
          <w:rFonts w:ascii="Times New Roman" w:hAnsi="Times New Roman" w:cs="Times New Roman"/>
          <w:sz w:val="28"/>
          <w:szCs w:val="28"/>
          <w:lang w:val="uk-UA"/>
        </w:rPr>
        <w:t xml:space="preserve">цілеспрямована </w:t>
      </w:r>
      <w:r w:rsidRPr="00DE0E68">
        <w:rPr>
          <w:rFonts w:ascii="Times New Roman" w:hAnsi="Times New Roman" w:cs="Times New Roman"/>
          <w:sz w:val="28"/>
          <w:szCs w:val="28"/>
          <w:lang w:val="uk-UA"/>
        </w:rPr>
        <w:t>циркуляц</w:t>
      </w:r>
      <w:r>
        <w:rPr>
          <w:rFonts w:ascii="Times New Roman" w:hAnsi="Times New Roman" w:cs="Times New Roman"/>
          <w:sz w:val="28"/>
          <w:szCs w:val="28"/>
          <w:lang w:val="uk-UA"/>
        </w:rPr>
        <w:t>ія</w:t>
      </w:r>
      <w:r w:rsidRPr="00DE0E68">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DE0E68">
        <w:rPr>
          <w:rFonts w:ascii="Times New Roman" w:hAnsi="Times New Roman" w:cs="Times New Roman"/>
          <w:sz w:val="28"/>
          <w:szCs w:val="28"/>
          <w:lang w:val="uk-UA"/>
        </w:rPr>
        <w:t>нформац</w:t>
      </w:r>
      <w:r>
        <w:rPr>
          <w:rFonts w:ascii="Times New Roman" w:hAnsi="Times New Roman" w:cs="Times New Roman"/>
          <w:sz w:val="28"/>
          <w:szCs w:val="28"/>
          <w:lang w:val="uk-UA"/>
        </w:rPr>
        <w:t xml:space="preserve">ії у соціальному просторі призводить до суттєвих трансформацій </w:t>
      </w:r>
      <w:r w:rsidR="00DE0E68">
        <w:rPr>
          <w:rFonts w:ascii="Times New Roman" w:hAnsi="Times New Roman" w:cs="Times New Roman"/>
          <w:sz w:val="28"/>
          <w:szCs w:val="28"/>
          <w:lang w:val="uk-UA"/>
        </w:rPr>
        <w:t xml:space="preserve">громадської думки, масової поведінки та свідомості. У найширшому розумінні громадська думка – </w:t>
      </w:r>
      <w:r w:rsidR="00DE0E68" w:rsidRPr="00DE0E68">
        <w:rPr>
          <w:rFonts w:ascii="Times New Roman" w:hAnsi="Times New Roman" w:cs="Times New Roman"/>
          <w:sz w:val="28"/>
          <w:szCs w:val="28"/>
          <w:lang w:val="uk-UA"/>
        </w:rPr>
        <w:t>стан масової свідомості, який виражає приховане чи явне ставлення різних соціальних груп до проблем, подій і фактів дійсності</w:t>
      </w:r>
      <w:r w:rsidR="00DE0E68">
        <w:rPr>
          <w:rFonts w:ascii="Times New Roman" w:hAnsi="Times New Roman" w:cs="Times New Roman"/>
          <w:sz w:val="28"/>
          <w:szCs w:val="28"/>
          <w:lang w:val="uk-UA"/>
        </w:rPr>
        <w:t xml:space="preserve">. </w:t>
      </w:r>
      <w:r w:rsidR="00DE0E68" w:rsidRPr="00DE0E68">
        <w:rPr>
          <w:rFonts w:ascii="Times New Roman" w:hAnsi="Times New Roman" w:cs="Times New Roman"/>
          <w:sz w:val="28"/>
          <w:szCs w:val="28"/>
          <w:lang w:val="uk-UA"/>
        </w:rPr>
        <w:t>Е. Ноель-Нойман</w:t>
      </w:r>
      <w:r w:rsidR="00073B5A">
        <w:rPr>
          <w:rFonts w:ascii="Times New Roman" w:hAnsi="Times New Roman" w:cs="Times New Roman"/>
          <w:sz w:val="28"/>
          <w:szCs w:val="28"/>
          <w:lang w:val="uk-UA"/>
        </w:rPr>
        <w:t xml:space="preserve"> вважає, що </w:t>
      </w:r>
      <w:r w:rsidR="00073B5A" w:rsidRPr="00073B5A">
        <w:rPr>
          <w:rFonts w:ascii="Times New Roman" w:hAnsi="Times New Roman" w:cs="Times New Roman"/>
          <w:sz w:val="28"/>
          <w:szCs w:val="28"/>
          <w:lang w:val="uk-UA"/>
        </w:rPr>
        <w:t>“</w:t>
      </w:r>
      <w:r w:rsidR="00073B5A">
        <w:rPr>
          <w:rFonts w:ascii="Times New Roman" w:hAnsi="Times New Roman" w:cs="Times New Roman"/>
          <w:sz w:val="28"/>
          <w:szCs w:val="28"/>
          <w:lang w:val="uk-UA"/>
        </w:rPr>
        <w:t>з</w:t>
      </w:r>
      <w:r w:rsidR="00DE0E68" w:rsidRPr="00DE0E68">
        <w:rPr>
          <w:rFonts w:ascii="Times New Roman" w:hAnsi="Times New Roman" w:cs="Times New Roman"/>
          <w:sz w:val="28"/>
          <w:szCs w:val="28"/>
          <w:lang w:val="uk-UA"/>
        </w:rPr>
        <w:t>містом громадської думки є всі суспільно важливі питання, питання громадського буття; носії громадської думки – це люди,</w:t>
      </w:r>
      <w:r w:rsidR="00073B5A">
        <w:rPr>
          <w:rFonts w:ascii="Times New Roman" w:hAnsi="Times New Roman" w:cs="Times New Roman"/>
          <w:sz w:val="28"/>
          <w:szCs w:val="28"/>
          <w:lang w:val="uk-UA"/>
        </w:rPr>
        <w:t xml:space="preserve"> які </w:t>
      </w:r>
      <w:r w:rsidR="00DE0E68" w:rsidRPr="00DE0E68">
        <w:rPr>
          <w:rFonts w:ascii="Times New Roman" w:hAnsi="Times New Roman" w:cs="Times New Roman"/>
          <w:sz w:val="28"/>
          <w:szCs w:val="28"/>
          <w:lang w:val="uk-UA"/>
        </w:rPr>
        <w:t xml:space="preserve">готові і здатні з усією відповідальністю висловитися </w:t>
      </w:r>
      <w:r w:rsidR="00073B5A">
        <w:rPr>
          <w:rFonts w:ascii="Times New Roman" w:hAnsi="Times New Roman" w:cs="Times New Roman"/>
          <w:sz w:val="28"/>
          <w:szCs w:val="28"/>
          <w:lang w:val="uk-UA"/>
        </w:rPr>
        <w:t xml:space="preserve">щодо </w:t>
      </w:r>
      <w:r w:rsidR="00DE0E68" w:rsidRPr="00DE0E68">
        <w:rPr>
          <w:rFonts w:ascii="Times New Roman" w:hAnsi="Times New Roman" w:cs="Times New Roman"/>
          <w:sz w:val="28"/>
          <w:szCs w:val="28"/>
          <w:lang w:val="uk-UA"/>
        </w:rPr>
        <w:t>суспільно значимих питан</w:t>
      </w:r>
      <w:r w:rsidR="00073B5A">
        <w:rPr>
          <w:rFonts w:ascii="Times New Roman" w:hAnsi="Times New Roman" w:cs="Times New Roman"/>
          <w:sz w:val="28"/>
          <w:szCs w:val="28"/>
          <w:lang w:val="uk-UA"/>
        </w:rPr>
        <w:t>ь</w:t>
      </w:r>
      <w:r w:rsidR="00DE0E68" w:rsidRPr="00DE0E68">
        <w:rPr>
          <w:rFonts w:ascii="Times New Roman" w:hAnsi="Times New Roman" w:cs="Times New Roman"/>
          <w:sz w:val="28"/>
          <w:szCs w:val="28"/>
          <w:lang w:val="uk-UA"/>
        </w:rPr>
        <w:t xml:space="preserve"> і здійснювати</w:t>
      </w:r>
      <w:r w:rsidR="00073B5A">
        <w:rPr>
          <w:rFonts w:ascii="Times New Roman" w:hAnsi="Times New Roman" w:cs="Times New Roman"/>
          <w:sz w:val="28"/>
          <w:szCs w:val="28"/>
          <w:lang w:val="uk-UA"/>
        </w:rPr>
        <w:t xml:space="preserve"> критику і контроль уряду знизу</w:t>
      </w:r>
      <w:r w:rsidR="00DE0E68" w:rsidRPr="00DE0E68">
        <w:rPr>
          <w:rFonts w:ascii="Times New Roman" w:hAnsi="Times New Roman" w:cs="Times New Roman"/>
          <w:sz w:val="28"/>
          <w:szCs w:val="28"/>
          <w:lang w:val="uk-UA"/>
        </w:rPr>
        <w:t>; форми громадської думки – це думки</w:t>
      </w:r>
      <w:r w:rsidR="00073B5A">
        <w:rPr>
          <w:rFonts w:ascii="Times New Roman" w:hAnsi="Times New Roman" w:cs="Times New Roman"/>
          <w:sz w:val="28"/>
          <w:szCs w:val="28"/>
          <w:lang w:val="uk-UA"/>
        </w:rPr>
        <w:t>, що</w:t>
      </w:r>
      <w:r w:rsidR="00DE0E68" w:rsidRPr="00DE0E68">
        <w:rPr>
          <w:rFonts w:ascii="Times New Roman" w:hAnsi="Times New Roman" w:cs="Times New Roman"/>
          <w:sz w:val="28"/>
          <w:szCs w:val="28"/>
          <w:lang w:val="uk-UA"/>
        </w:rPr>
        <w:t xml:space="preserve"> висловлюються п</w:t>
      </w:r>
      <w:r w:rsidR="00073B5A">
        <w:rPr>
          <w:rFonts w:ascii="Times New Roman" w:hAnsi="Times New Roman" w:cs="Times New Roman"/>
          <w:sz w:val="28"/>
          <w:szCs w:val="28"/>
          <w:lang w:val="uk-UA"/>
        </w:rPr>
        <w:t xml:space="preserve">ривселюдно й </w:t>
      </w:r>
      <w:r w:rsidR="00DE0E68" w:rsidRPr="00DE0E68">
        <w:rPr>
          <w:rFonts w:ascii="Times New Roman" w:hAnsi="Times New Roman" w:cs="Times New Roman"/>
          <w:sz w:val="28"/>
          <w:szCs w:val="28"/>
          <w:lang w:val="uk-UA"/>
        </w:rPr>
        <w:t>публік</w:t>
      </w:r>
      <w:r w:rsidR="00073B5A">
        <w:rPr>
          <w:rFonts w:ascii="Times New Roman" w:hAnsi="Times New Roman" w:cs="Times New Roman"/>
          <w:sz w:val="28"/>
          <w:szCs w:val="28"/>
          <w:lang w:val="uk-UA"/>
        </w:rPr>
        <w:t>уються у</w:t>
      </w:r>
      <w:r w:rsidR="00DE0E68" w:rsidRPr="00DE0E68">
        <w:rPr>
          <w:rFonts w:ascii="Times New Roman" w:hAnsi="Times New Roman" w:cs="Times New Roman"/>
          <w:sz w:val="28"/>
          <w:szCs w:val="28"/>
          <w:lang w:val="uk-UA"/>
        </w:rPr>
        <w:t xml:space="preserve"> засобах м</w:t>
      </w:r>
      <w:r w:rsidR="00073B5A">
        <w:rPr>
          <w:rFonts w:ascii="Times New Roman" w:hAnsi="Times New Roman" w:cs="Times New Roman"/>
          <w:sz w:val="28"/>
          <w:szCs w:val="28"/>
          <w:lang w:val="uk-UA"/>
        </w:rPr>
        <w:t>асової інформації</w:t>
      </w:r>
      <w:r w:rsidR="00073B5A" w:rsidRPr="00073B5A">
        <w:rPr>
          <w:rFonts w:ascii="Times New Roman" w:hAnsi="Times New Roman" w:cs="Times New Roman"/>
          <w:sz w:val="28"/>
          <w:szCs w:val="28"/>
          <w:lang w:val="uk-UA"/>
        </w:rPr>
        <w:t>”</w:t>
      </w:r>
      <w:r w:rsidR="00073B5A">
        <w:rPr>
          <w:rFonts w:ascii="Times New Roman" w:hAnsi="Times New Roman" w:cs="Times New Roman"/>
          <w:sz w:val="28"/>
          <w:szCs w:val="28"/>
          <w:lang w:val="uk-UA"/>
        </w:rPr>
        <w:t>.</w:t>
      </w:r>
    </w:p>
    <w:p w:rsidR="00073B5A" w:rsidRDefault="00073B5A" w:rsidP="00875A4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Масова свідомість – це </w:t>
      </w:r>
      <w:r w:rsidRPr="00073B5A">
        <w:rPr>
          <w:rFonts w:ascii="Times New Roman" w:hAnsi="Times New Roman" w:cs="Times New Roman"/>
          <w:sz w:val="28"/>
          <w:szCs w:val="28"/>
          <w:lang w:val="uk-UA"/>
        </w:rPr>
        <w:t>сфера цінностей і морально-етичних норм, традицій, система матеріальних і духовних потреб, прагнень і очікувань, політичні погляди і суспільні ідеали</w:t>
      </w:r>
      <w:r>
        <w:rPr>
          <w:rFonts w:ascii="Times New Roman" w:hAnsi="Times New Roman" w:cs="Times New Roman"/>
          <w:sz w:val="28"/>
          <w:szCs w:val="28"/>
          <w:lang w:val="uk-UA"/>
        </w:rPr>
        <w:t>.</w:t>
      </w:r>
    </w:p>
    <w:p w:rsidR="00073B5A" w:rsidRDefault="00073B5A" w:rsidP="00875A4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Соціальний простір – це </w:t>
      </w:r>
      <w:r w:rsidRPr="00073B5A">
        <w:rPr>
          <w:rFonts w:ascii="Times New Roman" w:hAnsi="Times New Roman" w:cs="Times New Roman"/>
          <w:sz w:val="28"/>
          <w:szCs w:val="28"/>
          <w:lang w:val="uk-UA"/>
        </w:rPr>
        <w:t>простір руху змістів, які формуються соціальними інститутами і здійснюють боротьбу за легітимність бачення світу. Одним із найбільш активних інститутів вироблення соціальних уявлень про світ є мас-медіа.</w:t>
      </w:r>
      <w:r>
        <w:rPr>
          <w:rFonts w:ascii="Times New Roman" w:hAnsi="Times New Roman" w:cs="Times New Roman"/>
          <w:sz w:val="28"/>
          <w:szCs w:val="28"/>
          <w:lang w:val="uk-UA"/>
        </w:rPr>
        <w:t xml:space="preserve"> </w:t>
      </w:r>
    </w:p>
    <w:p w:rsidR="005230AD" w:rsidRDefault="005230A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85C77" w:rsidRDefault="00A342ED" w:rsidP="00A342ED">
      <w:pPr>
        <w:spacing w:after="0" w:line="240" w:lineRule="auto"/>
        <w:ind w:firstLine="709"/>
        <w:jc w:val="both"/>
        <w:rPr>
          <w:rFonts w:ascii="Times New Roman" w:hAnsi="Times New Roman" w:cs="Times New Roman"/>
          <w:b/>
          <w:sz w:val="28"/>
          <w:szCs w:val="28"/>
          <w:lang w:val="uk-UA"/>
        </w:rPr>
      </w:pPr>
      <w:r w:rsidRPr="00A342ED">
        <w:rPr>
          <w:rFonts w:ascii="Times New Roman" w:hAnsi="Times New Roman" w:cs="Times New Roman"/>
          <w:b/>
          <w:sz w:val="28"/>
          <w:szCs w:val="28"/>
          <w:lang w:val="uk-UA"/>
        </w:rPr>
        <w:t>Класифікація соціально-комунікаційних технологій за типом цільової орієнтації.</w:t>
      </w:r>
    </w:p>
    <w:p w:rsidR="00164F79" w:rsidRPr="00073B5A" w:rsidRDefault="00073B5A" w:rsidP="00A342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Класифікацію</w:t>
      </w:r>
      <w:r w:rsidRPr="00073B5A">
        <w:rPr>
          <w:rFonts w:ascii="Times New Roman" w:hAnsi="Times New Roman" w:cs="Times New Roman"/>
          <w:sz w:val="28"/>
          <w:szCs w:val="28"/>
          <w:lang w:val="uk-UA"/>
        </w:rPr>
        <w:t xml:space="preserve"> соціально-комунікаційних технологій за типом цільової орієнтації</w:t>
      </w:r>
      <w:r>
        <w:rPr>
          <w:rFonts w:ascii="Times New Roman" w:hAnsi="Times New Roman" w:cs="Times New Roman"/>
          <w:sz w:val="28"/>
          <w:szCs w:val="28"/>
          <w:lang w:val="uk-UA"/>
        </w:rPr>
        <w:t xml:space="preserve"> представимо так (рис. 2.3)</w:t>
      </w:r>
    </w:p>
    <w:p w:rsidR="00A342ED" w:rsidRDefault="0052233E" w:rsidP="00A342E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76200" t="38100" r="95250" b="11430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662235" w:rsidRDefault="00662235" w:rsidP="00662235">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2.3 – С</w:t>
      </w:r>
      <w:r w:rsidRPr="00073B5A">
        <w:rPr>
          <w:rFonts w:ascii="Times New Roman" w:hAnsi="Times New Roman" w:cs="Times New Roman"/>
          <w:sz w:val="28"/>
          <w:szCs w:val="28"/>
          <w:lang w:val="uk-UA"/>
        </w:rPr>
        <w:t>оціально</w:t>
      </w:r>
      <w:r>
        <w:rPr>
          <w:rFonts w:ascii="Times New Roman" w:hAnsi="Times New Roman" w:cs="Times New Roman"/>
          <w:sz w:val="28"/>
          <w:szCs w:val="28"/>
          <w:lang w:val="uk-UA"/>
        </w:rPr>
        <w:t>-комунікаційні технології</w:t>
      </w:r>
      <w:r w:rsidRPr="00073B5A">
        <w:rPr>
          <w:rFonts w:ascii="Times New Roman" w:hAnsi="Times New Roman" w:cs="Times New Roman"/>
          <w:sz w:val="28"/>
          <w:szCs w:val="28"/>
          <w:lang w:val="uk-UA"/>
        </w:rPr>
        <w:t xml:space="preserve"> за типом </w:t>
      </w:r>
    </w:p>
    <w:p w:rsidR="00662235" w:rsidRDefault="00662235" w:rsidP="00662235">
      <w:pPr>
        <w:spacing w:after="0" w:line="240" w:lineRule="auto"/>
        <w:ind w:firstLine="709"/>
        <w:jc w:val="center"/>
        <w:rPr>
          <w:rFonts w:ascii="Times New Roman" w:hAnsi="Times New Roman" w:cs="Times New Roman"/>
          <w:b/>
          <w:sz w:val="28"/>
          <w:szCs w:val="28"/>
          <w:lang w:val="uk-UA"/>
        </w:rPr>
      </w:pPr>
      <w:r w:rsidRPr="00073B5A">
        <w:rPr>
          <w:rFonts w:ascii="Times New Roman" w:hAnsi="Times New Roman" w:cs="Times New Roman"/>
          <w:sz w:val="28"/>
          <w:szCs w:val="28"/>
          <w:lang w:val="uk-UA"/>
        </w:rPr>
        <w:t>цільової орієнтації</w:t>
      </w:r>
    </w:p>
    <w:p w:rsidR="00542F7B" w:rsidRPr="00073B5A" w:rsidRDefault="00073B5A" w:rsidP="00766EA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Слово </w:t>
      </w:r>
      <w:r w:rsidRPr="00073B5A">
        <w:rPr>
          <w:rFonts w:ascii="Times New Roman" w:hAnsi="Times New Roman" w:cs="Times New Roman"/>
          <w:sz w:val="28"/>
          <w:szCs w:val="28"/>
          <w:lang w:val="uk-UA"/>
        </w:rPr>
        <w:t>“стратег</w:t>
      </w:r>
      <w:r w:rsidR="00766EA2">
        <w:rPr>
          <w:rFonts w:ascii="Times New Roman" w:hAnsi="Times New Roman" w:cs="Times New Roman"/>
          <w:sz w:val="28"/>
          <w:szCs w:val="28"/>
          <w:lang w:val="uk-UA"/>
        </w:rPr>
        <w:t>ія” походить від грецького слова</w:t>
      </w:r>
      <w:r w:rsidR="00662235">
        <w:rPr>
          <w:rFonts w:ascii="Times New Roman" w:hAnsi="Times New Roman" w:cs="Times New Roman"/>
          <w:i/>
          <w:sz w:val="28"/>
          <w:szCs w:val="28"/>
          <w:lang w:val="uk-UA"/>
        </w:rPr>
        <w:t xml:space="preserve"> </w:t>
      </w:r>
      <w:r w:rsidR="00662235" w:rsidRPr="00662235">
        <w:rPr>
          <w:rFonts w:ascii="Times New Roman" w:hAnsi="Times New Roman" w:cs="Times New Roman"/>
          <w:sz w:val="28"/>
          <w:szCs w:val="28"/>
          <w:lang w:val="uk-UA"/>
        </w:rPr>
        <w:t>στρατηγία</w:t>
      </w:r>
      <w:r w:rsidR="00662235">
        <w:rPr>
          <w:rFonts w:ascii="Times New Roman" w:hAnsi="Times New Roman" w:cs="Times New Roman"/>
          <w:sz w:val="28"/>
          <w:szCs w:val="28"/>
          <w:lang w:val="uk-UA"/>
        </w:rPr>
        <w:t>,</w:t>
      </w:r>
      <w:r w:rsidR="00766EA2">
        <w:rPr>
          <w:rFonts w:ascii="Times New Roman" w:hAnsi="Times New Roman" w:cs="Times New Roman"/>
          <w:sz w:val="28"/>
          <w:szCs w:val="28"/>
          <w:lang w:val="uk-UA"/>
        </w:rPr>
        <w:t xml:space="preserve"> що означало </w:t>
      </w:r>
      <w:r>
        <w:rPr>
          <w:rFonts w:ascii="Times New Roman" w:hAnsi="Times New Roman" w:cs="Times New Roman"/>
          <w:sz w:val="28"/>
          <w:szCs w:val="28"/>
          <w:lang w:val="uk-UA"/>
        </w:rPr>
        <w:t>“м</w:t>
      </w:r>
      <w:r w:rsidR="00766EA2">
        <w:rPr>
          <w:rFonts w:ascii="Times New Roman" w:hAnsi="Times New Roman" w:cs="Times New Roman"/>
          <w:sz w:val="28"/>
          <w:szCs w:val="28"/>
          <w:lang w:val="uk-UA"/>
        </w:rPr>
        <w:t>истецтво</w:t>
      </w:r>
      <w:r>
        <w:rPr>
          <w:rFonts w:ascii="Times New Roman" w:hAnsi="Times New Roman" w:cs="Times New Roman"/>
          <w:sz w:val="28"/>
          <w:szCs w:val="28"/>
          <w:lang w:val="uk-UA"/>
        </w:rPr>
        <w:t xml:space="preserve"> </w:t>
      </w:r>
      <w:r w:rsidR="00766EA2">
        <w:rPr>
          <w:rFonts w:ascii="Times New Roman" w:hAnsi="Times New Roman" w:cs="Times New Roman"/>
          <w:sz w:val="28"/>
          <w:szCs w:val="28"/>
          <w:lang w:val="uk-UA"/>
        </w:rPr>
        <w:t>полководця</w:t>
      </w:r>
      <w:r w:rsidRPr="00073B5A">
        <w:rPr>
          <w:rFonts w:ascii="Times New Roman" w:hAnsi="Times New Roman" w:cs="Times New Roman"/>
          <w:sz w:val="28"/>
          <w:szCs w:val="28"/>
          <w:lang w:val="uk-UA"/>
        </w:rPr>
        <w:t>”. В</w:t>
      </w:r>
      <w:r w:rsidR="00766EA2">
        <w:rPr>
          <w:rFonts w:ascii="Times New Roman" w:hAnsi="Times New Roman" w:cs="Times New Roman"/>
          <w:sz w:val="28"/>
          <w:szCs w:val="28"/>
          <w:lang w:val="uk-UA"/>
        </w:rPr>
        <w:t xml:space="preserve">важається, що </w:t>
      </w:r>
      <w:r w:rsidRPr="00073B5A">
        <w:rPr>
          <w:rFonts w:ascii="Times New Roman" w:hAnsi="Times New Roman" w:cs="Times New Roman"/>
          <w:sz w:val="28"/>
          <w:szCs w:val="28"/>
          <w:lang w:val="uk-UA"/>
        </w:rPr>
        <w:t xml:space="preserve">це поняття </w:t>
      </w:r>
      <w:r w:rsidR="00766EA2">
        <w:rPr>
          <w:rFonts w:ascii="Times New Roman" w:hAnsi="Times New Roman" w:cs="Times New Roman"/>
          <w:sz w:val="28"/>
          <w:szCs w:val="28"/>
          <w:lang w:val="uk-UA"/>
        </w:rPr>
        <w:t xml:space="preserve">ввів </w:t>
      </w:r>
      <w:r w:rsidRPr="00073B5A">
        <w:rPr>
          <w:rFonts w:ascii="Times New Roman" w:hAnsi="Times New Roman" w:cs="Times New Roman"/>
          <w:sz w:val="28"/>
          <w:szCs w:val="28"/>
          <w:lang w:val="uk-UA"/>
        </w:rPr>
        <w:t xml:space="preserve">Олександр Македонський, який за </w:t>
      </w:r>
      <w:r w:rsidR="00766EA2">
        <w:rPr>
          <w:rFonts w:ascii="Times New Roman" w:hAnsi="Times New Roman" w:cs="Times New Roman"/>
          <w:sz w:val="28"/>
          <w:szCs w:val="28"/>
          <w:lang w:val="uk-UA"/>
        </w:rPr>
        <w:t>допомогою вмілих стратегій підкорив величезні території</w:t>
      </w:r>
      <w:r w:rsidRPr="00073B5A">
        <w:rPr>
          <w:rFonts w:ascii="Times New Roman" w:hAnsi="Times New Roman" w:cs="Times New Roman"/>
          <w:sz w:val="28"/>
          <w:szCs w:val="28"/>
          <w:lang w:val="uk-UA"/>
        </w:rPr>
        <w:t>.</w:t>
      </w:r>
      <w:r w:rsidR="00766EA2">
        <w:rPr>
          <w:rFonts w:ascii="Times New Roman" w:hAnsi="Times New Roman" w:cs="Times New Roman"/>
          <w:sz w:val="28"/>
          <w:szCs w:val="28"/>
          <w:lang w:val="uk-UA"/>
        </w:rPr>
        <w:t xml:space="preserve"> У найширшому розумінні стратегія – це </w:t>
      </w:r>
      <w:r w:rsidR="00766EA2" w:rsidRPr="00766EA2">
        <w:rPr>
          <w:rFonts w:ascii="Times New Roman" w:hAnsi="Times New Roman" w:cs="Times New Roman"/>
          <w:sz w:val="28"/>
          <w:szCs w:val="28"/>
          <w:lang w:val="uk-UA"/>
        </w:rPr>
        <w:t>послідовність дій, спрямованих н</w:t>
      </w:r>
      <w:r w:rsidR="00766EA2">
        <w:rPr>
          <w:rFonts w:ascii="Times New Roman" w:hAnsi="Times New Roman" w:cs="Times New Roman"/>
          <w:sz w:val="28"/>
          <w:szCs w:val="28"/>
          <w:lang w:val="uk-UA"/>
        </w:rPr>
        <w:t xml:space="preserve">а досягнення наперед визначених </w:t>
      </w:r>
      <w:r w:rsidR="00766EA2" w:rsidRPr="00766EA2">
        <w:rPr>
          <w:rFonts w:ascii="Times New Roman" w:hAnsi="Times New Roman" w:cs="Times New Roman"/>
          <w:sz w:val="28"/>
          <w:szCs w:val="28"/>
          <w:lang w:val="uk-UA"/>
        </w:rPr>
        <w:t xml:space="preserve">довгострокових цілей та вирішення </w:t>
      </w:r>
      <w:r w:rsidR="00766EA2">
        <w:rPr>
          <w:rFonts w:ascii="Times New Roman" w:hAnsi="Times New Roman" w:cs="Times New Roman"/>
          <w:sz w:val="28"/>
          <w:szCs w:val="28"/>
          <w:lang w:val="uk-UA"/>
        </w:rPr>
        <w:t xml:space="preserve">поточних завдань, що постають у </w:t>
      </w:r>
      <w:r w:rsidR="00766EA2" w:rsidRPr="00766EA2">
        <w:rPr>
          <w:rFonts w:ascii="Times New Roman" w:hAnsi="Times New Roman" w:cs="Times New Roman"/>
          <w:sz w:val="28"/>
          <w:szCs w:val="28"/>
          <w:lang w:val="uk-UA"/>
        </w:rPr>
        <w:t>процесі їх здобуття під вп</w:t>
      </w:r>
      <w:r w:rsidR="00766EA2">
        <w:rPr>
          <w:rFonts w:ascii="Times New Roman" w:hAnsi="Times New Roman" w:cs="Times New Roman"/>
          <w:sz w:val="28"/>
          <w:szCs w:val="28"/>
          <w:lang w:val="uk-UA"/>
        </w:rPr>
        <w:t>ливом зовнішнього середовища, з в</w:t>
      </w:r>
      <w:r w:rsidR="00766EA2" w:rsidRPr="00766EA2">
        <w:rPr>
          <w:rFonts w:ascii="Times New Roman" w:hAnsi="Times New Roman" w:cs="Times New Roman"/>
          <w:sz w:val="28"/>
          <w:szCs w:val="28"/>
          <w:lang w:val="uk-UA"/>
        </w:rPr>
        <w:t>икористанням при цьому існуючих можливостей.</w:t>
      </w:r>
      <w:r w:rsidR="00766EA2">
        <w:rPr>
          <w:rFonts w:ascii="Times New Roman" w:hAnsi="Times New Roman" w:cs="Times New Roman"/>
          <w:sz w:val="28"/>
          <w:szCs w:val="28"/>
          <w:lang w:val="uk-UA"/>
        </w:rPr>
        <w:t xml:space="preserve"> </w:t>
      </w:r>
    </w:p>
    <w:p w:rsidR="00542F7B" w:rsidRDefault="00766EA2" w:rsidP="00A342ED">
      <w:pPr>
        <w:spacing w:after="0" w:line="240" w:lineRule="auto"/>
        <w:ind w:firstLine="709"/>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 xml:space="preserve">Український дослідник </w:t>
      </w:r>
      <w:r>
        <w:rPr>
          <w:rFonts w:ascii="Times New Roman" w:hAnsi="Times New Roman" w:cs="Times New Roman"/>
          <w:sz w:val="28"/>
          <w:szCs w:val="28"/>
          <w:lang w:val="uk-UA"/>
        </w:rPr>
        <w:t xml:space="preserve">Д. </w:t>
      </w:r>
      <w:r w:rsidRPr="00766EA2">
        <w:rPr>
          <w:rFonts w:ascii="Times New Roman" w:hAnsi="Times New Roman" w:cs="Times New Roman"/>
          <w:sz w:val="28"/>
          <w:szCs w:val="28"/>
          <w:lang w:val="uk-UA"/>
        </w:rPr>
        <w:t xml:space="preserve">Ломоносов </w:t>
      </w:r>
      <w:r>
        <w:rPr>
          <w:rFonts w:ascii="Times New Roman" w:hAnsi="Times New Roman" w:cs="Times New Roman"/>
          <w:sz w:val="28"/>
          <w:szCs w:val="28"/>
          <w:lang w:val="uk-UA"/>
        </w:rPr>
        <w:t>називає характерні ознаки стратегії як управлінського завдання:</w:t>
      </w:r>
    </w:p>
    <w:p w:rsidR="00766EA2" w:rsidRPr="00766EA2" w:rsidRDefault="00766EA2" w:rsidP="00F93AC6">
      <w:pPr>
        <w:pStyle w:val="a6"/>
        <w:numPr>
          <w:ilvl w:val="0"/>
          <w:numId w:val="70"/>
        </w:numPr>
        <w:spacing w:after="0" w:line="240" w:lineRule="auto"/>
        <w:ind w:left="993" w:hanging="284"/>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стратегія будується в контексті визначеного напряму (сукупності напрямів), який передбачає існування наперед поставленої мети. Досягнення цієї мети стає можливим за умови виконання послідовності дій;</w:t>
      </w:r>
    </w:p>
    <w:p w:rsidR="00766EA2" w:rsidRPr="00766EA2" w:rsidRDefault="00766EA2" w:rsidP="00F93AC6">
      <w:pPr>
        <w:pStyle w:val="a6"/>
        <w:numPr>
          <w:ilvl w:val="0"/>
          <w:numId w:val="70"/>
        </w:numPr>
        <w:spacing w:after="0" w:line="240" w:lineRule="auto"/>
        <w:ind w:left="993" w:hanging="284"/>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сукупність послідовних дій, спрямованих на досягнення поставленої мети є процесом. Отже, стратегію як послідовність дій, також слід вважати процесом;</w:t>
      </w:r>
    </w:p>
    <w:p w:rsidR="00766EA2" w:rsidRPr="00766EA2" w:rsidRDefault="00766EA2" w:rsidP="00F93AC6">
      <w:pPr>
        <w:pStyle w:val="a6"/>
        <w:numPr>
          <w:ilvl w:val="0"/>
          <w:numId w:val="70"/>
        </w:numPr>
        <w:spacing w:after="0" w:line="240" w:lineRule="auto"/>
        <w:ind w:left="993" w:hanging="284"/>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стратегія є засобом досягнення мети;</w:t>
      </w:r>
    </w:p>
    <w:p w:rsidR="00766EA2" w:rsidRPr="00766EA2" w:rsidRDefault="00766EA2" w:rsidP="00F93AC6">
      <w:pPr>
        <w:pStyle w:val="a6"/>
        <w:numPr>
          <w:ilvl w:val="0"/>
          <w:numId w:val="70"/>
        </w:numPr>
        <w:spacing w:after="0" w:line="240" w:lineRule="auto"/>
        <w:ind w:left="993" w:hanging="284"/>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досягнення поставленої мети передбачає виконання ряду завдань, що встановлюються заздалегідь та підпорядковуються загальній меті;</w:t>
      </w:r>
    </w:p>
    <w:p w:rsidR="00766EA2" w:rsidRPr="00766EA2" w:rsidRDefault="00766EA2" w:rsidP="00F93AC6">
      <w:pPr>
        <w:pStyle w:val="a6"/>
        <w:numPr>
          <w:ilvl w:val="0"/>
          <w:numId w:val="70"/>
        </w:numPr>
        <w:spacing w:after="0" w:line="240" w:lineRule="auto"/>
        <w:ind w:left="993" w:hanging="284"/>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наперед визначені мета й завдання, а також заходи, що передбачають реалізацію цих завдань, формалізуються у вигляді планів.</w:t>
      </w:r>
    </w:p>
    <w:p w:rsidR="00766EA2" w:rsidRDefault="00766EA2" w:rsidP="00766EA2">
      <w:pPr>
        <w:spacing w:after="0" w:line="240" w:lineRule="auto"/>
        <w:ind w:firstLine="709"/>
        <w:jc w:val="both"/>
        <w:rPr>
          <w:rFonts w:ascii="Times New Roman" w:hAnsi="Times New Roman" w:cs="Times New Roman"/>
          <w:sz w:val="28"/>
          <w:szCs w:val="28"/>
          <w:lang w:val="uk-UA"/>
        </w:rPr>
      </w:pPr>
      <w:r w:rsidRPr="00766EA2">
        <w:rPr>
          <w:rFonts w:ascii="Times New Roman" w:hAnsi="Times New Roman" w:cs="Times New Roman"/>
          <w:sz w:val="28"/>
          <w:szCs w:val="28"/>
          <w:lang w:val="uk-UA"/>
        </w:rPr>
        <w:t xml:space="preserve">Тактика (грец. </w:t>
      </w:r>
      <w:r w:rsidR="00662235" w:rsidRPr="00766EA2">
        <w:rPr>
          <w:rFonts w:ascii="Times New Roman" w:hAnsi="Times New Roman" w:cs="Times New Roman"/>
          <w:sz w:val="28"/>
          <w:szCs w:val="28"/>
          <w:lang w:val="uk-UA"/>
        </w:rPr>
        <w:t>Τ</w:t>
      </w:r>
      <w:r w:rsidRPr="00766EA2">
        <w:rPr>
          <w:rFonts w:ascii="Times New Roman" w:hAnsi="Times New Roman" w:cs="Times New Roman"/>
          <w:sz w:val="28"/>
          <w:szCs w:val="28"/>
          <w:lang w:val="uk-UA"/>
        </w:rPr>
        <w:t>ακτικά – ми</w:t>
      </w:r>
      <w:r>
        <w:rPr>
          <w:rFonts w:ascii="Times New Roman" w:hAnsi="Times New Roman" w:cs="Times New Roman"/>
          <w:sz w:val="28"/>
          <w:szCs w:val="28"/>
          <w:lang w:val="uk-UA"/>
        </w:rPr>
        <w:t xml:space="preserve">стецтво командування військом) має такі значення: </w:t>
      </w:r>
    </w:p>
    <w:p w:rsidR="00766EA2" w:rsidRPr="00766EA2" w:rsidRDefault="00662235" w:rsidP="00766EA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766EA2" w:rsidRPr="00766EA2">
        <w:rPr>
          <w:rFonts w:ascii="Times New Roman" w:hAnsi="Times New Roman" w:cs="Times New Roman"/>
          <w:sz w:val="28"/>
          <w:szCs w:val="28"/>
          <w:lang w:val="uk-UA"/>
        </w:rPr>
        <w:t xml:space="preserve">Складова частина воєнного мистецтва, наука про підготовку, організацію і ведення бою, підпорядкована стратегії. </w:t>
      </w:r>
    </w:p>
    <w:p w:rsidR="00766EA2" w:rsidRPr="00766EA2" w:rsidRDefault="00662235" w:rsidP="00766EA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766EA2" w:rsidRPr="00766EA2">
        <w:rPr>
          <w:rFonts w:ascii="Times New Roman" w:hAnsi="Times New Roman" w:cs="Times New Roman"/>
          <w:sz w:val="28"/>
          <w:szCs w:val="28"/>
          <w:lang w:val="uk-UA"/>
        </w:rPr>
        <w:t xml:space="preserve"> В широкому розумінні – визначення методів, шляхів. засобів, форм боротьби, що найбільше відповідають конкретним обставинам у даний момент і забезпечують стратегічний успіх. </w:t>
      </w:r>
    </w:p>
    <w:p w:rsidR="00D520C3" w:rsidRPr="00662235" w:rsidRDefault="00662235" w:rsidP="0066223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766EA2" w:rsidRPr="00766EA2">
        <w:rPr>
          <w:rFonts w:ascii="Times New Roman" w:hAnsi="Times New Roman" w:cs="Times New Roman"/>
          <w:sz w:val="28"/>
          <w:szCs w:val="28"/>
          <w:lang w:val="uk-UA"/>
        </w:rPr>
        <w:t xml:space="preserve"> Переносно – прийоми, засоби досягнення якої</w:t>
      </w:r>
      <w:r>
        <w:rPr>
          <w:rFonts w:ascii="Times New Roman" w:hAnsi="Times New Roman" w:cs="Times New Roman"/>
          <w:sz w:val="28"/>
          <w:szCs w:val="28"/>
          <w:lang w:val="uk-UA"/>
        </w:rPr>
        <w:t>сь мети, лінія поведінки когось.</w:t>
      </w:r>
    </w:p>
    <w:p w:rsidR="00A342ED" w:rsidRDefault="00542F7B" w:rsidP="00A342ED">
      <w:pPr>
        <w:spacing w:after="0" w:line="240" w:lineRule="auto"/>
        <w:ind w:firstLine="709"/>
        <w:jc w:val="both"/>
        <w:rPr>
          <w:rFonts w:ascii="Times New Roman" w:hAnsi="Times New Roman" w:cs="Times New Roman"/>
          <w:b/>
          <w:sz w:val="28"/>
          <w:szCs w:val="28"/>
          <w:lang w:val="uk-UA"/>
        </w:rPr>
      </w:pPr>
      <w:r w:rsidRPr="00542F7B">
        <w:rPr>
          <w:rFonts w:ascii="Times New Roman" w:hAnsi="Times New Roman" w:cs="Times New Roman"/>
          <w:b/>
          <w:sz w:val="28"/>
          <w:szCs w:val="28"/>
          <w:lang w:val="uk-UA"/>
        </w:rPr>
        <w:t>Класифікація соціально-комунікаційних технологій за функціональним показником.</w:t>
      </w:r>
    </w:p>
    <w:p w:rsidR="00662235" w:rsidRPr="00662235" w:rsidRDefault="00662235" w:rsidP="00A342E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Класифікацію</w:t>
      </w:r>
      <w:r w:rsidRPr="00662235">
        <w:rPr>
          <w:rFonts w:ascii="Times New Roman" w:hAnsi="Times New Roman" w:cs="Times New Roman"/>
          <w:sz w:val="28"/>
          <w:szCs w:val="28"/>
          <w:lang w:val="uk-UA"/>
        </w:rPr>
        <w:t xml:space="preserve"> соціально-комунікаційних технологій за функціональним показником</w:t>
      </w:r>
      <w:r>
        <w:rPr>
          <w:rFonts w:ascii="Times New Roman" w:hAnsi="Times New Roman" w:cs="Times New Roman"/>
          <w:b/>
          <w:sz w:val="28"/>
          <w:szCs w:val="28"/>
          <w:lang w:val="uk-UA"/>
        </w:rPr>
        <w:t xml:space="preserve"> </w:t>
      </w:r>
      <w:r w:rsidRPr="00662235">
        <w:rPr>
          <w:rFonts w:ascii="Times New Roman" w:hAnsi="Times New Roman" w:cs="Times New Roman"/>
          <w:sz w:val="28"/>
          <w:szCs w:val="28"/>
          <w:lang w:val="uk-UA"/>
        </w:rPr>
        <w:t>представимо так (</w:t>
      </w:r>
      <w:r>
        <w:rPr>
          <w:rFonts w:ascii="Times New Roman" w:hAnsi="Times New Roman" w:cs="Times New Roman"/>
          <w:sz w:val="28"/>
          <w:szCs w:val="28"/>
          <w:lang w:val="uk-UA"/>
        </w:rPr>
        <w:t>рис. 2.4</w:t>
      </w:r>
      <w:r w:rsidRPr="00662235">
        <w:rPr>
          <w:rFonts w:ascii="Times New Roman" w:hAnsi="Times New Roman" w:cs="Times New Roman"/>
          <w:sz w:val="28"/>
          <w:szCs w:val="28"/>
          <w:lang w:val="uk-UA"/>
        </w:rPr>
        <w:t>)</w:t>
      </w:r>
    </w:p>
    <w:p w:rsidR="00542F7B" w:rsidRDefault="00B92B23" w:rsidP="00A342ED">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200400"/>
            <wp:effectExtent l="76200" t="38100" r="95250" b="11430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62235" w:rsidRDefault="00662235" w:rsidP="00662235">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 – Соціально-комунікаційні технології</w:t>
      </w:r>
      <w:r w:rsidRPr="00662235">
        <w:rPr>
          <w:rFonts w:ascii="Times New Roman" w:hAnsi="Times New Roman" w:cs="Times New Roman"/>
          <w:sz w:val="28"/>
          <w:szCs w:val="28"/>
          <w:lang w:val="uk-UA"/>
        </w:rPr>
        <w:t xml:space="preserve"> за </w:t>
      </w:r>
    </w:p>
    <w:p w:rsidR="00662235" w:rsidRDefault="00662235" w:rsidP="00662235">
      <w:pPr>
        <w:spacing w:after="0" w:line="240" w:lineRule="auto"/>
        <w:ind w:firstLine="709"/>
        <w:jc w:val="center"/>
        <w:rPr>
          <w:rFonts w:ascii="Times New Roman" w:hAnsi="Times New Roman" w:cs="Times New Roman"/>
          <w:sz w:val="28"/>
          <w:szCs w:val="28"/>
          <w:lang w:val="uk-UA"/>
        </w:rPr>
      </w:pPr>
      <w:r w:rsidRPr="00662235">
        <w:rPr>
          <w:rFonts w:ascii="Times New Roman" w:hAnsi="Times New Roman" w:cs="Times New Roman"/>
          <w:sz w:val="28"/>
          <w:szCs w:val="28"/>
          <w:lang w:val="uk-UA"/>
        </w:rPr>
        <w:t>функціональним показником</w:t>
      </w:r>
      <w:r>
        <w:rPr>
          <w:rFonts w:ascii="Times New Roman" w:hAnsi="Times New Roman" w:cs="Times New Roman"/>
          <w:b/>
          <w:sz w:val="28"/>
          <w:szCs w:val="28"/>
          <w:lang w:val="uk-UA"/>
        </w:rPr>
        <w:t xml:space="preserve"> </w:t>
      </w:r>
    </w:p>
    <w:p w:rsidR="00662235" w:rsidRPr="00662235" w:rsidRDefault="00662235" w:rsidP="00662235">
      <w:pPr>
        <w:spacing w:after="0" w:line="240" w:lineRule="auto"/>
        <w:ind w:firstLine="709"/>
        <w:jc w:val="both"/>
        <w:rPr>
          <w:rFonts w:ascii="Times New Roman" w:hAnsi="Times New Roman" w:cs="Times New Roman"/>
          <w:sz w:val="28"/>
          <w:szCs w:val="28"/>
          <w:lang w:val="uk-UA"/>
        </w:rPr>
      </w:pPr>
      <w:r w:rsidRPr="00662235">
        <w:rPr>
          <w:rFonts w:ascii="Times New Roman" w:hAnsi="Times New Roman" w:cs="Times New Roman"/>
          <w:sz w:val="28"/>
          <w:szCs w:val="28"/>
          <w:lang w:val="uk-UA"/>
        </w:rPr>
        <w:t>Кожна з комунікаційних технолог</w:t>
      </w:r>
      <w:r>
        <w:rPr>
          <w:rFonts w:ascii="Times New Roman" w:hAnsi="Times New Roman" w:cs="Times New Roman"/>
          <w:sz w:val="28"/>
          <w:szCs w:val="28"/>
          <w:lang w:val="uk-UA"/>
        </w:rPr>
        <w:t>ій виконує ряд важливих функцій. Такі комунікаційні технології, як пропаганда, паблік рилейшнз сприяють консолідації суспільства, постають важливими чинниками популяризації національних та духовних цінностей. Функціональн</w:t>
      </w:r>
      <w:r w:rsidR="004103BF">
        <w:rPr>
          <w:rFonts w:ascii="Times New Roman" w:hAnsi="Times New Roman" w:cs="Times New Roman"/>
          <w:sz w:val="28"/>
          <w:szCs w:val="28"/>
          <w:lang w:val="uk-UA"/>
        </w:rPr>
        <w:t>ість</w:t>
      </w:r>
      <w:r>
        <w:rPr>
          <w:rFonts w:ascii="Times New Roman" w:hAnsi="Times New Roman" w:cs="Times New Roman"/>
          <w:sz w:val="28"/>
          <w:szCs w:val="28"/>
          <w:lang w:val="uk-UA"/>
        </w:rPr>
        <w:t xml:space="preserve"> </w:t>
      </w:r>
      <w:r w:rsidR="004103BF">
        <w:rPr>
          <w:rFonts w:ascii="Times New Roman" w:hAnsi="Times New Roman" w:cs="Times New Roman"/>
          <w:sz w:val="28"/>
          <w:szCs w:val="28"/>
          <w:lang w:val="uk-UA"/>
        </w:rPr>
        <w:t xml:space="preserve">комунікаційних технологій залежить від багатьох складових – сфери їх задіяння, соціокультурних та політичних умов, історичного етапу розвитку країни, виконавців. </w:t>
      </w:r>
      <w:r w:rsidRPr="00662235">
        <w:rPr>
          <w:rFonts w:ascii="Times New Roman" w:hAnsi="Times New Roman" w:cs="Times New Roman"/>
          <w:sz w:val="28"/>
          <w:szCs w:val="28"/>
          <w:lang w:val="uk-UA"/>
        </w:rPr>
        <w:t xml:space="preserve"> </w:t>
      </w:r>
    </w:p>
    <w:p w:rsidR="007D0A87" w:rsidRDefault="007D0A87" w:rsidP="007D0A87">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7D0A87" w:rsidRDefault="007D0A87" w:rsidP="00625C33">
      <w:pPr>
        <w:pStyle w:val="a6"/>
        <w:numPr>
          <w:ilvl w:val="0"/>
          <w:numId w:val="40"/>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сп</w:t>
      </w:r>
      <w:r w:rsidR="00D520C3">
        <w:rPr>
          <w:rFonts w:ascii="Times New Roman" w:hAnsi="Times New Roman" w:cs="Times New Roman"/>
          <w:sz w:val="28"/>
          <w:szCs w:val="28"/>
          <w:lang w:val="uk-UA"/>
        </w:rPr>
        <w:t xml:space="preserve">ільність та відмінність понять </w:t>
      </w:r>
      <w:r w:rsidR="00D520C3" w:rsidRPr="00D520C3">
        <w:rPr>
          <w:rFonts w:ascii="Times New Roman" w:hAnsi="Times New Roman" w:cs="Times New Roman"/>
          <w:sz w:val="28"/>
          <w:szCs w:val="28"/>
          <w:lang w:val="uk-UA"/>
        </w:rPr>
        <w:t>“</w:t>
      </w:r>
      <w:r>
        <w:rPr>
          <w:rFonts w:ascii="Times New Roman" w:hAnsi="Times New Roman" w:cs="Times New Roman"/>
          <w:sz w:val="28"/>
          <w:szCs w:val="28"/>
          <w:lang w:val="uk-UA"/>
        </w:rPr>
        <w:t>комунікативні технолог</w:t>
      </w:r>
      <w:r w:rsidR="00D520C3">
        <w:rPr>
          <w:rFonts w:ascii="Times New Roman" w:hAnsi="Times New Roman" w:cs="Times New Roman"/>
          <w:sz w:val="28"/>
          <w:szCs w:val="28"/>
          <w:lang w:val="uk-UA"/>
        </w:rPr>
        <w:t>ії</w:t>
      </w:r>
      <w:r w:rsidR="00D520C3" w:rsidRPr="00D520C3">
        <w:rPr>
          <w:rFonts w:ascii="Times New Roman" w:hAnsi="Times New Roman" w:cs="Times New Roman"/>
          <w:sz w:val="28"/>
          <w:szCs w:val="28"/>
          <w:lang w:val="uk-UA"/>
        </w:rPr>
        <w:t>”</w:t>
      </w:r>
      <w:r w:rsidR="00D520C3">
        <w:rPr>
          <w:rFonts w:ascii="Times New Roman" w:hAnsi="Times New Roman" w:cs="Times New Roman"/>
          <w:sz w:val="28"/>
          <w:szCs w:val="28"/>
          <w:lang w:val="uk-UA"/>
        </w:rPr>
        <w:t xml:space="preserve">, </w:t>
      </w:r>
      <w:r w:rsidR="00D520C3" w:rsidRPr="00D520C3">
        <w:rPr>
          <w:rFonts w:ascii="Times New Roman" w:hAnsi="Times New Roman" w:cs="Times New Roman"/>
          <w:sz w:val="28"/>
          <w:szCs w:val="28"/>
          <w:lang w:val="uk-UA"/>
        </w:rPr>
        <w:t>“</w:t>
      </w:r>
      <w:r w:rsidR="00D520C3">
        <w:rPr>
          <w:rFonts w:ascii="Times New Roman" w:hAnsi="Times New Roman" w:cs="Times New Roman"/>
          <w:sz w:val="28"/>
          <w:szCs w:val="28"/>
          <w:lang w:val="uk-UA"/>
        </w:rPr>
        <w:t>комунікаційні технології</w:t>
      </w:r>
      <w:r w:rsidR="00D520C3" w:rsidRPr="00D520C3">
        <w:rPr>
          <w:rFonts w:ascii="Times New Roman" w:hAnsi="Times New Roman" w:cs="Times New Roman"/>
          <w:sz w:val="28"/>
          <w:szCs w:val="28"/>
          <w:lang w:val="uk-UA"/>
        </w:rPr>
        <w:t>”</w:t>
      </w:r>
      <w:r>
        <w:rPr>
          <w:rFonts w:ascii="Times New Roman" w:hAnsi="Times New Roman" w:cs="Times New Roman"/>
          <w:sz w:val="28"/>
          <w:szCs w:val="28"/>
          <w:lang w:val="uk-UA"/>
        </w:rPr>
        <w:t>.</w:t>
      </w:r>
    </w:p>
    <w:p w:rsidR="007D0A87" w:rsidRDefault="007D0A87" w:rsidP="00625C33">
      <w:pPr>
        <w:pStyle w:val="a6"/>
        <w:numPr>
          <w:ilvl w:val="0"/>
          <w:numId w:val="40"/>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основні підходи до класифікації соціально-комунікаційних технологій.</w:t>
      </w:r>
    </w:p>
    <w:p w:rsidR="007D0A87" w:rsidRDefault="007D0A87" w:rsidP="00625C33">
      <w:pPr>
        <w:pStyle w:val="a6"/>
        <w:numPr>
          <w:ilvl w:val="0"/>
          <w:numId w:val="40"/>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Схарактеризуйте класифікацію </w:t>
      </w:r>
      <w:r w:rsidRPr="00B94D6B">
        <w:rPr>
          <w:rFonts w:ascii="Times New Roman" w:hAnsi="Times New Roman" w:cs="Times New Roman"/>
          <w:sz w:val="28"/>
          <w:szCs w:val="28"/>
          <w:lang w:val="uk-UA"/>
        </w:rPr>
        <w:t xml:space="preserve">соціально-комунікаційних </w:t>
      </w:r>
      <w:r>
        <w:rPr>
          <w:rFonts w:ascii="Times New Roman" w:hAnsi="Times New Roman" w:cs="Times New Roman"/>
          <w:sz w:val="28"/>
          <w:szCs w:val="28"/>
          <w:lang w:val="uk-UA"/>
        </w:rPr>
        <w:t>технологій за сферою розповсюдження.</w:t>
      </w:r>
    </w:p>
    <w:p w:rsidR="007D0A87" w:rsidRDefault="007D0A87" w:rsidP="00625C33">
      <w:pPr>
        <w:pStyle w:val="a6"/>
        <w:numPr>
          <w:ilvl w:val="0"/>
          <w:numId w:val="40"/>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Схарактеризуйте класифікацію</w:t>
      </w:r>
      <w:r w:rsidRPr="00B94D6B">
        <w:rPr>
          <w:rFonts w:ascii="Times New Roman" w:hAnsi="Times New Roman" w:cs="Times New Roman"/>
          <w:sz w:val="28"/>
          <w:szCs w:val="28"/>
          <w:lang w:val="uk-UA"/>
        </w:rPr>
        <w:t xml:space="preserve"> соціально-комунікаційних технологій</w:t>
      </w:r>
      <w:r>
        <w:rPr>
          <w:rFonts w:ascii="Times New Roman" w:hAnsi="Times New Roman" w:cs="Times New Roman"/>
          <w:sz w:val="28"/>
          <w:szCs w:val="28"/>
          <w:lang w:val="uk-UA"/>
        </w:rPr>
        <w:t xml:space="preserve"> з</w:t>
      </w:r>
      <w:r w:rsidRPr="00B94D6B">
        <w:rPr>
          <w:rFonts w:ascii="Times New Roman" w:hAnsi="Times New Roman" w:cs="Times New Roman"/>
          <w:sz w:val="28"/>
          <w:szCs w:val="28"/>
          <w:lang w:val="uk-UA"/>
        </w:rPr>
        <w:t>а об’єктом впливу</w:t>
      </w:r>
      <w:r>
        <w:rPr>
          <w:rFonts w:ascii="Times New Roman" w:hAnsi="Times New Roman" w:cs="Times New Roman"/>
          <w:sz w:val="28"/>
          <w:szCs w:val="28"/>
          <w:lang w:val="uk-UA"/>
        </w:rPr>
        <w:t>.</w:t>
      </w:r>
    </w:p>
    <w:p w:rsidR="007D0A87" w:rsidRDefault="007D0A87" w:rsidP="00625C33">
      <w:pPr>
        <w:pStyle w:val="a6"/>
        <w:numPr>
          <w:ilvl w:val="0"/>
          <w:numId w:val="40"/>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У чому специфіка класифікації</w:t>
      </w:r>
      <w:r w:rsidRPr="00B94D6B">
        <w:rPr>
          <w:rFonts w:ascii="Times New Roman" w:hAnsi="Times New Roman" w:cs="Times New Roman"/>
          <w:sz w:val="28"/>
          <w:szCs w:val="28"/>
          <w:lang w:val="uk-UA"/>
        </w:rPr>
        <w:t xml:space="preserve"> соціально-комунікаційних технологій</w:t>
      </w:r>
      <w:r>
        <w:rPr>
          <w:rFonts w:ascii="Times New Roman" w:hAnsi="Times New Roman" w:cs="Times New Roman"/>
          <w:sz w:val="28"/>
          <w:szCs w:val="28"/>
          <w:lang w:val="uk-UA"/>
        </w:rPr>
        <w:t xml:space="preserve"> з</w:t>
      </w:r>
      <w:r w:rsidRPr="00B94D6B">
        <w:rPr>
          <w:rFonts w:ascii="Times New Roman" w:hAnsi="Times New Roman" w:cs="Times New Roman"/>
          <w:sz w:val="28"/>
          <w:szCs w:val="28"/>
          <w:lang w:val="uk-UA"/>
        </w:rPr>
        <w:t>а типом цільової орієнтації</w:t>
      </w:r>
      <w:r>
        <w:rPr>
          <w:rFonts w:ascii="Times New Roman" w:hAnsi="Times New Roman" w:cs="Times New Roman"/>
          <w:sz w:val="28"/>
          <w:szCs w:val="28"/>
          <w:lang w:val="uk-UA"/>
        </w:rPr>
        <w:t>?</w:t>
      </w:r>
    </w:p>
    <w:p w:rsidR="007D0A87" w:rsidRDefault="007D0A87" w:rsidP="00625C33">
      <w:pPr>
        <w:pStyle w:val="a6"/>
        <w:numPr>
          <w:ilvl w:val="0"/>
          <w:numId w:val="40"/>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Схарактеризуйте класифікацію</w:t>
      </w:r>
      <w:r w:rsidRPr="00B94D6B">
        <w:rPr>
          <w:rFonts w:ascii="Times New Roman" w:hAnsi="Times New Roman" w:cs="Times New Roman"/>
          <w:sz w:val="28"/>
          <w:szCs w:val="28"/>
          <w:lang w:val="uk-UA"/>
        </w:rPr>
        <w:t xml:space="preserve"> соціально-комунікаційних технологій </w:t>
      </w:r>
      <w:r>
        <w:rPr>
          <w:rFonts w:ascii="Times New Roman" w:hAnsi="Times New Roman" w:cs="Times New Roman"/>
          <w:sz w:val="28"/>
          <w:szCs w:val="28"/>
          <w:lang w:val="uk-UA"/>
        </w:rPr>
        <w:t>з</w:t>
      </w:r>
      <w:r w:rsidRPr="00B94D6B">
        <w:rPr>
          <w:rFonts w:ascii="Times New Roman" w:hAnsi="Times New Roman" w:cs="Times New Roman"/>
          <w:sz w:val="28"/>
          <w:szCs w:val="28"/>
          <w:lang w:val="uk-UA"/>
        </w:rPr>
        <w:t>а функціональним показником</w:t>
      </w:r>
      <w:r>
        <w:rPr>
          <w:rFonts w:ascii="Times New Roman" w:hAnsi="Times New Roman" w:cs="Times New Roman"/>
          <w:sz w:val="28"/>
          <w:szCs w:val="28"/>
          <w:lang w:val="uk-UA"/>
        </w:rPr>
        <w:t>.</w:t>
      </w:r>
    </w:p>
    <w:p w:rsidR="007D0A87" w:rsidRDefault="007D0A87" w:rsidP="007D0A87">
      <w:pPr>
        <w:pStyle w:val="a6"/>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542F7B" w:rsidRDefault="00190236" w:rsidP="00625C33">
      <w:pPr>
        <w:pStyle w:val="a6"/>
        <w:numPr>
          <w:ilvl w:val="0"/>
          <w:numId w:val="4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Проілюструйте конкретними прикладами специфіку </w:t>
      </w:r>
      <w:r w:rsidR="007D0A87">
        <w:rPr>
          <w:rFonts w:ascii="Times New Roman" w:hAnsi="Times New Roman" w:cs="Times New Roman"/>
          <w:sz w:val="28"/>
          <w:szCs w:val="28"/>
          <w:lang w:val="uk-UA"/>
        </w:rPr>
        <w:t>комунікативних та комунікаційних технологій. Визначте основні критерії їх диференціації.</w:t>
      </w:r>
    </w:p>
    <w:p w:rsidR="00190236" w:rsidRDefault="00190236" w:rsidP="00625C33">
      <w:pPr>
        <w:pStyle w:val="a6"/>
        <w:numPr>
          <w:ilvl w:val="0"/>
          <w:numId w:val="4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Оберіть для ан</w:t>
      </w:r>
      <w:r w:rsidR="00DA2F00">
        <w:rPr>
          <w:rFonts w:ascii="Times New Roman" w:hAnsi="Times New Roman" w:cs="Times New Roman"/>
          <w:sz w:val="28"/>
          <w:szCs w:val="28"/>
          <w:lang w:val="uk-UA"/>
        </w:rPr>
        <w:t>алізу одну з соціальних інститу</w:t>
      </w:r>
      <w:r>
        <w:rPr>
          <w:rFonts w:ascii="Times New Roman" w:hAnsi="Times New Roman" w:cs="Times New Roman"/>
          <w:sz w:val="28"/>
          <w:szCs w:val="28"/>
          <w:lang w:val="uk-UA"/>
        </w:rPr>
        <w:t>цій українського суспільства (політичну, економічну, культурно-виховну, родинну, релігійну) та визначте, які СКТ найактивніше використовуються нею. З чим це пов</w:t>
      </w:r>
      <w:r w:rsidRPr="00DA2F00">
        <w:rPr>
          <w:rFonts w:ascii="Times New Roman" w:hAnsi="Times New Roman" w:cs="Times New Roman"/>
          <w:sz w:val="28"/>
          <w:szCs w:val="28"/>
          <w:lang w:val="uk-UA"/>
        </w:rPr>
        <w:t>’</w:t>
      </w:r>
      <w:r>
        <w:rPr>
          <w:rFonts w:ascii="Times New Roman" w:hAnsi="Times New Roman" w:cs="Times New Roman"/>
          <w:sz w:val="28"/>
          <w:szCs w:val="28"/>
          <w:lang w:val="uk-UA"/>
        </w:rPr>
        <w:t>язано?</w:t>
      </w:r>
    </w:p>
    <w:p w:rsidR="00B903C7" w:rsidRDefault="00190236" w:rsidP="00625C33">
      <w:pPr>
        <w:pStyle w:val="a6"/>
        <w:numPr>
          <w:ilvl w:val="0"/>
          <w:numId w:val="4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Здійсніть порівняльну характеристику технологій політичної пропаганди, політичного паблік рилейшнз та політичного маркетингу. Результати пошуку візуалізуйте за допомогою схем, таблиць або графіків.</w:t>
      </w:r>
    </w:p>
    <w:p w:rsidR="007D0A87" w:rsidRDefault="00B903C7" w:rsidP="00625C33">
      <w:pPr>
        <w:pStyle w:val="a6"/>
        <w:numPr>
          <w:ilvl w:val="0"/>
          <w:numId w:val="4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Спробуйте дослідити</w:t>
      </w:r>
      <w:r w:rsidRPr="00B903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B903C7">
        <w:rPr>
          <w:rFonts w:ascii="Times New Roman" w:hAnsi="Times New Roman" w:cs="Times New Roman"/>
          <w:sz w:val="28"/>
          <w:szCs w:val="28"/>
          <w:lang w:val="uk-UA"/>
        </w:rPr>
        <w:t>в</w:t>
      </w:r>
      <w:r>
        <w:rPr>
          <w:rFonts w:ascii="Times New Roman" w:hAnsi="Times New Roman" w:cs="Times New Roman"/>
          <w:sz w:val="28"/>
          <w:szCs w:val="28"/>
          <w:lang w:val="uk-UA"/>
        </w:rPr>
        <w:t>наслідок</w:t>
      </w:r>
      <w:r w:rsidRPr="00B903C7">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 в е</w:t>
      </w:r>
      <w:r w:rsidRPr="00B903C7">
        <w:rPr>
          <w:rFonts w:ascii="Times New Roman" w:hAnsi="Times New Roman" w:cs="Times New Roman"/>
          <w:sz w:val="28"/>
          <w:szCs w:val="28"/>
          <w:lang w:val="uk-UA"/>
        </w:rPr>
        <w:t>коном</w:t>
      </w:r>
      <w:r>
        <w:rPr>
          <w:rFonts w:ascii="Times New Roman" w:hAnsi="Times New Roman" w:cs="Times New Roman"/>
          <w:sz w:val="28"/>
          <w:szCs w:val="28"/>
          <w:lang w:val="uk-UA"/>
        </w:rPr>
        <w:t>ічній</w:t>
      </w:r>
      <w:r w:rsidRPr="00B903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приміром, </w:t>
      </w:r>
      <w:r w:rsidRPr="00B903C7">
        <w:rPr>
          <w:rFonts w:ascii="Times New Roman" w:hAnsi="Times New Roman" w:cs="Times New Roman"/>
          <w:sz w:val="28"/>
          <w:szCs w:val="28"/>
          <w:lang w:val="uk-UA"/>
        </w:rPr>
        <w:t>форм</w:t>
      </w:r>
      <w:r>
        <w:rPr>
          <w:rFonts w:ascii="Times New Roman" w:hAnsi="Times New Roman" w:cs="Times New Roman"/>
          <w:sz w:val="28"/>
          <w:szCs w:val="28"/>
          <w:lang w:val="uk-UA"/>
        </w:rPr>
        <w:t xml:space="preserve">ування ринкових відносин), </w:t>
      </w:r>
      <w:r w:rsidRPr="00B903C7">
        <w:rPr>
          <w:rFonts w:ascii="Times New Roman" w:hAnsi="Times New Roman" w:cs="Times New Roman"/>
          <w:sz w:val="28"/>
          <w:szCs w:val="28"/>
          <w:lang w:val="uk-UA"/>
        </w:rPr>
        <w:t>пол</w:t>
      </w:r>
      <w:r>
        <w:rPr>
          <w:rFonts w:ascii="Times New Roman" w:hAnsi="Times New Roman" w:cs="Times New Roman"/>
          <w:sz w:val="28"/>
          <w:szCs w:val="28"/>
          <w:lang w:val="uk-UA"/>
        </w:rPr>
        <w:t>ітичної (становлення демократії), техні</w:t>
      </w:r>
      <w:r w:rsidRPr="00B903C7">
        <w:rPr>
          <w:rFonts w:ascii="Times New Roman" w:hAnsi="Times New Roman" w:cs="Times New Roman"/>
          <w:sz w:val="28"/>
          <w:szCs w:val="28"/>
          <w:lang w:val="uk-UA"/>
        </w:rPr>
        <w:t>ч</w:t>
      </w:r>
      <w:r>
        <w:rPr>
          <w:rFonts w:ascii="Times New Roman" w:hAnsi="Times New Roman" w:cs="Times New Roman"/>
          <w:sz w:val="28"/>
          <w:szCs w:val="28"/>
          <w:lang w:val="uk-UA"/>
        </w:rPr>
        <w:t xml:space="preserve">ної </w:t>
      </w:r>
      <w:r w:rsidRPr="00B903C7">
        <w:rPr>
          <w:rFonts w:ascii="Times New Roman" w:hAnsi="Times New Roman" w:cs="Times New Roman"/>
          <w:sz w:val="28"/>
          <w:szCs w:val="28"/>
          <w:lang w:val="uk-UA"/>
        </w:rPr>
        <w:t>(р</w:t>
      </w:r>
      <w:r>
        <w:rPr>
          <w:rFonts w:ascii="Times New Roman" w:hAnsi="Times New Roman" w:cs="Times New Roman"/>
          <w:sz w:val="28"/>
          <w:szCs w:val="28"/>
          <w:lang w:val="uk-UA"/>
        </w:rPr>
        <w:t xml:space="preserve">озвиток нових мас-медіа) та інших суспільних сферах змінювалися стратегії </w:t>
      </w:r>
      <w:r w:rsidRPr="00B903C7">
        <w:rPr>
          <w:rFonts w:ascii="Times New Roman" w:hAnsi="Times New Roman" w:cs="Times New Roman"/>
          <w:sz w:val="28"/>
          <w:szCs w:val="28"/>
          <w:lang w:val="uk-UA"/>
        </w:rPr>
        <w:t>рекламн</w:t>
      </w:r>
      <w:r>
        <w:rPr>
          <w:rFonts w:ascii="Times New Roman" w:hAnsi="Times New Roman" w:cs="Times New Roman"/>
          <w:sz w:val="28"/>
          <w:szCs w:val="28"/>
          <w:lang w:val="uk-UA"/>
        </w:rPr>
        <w:t>ої та PR-діяльності.</w:t>
      </w:r>
    </w:p>
    <w:p w:rsidR="00674692" w:rsidRDefault="00674692" w:rsidP="00625C33">
      <w:pPr>
        <w:pStyle w:val="a6"/>
        <w:numPr>
          <w:ilvl w:val="0"/>
          <w:numId w:val="4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Перегляньте зразки політичної реклами. Що, на Вашу думку, їх єднає? Схарактеризуйте ілюстрації з позицій соціально-політичної специфіки часу їх створення</w:t>
      </w:r>
      <w:r w:rsidR="004103BF">
        <w:rPr>
          <w:rFonts w:ascii="Times New Roman" w:hAnsi="Times New Roman" w:cs="Times New Roman"/>
          <w:sz w:val="28"/>
          <w:szCs w:val="28"/>
          <w:lang w:val="uk-UA"/>
        </w:rPr>
        <w:t xml:space="preserve"> (рис. 2.6; рис. 2.7)</w:t>
      </w:r>
      <w:r>
        <w:rPr>
          <w:rFonts w:ascii="Times New Roman" w:hAnsi="Times New Roman" w:cs="Times New Roman"/>
          <w:sz w:val="28"/>
          <w:szCs w:val="28"/>
          <w:lang w:val="uk-UA"/>
        </w:rPr>
        <w:t>.</w:t>
      </w:r>
    </w:p>
    <w:p w:rsidR="00674692" w:rsidRDefault="00674692" w:rsidP="00207952">
      <w:pPr>
        <w:pStyle w:val="a6"/>
        <w:spacing w:after="0" w:line="24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71912" cy="1808887"/>
            <wp:effectExtent l="0" t="0" r="0" b="0"/>
            <wp:docPr id="5" name="Рисунок 5" descr="C:\Users\User\Desktop\nku-125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ku-1250x5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70709" cy="1808325"/>
                    </a:xfrm>
                    <a:prstGeom prst="rect">
                      <a:avLst/>
                    </a:prstGeom>
                    <a:noFill/>
                    <a:ln>
                      <a:noFill/>
                    </a:ln>
                  </pic:spPr>
                </pic:pic>
              </a:graphicData>
            </a:graphic>
          </wp:inline>
        </w:drawing>
      </w:r>
      <w:r w:rsidR="00207952">
        <w:rPr>
          <w:rFonts w:ascii="Times New Roman" w:hAnsi="Times New Roman" w:cs="Times New Roman"/>
          <w:sz w:val="28"/>
          <w:szCs w:val="28"/>
          <w:lang w:val="uk-UA"/>
        </w:rPr>
        <w:t xml:space="preserve">   </w:t>
      </w:r>
      <w:r w:rsidR="00207952">
        <w:rPr>
          <w:rFonts w:ascii="Times New Roman" w:hAnsi="Times New Roman" w:cs="Times New Roman"/>
          <w:noProof/>
          <w:sz w:val="28"/>
          <w:szCs w:val="28"/>
          <w:lang w:eastAsia="ru-RU"/>
        </w:rPr>
        <w:drawing>
          <wp:inline distT="0" distB="0" distL="0" distR="0">
            <wp:extent cx="1823085" cy="251777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3085" cy="2517775"/>
                    </a:xfrm>
                    <a:prstGeom prst="rect">
                      <a:avLst/>
                    </a:prstGeom>
                    <a:noFill/>
                  </pic:spPr>
                </pic:pic>
              </a:graphicData>
            </a:graphic>
          </wp:inline>
        </w:drawing>
      </w:r>
    </w:p>
    <w:p w:rsidR="00662235" w:rsidRDefault="00662235" w:rsidP="00207952">
      <w:pPr>
        <w:pStyle w:val="a6"/>
        <w:spacing w:after="0" w:line="240" w:lineRule="auto"/>
        <w:ind w:left="0"/>
        <w:jc w:val="both"/>
        <w:rPr>
          <w:rFonts w:ascii="Times New Roman" w:hAnsi="Times New Roman" w:cs="Times New Roman"/>
          <w:sz w:val="28"/>
          <w:szCs w:val="28"/>
          <w:lang w:val="uk-UA"/>
        </w:rPr>
      </w:pPr>
    </w:p>
    <w:p w:rsidR="00662235" w:rsidRPr="004103BF" w:rsidRDefault="004103BF" w:rsidP="00662235">
      <w:pPr>
        <w:pStyle w:val="a6"/>
        <w:spacing w:after="0" w:line="240" w:lineRule="auto"/>
        <w:ind w:left="0"/>
        <w:jc w:val="center"/>
        <w:rPr>
          <w:rFonts w:ascii="Times New Roman" w:hAnsi="Times New Roman" w:cs="Times New Roman"/>
          <w:sz w:val="24"/>
          <w:szCs w:val="24"/>
          <w:lang w:val="uk-UA"/>
        </w:rPr>
      </w:pPr>
      <w:r w:rsidRPr="004103BF">
        <w:rPr>
          <w:rFonts w:ascii="Times New Roman" w:hAnsi="Times New Roman" w:cs="Times New Roman"/>
          <w:sz w:val="24"/>
          <w:szCs w:val="24"/>
          <w:lang w:val="uk-UA"/>
        </w:rPr>
        <w:t>Рисунок 2.6 – Політичний плакат (2019)</w:t>
      </w:r>
      <w:r>
        <w:rPr>
          <w:rFonts w:ascii="Times New Roman" w:hAnsi="Times New Roman" w:cs="Times New Roman"/>
          <w:sz w:val="24"/>
          <w:szCs w:val="24"/>
          <w:lang w:val="uk-UA"/>
        </w:rPr>
        <w:t xml:space="preserve">                      </w:t>
      </w:r>
      <w:r w:rsidRPr="004103BF">
        <w:rPr>
          <w:rFonts w:ascii="Times New Roman" w:hAnsi="Times New Roman" w:cs="Times New Roman"/>
          <w:sz w:val="24"/>
          <w:szCs w:val="24"/>
          <w:lang w:val="uk-UA"/>
        </w:rPr>
        <w:t>Рисунок 2.7 – Політичний плакат (</w:t>
      </w:r>
      <w:r>
        <w:rPr>
          <w:rFonts w:ascii="Times New Roman" w:hAnsi="Times New Roman" w:cs="Times New Roman"/>
          <w:sz w:val="24"/>
          <w:szCs w:val="24"/>
          <w:lang w:val="uk-UA"/>
        </w:rPr>
        <w:t>1978</w:t>
      </w:r>
      <w:r w:rsidRPr="004103BF">
        <w:rPr>
          <w:rFonts w:ascii="Times New Roman" w:hAnsi="Times New Roman" w:cs="Times New Roman"/>
          <w:sz w:val="24"/>
          <w:szCs w:val="24"/>
          <w:lang w:val="uk-UA"/>
        </w:rPr>
        <w:t>)</w:t>
      </w:r>
    </w:p>
    <w:p w:rsidR="00674692" w:rsidRDefault="009B3C2C" w:rsidP="00625C33">
      <w:pPr>
        <w:pStyle w:val="a6"/>
        <w:numPr>
          <w:ilvl w:val="0"/>
          <w:numId w:val="4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комунікаційний символізм наявний у поданих нижче політичних плакатах? Які принципи психологічного впливу застосовані на цих зображеннях?</w:t>
      </w:r>
      <w:r w:rsidR="004103BF">
        <w:rPr>
          <w:rFonts w:ascii="Times New Roman" w:hAnsi="Times New Roman" w:cs="Times New Roman"/>
          <w:sz w:val="28"/>
          <w:szCs w:val="28"/>
          <w:lang w:val="uk-UA"/>
        </w:rPr>
        <w:t xml:space="preserve"> (рис. 2.8; рис. 2.9).</w:t>
      </w:r>
    </w:p>
    <w:p w:rsidR="009B3C2C" w:rsidRPr="00B903C7" w:rsidRDefault="009B3C2C" w:rsidP="009B3C2C">
      <w:pPr>
        <w:pStyle w:val="a6"/>
        <w:spacing w:after="0" w:line="240" w:lineRule="auto"/>
        <w:ind w:left="0" w:firstLine="709"/>
        <w:jc w:val="both"/>
        <w:rPr>
          <w:rFonts w:ascii="Times New Roman" w:hAnsi="Times New Roman" w:cs="Times New Roman"/>
          <w:sz w:val="28"/>
          <w:szCs w:val="28"/>
          <w:lang w:val="uk-UA"/>
        </w:rPr>
      </w:pPr>
      <w:r>
        <w:rPr>
          <w:noProof/>
          <w:lang w:eastAsia="ru-RU"/>
        </w:rPr>
        <w:drawing>
          <wp:inline distT="0" distB="0" distL="0" distR="0">
            <wp:extent cx="2538730" cy="3405505"/>
            <wp:effectExtent l="0" t="0" r="0" b="4445"/>
            <wp:docPr id="19" name="Рисунок 19" descr="C:\Users\User\AppData\Local\Microsoft\Windows\Temporary Internet Files\Content.Word\68cf46d7945371bc869b946eeeb5b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68cf46d7945371bc869b946eeeb5b48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8730" cy="3405505"/>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noProof/>
          <w:lang w:eastAsia="ru-RU"/>
        </w:rPr>
        <w:drawing>
          <wp:inline distT="0" distB="0" distL="0" distR="0">
            <wp:extent cx="2247900" cy="3476625"/>
            <wp:effectExtent l="0" t="0" r="0" b="9525"/>
            <wp:docPr id="21" name="Рисунок 21" descr="C:\Users\User\AppData\Local\Microsoft\Windows\Temporary Internet Files\Content.Word\1380062228_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1380062228_738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3476625"/>
                    </a:xfrm>
                    <a:prstGeom prst="rect">
                      <a:avLst/>
                    </a:prstGeom>
                    <a:noFill/>
                    <a:ln>
                      <a:noFill/>
                    </a:ln>
                  </pic:spPr>
                </pic:pic>
              </a:graphicData>
            </a:graphic>
          </wp:inline>
        </w:drawing>
      </w:r>
    </w:p>
    <w:p w:rsidR="009B3C2C" w:rsidRPr="006514EE" w:rsidRDefault="004103BF" w:rsidP="006514EE">
      <w:pPr>
        <w:spacing w:after="0" w:line="240" w:lineRule="auto"/>
        <w:ind w:firstLine="709"/>
        <w:rPr>
          <w:rFonts w:ascii="Times New Roman" w:hAnsi="Times New Roman" w:cs="Times New Roman"/>
          <w:sz w:val="24"/>
          <w:szCs w:val="24"/>
          <w:lang w:val="uk-UA"/>
        </w:rPr>
      </w:pPr>
      <w:r w:rsidRPr="006514EE">
        <w:rPr>
          <w:rFonts w:ascii="Times New Roman" w:hAnsi="Times New Roman" w:cs="Times New Roman"/>
          <w:sz w:val="24"/>
          <w:szCs w:val="24"/>
          <w:lang w:val="uk-UA"/>
        </w:rPr>
        <w:t xml:space="preserve">Рисунок 2.8 – Політичний плакат (1952) </w:t>
      </w:r>
      <w:r w:rsidR="006514EE">
        <w:rPr>
          <w:rFonts w:ascii="Times New Roman" w:hAnsi="Times New Roman" w:cs="Times New Roman"/>
          <w:sz w:val="24"/>
          <w:szCs w:val="24"/>
          <w:lang w:val="uk-UA"/>
        </w:rPr>
        <w:t xml:space="preserve">          </w:t>
      </w:r>
      <w:r w:rsidRPr="006514EE">
        <w:rPr>
          <w:rFonts w:ascii="Times New Roman" w:hAnsi="Times New Roman" w:cs="Times New Roman"/>
          <w:sz w:val="24"/>
          <w:szCs w:val="24"/>
          <w:lang w:val="uk-UA"/>
        </w:rPr>
        <w:t>Рисунок 2.9 –</w:t>
      </w:r>
      <w:r w:rsidR="000258B6" w:rsidRPr="006514EE">
        <w:rPr>
          <w:rFonts w:ascii="Times New Roman" w:hAnsi="Times New Roman" w:cs="Times New Roman"/>
          <w:sz w:val="24"/>
          <w:szCs w:val="24"/>
          <w:lang w:val="uk-UA"/>
        </w:rPr>
        <w:t xml:space="preserve">Ілюстрація книжки </w:t>
      </w:r>
      <w:r w:rsidRPr="006514EE">
        <w:rPr>
          <w:rFonts w:ascii="Times New Roman" w:hAnsi="Times New Roman" w:cs="Times New Roman"/>
          <w:sz w:val="24"/>
          <w:szCs w:val="24"/>
          <w:lang w:val="uk-UA"/>
        </w:rPr>
        <w:t>(</w:t>
      </w:r>
      <w:r w:rsidR="000258B6" w:rsidRPr="006514EE">
        <w:rPr>
          <w:rFonts w:ascii="Times New Roman" w:hAnsi="Times New Roman" w:cs="Times New Roman"/>
          <w:sz w:val="24"/>
          <w:szCs w:val="24"/>
          <w:lang w:val="uk-UA"/>
        </w:rPr>
        <w:t>1937</w:t>
      </w:r>
      <w:r w:rsidRPr="006514EE">
        <w:rPr>
          <w:rFonts w:ascii="Times New Roman" w:hAnsi="Times New Roman" w:cs="Times New Roman"/>
          <w:sz w:val="24"/>
          <w:szCs w:val="24"/>
          <w:lang w:val="uk-UA"/>
        </w:rPr>
        <w:t xml:space="preserve">) </w:t>
      </w:r>
    </w:p>
    <w:p w:rsidR="00190236" w:rsidRPr="000B78CE" w:rsidRDefault="006514EE" w:rsidP="00190236">
      <w:pPr>
        <w:pStyle w:val="a6"/>
        <w:spacing w:after="0" w:line="240" w:lineRule="auto"/>
        <w:ind w:left="106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Рекомендована </w:t>
      </w:r>
      <w:r w:rsidR="00190236">
        <w:rPr>
          <w:rFonts w:ascii="Times New Roman" w:hAnsi="Times New Roman" w:cs="Times New Roman"/>
          <w:b/>
          <w:sz w:val="28"/>
          <w:szCs w:val="28"/>
          <w:lang w:val="uk-UA"/>
        </w:rPr>
        <w:t>література</w:t>
      </w:r>
    </w:p>
    <w:p w:rsidR="00190236" w:rsidRDefault="00190236" w:rsidP="00625C33">
      <w:pPr>
        <w:numPr>
          <w:ilvl w:val="0"/>
          <w:numId w:val="42"/>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 xml:space="preserve">Гавра Д. Основы теории коммуникаци: учебное пособие. </w:t>
      </w:r>
      <w:r>
        <w:rPr>
          <w:rFonts w:ascii="Times New Roman" w:eastAsia="Calibri" w:hAnsi="Times New Roman" w:cs="Times New Roman"/>
          <w:sz w:val="28"/>
          <w:szCs w:val="28"/>
          <w:lang w:val="uk-UA"/>
        </w:rPr>
        <w:t>Санкт-Петербург</w:t>
      </w:r>
      <w:r w:rsidR="00073B5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Питер, 2011. 288 с</w:t>
      </w:r>
      <w:r w:rsidRPr="00190236">
        <w:rPr>
          <w:rFonts w:ascii="Times New Roman" w:eastAsia="Calibri" w:hAnsi="Times New Roman" w:cs="Times New Roman"/>
          <w:sz w:val="28"/>
          <w:szCs w:val="28"/>
          <w:lang w:val="uk-UA"/>
        </w:rPr>
        <w:t>.</w:t>
      </w:r>
    </w:p>
    <w:p w:rsidR="00EE18FC" w:rsidRPr="00EE18FC" w:rsidRDefault="00EE18FC" w:rsidP="00EE18FC">
      <w:pPr>
        <w:numPr>
          <w:ilvl w:val="0"/>
          <w:numId w:val="42"/>
        </w:numPr>
        <w:spacing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Ломоносов Л. Д. </w:t>
      </w:r>
      <w:r w:rsidRPr="00EE18FC">
        <w:rPr>
          <w:rFonts w:ascii="Times New Roman" w:eastAsia="Calibri" w:hAnsi="Times New Roman" w:cs="Times New Roman"/>
          <w:sz w:val="28"/>
          <w:szCs w:val="28"/>
          <w:lang w:val="uk-UA"/>
        </w:rPr>
        <w:t>Сутність поняття „стратегія” та його відмінності</w:t>
      </w:r>
      <w:r>
        <w:rPr>
          <w:rFonts w:ascii="Times New Roman" w:eastAsia="Calibri" w:hAnsi="Times New Roman" w:cs="Times New Roman"/>
          <w:sz w:val="28"/>
          <w:szCs w:val="28"/>
          <w:lang w:val="uk-UA"/>
        </w:rPr>
        <w:t xml:space="preserve"> в</w:t>
      </w:r>
      <w:r w:rsidRPr="00EE18FC">
        <w:rPr>
          <w:rFonts w:ascii="Times New Roman" w:eastAsia="Calibri" w:hAnsi="Times New Roman" w:cs="Times New Roman"/>
          <w:sz w:val="28"/>
          <w:szCs w:val="28"/>
          <w:lang w:val="uk-UA"/>
        </w:rPr>
        <w:t>ід тактики й оперативних дій</w:t>
      </w:r>
      <w:r>
        <w:rPr>
          <w:rFonts w:ascii="Times New Roman" w:eastAsia="Calibri" w:hAnsi="Times New Roman" w:cs="Times New Roman"/>
          <w:sz w:val="28"/>
          <w:szCs w:val="28"/>
          <w:lang w:val="uk-UA"/>
        </w:rPr>
        <w:t xml:space="preserve">. </w:t>
      </w:r>
      <w:r w:rsidRPr="00EE18FC">
        <w:rPr>
          <w:rFonts w:ascii="Times New Roman" w:eastAsia="Calibri" w:hAnsi="Times New Roman" w:cs="Times New Roman"/>
          <w:i/>
          <w:sz w:val="28"/>
          <w:szCs w:val="28"/>
          <w:lang w:val="uk-UA"/>
        </w:rPr>
        <w:t>Економічні інновації</w:t>
      </w:r>
      <w:r>
        <w:rPr>
          <w:rFonts w:ascii="Times New Roman" w:eastAsia="Calibri" w:hAnsi="Times New Roman" w:cs="Times New Roman"/>
          <w:sz w:val="28"/>
          <w:szCs w:val="28"/>
          <w:lang w:val="uk-UA"/>
        </w:rPr>
        <w:t>. 2011. Вип.</w:t>
      </w:r>
      <w:r w:rsidRPr="00EE18FC">
        <w:rPr>
          <w:rFonts w:ascii="Times New Roman" w:eastAsia="Calibri" w:hAnsi="Times New Roman" w:cs="Times New Roman"/>
          <w:sz w:val="28"/>
          <w:szCs w:val="28"/>
          <w:lang w:val="uk-UA"/>
        </w:rPr>
        <w:t xml:space="preserve"> 45</w:t>
      </w:r>
      <w:r>
        <w:rPr>
          <w:rFonts w:ascii="Times New Roman" w:eastAsia="Calibri" w:hAnsi="Times New Roman" w:cs="Times New Roman"/>
          <w:sz w:val="28"/>
          <w:szCs w:val="28"/>
          <w:lang w:val="uk-UA"/>
        </w:rPr>
        <w:t>. С. 156-161.</w:t>
      </w:r>
    </w:p>
    <w:p w:rsidR="00FD0E97" w:rsidRDefault="00190236" w:rsidP="00625C33">
      <w:pPr>
        <w:numPr>
          <w:ilvl w:val="0"/>
          <w:numId w:val="42"/>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Матві</w:t>
      </w:r>
      <w:r>
        <w:rPr>
          <w:rFonts w:ascii="Times New Roman" w:eastAsia="Calibri" w:hAnsi="Times New Roman" w:cs="Times New Roman"/>
          <w:sz w:val="28"/>
          <w:szCs w:val="28"/>
          <w:lang w:val="uk-UA"/>
        </w:rPr>
        <w:t>єнко В. Я. Соціальні технології. Київ</w:t>
      </w:r>
      <w:r w:rsidR="00073B5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Українські пропілеї, 2001. </w:t>
      </w:r>
      <w:r w:rsidRPr="00190236">
        <w:rPr>
          <w:rFonts w:ascii="Times New Roman" w:eastAsia="Calibri" w:hAnsi="Times New Roman" w:cs="Times New Roman"/>
          <w:sz w:val="28"/>
          <w:szCs w:val="28"/>
          <w:lang w:val="uk-UA"/>
        </w:rPr>
        <w:t>446 с.</w:t>
      </w:r>
    </w:p>
    <w:p w:rsidR="00073B5A" w:rsidRDefault="00073B5A" w:rsidP="00073B5A">
      <w:pPr>
        <w:numPr>
          <w:ilvl w:val="0"/>
          <w:numId w:val="42"/>
        </w:numPr>
        <w:spacing w:line="240" w:lineRule="auto"/>
        <w:contextualSpacing/>
        <w:jc w:val="both"/>
        <w:rPr>
          <w:rFonts w:ascii="Times New Roman" w:eastAsia="Calibri" w:hAnsi="Times New Roman" w:cs="Times New Roman"/>
          <w:sz w:val="28"/>
          <w:szCs w:val="28"/>
          <w:lang w:val="uk-UA"/>
        </w:rPr>
      </w:pPr>
      <w:r w:rsidRPr="00073B5A">
        <w:rPr>
          <w:rFonts w:ascii="Times New Roman" w:eastAsia="Calibri" w:hAnsi="Times New Roman" w:cs="Times New Roman"/>
          <w:sz w:val="28"/>
          <w:szCs w:val="28"/>
          <w:lang w:val="uk-UA"/>
        </w:rPr>
        <w:t>Ноэль-Нойман Э. Общественное мнение. Открытие спирал</w:t>
      </w:r>
      <w:r>
        <w:rPr>
          <w:rFonts w:ascii="Times New Roman" w:eastAsia="Calibri" w:hAnsi="Times New Roman" w:cs="Times New Roman"/>
          <w:sz w:val="28"/>
          <w:szCs w:val="28"/>
          <w:lang w:val="uk-UA"/>
        </w:rPr>
        <w:t>и молчания. Москва : Прогрес-Академия, 1996. 423 с.</w:t>
      </w:r>
      <w:r w:rsidRPr="00073B5A">
        <w:rPr>
          <w:rFonts w:ascii="Times New Roman" w:eastAsia="Calibri" w:hAnsi="Times New Roman" w:cs="Times New Roman"/>
          <w:sz w:val="28"/>
          <w:szCs w:val="28"/>
          <w:lang w:val="uk-UA"/>
        </w:rPr>
        <w:t>.</w:t>
      </w:r>
    </w:p>
    <w:p w:rsidR="00190236" w:rsidRPr="00190236" w:rsidRDefault="00FD0E97" w:rsidP="00625C33">
      <w:pPr>
        <w:numPr>
          <w:ilvl w:val="0"/>
          <w:numId w:val="42"/>
        </w:numPr>
        <w:spacing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Почепцов Г. </w:t>
      </w:r>
      <w:r w:rsidRPr="00FD0E97">
        <w:rPr>
          <w:rFonts w:ascii="Times New Roman" w:eastAsia="Calibri" w:hAnsi="Times New Roman" w:cs="Times New Roman"/>
          <w:sz w:val="28"/>
          <w:szCs w:val="28"/>
          <w:lang w:val="uk-UA"/>
        </w:rPr>
        <w:t>Від покемонів до гібридних війн: нові комунікативні технології XXІ століття</w:t>
      </w:r>
      <w:r>
        <w:rPr>
          <w:rFonts w:ascii="Times New Roman" w:eastAsia="Calibri" w:hAnsi="Times New Roman" w:cs="Times New Roman"/>
          <w:sz w:val="28"/>
          <w:szCs w:val="28"/>
          <w:lang w:val="uk-UA"/>
        </w:rPr>
        <w:t>. Київ</w:t>
      </w:r>
      <w:r w:rsidR="00073B5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Видавничий дім </w:t>
      </w:r>
      <w:r w:rsidRPr="00073B5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КМА</w:t>
      </w:r>
      <w:r w:rsidRPr="00073B5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2017. 260 с.</w:t>
      </w:r>
    </w:p>
    <w:p w:rsidR="00190236" w:rsidRPr="00190236" w:rsidRDefault="00190236" w:rsidP="00625C33">
      <w:pPr>
        <w:numPr>
          <w:ilvl w:val="0"/>
          <w:numId w:val="42"/>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Стоцький В. В. Комунікативні технології у політичному</w:t>
      </w:r>
      <w:r>
        <w:rPr>
          <w:rFonts w:ascii="Times New Roman" w:eastAsia="Calibri" w:hAnsi="Times New Roman" w:cs="Times New Roman"/>
          <w:sz w:val="28"/>
          <w:szCs w:val="28"/>
          <w:lang w:val="uk-UA"/>
        </w:rPr>
        <w:t xml:space="preserve"> дискурсі ЗМІ в Україні</w:t>
      </w:r>
      <w:r w:rsidRPr="00190236">
        <w:rPr>
          <w:rFonts w:ascii="Times New Roman" w:eastAsia="Calibri" w:hAnsi="Times New Roman" w:cs="Times New Roman"/>
          <w:sz w:val="28"/>
          <w:szCs w:val="28"/>
          <w:lang w:val="uk-UA"/>
        </w:rPr>
        <w:t xml:space="preserve">: автореф. дис. … канд. політ. : 23.00.02. </w:t>
      </w:r>
      <w:r>
        <w:rPr>
          <w:rFonts w:ascii="Times New Roman" w:eastAsia="Calibri" w:hAnsi="Times New Roman" w:cs="Times New Roman"/>
          <w:sz w:val="28"/>
          <w:szCs w:val="28"/>
          <w:lang w:val="uk-UA"/>
        </w:rPr>
        <w:t xml:space="preserve">Одеса, 2010. </w:t>
      </w:r>
      <w:r w:rsidRPr="00190236">
        <w:rPr>
          <w:rFonts w:ascii="Times New Roman" w:eastAsia="Calibri" w:hAnsi="Times New Roman" w:cs="Times New Roman"/>
          <w:sz w:val="28"/>
          <w:szCs w:val="28"/>
          <w:lang w:val="uk-UA"/>
        </w:rPr>
        <w:t>20 с.</w:t>
      </w:r>
    </w:p>
    <w:p w:rsidR="00190236" w:rsidRPr="00190236" w:rsidRDefault="00190236" w:rsidP="00625C33">
      <w:pPr>
        <w:numPr>
          <w:ilvl w:val="0"/>
          <w:numId w:val="42"/>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Сурмин Ю. П. Теория социа</w:t>
      </w:r>
      <w:r w:rsidR="00F96540">
        <w:rPr>
          <w:rFonts w:ascii="Times New Roman" w:eastAsia="Calibri" w:hAnsi="Times New Roman" w:cs="Times New Roman"/>
          <w:sz w:val="28"/>
          <w:szCs w:val="28"/>
          <w:lang w:val="uk-UA"/>
        </w:rPr>
        <w:t>льных технологий: учеб. пособие. Киев</w:t>
      </w:r>
      <w:r w:rsidR="00073B5A">
        <w:rPr>
          <w:rFonts w:ascii="Times New Roman" w:eastAsia="Calibri" w:hAnsi="Times New Roman" w:cs="Times New Roman"/>
          <w:sz w:val="28"/>
          <w:szCs w:val="28"/>
          <w:lang w:val="uk-UA"/>
        </w:rPr>
        <w:t xml:space="preserve"> </w:t>
      </w:r>
      <w:r w:rsidR="00F96540">
        <w:rPr>
          <w:rFonts w:ascii="Times New Roman" w:eastAsia="Calibri" w:hAnsi="Times New Roman" w:cs="Times New Roman"/>
          <w:sz w:val="28"/>
          <w:szCs w:val="28"/>
          <w:lang w:val="uk-UA"/>
        </w:rPr>
        <w:t xml:space="preserve">: МАУП, 2004. </w:t>
      </w:r>
      <w:r w:rsidRPr="00190236">
        <w:rPr>
          <w:rFonts w:ascii="Times New Roman" w:eastAsia="Calibri" w:hAnsi="Times New Roman" w:cs="Times New Roman"/>
          <w:sz w:val="28"/>
          <w:szCs w:val="28"/>
          <w:lang w:val="uk-UA"/>
        </w:rPr>
        <w:t>608 с.</w:t>
      </w:r>
    </w:p>
    <w:p w:rsidR="00190236" w:rsidRPr="00190236" w:rsidRDefault="00190236" w:rsidP="00625C33">
      <w:pPr>
        <w:numPr>
          <w:ilvl w:val="0"/>
          <w:numId w:val="42"/>
        </w:numPr>
        <w:spacing w:line="240" w:lineRule="auto"/>
        <w:ind w:left="1134" w:hanging="425"/>
        <w:contextualSpacing/>
        <w:jc w:val="both"/>
        <w:rPr>
          <w:rFonts w:ascii="Times New Roman" w:eastAsia="Calibri" w:hAnsi="Times New Roman" w:cs="Times New Roman"/>
          <w:sz w:val="28"/>
          <w:szCs w:val="28"/>
          <w:lang w:val="uk-UA"/>
        </w:rPr>
      </w:pPr>
      <w:r w:rsidRPr="00190236">
        <w:rPr>
          <w:rFonts w:ascii="Times New Roman" w:eastAsia="Calibri" w:hAnsi="Times New Roman" w:cs="Times New Roman"/>
          <w:sz w:val="28"/>
          <w:szCs w:val="28"/>
          <w:lang w:val="uk-UA"/>
        </w:rPr>
        <w:t>Холод</w:t>
      </w:r>
      <w:r w:rsidR="00F96540">
        <w:rPr>
          <w:rFonts w:ascii="Times New Roman" w:eastAsia="Calibri" w:hAnsi="Times New Roman" w:cs="Times New Roman"/>
          <w:sz w:val="28"/>
          <w:szCs w:val="28"/>
          <w:lang w:val="uk-UA"/>
        </w:rPr>
        <w:t xml:space="preserve"> О. М. Комунікаційні технології: </w:t>
      </w:r>
      <w:r w:rsidRPr="00190236">
        <w:rPr>
          <w:rFonts w:ascii="Times New Roman" w:eastAsia="Calibri" w:hAnsi="Times New Roman" w:cs="Times New Roman"/>
          <w:sz w:val="28"/>
          <w:szCs w:val="28"/>
          <w:lang w:val="uk-UA"/>
        </w:rPr>
        <w:t>підручник</w:t>
      </w:r>
      <w:r w:rsidR="00F96540">
        <w:rPr>
          <w:rFonts w:ascii="Times New Roman" w:eastAsia="Calibri" w:hAnsi="Times New Roman" w:cs="Times New Roman"/>
          <w:sz w:val="28"/>
          <w:szCs w:val="28"/>
          <w:lang w:val="uk-UA"/>
        </w:rPr>
        <w:t>.</w:t>
      </w:r>
      <w:r w:rsidRPr="00190236">
        <w:rPr>
          <w:rFonts w:ascii="Times New Roman" w:eastAsia="Calibri" w:hAnsi="Times New Roman" w:cs="Times New Roman"/>
          <w:sz w:val="28"/>
          <w:szCs w:val="28"/>
          <w:lang w:val="uk-UA"/>
        </w:rPr>
        <w:t xml:space="preserve"> </w:t>
      </w:r>
      <w:r w:rsidR="00F96540">
        <w:rPr>
          <w:rFonts w:ascii="Times New Roman" w:eastAsia="Calibri" w:hAnsi="Times New Roman" w:cs="Times New Roman"/>
          <w:sz w:val="28"/>
          <w:szCs w:val="28"/>
          <w:lang w:val="uk-UA"/>
        </w:rPr>
        <w:t>Київ</w:t>
      </w:r>
      <w:r w:rsidR="00073B5A">
        <w:rPr>
          <w:rFonts w:ascii="Times New Roman" w:eastAsia="Calibri" w:hAnsi="Times New Roman" w:cs="Times New Roman"/>
          <w:sz w:val="28"/>
          <w:szCs w:val="28"/>
          <w:lang w:val="uk-UA"/>
        </w:rPr>
        <w:t xml:space="preserve"> </w:t>
      </w:r>
      <w:r w:rsidRPr="00190236">
        <w:rPr>
          <w:rFonts w:ascii="Times New Roman" w:eastAsia="Calibri" w:hAnsi="Times New Roman" w:cs="Times New Roman"/>
          <w:sz w:val="28"/>
          <w:szCs w:val="28"/>
          <w:lang w:val="uk-UA"/>
        </w:rPr>
        <w:t>: «Центр учбової літератури</w:t>
      </w:r>
      <w:r w:rsidR="00F96540">
        <w:rPr>
          <w:rFonts w:ascii="Times New Roman" w:eastAsia="Calibri" w:hAnsi="Times New Roman" w:cs="Times New Roman"/>
          <w:sz w:val="28"/>
          <w:szCs w:val="28"/>
          <w:lang w:val="uk-UA"/>
        </w:rPr>
        <w:t>», 2013.</w:t>
      </w:r>
      <w:r w:rsidRPr="00190236">
        <w:rPr>
          <w:rFonts w:ascii="Times New Roman" w:eastAsia="Calibri" w:hAnsi="Times New Roman" w:cs="Times New Roman"/>
          <w:sz w:val="28"/>
          <w:szCs w:val="28"/>
          <w:lang w:val="uk-UA"/>
        </w:rPr>
        <w:t xml:space="preserve"> 213 с.</w:t>
      </w:r>
    </w:p>
    <w:p w:rsidR="007D0A87" w:rsidRDefault="007D0A87" w:rsidP="00A342ED">
      <w:pPr>
        <w:spacing w:after="0" w:line="240" w:lineRule="auto"/>
        <w:ind w:firstLine="709"/>
        <w:jc w:val="both"/>
        <w:rPr>
          <w:rFonts w:ascii="Times New Roman" w:hAnsi="Times New Roman" w:cs="Times New Roman"/>
          <w:b/>
          <w:sz w:val="28"/>
          <w:szCs w:val="28"/>
          <w:lang w:val="uk-UA"/>
        </w:rPr>
      </w:pPr>
    </w:p>
    <w:p w:rsidR="005230AD" w:rsidRDefault="005230A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BF58BB" w:rsidRPr="00327BED" w:rsidRDefault="00BF58BB" w:rsidP="00BF58B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3</w:t>
      </w:r>
      <w:r w:rsidRPr="009C4484">
        <w:rPr>
          <w:rFonts w:ascii="Times New Roman" w:hAnsi="Times New Roman" w:cs="Times New Roman"/>
          <w:b/>
          <w:sz w:val="28"/>
          <w:szCs w:val="28"/>
          <w:lang w:val="uk-UA"/>
        </w:rPr>
        <w:t>:</w:t>
      </w:r>
      <w:r w:rsidRPr="00E40E70">
        <w:rPr>
          <w:rFonts w:ascii="Times New Roman" w:hAnsi="Times New Roman" w:cs="Times New Roman"/>
          <w:sz w:val="28"/>
          <w:szCs w:val="28"/>
          <w:lang w:val="uk-UA"/>
        </w:rPr>
        <w:t xml:space="preserve"> </w:t>
      </w:r>
      <w:r w:rsidRPr="00BF58BB">
        <w:rPr>
          <w:rFonts w:ascii="Times New Roman" w:hAnsi="Times New Roman" w:cs="Times New Roman"/>
          <w:b/>
          <w:sz w:val="28"/>
          <w:szCs w:val="28"/>
          <w:lang w:val="uk-UA"/>
        </w:rPr>
        <w:t>Іміджмейкінг як технологія формування іміджу та пр</w:t>
      </w:r>
      <w:r w:rsidR="006E36CB">
        <w:rPr>
          <w:rFonts w:ascii="Times New Roman" w:hAnsi="Times New Roman" w:cs="Times New Roman"/>
          <w:b/>
          <w:sz w:val="28"/>
          <w:szCs w:val="28"/>
          <w:lang w:val="uk-UA"/>
        </w:rPr>
        <w:t>офесійна діяльність</w:t>
      </w:r>
    </w:p>
    <w:p w:rsidR="00BF58BB" w:rsidRPr="009C4484" w:rsidRDefault="00BF58BB" w:rsidP="00BF58BB">
      <w:pPr>
        <w:spacing w:after="0" w:line="240" w:lineRule="auto"/>
        <w:ind w:firstLine="709"/>
        <w:jc w:val="center"/>
        <w:rPr>
          <w:rFonts w:ascii="Times New Roman" w:hAnsi="Times New Roman" w:cs="Times New Roman"/>
          <w:sz w:val="28"/>
          <w:szCs w:val="28"/>
          <w:lang w:val="uk-UA"/>
        </w:rPr>
      </w:pPr>
    </w:p>
    <w:p w:rsidR="00BF58BB" w:rsidRDefault="00BF58BB" w:rsidP="00BF58BB">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w:t>
      </w:r>
      <w:r w:rsidRPr="00DE1889">
        <w:rPr>
          <w:rFonts w:ascii="Times New Roman" w:hAnsi="Times New Roman" w:cs="Times New Roman"/>
          <w:i/>
          <w:sz w:val="28"/>
          <w:szCs w:val="28"/>
          <w:lang w:val="uk-UA"/>
        </w:rPr>
        <w:t xml:space="preserve">: </w:t>
      </w:r>
      <w:r w:rsidR="006514EE">
        <w:rPr>
          <w:rFonts w:ascii="Times New Roman" w:hAnsi="Times New Roman" w:cs="Times New Roman"/>
          <w:sz w:val="28"/>
          <w:szCs w:val="28"/>
          <w:lang w:val="uk-UA"/>
        </w:rPr>
        <w:t xml:space="preserve">вивчити </w:t>
      </w:r>
      <w:r>
        <w:rPr>
          <w:rFonts w:ascii="Times New Roman" w:hAnsi="Times New Roman" w:cs="Times New Roman"/>
          <w:sz w:val="28"/>
          <w:szCs w:val="28"/>
          <w:lang w:val="uk-UA"/>
        </w:rPr>
        <w:t xml:space="preserve">головні принципи роботи іміджмейкера та професійні вимоги до фахівця у галузі розробки іміджу. </w:t>
      </w:r>
    </w:p>
    <w:p w:rsidR="00BF58BB" w:rsidRDefault="00BF58BB" w:rsidP="00BF58B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BF58BB" w:rsidRPr="00BF58BB" w:rsidRDefault="00BF58BB"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Іміджмейкінг як </w:t>
      </w:r>
      <w:r w:rsidR="00C32879">
        <w:rPr>
          <w:rFonts w:ascii="Times New Roman" w:hAnsi="Times New Roman" w:cs="Times New Roman"/>
          <w:sz w:val="28"/>
          <w:szCs w:val="28"/>
          <w:lang w:val="uk-UA"/>
        </w:rPr>
        <w:t>особлива практична галузь імідже</w:t>
      </w:r>
      <w:r w:rsidRPr="00BF58BB">
        <w:rPr>
          <w:rFonts w:ascii="Times New Roman" w:hAnsi="Times New Roman" w:cs="Times New Roman"/>
          <w:sz w:val="28"/>
          <w:szCs w:val="28"/>
          <w:lang w:val="uk-UA"/>
        </w:rPr>
        <w:t xml:space="preserve">логії. </w:t>
      </w:r>
    </w:p>
    <w:p w:rsidR="00BF58BB" w:rsidRPr="00BF58BB" w:rsidRDefault="00BF58BB"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Основні підходи до розуміння поняття “іміджмейкінг”. </w:t>
      </w:r>
    </w:p>
    <w:p w:rsidR="00BF58BB" w:rsidRPr="00BF58BB" w:rsidRDefault="00BF58BB"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Іміджмейкінг як комунікаційна технологія та система. </w:t>
      </w:r>
    </w:p>
    <w:p w:rsidR="00BF58BB" w:rsidRPr="00BF58BB" w:rsidRDefault="00BF58BB"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 xml:space="preserve">Складові іміджмейкінгу (концепція О. Панасюка). </w:t>
      </w:r>
    </w:p>
    <w:p w:rsidR="00DF06A7" w:rsidRDefault="00BF58BB"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BF58BB">
        <w:rPr>
          <w:rFonts w:ascii="Times New Roman" w:hAnsi="Times New Roman" w:cs="Times New Roman"/>
          <w:sz w:val="28"/>
          <w:szCs w:val="28"/>
          <w:lang w:val="uk-UA"/>
        </w:rPr>
        <w:t>Специфіка професії іміджмейкера.</w:t>
      </w:r>
    </w:p>
    <w:p w:rsidR="00DF06A7" w:rsidRPr="00DF06A7" w:rsidRDefault="00DF06A7"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DF06A7">
        <w:rPr>
          <w:rFonts w:ascii="Times New Roman" w:hAnsi="Times New Roman" w:cs="Times New Roman"/>
          <w:sz w:val="28"/>
          <w:szCs w:val="28"/>
          <w:lang w:val="uk-UA"/>
        </w:rPr>
        <w:t xml:space="preserve">Індивідуальний імідж в іміджології та соціальному просторі. Поняття </w:t>
      </w:r>
      <w:r w:rsidRPr="00DF06A7">
        <w:rPr>
          <w:rFonts w:ascii="Times New Roman" w:hAnsi="Times New Roman" w:cs="Times New Roman"/>
          <w:i/>
          <w:sz w:val="28"/>
          <w:szCs w:val="28"/>
          <w:lang w:val="uk-UA"/>
        </w:rPr>
        <w:t>людина</w:t>
      </w:r>
      <w:r w:rsidRPr="00DF06A7">
        <w:rPr>
          <w:rFonts w:ascii="Times New Roman" w:hAnsi="Times New Roman" w:cs="Times New Roman"/>
          <w:sz w:val="28"/>
          <w:szCs w:val="28"/>
          <w:lang w:val="uk-UA"/>
        </w:rPr>
        <w:t xml:space="preserve">, </w:t>
      </w:r>
      <w:r w:rsidRPr="00DF06A7">
        <w:rPr>
          <w:rFonts w:ascii="Times New Roman" w:hAnsi="Times New Roman" w:cs="Times New Roman"/>
          <w:i/>
          <w:sz w:val="28"/>
          <w:szCs w:val="28"/>
          <w:lang w:val="uk-UA"/>
        </w:rPr>
        <w:t>індивід</w:t>
      </w:r>
      <w:r w:rsidRPr="00DF06A7">
        <w:rPr>
          <w:rFonts w:ascii="Times New Roman" w:hAnsi="Times New Roman" w:cs="Times New Roman"/>
          <w:sz w:val="28"/>
          <w:szCs w:val="28"/>
          <w:lang w:val="uk-UA"/>
        </w:rPr>
        <w:t xml:space="preserve">, </w:t>
      </w:r>
      <w:r w:rsidRPr="00DF06A7">
        <w:rPr>
          <w:rFonts w:ascii="Times New Roman" w:hAnsi="Times New Roman" w:cs="Times New Roman"/>
          <w:i/>
          <w:sz w:val="28"/>
          <w:szCs w:val="28"/>
          <w:lang w:val="uk-UA"/>
        </w:rPr>
        <w:t>індивідуальність, особа, особистість.</w:t>
      </w:r>
    </w:p>
    <w:p w:rsidR="00BF58BB" w:rsidRPr="00DF06A7" w:rsidRDefault="00DF06A7" w:rsidP="00625C33">
      <w:pPr>
        <w:pStyle w:val="a6"/>
        <w:numPr>
          <w:ilvl w:val="0"/>
          <w:numId w:val="43"/>
        </w:numPr>
        <w:spacing w:after="0" w:line="240" w:lineRule="auto"/>
        <w:ind w:left="1134" w:hanging="425"/>
        <w:jc w:val="both"/>
        <w:rPr>
          <w:rFonts w:ascii="Times New Roman" w:hAnsi="Times New Roman" w:cs="Times New Roman"/>
          <w:sz w:val="28"/>
          <w:szCs w:val="28"/>
          <w:lang w:val="uk-UA"/>
        </w:rPr>
      </w:pPr>
      <w:r w:rsidRPr="00DF06A7">
        <w:rPr>
          <w:rFonts w:ascii="Times New Roman" w:hAnsi="Times New Roman" w:cs="Times New Roman"/>
          <w:sz w:val="28"/>
          <w:szCs w:val="28"/>
          <w:lang w:val="uk-UA"/>
        </w:rPr>
        <w:t xml:space="preserve">Структура індивідуального (персонального) іміджу та його динамічна модель. </w:t>
      </w:r>
    </w:p>
    <w:p w:rsidR="00BF58BB" w:rsidRPr="00C22F76" w:rsidRDefault="00BF58BB" w:rsidP="00BF58BB">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BF58BB" w:rsidRDefault="00C32879" w:rsidP="00BF58BB">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Імідж</w:t>
      </w:r>
      <w:r w:rsidR="00BF58BB">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іміджмейкінг, іміджмейкер, професійні стандарти, </w:t>
      </w:r>
      <w:r w:rsidRPr="00C32879">
        <w:rPr>
          <w:rFonts w:ascii="Times New Roman" w:hAnsi="Times New Roman" w:cs="Times New Roman"/>
          <w:i/>
          <w:sz w:val="28"/>
          <w:szCs w:val="28"/>
          <w:lang w:val="uk-UA"/>
        </w:rPr>
        <w:t xml:space="preserve">іміджбілдінг, комунікабельність, комунікаційна технологія, культурний код, </w:t>
      </w:r>
      <w:r w:rsidR="00DF06A7" w:rsidRPr="00DF06A7">
        <w:rPr>
          <w:rFonts w:ascii="Times New Roman" w:hAnsi="Times New Roman" w:cs="Times New Roman"/>
          <w:i/>
          <w:sz w:val="28"/>
          <w:szCs w:val="28"/>
          <w:lang w:val="uk-UA"/>
        </w:rPr>
        <w:t>людина, індивід, індивідуальність, особа, особистість</w:t>
      </w:r>
      <w:r w:rsidRPr="00C32879">
        <w:rPr>
          <w:rFonts w:ascii="Times New Roman" w:hAnsi="Times New Roman" w:cs="Times New Roman"/>
          <w:i/>
          <w:sz w:val="28"/>
          <w:szCs w:val="28"/>
          <w:lang w:val="uk-UA"/>
        </w:rPr>
        <w:t>, професія, сприйнят</w:t>
      </w:r>
      <w:r>
        <w:rPr>
          <w:rFonts w:ascii="Times New Roman" w:hAnsi="Times New Roman" w:cs="Times New Roman"/>
          <w:i/>
          <w:sz w:val="28"/>
          <w:szCs w:val="28"/>
          <w:lang w:val="uk-UA"/>
        </w:rPr>
        <w:t>тя, треш</w:t>
      </w:r>
      <w:r w:rsidR="00DF06A7">
        <w:rPr>
          <w:rFonts w:ascii="Times New Roman" w:hAnsi="Times New Roman" w:cs="Times New Roman"/>
          <w:i/>
          <w:sz w:val="28"/>
          <w:szCs w:val="28"/>
          <w:lang w:val="uk-UA"/>
        </w:rPr>
        <w:t>-</w:t>
      </w:r>
      <w:r>
        <w:rPr>
          <w:rFonts w:ascii="Times New Roman" w:hAnsi="Times New Roman" w:cs="Times New Roman"/>
          <w:i/>
          <w:sz w:val="28"/>
          <w:szCs w:val="28"/>
          <w:lang w:val="uk-UA"/>
        </w:rPr>
        <w:t>імідж</w:t>
      </w:r>
      <w:r w:rsidRPr="00C32879">
        <w:rPr>
          <w:rFonts w:ascii="Times New Roman" w:hAnsi="Times New Roman" w:cs="Times New Roman"/>
          <w:i/>
          <w:sz w:val="28"/>
          <w:szCs w:val="28"/>
          <w:lang w:val="uk-UA"/>
        </w:rPr>
        <w:t>.</w:t>
      </w:r>
    </w:p>
    <w:p w:rsidR="00BF58BB" w:rsidRPr="000F74D2" w:rsidRDefault="00BF58BB" w:rsidP="00BF58BB">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 xml:space="preserve">Іміджмейкінг як особлива практична галузь іміджелогії.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Поява родоплемінних общин і перших форм комунікації зумовили створення певного образу як цілеспрямованого процесу. Люди намагалися виділитися у суспільстві, здобути позиції лідера, ідентифікувати себе й надати образу індивідуальності. Для цього використовувалися жести, способи оформлення зовнішності.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Існує думка, що першим “спеціалістом” у галузі імід</w:t>
      </w:r>
      <w:r w:rsidR="00DA2F00">
        <w:rPr>
          <w:rFonts w:ascii="Times New Roman" w:hAnsi="Times New Roman" w:cs="Times New Roman"/>
          <w:sz w:val="28"/>
          <w:szCs w:val="28"/>
          <w:lang w:val="uk-UA"/>
        </w:rPr>
        <w:t>жування був біблійний Аарон Перв</w:t>
      </w:r>
      <w:r w:rsidRPr="00E40E70">
        <w:rPr>
          <w:rFonts w:ascii="Times New Roman" w:hAnsi="Times New Roman" w:cs="Times New Roman"/>
          <w:sz w:val="28"/>
          <w:szCs w:val="28"/>
          <w:lang w:val="uk-UA"/>
        </w:rPr>
        <w:t xml:space="preserve">освященник (1445 р. до н.е.), брат та помічник Мойсея. Оскільки Мойсей був недоріким (рос. </w:t>
      </w:r>
      <w:r w:rsidRPr="00DA2F00">
        <w:rPr>
          <w:rFonts w:ascii="Times New Roman" w:hAnsi="Times New Roman" w:cs="Times New Roman"/>
          <w:i/>
          <w:sz w:val="28"/>
          <w:szCs w:val="28"/>
          <w:lang w:val="uk-UA"/>
        </w:rPr>
        <w:t>косноязычим</w:t>
      </w:r>
      <w:r w:rsidRPr="00E40E70">
        <w:rPr>
          <w:rFonts w:ascii="Times New Roman" w:hAnsi="Times New Roman" w:cs="Times New Roman"/>
          <w:sz w:val="28"/>
          <w:szCs w:val="28"/>
          <w:lang w:val="uk-UA"/>
        </w:rPr>
        <w:t>), Аарон говорив перед народом замість брата. Саме тому його називали “вустами” Мойсеєвими та його пророком.</w:t>
      </w:r>
    </w:p>
    <w:p w:rsidR="00C32879" w:rsidRPr="008950B2" w:rsidRDefault="00C32879" w:rsidP="008950B2">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Історія вивчення та професійного формування іміджу науковці означують трьома етапами: 1) доісторичний період (ІХ-</w:t>
      </w:r>
      <w:r w:rsidRPr="00E40E70">
        <w:rPr>
          <w:rFonts w:ascii="Times New Roman" w:hAnsi="Times New Roman" w:cs="Times New Roman"/>
          <w:sz w:val="28"/>
          <w:szCs w:val="28"/>
          <w:lang w:val="en-US"/>
        </w:rPr>
        <w:t>V</w:t>
      </w:r>
      <w:r w:rsidRPr="00E40E70">
        <w:rPr>
          <w:rFonts w:ascii="Times New Roman" w:hAnsi="Times New Roman" w:cs="Times New Roman"/>
          <w:sz w:val="28"/>
          <w:szCs w:val="28"/>
          <w:lang w:val="uk-UA"/>
        </w:rPr>
        <w:t>ІІ ст. до н.е. – XVIII ст.); 2) період систематизації (XVIII – середина XX ст.) 3) інформаційний періо</w:t>
      </w:r>
      <w:r w:rsidR="008950B2">
        <w:rPr>
          <w:rFonts w:ascii="Times New Roman" w:hAnsi="Times New Roman" w:cs="Times New Roman"/>
          <w:sz w:val="28"/>
          <w:szCs w:val="28"/>
          <w:lang w:val="uk-UA"/>
        </w:rPr>
        <w:t xml:space="preserve">д (середина XX ст. – дотепер). </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 xml:space="preserve">Основні підходи до розуміння поняття “іміджмейкінг”.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Іміджмейкінг – це сукупність технологій та технік, елементів та операцій, необхідних для професійного формування іміджу об’єкта (людини, предмета, явища); це система, метою функціонування якої, є формування іміджу.</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Іміджмейкінг становить собою</w:t>
      </w:r>
      <w:r w:rsidR="00DA2F00">
        <w:rPr>
          <w:rFonts w:ascii="Times New Roman" w:hAnsi="Times New Roman" w:cs="Times New Roman"/>
          <w:sz w:val="28"/>
          <w:szCs w:val="28"/>
          <w:lang w:val="uk-UA"/>
        </w:rPr>
        <w:t xml:space="preserve"> науково-практичну галузь імідже</w:t>
      </w:r>
      <w:r w:rsidRPr="00E40E70">
        <w:rPr>
          <w:rFonts w:ascii="Times New Roman" w:hAnsi="Times New Roman" w:cs="Times New Roman"/>
          <w:sz w:val="28"/>
          <w:szCs w:val="28"/>
          <w:lang w:val="uk-UA"/>
        </w:rPr>
        <w:t xml:space="preserve">логії – науки про теорію та практику творення іміджу. Сам процес роботи по створенню іміджу має споріднену назву – іміджування (термін часто виступає синонімом до поняття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формування іміджу</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 науковій літературі іміджмейкінг, будучи практичною галуззю, часто тлумачиться, по-перше, як система, що складається із взаємозумовлених елементів, по-друге, як процедура (іміджування, формування іміджу), що має конкретні мету та завдання.</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Більшість фахівців інтерпретують іміджмейкінг як комунікаційну технологію (Н. Зражевська, Г. Почепцов). Так, Олександр Холод зазначає: “</w:t>
      </w:r>
      <w:r w:rsidRPr="00E40E70">
        <w:rPr>
          <w:rFonts w:ascii="Times New Roman" w:hAnsi="Times New Roman" w:cs="Times New Roman"/>
          <w:i/>
          <w:sz w:val="28"/>
          <w:szCs w:val="28"/>
          <w:lang w:val="uk-UA"/>
        </w:rPr>
        <w:t>Іміджбілдінг</w:t>
      </w:r>
      <w:r w:rsidRPr="00E40E70">
        <w:rPr>
          <w:rFonts w:ascii="Times New Roman" w:hAnsi="Times New Roman" w:cs="Times New Roman"/>
          <w:sz w:val="28"/>
          <w:szCs w:val="28"/>
          <w:lang w:val="uk-UA"/>
        </w:rPr>
        <w:t xml:space="preserve"> (від англ. </w:t>
      </w:r>
      <w:r w:rsidRPr="00E40E70">
        <w:rPr>
          <w:rFonts w:ascii="Times New Roman" w:hAnsi="Times New Roman" w:cs="Times New Roman"/>
          <w:i/>
          <w:sz w:val="28"/>
          <w:szCs w:val="28"/>
          <w:lang w:val="uk-UA"/>
        </w:rPr>
        <w:t>іmage</w:t>
      </w:r>
      <w:r w:rsidRPr="00E40E70">
        <w:rPr>
          <w:rFonts w:ascii="Times New Roman" w:hAnsi="Times New Roman" w:cs="Times New Roman"/>
          <w:sz w:val="28"/>
          <w:szCs w:val="28"/>
          <w:lang w:val="uk-UA"/>
        </w:rPr>
        <w:t xml:space="preserve"> – образ й англ. </w:t>
      </w:r>
      <w:r w:rsidRPr="00E40E70">
        <w:rPr>
          <w:rFonts w:ascii="Times New Roman" w:hAnsi="Times New Roman" w:cs="Times New Roman"/>
          <w:i/>
          <w:sz w:val="28"/>
          <w:szCs w:val="28"/>
          <w:lang w:val="uk-UA"/>
        </w:rPr>
        <w:t>building</w:t>
      </w:r>
      <w:r w:rsidRPr="00E40E70">
        <w:rPr>
          <w:rFonts w:ascii="Times New Roman" w:hAnsi="Times New Roman" w:cs="Times New Roman"/>
          <w:sz w:val="28"/>
          <w:szCs w:val="28"/>
          <w:lang w:val="uk-UA"/>
        </w:rPr>
        <w:t xml:space="preserve"> – будівля), або </w:t>
      </w:r>
      <w:r w:rsidRPr="00E40E70">
        <w:rPr>
          <w:rFonts w:ascii="Times New Roman" w:hAnsi="Times New Roman" w:cs="Times New Roman"/>
          <w:i/>
          <w:sz w:val="28"/>
          <w:szCs w:val="28"/>
          <w:lang w:val="uk-UA"/>
        </w:rPr>
        <w:t>іміджмейкінг</w:t>
      </w:r>
      <w:r w:rsidRPr="00E40E70">
        <w:rPr>
          <w:rFonts w:ascii="Times New Roman" w:hAnsi="Times New Roman" w:cs="Times New Roman"/>
          <w:sz w:val="28"/>
          <w:szCs w:val="28"/>
          <w:lang w:val="uk-UA"/>
        </w:rPr>
        <w:t xml:space="preserve"> (від англ. і</w:t>
      </w:r>
      <w:r w:rsidRPr="00E40E70">
        <w:rPr>
          <w:rFonts w:ascii="Times New Roman" w:hAnsi="Times New Roman" w:cs="Times New Roman"/>
          <w:i/>
          <w:sz w:val="28"/>
          <w:szCs w:val="28"/>
          <w:lang w:val="uk-UA"/>
        </w:rPr>
        <w:t>mage</w:t>
      </w:r>
      <w:r w:rsidRPr="00E40E70">
        <w:rPr>
          <w:rFonts w:ascii="Times New Roman" w:hAnsi="Times New Roman" w:cs="Times New Roman"/>
          <w:sz w:val="28"/>
          <w:szCs w:val="28"/>
          <w:lang w:val="uk-UA"/>
        </w:rPr>
        <w:t xml:space="preserve"> – образ й англ. </w:t>
      </w:r>
      <w:r w:rsidRPr="00E40E70">
        <w:rPr>
          <w:rFonts w:ascii="Times New Roman" w:hAnsi="Times New Roman" w:cs="Times New Roman"/>
          <w:i/>
          <w:sz w:val="28"/>
          <w:szCs w:val="28"/>
          <w:lang w:val="uk-UA"/>
        </w:rPr>
        <w:t>making</w:t>
      </w:r>
      <w:r w:rsidRPr="00E40E70">
        <w:rPr>
          <w:rFonts w:ascii="Times New Roman" w:hAnsi="Times New Roman" w:cs="Times New Roman"/>
          <w:sz w:val="28"/>
          <w:szCs w:val="28"/>
          <w:lang w:val="uk-UA"/>
        </w:rPr>
        <w:t xml:space="preserve"> – створення) – це </w:t>
      </w:r>
      <w:r w:rsidRPr="00E40E70">
        <w:rPr>
          <w:rFonts w:ascii="Times New Roman" w:hAnsi="Times New Roman" w:cs="Times New Roman"/>
          <w:i/>
          <w:sz w:val="28"/>
          <w:szCs w:val="28"/>
          <w:lang w:val="uk-UA"/>
        </w:rPr>
        <w:t xml:space="preserve">соціально-комунікаційна технологія </w:t>
      </w:r>
      <w:r w:rsidRPr="00E40E70">
        <w:rPr>
          <w:rFonts w:ascii="Times New Roman" w:hAnsi="Times New Roman" w:cs="Times New Roman"/>
          <w:sz w:val="28"/>
          <w:szCs w:val="28"/>
          <w:lang w:val="uk-UA"/>
        </w:rPr>
        <w:t xml:space="preserve">утворення позитивного чи нейтрального образу фігуранта; треш-імідж (від англ. </w:t>
      </w:r>
      <w:r w:rsidRPr="00E40E70">
        <w:rPr>
          <w:rFonts w:ascii="Times New Roman" w:hAnsi="Times New Roman" w:cs="Times New Roman"/>
          <w:i/>
          <w:sz w:val="28"/>
          <w:szCs w:val="28"/>
          <w:lang w:val="uk-UA"/>
        </w:rPr>
        <w:t>trash</w:t>
      </w:r>
      <w:r w:rsidRPr="00E40E70">
        <w:rPr>
          <w:rFonts w:ascii="Times New Roman" w:hAnsi="Times New Roman" w:cs="Times New Roman"/>
          <w:sz w:val="28"/>
          <w:szCs w:val="28"/>
          <w:lang w:val="uk-UA"/>
        </w:rPr>
        <w:t xml:space="preserve"> – мотлох й англ. </w:t>
      </w:r>
      <w:r w:rsidRPr="00E40E70">
        <w:rPr>
          <w:rFonts w:ascii="Times New Roman" w:hAnsi="Times New Roman" w:cs="Times New Roman"/>
          <w:i/>
          <w:sz w:val="28"/>
          <w:szCs w:val="28"/>
          <w:lang w:val="uk-UA"/>
        </w:rPr>
        <w:t>іmage</w:t>
      </w:r>
      <w:r w:rsidRPr="00E40E70">
        <w:rPr>
          <w:rFonts w:ascii="Times New Roman" w:hAnsi="Times New Roman" w:cs="Times New Roman"/>
          <w:sz w:val="28"/>
          <w:szCs w:val="28"/>
          <w:lang w:val="uk-UA"/>
        </w:rPr>
        <w:t xml:space="preserve"> – образ) – це соціально-комунікаційна технологія формування негативного нецікавого образу фігуранта”.</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Іміджмейкінг як комунікаційна технологія та система. Складові іміджмейкінгу (концепція О. Панасюка).</w:t>
      </w:r>
    </w:p>
    <w:p w:rsidR="00DA2F0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Олександр Панасюк, також вважаючи іміджмейкінг почасти комунікаційною технологіє</w:t>
      </w:r>
      <w:r w:rsidR="00DA2F00">
        <w:rPr>
          <w:rFonts w:ascii="Times New Roman" w:hAnsi="Times New Roman" w:cs="Times New Roman"/>
          <w:sz w:val="28"/>
          <w:szCs w:val="28"/>
          <w:lang w:val="uk-UA"/>
        </w:rPr>
        <w:t xml:space="preserve">ю, вказує, що вона складається </w:t>
      </w:r>
      <w:r w:rsidRPr="00E40E70">
        <w:rPr>
          <w:rFonts w:ascii="Times New Roman" w:hAnsi="Times New Roman" w:cs="Times New Roman"/>
          <w:sz w:val="28"/>
          <w:szCs w:val="28"/>
          <w:lang w:val="uk-UA"/>
        </w:rPr>
        <w:t xml:space="preserve">з множини таких взаємодіючих системних елементів: </w:t>
      </w:r>
    </w:p>
    <w:p w:rsidR="00DA2F00" w:rsidRPr="00DA2F00" w:rsidRDefault="00DA2F00" w:rsidP="00625C33">
      <w:pPr>
        <w:pStyle w:val="a6"/>
        <w:numPr>
          <w:ilvl w:val="1"/>
          <w:numId w:val="40"/>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предмета іміджмейкінгу – імідж-</w:t>
      </w:r>
      <w:r w:rsidR="00C32879" w:rsidRPr="00DA2F00">
        <w:rPr>
          <w:rFonts w:ascii="Times New Roman" w:hAnsi="Times New Roman" w:cs="Times New Roman"/>
          <w:sz w:val="28"/>
          <w:szCs w:val="28"/>
          <w:lang w:val="uk-UA"/>
        </w:rPr>
        <w:t xml:space="preserve">об’єкта, що формується (створюється, змінюється) як </w:t>
      </w:r>
      <w:r w:rsidR="00C32879" w:rsidRPr="00DA2F00">
        <w:rPr>
          <w:rFonts w:ascii="Times New Roman" w:hAnsi="Times New Roman" w:cs="Times New Roman"/>
          <w:sz w:val="28"/>
          <w:szCs w:val="28"/>
          <w:u w:val="single"/>
          <w:lang w:val="uk-UA"/>
        </w:rPr>
        <w:t>думка</w:t>
      </w:r>
      <w:r w:rsidR="00C32879" w:rsidRPr="00DA2F00">
        <w:rPr>
          <w:rFonts w:ascii="Times New Roman" w:hAnsi="Times New Roman" w:cs="Times New Roman"/>
          <w:sz w:val="28"/>
          <w:szCs w:val="28"/>
          <w:lang w:val="uk-UA"/>
        </w:rPr>
        <w:t xml:space="preserve"> групи людей про образ цього об’єкта; </w:t>
      </w:r>
    </w:p>
    <w:p w:rsidR="00DA2F00" w:rsidRPr="00DA2F00" w:rsidRDefault="00C32879" w:rsidP="00625C33">
      <w:pPr>
        <w:pStyle w:val="a6"/>
        <w:numPr>
          <w:ilvl w:val="1"/>
          <w:numId w:val="40"/>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об</w:t>
      </w:r>
      <w:r w:rsidR="00DA2F00" w:rsidRPr="00DA2F00">
        <w:rPr>
          <w:rFonts w:ascii="Times New Roman" w:hAnsi="Times New Roman" w:cs="Times New Roman"/>
          <w:sz w:val="28"/>
          <w:szCs w:val="28"/>
          <w:lang w:val="uk-UA"/>
        </w:rPr>
        <w:t>’єкта іміджмейкінгу – конкретного</w:t>
      </w:r>
      <w:r w:rsidRPr="00DA2F00">
        <w:rPr>
          <w:rFonts w:ascii="Times New Roman" w:hAnsi="Times New Roman" w:cs="Times New Roman"/>
          <w:sz w:val="28"/>
          <w:szCs w:val="28"/>
          <w:lang w:val="uk-UA"/>
        </w:rPr>
        <w:t xml:space="preserve"> суб’єкт</w:t>
      </w:r>
      <w:r w:rsidR="00DA2F00" w:rsidRPr="00DA2F00">
        <w:rPr>
          <w:rFonts w:ascii="Times New Roman" w:hAnsi="Times New Roman" w:cs="Times New Roman"/>
          <w:sz w:val="28"/>
          <w:szCs w:val="28"/>
          <w:lang w:val="uk-UA"/>
        </w:rPr>
        <w:t>а</w:t>
      </w:r>
      <w:r w:rsidRPr="00DA2F00">
        <w:rPr>
          <w:rFonts w:ascii="Times New Roman" w:hAnsi="Times New Roman" w:cs="Times New Roman"/>
          <w:sz w:val="28"/>
          <w:szCs w:val="28"/>
          <w:lang w:val="uk-UA"/>
        </w:rPr>
        <w:t>, предмет</w:t>
      </w:r>
      <w:r w:rsidR="00DA2F00" w:rsidRPr="00DA2F00">
        <w:rPr>
          <w:rFonts w:ascii="Times New Roman" w:hAnsi="Times New Roman" w:cs="Times New Roman"/>
          <w:sz w:val="28"/>
          <w:szCs w:val="28"/>
          <w:lang w:val="uk-UA"/>
        </w:rPr>
        <w:t>а, явища (як прототипу іміджу) та аудиторії іміджу (групи</w:t>
      </w:r>
      <w:r w:rsidRPr="00DA2F00">
        <w:rPr>
          <w:rFonts w:ascii="Times New Roman" w:hAnsi="Times New Roman" w:cs="Times New Roman"/>
          <w:sz w:val="28"/>
          <w:szCs w:val="28"/>
          <w:lang w:val="uk-UA"/>
        </w:rPr>
        <w:t xml:space="preserve"> людей, на яку спрямований певний імідж й у якої формується або сформувалася певна думка про конкретний об’єкт); </w:t>
      </w:r>
    </w:p>
    <w:p w:rsidR="00DA2F00" w:rsidRPr="00DA2F00" w:rsidRDefault="00C32879" w:rsidP="00625C33">
      <w:pPr>
        <w:pStyle w:val="a6"/>
        <w:numPr>
          <w:ilvl w:val="1"/>
          <w:numId w:val="40"/>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 xml:space="preserve">прототипу іміджу; </w:t>
      </w:r>
    </w:p>
    <w:p w:rsidR="00DA2F00" w:rsidRPr="00DA2F00" w:rsidRDefault="00C32879" w:rsidP="00625C33">
      <w:pPr>
        <w:pStyle w:val="a6"/>
        <w:numPr>
          <w:ilvl w:val="1"/>
          <w:numId w:val="40"/>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 xml:space="preserve">іміджмейкера (від англ. </w:t>
      </w:r>
      <w:r w:rsidRPr="00DA2F00">
        <w:rPr>
          <w:rFonts w:ascii="Times New Roman" w:hAnsi="Times New Roman" w:cs="Times New Roman"/>
          <w:i/>
          <w:sz w:val="28"/>
          <w:szCs w:val="28"/>
          <w:lang w:val="uk-UA"/>
        </w:rPr>
        <w:t>image maker</w:t>
      </w:r>
      <w:r w:rsidRPr="00DA2F00">
        <w:rPr>
          <w:rFonts w:ascii="Times New Roman" w:hAnsi="Times New Roman" w:cs="Times New Roman"/>
          <w:sz w:val="28"/>
          <w:szCs w:val="28"/>
          <w:lang w:val="uk-UA"/>
        </w:rPr>
        <w:t xml:space="preserve"> – створювач іміджу) – особа, </w:t>
      </w:r>
      <w:r w:rsidR="00DA2F00" w:rsidRPr="00DA2F00">
        <w:rPr>
          <w:rFonts w:ascii="Times New Roman" w:hAnsi="Times New Roman" w:cs="Times New Roman"/>
          <w:sz w:val="28"/>
          <w:szCs w:val="28"/>
          <w:lang w:val="uk-UA"/>
        </w:rPr>
        <w:t xml:space="preserve">яка </w:t>
      </w:r>
      <w:r w:rsidRPr="00DA2F00">
        <w:rPr>
          <w:rFonts w:ascii="Times New Roman" w:hAnsi="Times New Roman" w:cs="Times New Roman"/>
          <w:sz w:val="28"/>
          <w:szCs w:val="28"/>
          <w:lang w:val="uk-UA"/>
        </w:rPr>
        <w:t>професійно займається формуванням чи корекцією іміджу люди</w:t>
      </w:r>
      <w:r w:rsidR="00DA2F00" w:rsidRPr="00DA2F00">
        <w:rPr>
          <w:rFonts w:ascii="Times New Roman" w:hAnsi="Times New Roman" w:cs="Times New Roman"/>
          <w:sz w:val="28"/>
          <w:szCs w:val="28"/>
          <w:lang w:val="uk-UA"/>
        </w:rPr>
        <w:t xml:space="preserve">ни, предмета чи явища; </w:t>
      </w:r>
    </w:p>
    <w:p w:rsidR="00C32879" w:rsidRPr="00DA2F00" w:rsidRDefault="00DA2F00" w:rsidP="00625C33">
      <w:pPr>
        <w:pStyle w:val="a6"/>
        <w:numPr>
          <w:ilvl w:val="1"/>
          <w:numId w:val="40"/>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імідже</w:t>
      </w:r>
      <w:r w:rsidR="00C32879" w:rsidRPr="00DA2F00">
        <w:rPr>
          <w:rFonts w:ascii="Times New Roman" w:hAnsi="Times New Roman" w:cs="Times New Roman"/>
          <w:sz w:val="28"/>
          <w:szCs w:val="28"/>
          <w:lang w:val="uk-UA"/>
        </w:rPr>
        <w:t xml:space="preserve">формувальної інформації – інформації, за допомогою якої відбувається творення іміджу і яка рухається від прототипу іміджу до його аудиторії. Зазначимо, у політиці або </w:t>
      </w:r>
      <w:r w:rsidRPr="00DA2F00">
        <w:rPr>
          <w:rFonts w:ascii="Times New Roman" w:hAnsi="Times New Roman" w:cs="Times New Roman"/>
          <w:sz w:val="28"/>
          <w:szCs w:val="28"/>
          <w:lang w:val="uk-UA"/>
        </w:rPr>
        <w:t xml:space="preserve">у </w:t>
      </w:r>
      <w:r w:rsidR="00C32879" w:rsidRPr="00DA2F00">
        <w:rPr>
          <w:rFonts w:ascii="Times New Roman" w:hAnsi="Times New Roman" w:cs="Times New Roman"/>
          <w:sz w:val="28"/>
          <w:szCs w:val="28"/>
          <w:lang w:val="uk-UA"/>
        </w:rPr>
        <w:t xml:space="preserve">малих професійних колективах використовується явище </w:t>
      </w:r>
      <w:r w:rsidR="00C32879" w:rsidRPr="00DA2F00">
        <w:rPr>
          <w:rFonts w:ascii="Times New Roman" w:hAnsi="Times New Roman" w:cs="Times New Roman"/>
          <w:i/>
          <w:sz w:val="28"/>
          <w:szCs w:val="28"/>
          <w:lang w:val="uk-UA"/>
        </w:rPr>
        <w:t>конфабуляції</w:t>
      </w:r>
      <w:r w:rsidR="00C32879" w:rsidRPr="00DA2F00">
        <w:rPr>
          <w:rFonts w:ascii="Times New Roman" w:hAnsi="Times New Roman" w:cs="Times New Roman"/>
          <w:sz w:val="28"/>
          <w:szCs w:val="28"/>
          <w:lang w:val="uk-UA"/>
        </w:rPr>
        <w:t xml:space="preserve"> – розповсюдження неправдивої, неперевіреної інформації (через плітки, чутки).</w:t>
      </w:r>
    </w:p>
    <w:p w:rsidR="00DA2F0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 Панасюк аналізує процес формування іміджу людини як складний іміджмейкінговий механізм. На думку автора, імідж людини складається з таких елементів: </w:t>
      </w:r>
    </w:p>
    <w:p w:rsidR="00DA2F00" w:rsidRPr="00DA2F00" w:rsidRDefault="00C32879" w:rsidP="00625C33">
      <w:pPr>
        <w:pStyle w:val="a6"/>
        <w:numPr>
          <w:ilvl w:val="0"/>
          <w:numId w:val="62"/>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 xml:space="preserve">характеристики цієї людини (розумний, цілеспрямований, гарний і т. ін.), що, по суті, є іміджоформувальною інформацією; </w:t>
      </w:r>
    </w:p>
    <w:p w:rsidR="00DA2F00" w:rsidRPr="00DA2F00" w:rsidRDefault="00C32879" w:rsidP="00625C33">
      <w:pPr>
        <w:pStyle w:val="a6"/>
        <w:numPr>
          <w:ilvl w:val="0"/>
          <w:numId w:val="62"/>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 xml:space="preserve">образу цієї людини, що сформований у психіці кожного із членів аудиторії іміджу (кожного об’єкта іміджологічного впливу) у вигляді комплексу різноманітних характеристик людини – зовнішніх та внутрішніх; </w:t>
      </w:r>
    </w:p>
    <w:p w:rsidR="00DA2F00" w:rsidRPr="00DA2F00" w:rsidRDefault="00C32879" w:rsidP="00625C33">
      <w:pPr>
        <w:pStyle w:val="a6"/>
        <w:numPr>
          <w:ilvl w:val="0"/>
          <w:numId w:val="62"/>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 xml:space="preserve">думки про цю людини як оцінки образу цієї людини, що виникли у психіці членів аудиторії іміджу; </w:t>
      </w:r>
    </w:p>
    <w:p w:rsidR="00DA2F00" w:rsidRPr="00DA2F00" w:rsidRDefault="00C32879" w:rsidP="00625C33">
      <w:pPr>
        <w:pStyle w:val="a6"/>
        <w:numPr>
          <w:ilvl w:val="0"/>
          <w:numId w:val="62"/>
        </w:numPr>
        <w:spacing w:after="0" w:line="240" w:lineRule="auto"/>
        <w:ind w:left="1134" w:hanging="425"/>
        <w:jc w:val="both"/>
        <w:rPr>
          <w:rFonts w:ascii="Times New Roman" w:hAnsi="Times New Roman" w:cs="Times New Roman"/>
          <w:sz w:val="28"/>
          <w:szCs w:val="28"/>
          <w:lang w:val="uk-UA"/>
        </w:rPr>
      </w:pPr>
      <w:r w:rsidRPr="00DA2F00">
        <w:rPr>
          <w:rFonts w:ascii="Times New Roman" w:hAnsi="Times New Roman" w:cs="Times New Roman"/>
          <w:sz w:val="28"/>
          <w:szCs w:val="28"/>
          <w:lang w:val="uk-UA"/>
        </w:rPr>
        <w:t xml:space="preserve">прототипу іміджу – самої людини; </w:t>
      </w:r>
    </w:p>
    <w:p w:rsidR="00C32879" w:rsidRPr="00DA2F00" w:rsidRDefault="00DA2F00" w:rsidP="00625C33">
      <w:pPr>
        <w:pStyle w:val="a6"/>
        <w:numPr>
          <w:ilvl w:val="0"/>
          <w:numId w:val="62"/>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об’єкта імідже</w:t>
      </w:r>
      <w:r w:rsidR="00C32879" w:rsidRPr="00DA2F00">
        <w:rPr>
          <w:rFonts w:ascii="Times New Roman" w:hAnsi="Times New Roman" w:cs="Times New Roman"/>
          <w:sz w:val="28"/>
          <w:szCs w:val="28"/>
          <w:lang w:val="uk-UA"/>
        </w:rPr>
        <w:t xml:space="preserve">логічного впливу, члена аудиторії іміджу, у психіці якого відбулися сприйняття характеристик людини, оцінка її образу, виник імідж цієї людини.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сучасних дослідженнях відбуваються спроби тлумачити іміджмейкінг як універсальну технологію </w:t>
      </w:r>
      <w:r w:rsidRPr="00E40E70">
        <w:rPr>
          <w:rFonts w:ascii="Times New Roman" w:hAnsi="Times New Roman" w:cs="Times New Roman"/>
          <w:i/>
          <w:sz w:val="28"/>
          <w:szCs w:val="28"/>
          <w:lang w:val="uk-UA"/>
        </w:rPr>
        <w:t>формування</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вражень</w:t>
      </w:r>
      <w:r w:rsidRPr="00E40E70">
        <w:rPr>
          <w:rFonts w:ascii="Times New Roman" w:hAnsi="Times New Roman" w:cs="Times New Roman"/>
          <w:sz w:val="28"/>
          <w:szCs w:val="28"/>
          <w:lang w:val="uk-UA"/>
        </w:rPr>
        <w:t>. Тому його принципи розглядаються як основа креативності PR-мислення та як специфічна пізнавальна технологія, що моделює соціальну свідомість за певними логотипами.</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Українська дослідниця Наталя Барна розглядає іміджмейкінг як </w:t>
      </w:r>
      <w:r w:rsidRPr="00E40E70">
        <w:rPr>
          <w:rFonts w:ascii="Times New Roman" w:hAnsi="Times New Roman" w:cs="Times New Roman"/>
          <w:i/>
          <w:sz w:val="28"/>
          <w:szCs w:val="28"/>
          <w:lang w:val="uk-UA"/>
        </w:rPr>
        <w:t>культуротворчу діяльність</w:t>
      </w:r>
      <w:r w:rsidRPr="00E40E70">
        <w:rPr>
          <w:rFonts w:ascii="Times New Roman" w:hAnsi="Times New Roman" w:cs="Times New Roman"/>
          <w:sz w:val="28"/>
          <w:szCs w:val="28"/>
          <w:lang w:val="uk-UA"/>
        </w:rPr>
        <w:t xml:space="preserve"> і стверджує, що вона спрямована на виконання посередницьких функцій: свідомого втручання у сферу несвідомого. Ця діяльність спрямована на створення образу “ідеального світу”, привабливого для споживача. Імідж-творчість використовується не тільки як тактичний засіб більш успішного просування продукту, але і як діяльність, що забезпечує відповідність цього продукту естетичним потребам побутової свідомості аудиторії.</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Останнім часом іміджмейкінг активно вивчають у контексті формування іміджу політичного лідера. Показовою є точка зору С. Дзенник: “Іміджмейкінг передбачає залучення різноманітних технологій, що допомагають зробити імідж певної особи цілісним, довершеним. Адже формування іміджу полягає не тільки у формуванні зовнішності лідера, а й у наділенні його певними (бажано харизматичними) рисами характеру, правильно поставленою вимовою, вмінням ефектно і вдало висловлювати свою позицію, коментувати різні ситуації, виступати на публіці тощо. Тож від того позитивно чи негативно сприймається лідер у той чи іншій ситуації, від його поведінки і складатиметься подальший імідж та ставлення до його особи електората</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Російська дослідниця Ольга Лящук розкриває зміст іншого різновиду іміджмейкінгу – іміджмейкінгу організації, що становить собою технологію розвитку культури організації, яка самопрезентує організації з метою інтеграції її образу у певний інформаційно-комунікативний простір та гармонізує презентаційний образ організації (зовнішній рівень іміджу) і власне організаційну культуру (внутрішній рівень іміджу). Актуальним завданням іміджмейкінгу організації є зміна цінностей, норм, зразків поведінки працівників організації як змісту її презентаційного образу (корпоративна етика, фірмовий стиль).</w:t>
      </w:r>
    </w:p>
    <w:p w:rsidR="00C32879" w:rsidRPr="00C32879" w:rsidRDefault="00C32879" w:rsidP="00C32879">
      <w:pPr>
        <w:spacing w:after="0" w:line="240" w:lineRule="auto"/>
        <w:ind w:firstLine="709"/>
        <w:jc w:val="both"/>
        <w:rPr>
          <w:rFonts w:ascii="Times New Roman" w:hAnsi="Times New Roman" w:cs="Times New Roman"/>
          <w:b/>
          <w:sz w:val="28"/>
          <w:szCs w:val="28"/>
          <w:lang w:val="uk-UA"/>
        </w:rPr>
      </w:pPr>
      <w:r w:rsidRPr="00C32879">
        <w:rPr>
          <w:rFonts w:ascii="Times New Roman" w:hAnsi="Times New Roman" w:cs="Times New Roman"/>
          <w:b/>
          <w:sz w:val="28"/>
          <w:szCs w:val="28"/>
          <w:lang w:val="uk-UA"/>
        </w:rPr>
        <w:t>Специфіка професії іміджмейкера.</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Особливої ваги у технології іміджмейкінгу набуває професіонал – людина, яка фахово формує образ певного соціального об</w:t>
      </w:r>
      <w:r w:rsidRPr="00E50875">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єкта. Професія іміджмейкера, наголошує В. Шепель, є багатогранною людинотворчою діяльністю. Справжній поклик іміджмейкера – навчити особистість мистецтву подобатися людям, комерційній організації – створити гідну репутацію, регіону (місту) – сприяти набуттю ореолу величі. </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Особистісно-ділові якості іміджмейкера автор окреслює так: професіонал повинен мати задатки </w:t>
      </w:r>
      <w:r w:rsidRPr="00E40E70">
        <w:rPr>
          <w:rFonts w:ascii="Times New Roman" w:hAnsi="Times New Roman" w:cs="Times New Roman"/>
          <w:i/>
          <w:sz w:val="28"/>
          <w:szCs w:val="28"/>
          <w:lang w:val="uk-UA"/>
        </w:rPr>
        <w:t>філософа</w:t>
      </w:r>
      <w:r w:rsidRPr="00E40E70">
        <w:rPr>
          <w:rFonts w:ascii="Times New Roman" w:hAnsi="Times New Roman" w:cs="Times New Roman"/>
          <w:sz w:val="28"/>
          <w:szCs w:val="28"/>
          <w:lang w:val="uk-UA"/>
        </w:rPr>
        <w:t xml:space="preserve">, адже у його роботі первинними є багата уява, уміння вибрати засоби самопрезентації, почуття художньої міри, глибинне пізнання особистості, технологічність використання знань; іміджолог повинен бути </w:t>
      </w:r>
      <w:r w:rsidRPr="00E40E70">
        <w:rPr>
          <w:rFonts w:ascii="Times New Roman" w:hAnsi="Times New Roman" w:cs="Times New Roman"/>
          <w:i/>
          <w:sz w:val="28"/>
          <w:szCs w:val="28"/>
          <w:lang w:val="uk-UA"/>
        </w:rPr>
        <w:t>антропознавцем</w:t>
      </w:r>
      <w:r w:rsidRPr="00E40E70">
        <w:rPr>
          <w:rFonts w:ascii="Times New Roman" w:hAnsi="Times New Roman" w:cs="Times New Roman"/>
          <w:sz w:val="28"/>
          <w:szCs w:val="28"/>
          <w:lang w:val="uk-UA"/>
        </w:rPr>
        <w:t xml:space="preserve"> для того, щоб навчити людей гуманно спілкуватися одне з одним, самостійно розкривати свій особистісно-діловий потенціал; іміджмейкер – це і </w:t>
      </w:r>
      <w:r w:rsidRPr="00E40E70">
        <w:rPr>
          <w:rFonts w:ascii="Times New Roman" w:hAnsi="Times New Roman" w:cs="Times New Roman"/>
          <w:i/>
          <w:sz w:val="28"/>
          <w:szCs w:val="28"/>
          <w:lang w:val="uk-UA"/>
        </w:rPr>
        <w:t>режисер</w:t>
      </w:r>
      <w:r w:rsidRPr="00E40E70">
        <w:rPr>
          <w:rFonts w:ascii="Times New Roman" w:hAnsi="Times New Roman" w:cs="Times New Roman"/>
          <w:sz w:val="28"/>
          <w:szCs w:val="28"/>
          <w:lang w:val="uk-UA"/>
        </w:rPr>
        <w:t xml:space="preserve">, оскільки повинен навчити людину акторським навичкам самопрезентації; іміджмейкер – це і </w:t>
      </w:r>
      <w:r w:rsidRPr="00E40E70">
        <w:rPr>
          <w:rFonts w:ascii="Times New Roman" w:hAnsi="Times New Roman" w:cs="Times New Roman"/>
          <w:i/>
          <w:sz w:val="28"/>
          <w:szCs w:val="28"/>
          <w:lang w:val="uk-UA"/>
        </w:rPr>
        <w:t>стиліст</w:t>
      </w:r>
      <w:r w:rsidRPr="00E40E70">
        <w:rPr>
          <w:rFonts w:ascii="Times New Roman" w:hAnsi="Times New Roman" w:cs="Times New Roman"/>
          <w:sz w:val="28"/>
          <w:szCs w:val="28"/>
          <w:lang w:val="uk-UA"/>
        </w:rPr>
        <w:t>, який володіє знаннями основ колористики, диза</w:t>
      </w:r>
      <w:r w:rsidR="00DA2F00">
        <w:rPr>
          <w:rFonts w:ascii="Times New Roman" w:hAnsi="Times New Roman" w:cs="Times New Roman"/>
          <w:sz w:val="28"/>
          <w:szCs w:val="28"/>
          <w:lang w:val="uk-UA"/>
        </w:rPr>
        <w:t>йну, одягу, косметології, макіяжу</w:t>
      </w:r>
      <w:r w:rsidRPr="00E40E70">
        <w:rPr>
          <w:rFonts w:ascii="Times New Roman" w:hAnsi="Times New Roman" w:cs="Times New Roman"/>
          <w:sz w:val="28"/>
          <w:szCs w:val="28"/>
          <w:lang w:val="uk-UA"/>
        </w:rPr>
        <w:t xml:space="preserve">, перукарської справи. А ще іміджмейкер зобов’язаний розуміти суть </w:t>
      </w:r>
      <w:r w:rsidRPr="00E40E70">
        <w:rPr>
          <w:rFonts w:ascii="Times New Roman" w:hAnsi="Times New Roman" w:cs="Times New Roman"/>
          <w:i/>
          <w:sz w:val="28"/>
          <w:szCs w:val="28"/>
          <w:lang w:val="uk-UA"/>
        </w:rPr>
        <w:t>фізіогноміки</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естетичної медицини</w:t>
      </w:r>
      <w:r w:rsidRPr="00E40E70">
        <w:rPr>
          <w:rFonts w:ascii="Times New Roman" w:hAnsi="Times New Roman" w:cs="Times New Roman"/>
          <w:sz w:val="28"/>
          <w:szCs w:val="28"/>
          <w:lang w:val="uk-UA"/>
        </w:rPr>
        <w:t>.</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Іміджмейкер, підкреслює В. Шепель, – піднесено гуманітарна професія, це мистецтво. Зрозуміло, що мистецтво потребує внутрішньої свободи, злету почуттів та думок, душевної та матеріальної розкутості. Автор наводить своєрідну шкалу специфічних рис вдачі іміджмейкера:</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комунікабельність</w:t>
      </w:r>
      <w:r w:rsidRPr="00E40E70">
        <w:rPr>
          <w:rFonts w:ascii="Times New Roman" w:hAnsi="Times New Roman" w:cs="Times New Roman"/>
          <w:sz w:val="28"/>
          <w:szCs w:val="28"/>
          <w:lang w:val="uk-UA"/>
        </w:rPr>
        <w:t xml:space="preserve"> – здатність до спілкування, уміння швидко встановлювати контакт та приваблювати до себе людей;</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 xml:space="preserve">емпатія </w:t>
      </w:r>
      <w:r w:rsidRPr="00E40E70">
        <w:rPr>
          <w:rFonts w:ascii="Times New Roman" w:hAnsi="Times New Roman" w:cs="Times New Roman"/>
          <w:sz w:val="28"/>
          <w:szCs w:val="28"/>
          <w:lang w:val="uk-UA"/>
        </w:rPr>
        <w:t>– уміння відчувати внутрішній стан людини, бачити її внутрішній світ;</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рефлексія</w:t>
      </w:r>
      <w:r w:rsidRPr="00E40E70">
        <w:rPr>
          <w:rFonts w:ascii="Times New Roman" w:hAnsi="Times New Roman" w:cs="Times New Roman"/>
          <w:sz w:val="28"/>
          <w:szCs w:val="28"/>
          <w:lang w:val="uk-UA"/>
        </w:rPr>
        <w:t xml:space="preserve"> – уміння проектувати образ людини – найбільш адекватний її настрою та відчуттям;</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красномовство</w:t>
      </w:r>
      <w:r w:rsidRPr="00E40E70">
        <w:rPr>
          <w:rFonts w:ascii="Times New Roman" w:hAnsi="Times New Roman" w:cs="Times New Roman"/>
          <w:sz w:val="28"/>
          <w:szCs w:val="28"/>
          <w:lang w:val="uk-UA"/>
        </w:rPr>
        <w:t xml:space="preserve"> – через мову впливати на душевний стан особи;</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сексапільність</w:t>
      </w:r>
      <w:r w:rsidRPr="00E40E70">
        <w:rPr>
          <w:rFonts w:ascii="Times New Roman" w:hAnsi="Times New Roman" w:cs="Times New Roman"/>
          <w:sz w:val="28"/>
          <w:szCs w:val="28"/>
          <w:lang w:val="uk-UA"/>
        </w:rPr>
        <w:t xml:space="preserve"> – аура біоенергетичного тяжіння до себе;</w:t>
      </w:r>
    </w:p>
    <w:p w:rsidR="00C32879" w:rsidRPr="00E40E70"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самовладання</w:t>
      </w:r>
      <w:r w:rsidRPr="00E40E70">
        <w:rPr>
          <w:rFonts w:ascii="Times New Roman" w:hAnsi="Times New Roman" w:cs="Times New Roman"/>
          <w:sz w:val="28"/>
          <w:szCs w:val="28"/>
          <w:lang w:val="uk-UA"/>
        </w:rPr>
        <w:t xml:space="preserve"> – витримка та стресостійкість.</w:t>
      </w:r>
    </w:p>
    <w:p w:rsidR="00C32879" w:rsidRDefault="00C32879" w:rsidP="00C32879">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Іміджмейкер, вважає О. Панасюк, повинен володіти знаннями у галузях психології (особливо психології сприйняття), комунікації, психіатрії (свідомість та підсвідомість людини – ті сфери, на які впливає імідж), нейролінгвістичного програмування, психотерапії, психоаналізу, педагогіки, дизайну, лінгвістики, менеджменту. Дослідник вказує, що основними об’єктами діяльності іміджмейкера є прототип, чий імідж формується (людина, предмет, явище), аудиторія іміджу (майбутні носії думки про прототип іміджу), інколи – лідер думки, а також найближче оточення клієнта. Критерій ефективної роботи іміджмейкера – досягнення мети формування іміджу – створення атракції, психологічного тяжіння аудиторії іміджу до цього об’єкта.</w:t>
      </w:r>
    </w:p>
    <w:p w:rsidR="008950B2" w:rsidRDefault="00461300" w:rsidP="00C3287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Індивідуальний імідж в імідже</w:t>
      </w:r>
      <w:r w:rsidR="008950B2" w:rsidRPr="008950B2">
        <w:rPr>
          <w:rFonts w:ascii="Times New Roman" w:hAnsi="Times New Roman" w:cs="Times New Roman"/>
          <w:b/>
          <w:sz w:val="28"/>
          <w:szCs w:val="28"/>
          <w:lang w:val="uk-UA"/>
        </w:rPr>
        <w:t>логії та соціальному просторі. Поняття людина, індивід, індивідуальність, особа, особистість.</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За робоче визначення </w:t>
      </w:r>
      <w:r w:rsidRPr="005E2F6D">
        <w:rPr>
          <w:rFonts w:ascii="Times New Roman" w:hAnsi="Times New Roman" w:cs="Times New Roman"/>
          <w:b/>
          <w:i/>
          <w:sz w:val="28"/>
          <w:szCs w:val="28"/>
          <w:lang w:val="uk-UA"/>
        </w:rPr>
        <w:t>індивідуального (особистісного, персонального) іміджу</w:t>
      </w:r>
      <w:r w:rsidRPr="005E2F6D">
        <w:rPr>
          <w:rFonts w:ascii="Times New Roman" w:hAnsi="Times New Roman" w:cs="Times New Roman"/>
          <w:sz w:val="28"/>
          <w:szCs w:val="28"/>
          <w:lang w:val="uk-UA"/>
        </w:rPr>
        <w:t xml:space="preserve"> пропонуємо таке: </w:t>
      </w:r>
      <w:r w:rsidRPr="005E2F6D">
        <w:rPr>
          <w:rFonts w:ascii="Times New Roman" w:hAnsi="Times New Roman" w:cs="Times New Roman"/>
          <w:i/>
          <w:sz w:val="28"/>
          <w:szCs w:val="28"/>
          <w:lang w:val="uk-UA"/>
        </w:rPr>
        <w:t xml:space="preserve">цілеспрямовано сформований інтегральний, цілісний, динамічний феномен, зумовлений відповідністю та взаємопроникністю внутрішніх та зовнішніх особистісних й індивідуальних якостей суб’єкта, що забезпечує гармонійну взаємодію людини з природою, соціумом та самою собою. </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Зазначимо, типологія особистості – проблематика психології, саме у її царині наприкінці ХІХ – початку ХХ століття з’являються перші теорії. Ознайомимося з ними.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Так, критеріями виокремлення психологічних типів К. Юнга виступають дві особистісні установки – </w:t>
      </w:r>
      <w:r w:rsidRPr="00461300">
        <w:rPr>
          <w:rFonts w:ascii="Times New Roman" w:hAnsi="Times New Roman" w:cs="Times New Roman"/>
          <w:i/>
          <w:sz w:val="28"/>
          <w:szCs w:val="28"/>
          <w:lang w:val="uk-UA"/>
        </w:rPr>
        <w:t>екстраверсія</w:t>
      </w:r>
      <w:r w:rsidRPr="005E2F6D">
        <w:rPr>
          <w:rFonts w:ascii="Times New Roman" w:hAnsi="Times New Roman" w:cs="Times New Roman"/>
          <w:sz w:val="28"/>
          <w:szCs w:val="28"/>
          <w:lang w:val="uk-UA"/>
        </w:rPr>
        <w:t xml:space="preserve"> (орієнтація на зовнішній світ) й </w:t>
      </w:r>
      <w:r w:rsidRPr="00461300">
        <w:rPr>
          <w:rFonts w:ascii="Times New Roman" w:hAnsi="Times New Roman" w:cs="Times New Roman"/>
          <w:i/>
          <w:sz w:val="28"/>
          <w:szCs w:val="28"/>
          <w:lang w:val="uk-UA"/>
        </w:rPr>
        <w:t>інтроверсія</w:t>
      </w:r>
      <w:r w:rsidRPr="005E2F6D">
        <w:rPr>
          <w:rFonts w:ascii="Times New Roman" w:hAnsi="Times New Roman" w:cs="Times New Roman"/>
          <w:sz w:val="28"/>
          <w:szCs w:val="28"/>
          <w:lang w:val="uk-UA"/>
        </w:rPr>
        <w:t xml:space="preserve"> (орієнтація на світ власних переживань) та чотири функції – мислення, почуття, відчуття та інтуїція. Оскільки кожна функція може проявлятися або в екстравертований, або в інтровертований спосіб, виділяється вісім можливих психологічних типів особистості: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мисленнєвий</w:t>
      </w:r>
      <w:r w:rsidRPr="005E2F6D">
        <w:rPr>
          <w:rFonts w:ascii="Times New Roman" w:hAnsi="Times New Roman" w:cs="Times New Roman"/>
          <w:sz w:val="28"/>
          <w:szCs w:val="28"/>
          <w:lang w:val="uk-UA"/>
        </w:rPr>
        <w:t>: судження будуються на тлі зовнішніх критеріїв; орієнтація на об’єктивні факти та об’єктивно значущі ідеї; інтелектуальна діяльність базується на чіткій системі правил та принципів;</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почуттєвий</w:t>
      </w:r>
      <w:r w:rsidRPr="005E2F6D">
        <w:rPr>
          <w:rFonts w:ascii="Times New Roman" w:hAnsi="Times New Roman" w:cs="Times New Roman"/>
          <w:sz w:val="28"/>
          <w:szCs w:val="28"/>
          <w:lang w:val="uk-UA"/>
        </w:rPr>
        <w:t>: виражений емоційний аспект інтелектуальної діяльності, підпорядкований нормативним цінностям; неприйняття самотності; мислення великою мірою підпорядковане почуттям;</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відчуттєвий</w:t>
      </w:r>
      <w:r w:rsidRPr="005E2F6D">
        <w:rPr>
          <w:rFonts w:ascii="Times New Roman" w:hAnsi="Times New Roman" w:cs="Times New Roman"/>
          <w:sz w:val="28"/>
          <w:szCs w:val="28"/>
          <w:lang w:val="uk-UA"/>
        </w:rPr>
        <w:t>: сенсорний зв’язок з оточенням (висока чутливість до деталей, підозріле ставлення до того, що неможливо сприйняти); орієнтація на ефективне пристосування до реальності;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екстравертований інтуїтивний</w:t>
      </w:r>
      <w:r w:rsidRPr="005E2F6D">
        <w:rPr>
          <w:rFonts w:ascii="Times New Roman" w:hAnsi="Times New Roman" w:cs="Times New Roman"/>
          <w:sz w:val="28"/>
          <w:szCs w:val="28"/>
          <w:lang w:val="uk-UA"/>
        </w:rPr>
        <w:t>: пізнання визначається контекстними умовами існування об’єкта з опорою на власний досвід; схильність до інтерпретацій; об’єкт або інші люди є єдиним значущим стимулом інтелектуальної діяльності;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мисленнєвий</w:t>
      </w:r>
      <w:r w:rsidRPr="005E2F6D">
        <w:rPr>
          <w:rFonts w:ascii="Times New Roman" w:hAnsi="Times New Roman" w:cs="Times New Roman"/>
          <w:sz w:val="28"/>
          <w:szCs w:val="28"/>
          <w:lang w:val="uk-UA"/>
        </w:rPr>
        <w:t>: переважає внутрішня мотивація та внутрішні критерії інтелектуальної діяльності незалежно від її змісту; факти та практичне застосування мають другорядне значення (головне – ідея); схильність до теоретичного мислення; байдужість до поглядів інших;</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почуттєвий</w:t>
      </w:r>
      <w:r w:rsidRPr="005E2F6D">
        <w:rPr>
          <w:rFonts w:ascii="Times New Roman" w:hAnsi="Times New Roman" w:cs="Times New Roman"/>
          <w:sz w:val="28"/>
          <w:szCs w:val="28"/>
          <w:lang w:val="uk-UA"/>
        </w:rPr>
        <w:t>: на пізнання впливають суб’єктивні цінності; пізнавальна активність характеризується незалежністю, самостійністю, неконтактністю, відсутністю потреби у самоствердженні;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відчуттєвий</w:t>
      </w:r>
      <w:r w:rsidRPr="005E2F6D">
        <w:rPr>
          <w:rFonts w:ascii="Times New Roman" w:hAnsi="Times New Roman" w:cs="Times New Roman"/>
          <w:sz w:val="28"/>
          <w:szCs w:val="28"/>
          <w:lang w:val="uk-UA"/>
        </w:rPr>
        <w:t>: надмірна чутливість до найменших деталей свого оточення, які сприймаються через призму суб’єктивних вражень; характерними є труднощі у вербальному самовираженні;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i/>
          <w:sz w:val="28"/>
          <w:szCs w:val="28"/>
          <w:lang w:val="uk-UA"/>
        </w:rPr>
        <w:t>інтровертований інтуїтивний</w:t>
      </w:r>
      <w:r w:rsidRPr="005E2F6D">
        <w:rPr>
          <w:rFonts w:ascii="Times New Roman" w:hAnsi="Times New Roman" w:cs="Times New Roman"/>
          <w:sz w:val="28"/>
          <w:szCs w:val="28"/>
          <w:lang w:val="uk-UA"/>
        </w:rPr>
        <w:t>: інтелектуальну діяльність спонукає зміст несвідомої сфери психіки; орієнтація на містичні, “неможливі” аспекти того, що діється; невизначеність уявлення про те, що відбувається у “реальному світі”; судження та дії неупорядковані.</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Видатний американсь</w:t>
      </w:r>
      <w:r w:rsidR="00461300">
        <w:rPr>
          <w:rFonts w:ascii="Times New Roman" w:hAnsi="Times New Roman" w:cs="Times New Roman"/>
          <w:sz w:val="28"/>
          <w:szCs w:val="28"/>
          <w:lang w:val="uk-UA"/>
        </w:rPr>
        <w:t>кий психолог Вільям Джемс (1842-</w:t>
      </w:r>
      <w:r w:rsidRPr="005E2F6D">
        <w:rPr>
          <w:rFonts w:ascii="Times New Roman" w:hAnsi="Times New Roman" w:cs="Times New Roman"/>
          <w:sz w:val="28"/>
          <w:szCs w:val="28"/>
          <w:lang w:val="uk-UA"/>
        </w:rPr>
        <w:t>1910) одним із перших почав розробляти проблему особистості на науково-методологічних засадах. Під впливом його теорії формувалися подальші концепції особистості, зокрема американська персонологія, різні напрями психології, що досліджували “образ самого себе”, “самооцінку”, “самосвідомість” особистості. В. Джемс вивчав особистість у межах власної концепції свідомості, центральним поняттям якої є “потік свідомості”. На його погляд, у самосвідомості особистості можна виокремити два аспекти – “емпіричне Я” і “чисте Я” або, відповідно, об’єкт та суб’єкт, тобто пізнаване і той, хто пізнає.</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В. Джемс тлумачить особистість людини як загальну суму всього того, що вона може назвати своїм. У теорії психолога складові елементи особистості можна поділити на три класи: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1) </w:t>
      </w:r>
      <w:r w:rsidRPr="005E2F6D">
        <w:rPr>
          <w:rFonts w:ascii="Times New Roman" w:hAnsi="Times New Roman" w:cs="Times New Roman"/>
          <w:i/>
          <w:sz w:val="28"/>
          <w:szCs w:val="28"/>
          <w:lang w:val="uk-UA"/>
        </w:rPr>
        <w:t>фізична особистість</w:t>
      </w:r>
      <w:r w:rsidRPr="005E2F6D">
        <w:rPr>
          <w:rFonts w:ascii="Times New Roman" w:hAnsi="Times New Roman" w:cs="Times New Roman"/>
          <w:sz w:val="28"/>
          <w:szCs w:val="28"/>
          <w:lang w:val="uk-UA"/>
        </w:rPr>
        <w:t xml:space="preserve"> – у кожній людині тілесна організація становить суттєвий компонент нашої фізичної особистості. Цікаво, що одяг В. Джемс ставить на другу після тілесності позицію, яка конструює фізичну особистість, ілюструючи думку стародавнім прислів’ям: “Людська особистість має три складових: душу, тіло та вбрання”. Концептами фізичної особистості є родина, батько та мати, дружина й діти, коли вони помирають, зникає частина н</w:t>
      </w:r>
      <w:r w:rsidR="00461300">
        <w:rPr>
          <w:rFonts w:ascii="Times New Roman" w:hAnsi="Times New Roman" w:cs="Times New Roman"/>
          <w:sz w:val="28"/>
          <w:szCs w:val="28"/>
          <w:lang w:val="uk-UA"/>
        </w:rPr>
        <w:t>ас самих,</w:t>
      </w:r>
      <w:r w:rsidRPr="005E2F6D">
        <w:rPr>
          <w:rFonts w:ascii="Times New Roman" w:hAnsi="Times New Roman" w:cs="Times New Roman"/>
          <w:sz w:val="28"/>
          <w:szCs w:val="28"/>
          <w:lang w:val="uk-UA"/>
        </w:rPr>
        <w:t xml:space="preserve"> вважає дослідник. Особливе місце посідає й home – домашнє вогнище. Поміркуємо категоріями В.Джемса: усі ми маємо несвідомий потяг боронити власне тіло, вбирати та прикрашати його, турбуватися про батьків, дружину та дітей, дбати про своє житло, здійснюючи все це унікально та неповторно.</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2) </w:t>
      </w:r>
      <w:r w:rsidRPr="005E2F6D">
        <w:rPr>
          <w:rFonts w:ascii="Times New Roman" w:hAnsi="Times New Roman" w:cs="Times New Roman"/>
          <w:i/>
          <w:sz w:val="28"/>
          <w:szCs w:val="28"/>
          <w:lang w:val="uk-UA"/>
        </w:rPr>
        <w:t>Соціальна особистість</w:t>
      </w:r>
      <w:r w:rsidRPr="005E2F6D">
        <w:rPr>
          <w:rFonts w:ascii="Times New Roman" w:hAnsi="Times New Roman" w:cs="Times New Roman"/>
          <w:lang w:val="uk-UA"/>
        </w:rPr>
        <w:t xml:space="preserve"> </w:t>
      </w:r>
      <w:r w:rsidRPr="005E2F6D">
        <w:rPr>
          <w:rFonts w:ascii="Times New Roman" w:hAnsi="Times New Roman" w:cs="Times New Roman"/>
          <w:sz w:val="28"/>
          <w:szCs w:val="28"/>
          <w:lang w:val="uk-UA"/>
        </w:rPr>
        <w:t xml:space="preserve">визначається належністю людини до людського роду і визнанням цього іншими людьми. В. Джемс вважає, що найстрашнішим покаранням для людини є невизнання її особистості у соціумі. </w:t>
      </w:r>
      <w:r w:rsidR="00461300">
        <w:rPr>
          <w:rFonts w:ascii="Times New Roman" w:hAnsi="Times New Roman" w:cs="Times New Roman"/>
          <w:sz w:val="28"/>
          <w:szCs w:val="28"/>
          <w:lang w:val="uk-UA"/>
        </w:rPr>
        <w:t>За умови, коли на нас не звертають</w:t>
      </w:r>
      <w:r w:rsidRPr="005E2F6D">
        <w:rPr>
          <w:rFonts w:ascii="Times New Roman" w:hAnsi="Times New Roman" w:cs="Times New Roman"/>
          <w:sz w:val="28"/>
          <w:szCs w:val="28"/>
          <w:lang w:val="uk-UA"/>
        </w:rPr>
        <w:t xml:space="preserve"> </w:t>
      </w:r>
      <w:r w:rsidR="00461300">
        <w:rPr>
          <w:rFonts w:ascii="Times New Roman" w:hAnsi="Times New Roman" w:cs="Times New Roman"/>
          <w:sz w:val="28"/>
          <w:szCs w:val="28"/>
          <w:lang w:val="uk-UA"/>
        </w:rPr>
        <w:t>увагу, не відповідають</w:t>
      </w:r>
      <w:r w:rsidRPr="005E2F6D">
        <w:rPr>
          <w:rFonts w:ascii="Times New Roman" w:hAnsi="Times New Roman" w:cs="Times New Roman"/>
          <w:sz w:val="28"/>
          <w:szCs w:val="28"/>
          <w:lang w:val="uk-UA"/>
        </w:rPr>
        <w:t xml:space="preserve"> на наші запитання, не цікав</w:t>
      </w:r>
      <w:r w:rsidR="00461300">
        <w:rPr>
          <w:rFonts w:ascii="Times New Roman" w:hAnsi="Times New Roman" w:cs="Times New Roman"/>
          <w:sz w:val="28"/>
          <w:szCs w:val="28"/>
          <w:lang w:val="uk-UA"/>
        </w:rPr>
        <w:t>ляться</w:t>
      </w:r>
      <w:r w:rsidRPr="005E2F6D">
        <w:rPr>
          <w:rFonts w:ascii="Times New Roman" w:hAnsi="Times New Roman" w:cs="Times New Roman"/>
          <w:sz w:val="28"/>
          <w:szCs w:val="28"/>
          <w:lang w:val="uk-UA"/>
        </w:rPr>
        <w:t xml:space="preserve"> нашими справами, </w:t>
      </w:r>
      <w:r w:rsidR="00461300">
        <w:rPr>
          <w:rFonts w:ascii="Times New Roman" w:hAnsi="Times New Roman" w:cs="Times New Roman"/>
          <w:sz w:val="28"/>
          <w:szCs w:val="28"/>
          <w:lang w:val="uk-UA"/>
        </w:rPr>
        <w:t xml:space="preserve">людиною </w:t>
      </w:r>
      <w:r w:rsidRPr="005E2F6D">
        <w:rPr>
          <w:rFonts w:ascii="Times New Roman" w:hAnsi="Times New Roman" w:cs="Times New Roman"/>
          <w:sz w:val="28"/>
          <w:szCs w:val="28"/>
          <w:lang w:val="uk-UA"/>
        </w:rPr>
        <w:t>оволодів</w:t>
      </w:r>
      <w:r w:rsidR="00461300">
        <w:rPr>
          <w:rFonts w:ascii="Times New Roman" w:hAnsi="Times New Roman" w:cs="Times New Roman"/>
          <w:sz w:val="28"/>
          <w:szCs w:val="28"/>
          <w:lang w:val="uk-UA"/>
        </w:rPr>
        <w:t>ає</w:t>
      </w:r>
      <w:r w:rsidRPr="005E2F6D">
        <w:rPr>
          <w:rFonts w:ascii="Times New Roman" w:hAnsi="Times New Roman" w:cs="Times New Roman"/>
          <w:sz w:val="28"/>
          <w:szCs w:val="28"/>
          <w:lang w:val="uk-UA"/>
        </w:rPr>
        <w:t xml:space="preserve"> безсилий відчай. У людини стільки </w:t>
      </w:r>
      <w:r w:rsidR="00461300">
        <w:rPr>
          <w:rFonts w:ascii="Times New Roman" w:hAnsi="Times New Roman" w:cs="Times New Roman"/>
          <w:sz w:val="28"/>
          <w:szCs w:val="28"/>
          <w:lang w:val="uk-UA"/>
        </w:rPr>
        <w:t xml:space="preserve">ж </w:t>
      </w:r>
      <w:r w:rsidRPr="005E2F6D">
        <w:rPr>
          <w:rFonts w:ascii="Times New Roman" w:hAnsi="Times New Roman" w:cs="Times New Roman"/>
          <w:sz w:val="28"/>
          <w:szCs w:val="28"/>
          <w:lang w:val="uk-UA"/>
        </w:rPr>
        <w:t xml:space="preserve">соціальних особистостей, скільки індивідів визнають у нас особистість й мають про нас уявлення. Честь та гідність – найсуттєвіші сфери соціального буття особистості. </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3) </w:t>
      </w:r>
      <w:r w:rsidRPr="005E2F6D">
        <w:rPr>
          <w:rFonts w:ascii="Times New Roman" w:hAnsi="Times New Roman" w:cs="Times New Roman"/>
          <w:i/>
          <w:sz w:val="28"/>
          <w:szCs w:val="28"/>
          <w:lang w:val="uk-UA"/>
        </w:rPr>
        <w:t>Духовна</w:t>
      </w:r>
      <w:r w:rsidRPr="005E2F6D">
        <w:rPr>
          <w:rFonts w:ascii="Times New Roman" w:hAnsi="Times New Roman" w:cs="Times New Roman"/>
          <w:i/>
        </w:rPr>
        <w:t xml:space="preserve"> </w:t>
      </w:r>
      <w:r w:rsidRPr="005E2F6D">
        <w:rPr>
          <w:rFonts w:ascii="Times New Roman" w:hAnsi="Times New Roman" w:cs="Times New Roman"/>
          <w:i/>
          <w:sz w:val="28"/>
          <w:szCs w:val="28"/>
          <w:lang w:val="uk-UA"/>
        </w:rPr>
        <w:t>особистість</w:t>
      </w:r>
      <w:r w:rsidRPr="005E2F6D">
        <w:rPr>
          <w:rFonts w:ascii="Times New Roman" w:hAnsi="Times New Roman" w:cs="Times New Roman"/>
          <w:sz w:val="28"/>
          <w:szCs w:val="28"/>
          <w:lang w:val="uk-UA"/>
        </w:rPr>
        <w:t xml:space="preserve"> – це об’єднання станів свідомості, конкретних духовних здібностей і якостей людини.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Отже, психологічні та конституційні типології особистості не можна розглядати розрізнено – усі вони вказують на багатогранність та індивідуальну унікальність процесу формування іміджу конкретної людини. Наукові здобутки кінця ХІХ – початку ХХІ століття довели, що між конституцією, кінетикою, специфікою мовлення, психічними особливостями та станами людини існує органічний зв’язок. “Актуальний психічний стан й індивідуальні психофізіологічні та соматичні факти особистості неможливо розглядати як відокремлені явища”, – зауважує Олександр Морозов.</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Особистий імідж людини зумовлений типом її особистості, а це – ставлення до світу і себе, реакція на соціальні виклики, характер мислення, виховання, темп життя. Свою індивідуальність людина візуалізує через </w:t>
      </w:r>
      <w:r w:rsidRPr="005E2F6D">
        <w:rPr>
          <w:rFonts w:ascii="Times New Roman" w:hAnsi="Times New Roman" w:cs="Times New Roman"/>
          <w:i/>
          <w:sz w:val="28"/>
          <w:szCs w:val="28"/>
          <w:lang w:val="uk-UA"/>
        </w:rPr>
        <w:t>зовнішню маніфестацію</w:t>
      </w:r>
      <w:r w:rsidRPr="005E2F6D">
        <w:rPr>
          <w:rFonts w:ascii="Times New Roman" w:hAnsi="Times New Roman" w:cs="Times New Roman"/>
          <w:sz w:val="28"/>
          <w:szCs w:val="28"/>
          <w:lang w:val="uk-UA"/>
        </w:rPr>
        <w:t xml:space="preserve"> своєї персони – одяг, зачіску, манери. Ось чому, говорячи про вдалий імідж людини, неминуче зазначають, що це – ознака самодостатньої, впевненої особистості, яка через костюм, аксесуари підкреслює свою індивідуальність. Дійсно, зовнішньо можна виразити усю соціальну атрибутику людини – соціальні статус та роль, престиж, соціальний характер, рівень освіти та культури, професіональну належність, причетність до певної соціальної групи.</w:t>
      </w:r>
    </w:p>
    <w:p w:rsidR="005E2F6D" w:rsidRPr="005E2F6D" w:rsidRDefault="005E2F6D" w:rsidP="005E2F6D">
      <w:pPr>
        <w:spacing w:after="0" w:line="240" w:lineRule="auto"/>
        <w:ind w:firstLine="709"/>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Олена Змановська у книзі “Керівництво з управління особистого іміджу” вказує на багатогранну виражальну парадигму іміджу людини: особисте послання світу; спосіб продемонструвати свої повагу та любов до людей; місток між Я та Вони (пригадайте, індивідуальність не може сформуватися без самоусвідомлення, без виділення себе з-поміж інших людей – І.</w:t>
      </w:r>
      <w:r w:rsidR="00461300">
        <w:rPr>
          <w:rFonts w:ascii="Times New Roman" w:hAnsi="Times New Roman" w:cs="Times New Roman"/>
          <w:sz w:val="28"/>
          <w:szCs w:val="28"/>
          <w:lang w:val="uk-UA"/>
        </w:rPr>
        <w:t xml:space="preserve"> Б.); образ людини</w:t>
      </w:r>
      <w:r w:rsidRPr="005E2F6D">
        <w:rPr>
          <w:rFonts w:ascii="Times New Roman" w:hAnsi="Times New Roman" w:cs="Times New Roman"/>
          <w:sz w:val="28"/>
          <w:szCs w:val="28"/>
          <w:lang w:val="uk-UA"/>
        </w:rPr>
        <w:t xml:space="preserve"> очима інших людей; картинка особистості та її привабливість для інших; те, як більшість сприймає нас зазвичай; думка групи про нас; репутація; стиль життя; сукупність стереотипів, що закріпилися за нами у свідомості людей; групова фантазія з приводу конкретної людини; кероване враження; продукт особливої діяльності іміджмейкерів; наша публічна маска, постійна роль, яку ми свідомо або несвідомо граємо у суспільстві; наше уявлення про себе, що передається оточуючим; наше самовідчуття.</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Структурно імідж становить собою комплекс характеристик, досяжних для сприйняття, що складається з множини різних за значимістю, відносно статичних або динамічних компонентів, які знаходяться у складній взаємодії. Більшість дослідників елементами структури персонального іміджу називають: </w:t>
      </w:r>
      <w:r w:rsidRPr="005E2F6D">
        <w:rPr>
          <w:rFonts w:ascii="Times New Roman" w:hAnsi="Times New Roman" w:cs="Times New Roman"/>
          <w:i/>
          <w:sz w:val="28"/>
          <w:szCs w:val="28"/>
          <w:lang w:val="uk-UA"/>
        </w:rPr>
        <w:t>ядро іміджу</w:t>
      </w:r>
      <w:r w:rsidRPr="005E2F6D">
        <w:rPr>
          <w:rFonts w:ascii="Times New Roman" w:hAnsi="Times New Roman" w:cs="Times New Roman"/>
          <w:sz w:val="28"/>
          <w:szCs w:val="28"/>
          <w:lang w:val="uk-UA"/>
        </w:rPr>
        <w:t xml:space="preserve">, </w:t>
      </w:r>
      <w:r w:rsidRPr="005E2F6D">
        <w:rPr>
          <w:rFonts w:ascii="Times New Roman" w:hAnsi="Times New Roman" w:cs="Times New Roman"/>
          <w:i/>
          <w:sz w:val="28"/>
          <w:szCs w:val="28"/>
          <w:lang w:val="uk-UA"/>
        </w:rPr>
        <w:t>індивідуально-особистісний</w:t>
      </w:r>
      <w:r w:rsidRPr="005E2F6D">
        <w:rPr>
          <w:rFonts w:ascii="Times New Roman" w:hAnsi="Times New Roman" w:cs="Times New Roman"/>
          <w:sz w:val="28"/>
          <w:szCs w:val="28"/>
          <w:lang w:val="uk-UA"/>
        </w:rPr>
        <w:t xml:space="preserve"> і </w:t>
      </w:r>
      <w:r w:rsidRPr="005E2F6D">
        <w:rPr>
          <w:rFonts w:ascii="Times New Roman" w:hAnsi="Times New Roman" w:cs="Times New Roman"/>
          <w:i/>
          <w:sz w:val="28"/>
          <w:szCs w:val="28"/>
          <w:lang w:val="uk-UA"/>
        </w:rPr>
        <w:t>соціальний компоненти</w:t>
      </w:r>
      <w:r w:rsidRPr="005E2F6D">
        <w:rPr>
          <w:rFonts w:ascii="Times New Roman" w:hAnsi="Times New Roman" w:cs="Times New Roman"/>
          <w:sz w:val="28"/>
          <w:szCs w:val="28"/>
          <w:lang w:val="uk-UA"/>
        </w:rPr>
        <w:t xml:space="preserve"> та </w:t>
      </w:r>
      <w:r w:rsidRPr="005E2F6D">
        <w:rPr>
          <w:rFonts w:ascii="Times New Roman" w:hAnsi="Times New Roman" w:cs="Times New Roman"/>
          <w:i/>
          <w:sz w:val="28"/>
          <w:szCs w:val="28"/>
          <w:lang w:val="uk-UA"/>
        </w:rPr>
        <w:t>професійний комплекс</w:t>
      </w:r>
      <w:r w:rsidRPr="005E2F6D">
        <w:rPr>
          <w:rFonts w:ascii="Times New Roman" w:hAnsi="Times New Roman" w:cs="Times New Roman"/>
          <w:sz w:val="28"/>
          <w:szCs w:val="28"/>
          <w:lang w:val="uk-UA"/>
        </w:rPr>
        <w:t xml:space="preserve"> (стосовно спеціаліста, професіонала, керівника). Так,     В. Шепель у структурі іміджу визначає ядро іміджу (статичний комплекс), до якого входять чітко визначені, яскраво виражені й достатньо постійні характеристики, що забезпечують стійкість структури та її активне функціонування. Дослідник вважає, що такі характеристики формують, по-перше, природні, вроджені якості та, по-друге, набуті у процесі соціалізації особистості якості: спрямованість людини, її ціннісні орієнтації, установки, Я-концепція, що, у свою чергу, детермінує усі психічні процеси.</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Порівняйте структуру індивідуального іміджу з </w:t>
      </w:r>
      <w:r w:rsidRPr="005E2F6D">
        <w:rPr>
          <w:rFonts w:ascii="Times New Roman" w:hAnsi="Times New Roman" w:cs="Times New Roman"/>
          <w:sz w:val="28"/>
          <w:szCs w:val="28"/>
          <w:u w:val="single"/>
          <w:lang w:val="uk-UA"/>
        </w:rPr>
        <w:t>динамічною функціональною структурою особистості</w:t>
      </w:r>
      <w:r w:rsidRPr="005E2F6D">
        <w:rPr>
          <w:rFonts w:ascii="Times New Roman" w:hAnsi="Times New Roman" w:cs="Times New Roman"/>
          <w:sz w:val="28"/>
          <w:szCs w:val="28"/>
          <w:lang w:val="uk-UA"/>
        </w:rPr>
        <w:t>, розроблену у царині сучасної психології на підставі критерію співвідношення соціального й біологічного у якостях особистості:</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1-а підструктура особистості – </w:t>
      </w:r>
      <w:r w:rsidRPr="005E2F6D">
        <w:rPr>
          <w:rFonts w:ascii="Times New Roman" w:hAnsi="Times New Roman" w:cs="Times New Roman"/>
          <w:i/>
          <w:sz w:val="28"/>
          <w:szCs w:val="28"/>
          <w:lang w:val="uk-UA"/>
        </w:rPr>
        <w:t>спрямованість особистості</w:t>
      </w:r>
      <w:r w:rsidRPr="005E2F6D">
        <w:rPr>
          <w:rFonts w:ascii="Times New Roman" w:hAnsi="Times New Roman" w:cs="Times New Roman"/>
          <w:sz w:val="28"/>
          <w:szCs w:val="28"/>
          <w:lang w:val="uk-UA"/>
        </w:rPr>
        <w:t xml:space="preserve">, поєднує якості спрямованості і відносини особистості, що виявляються як її моральні риси. Елементи (риси) особистості, що входять до цієї підструктури, зазвичай не мають безпосередніх уроджених задатків, а виражають індивідуально переломлену суспільну свідомість. Формами спрямованості особистості </w:t>
      </w:r>
      <w:r w:rsidR="005230AD">
        <w:rPr>
          <w:rFonts w:ascii="Times New Roman" w:hAnsi="Times New Roman" w:cs="Times New Roman"/>
          <w:sz w:val="28"/>
          <w:szCs w:val="28"/>
          <w:lang w:val="uk-UA"/>
        </w:rPr>
        <w:t xml:space="preserve">постають </w:t>
      </w:r>
      <w:r w:rsidRPr="005E2F6D">
        <w:rPr>
          <w:rFonts w:ascii="Times New Roman" w:hAnsi="Times New Roman" w:cs="Times New Roman"/>
          <w:sz w:val="28"/>
          <w:szCs w:val="28"/>
          <w:lang w:val="uk-UA"/>
        </w:rPr>
        <w:t xml:space="preserve">бажання, інтереси, схильності, ідеали, потяги, переконання, світогляд. У цих формах спрямованості особистості виявляються і відносини, і моральні якості особистості, і різні потреби. Ця підструктура формується шляхом виховання.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2-а підструктура особистості – </w:t>
      </w:r>
      <w:r w:rsidRPr="005E2F6D">
        <w:rPr>
          <w:rFonts w:ascii="Times New Roman" w:hAnsi="Times New Roman" w:cs="Times New Roman"/>
          <w:i/>
          <w:sz w:val="28"/>
          <w:szCs w:val="28"/>
          <w:lang w:val="uk-UA"/>
        </w:rPr>
        <w:t>досвід</w:t>
      </w:r>
      <w:r w:rsidRPr="005E2F6D">
        <w:rPr>
          <w:rFonts w:ascii="Times New Roman" w:hAnsi="Times New Roman" w:cs="Times New Roman"/>
          <w:sz w:val="28"/>
          <w:szCs w:val="28"/>
          <w:lang w:val="uk-UA"/>
        </w:rPr>
        <w:t xml:space="preserve">, що поєднує знання, навички, уміння і звички, набуті у процесі власного досвіду шляхом навчання. Досвід, як правило, формується під впливом біологічно та генетично зумовлених властивостей особистості. Цю підструктуру ще називають індивідуальною культурою.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3-я підструктура особистості – </w:t>
      </w:r>
      <w:r w:rsidRPr="005E2F6D">
        <w:rPr>
          <w:rFonts w:ascii="Times New Roman" w:hAnsi="Times New Roman" w:cs="Times New Roman"/>
          <w:i/>
          <w:sz w:val="28"/>
          <w:szCs w:val="28"/>
          <w:lang w:val="uk-UA"/>
        </w:rPr>
        <w:t>специфіка психічних процесів</w:t>
      </w:r>
      <w:r w:rsidRPr="005E2F6D">
        <w:rPr>
          <w:rFonts w:ascii="Times New Roman" w:hAnsi="Times New Roman" w:cs="Times New Roman"/>
          <w:sz w:val="28"/>
          <w:szCs w:val="28"/>
          <w:lang w:val="uk-UA"/>
        </w:rPr>
        <w:t xml:space="preserve">, що поєднує індивідуальні особливості окремих психічних процесів або психічних функцій, які є формами психічного відображення: пам’яті, емоцій, відчуттів, мислення, сприйняття, почуттів, волі.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4-а підструктура особистості – </w:t>
      </w:r>
      <w:r w:rsidRPr="005E2F6D">
        <w:rPr>
          <w:rFonts w:ascii="Times New Roman" w:hAnsi="Times New Roman" w:cs="Times New Roman"/>
          <w:i/>
          <w:sz w:val="28"/>
          <w:szCs w:val="28"/>
          <w:lang w:val="uk-UA"/>
        </w:rPr>
        <w:t>біопсихічні властивості</w:t>
      </w:r>
      <w:r w:rsidRPr="005E2F6D">
        <w:rPr>
          <w:rFonts w:ascii="Times New Roman" w:hAnsi="Times New Roman" w:cs="Times New Roman"/>
          <w:sz w:val="28"/>
          <w:szCs w:val="28"/>
          <w:lang w:val="uk-UA"/>
        </w:rPr>
        <w:t xml:space="preserve"> поєднує властивості темпераменту, статеві й вікові показники особистості та її патологічні зміни. Властивості особистості, що входять до цієї підструктури, максимально залежні від фізіологічних особливостей мозку, соціальні впливи їх тільки субординують. Активність цієї підструктури визначається основними властивостями нервової системи людини.</w:t>
      </w:r>
    </w:p>
    <w:p w:rsidR="005230A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Отже, ядро іміджу, як відносно статична соціально-біологічна структура, містить характеристики, що забезпечують стійкість та активне функціонування усієї структури. Ці компоненти протягом життя зазнають відносно незначних змін, мають функціональний та ініціюючий потенціал й забезпечують стабільність та стійкість уявлень, відносин, рис особистості, її поведінки, діяльності, морального та візуального виборів. </w:t>
      </w:r>
    </w:p>
    <w:p w:rsidR="005E2F6D" w:rsidRPr="005E2F6D" w:rsidRDefault="008950B2" w:rsidP="005E2F6D">
      <w:pPr>
        <w:spacing w:after="0" w:line="240" w:lineRule="auto"/>
        <w:ind w:firstLine="709"/>
        <w:contextualSpacing/>
        <w:jc w:val="both"/>
        <w:rPr>
          <w:rFonts w:ascii="Times New Roman" w:hAnsi="Times New Roman" w:cs="Times New Roman"/>
          <w:b/>
          <w:sz w:val="28"/>
          <w:szCs w:val="28"/>
          <w:lang w:val="uk-UA"/>
        </w:rPr>
      </w:pPr>
      <w:r w:rsidRPr="008950B2">
        <w:rPr>
          <w:rFonts w:ascii="Times New Roman" w:hAnsi="Times New Roman" w:cs="Times New Roman"/>
          <w:b/>
          <w:sz w:val="28"/>
          <w:szCs w:val="28"/>
          <w:lang w:val="uk-UA"/>
        </w:rPr>
        <w:t>Структура індивідуального (персонального) іміджу та його динамічна модель.</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Схематично структуру індивідуального іміджу особистості можна зобразити так</w:t>
      </w:r>
      <w:r w:rsidR="006514EE">
        <w:rPr>
          <w:rFonts w:ascii="Times New Roman" w:hAnsi="Times New Roman" w:cs="Times New Roman"/>
          <w:sz w:val="28"/>
          <w:szCs w:val="28"/>
          <w:lang w:val="uk-UA"/>
        </w:rPr>
        <w:t xml:space="preserve"> (рис. 3.1)</w:t>
      </w:r>
      <w:r w:rsidRPr="005E2F6D">
        <w:rPr>
          <w:rFonts w:ascii="Times New Roman" w:hAnsi="Times New Roman" w:cs="Times New Roman"/>
          <w:sz w:val="28"/>
          <w:szCs w:val="28"/>
          <w:lang w:val="uk-UA"/>
        </w:rPr>
        <w:t>:</w:t>
      </w:r>
    </w:p>
    <w:p w:rsidR="005E2F6D" w:rsidRPr="005E2F6D" w:rsidRDefault="00B7448F" w:rsidP="005E2F6D">
      <w:pPr>
        <w:spacing w:after="0"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1906905</wp:posOffset>
                </wp:positionH>
                <wp:positionV relativeFrom="paragraph">
                  <wp:posOffset>8890</wp:posOffset>
                </wp:positionV>
                <wp:extent cx="2927350" cy="429895"/>
                <wp:effectExtent l="20955" t="18415" r="13970" b="18415"/>
                <wp:wrapNone/>
                <wp:docPr id="37"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429895"/>
                        </a:xfrm>
                        <a:prstGeom prst="roundRect">
                          <a:avLst>
                            <a:gd name="adj" fmla="val 16667"/>
                          </a:avLst>
                        </a:prstGeom>
                        <a:solidFill>
                          <a:schemeClr val="accent2">
                            <a:lumMod val="100000"/>
                            <a:lumOff val="0"/>
                          </a:schemeClr>
                        </a:solidFill>
                        <a:ln w="25400">
                          <a:solidFill>
                            <a:schemeClr val="bg2">
                              <a:lumMod val="100000"/>
                              <a:lumOff val="0"/>
                            </a:schemeClr>
                          </a:solidFill>
                          <a:round/>
                          <a:headEnd/>
                          <a:tailEnd/>
                        </a:ln>
                      </wps:spPr>
                      <wps:txbx>
                        <w:txbxContent>
                          <w:p w:rsidR="00E05F96" w:rsidRPr="0074400C" w:rsidRDefault="00E05F96" w:rsidP="005E2F6D">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26" style="position:absolute;left:0;text-align:left;margin-left:150.15pt;margin-top:.7pt;width:230.5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" fillcolor="#c0504d [3205]" strokecolor="#eeece1 [3214]" strokeweight="2pt">
                <v:textbox>
                  <w:txbxContent>
                    <w:p w:rsidR="00E05F96" w:rsidRPr="0074400C" w:rsidRDefault="00E05F96" w:rsidP="005E2F6D">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v:textbox>
              </v:roundrect>
            </w:pict>
          </mc:Fallback>
        </mc:AlternateConten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B7448F"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3394710</wp:posOffset>
                </wp:positionH>
                <wp:positionV relativeFrom="paragraph">
                  <wp:posOffset>29845</wp:posOffset>
                </wp:positionV>
                <wp:extent cx="1125855" cy="299720"/>
                <wp:effectExtent l="0" t="0" r="93345" b="81280"/>
                <wp:wrapNone/>
                <wp:docPr id="3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5855" cy="2997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6" o:spid="_x0000_s1026" type="#_x0000_t32" style="position:absolute;margin-left:267.3pt;margin-top:2.35pt;width:88.6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2591435</wp:posOffset>
                </wp:positionH>
                <wp:positionV relativeFrom="paragraph">
                  <wp:posOffset>4445</wp:posOffset>
                </wp:positionV>
                <wp:extent cx="887095" cy="327025"/>
                <wp:effectExtent l="19050" t="0" r="27305" b="73025"/>
                <wp:wrapNone/>
                <wp:docPr id="33"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7095" cy="327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04.05pt;margin-top:.35pt;width:69.85pt;height:2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">
                <v:stroke endarrow="open"/>
                <o:lock v:ext="edit" shapetype="f"/>
              </v:shape>
            </w:pict>
          </mc:Fallback>
        </mc:AlternateContent>
      </w:r>
    </w:p>
    <w:p w:rsidR="005E2F6D" w:rsidRPr="005E2F6D" w:rsidRDefault="00B7448F"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668480" behindDoc="0" locked="0" layoutInCell="1" allowOverlap="1">
                <wp:simplePos x="0" y="0"/>
                <wp:positionH relativeFrom="column">
                  <wp:posOffset>2622550</wp:posOffset>
                </wp:positionH>
                <wp:positionV relativeFrom="paragraph">
                  <wp:posOffset>125094</wp:posOffset>
                </wp:positionV>
                <wp:extent cx="1898015" cy="0"/>
                <wp:effectExtent l="0" t="0" r="2603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5pt,9.85pt" to="355.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4520565</wp:posOffset>
                </wp:positionH>
                <wp:positionV relativeFrom="paragraph">
                  <wp:posOffset>64135</wp:posOffset>
                </wp:positionV>
                <wp:extent cx="1364615" cy="688975"/>
                <wp:effectExtent l="24765" t="26035" r="39370" b="46990"/>
                <wp:wrapNone/>
                <wp:docPr id="32"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6889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05F96" w:rsidRPr="00B12AE3" w:rsidRDefault="00E05F96" w:rsidP="005E2F6D">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8" o:spid="_x0000_s1027" style="position:absolute;left:0;text-align:left;margin-left:355.95pt;margin-top:5.05pt;width:107.45pt;height: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" fillcolor="#4bacc6 [3208]" strokecolor="#f2f2f2 [3041]" strokeweight="3pt">
                <v:shadow on="t" color="#205867 [1608]" opacity=".5" offset="1pt"/>
                <v:textbox>
                  <w:txbxContent>
                    <w:p w:rsidR="00E05F96" w:rsidRPr="00B12AE3" w:rsidRDefault="00E05F96" w:rsidP="005E2F6D">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1183640</wp:posOffset>
                </wp:positionH>
                <wp:positionV relativeFrom="paragraph">
                  <wp:posOffset>91440</wp:posOffset>
                </wp:positionV>
                <wp:extent cx="1405255" cy="661670"/>
                <wp:effectExtent l="21590" t="24765" r="40005" b="4699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66167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E05F96" w:rsidRPr="00B12AE3" w:rsidRDefault="00E05F96" w:rsidP="005E2F6D">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E05F96" w:rsidRPr="00B12AE3" w:rsidRDefault="00E05F96" w:rsidP="005E2F6D">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9" o:spid="_x0000_s1028" style="position:absolute;left:0;text-align:left;margin-left:93.2pt;margin-top:7.2pt;width:110.65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" fillcolor="#9bbb59 [3206]" strokecolor="#f2f2f2 [3041]" strokeweight="3pt">
                <v:shadow on="t" color="#4e6128 [1606]" opacity=".5" offset="1pt"/>
                <v:textbox>
                  <w:txbxContent>
                    <w:p w:rsidR="00E05F96" w:rsidRPr="00B12AE3" w:rsidRDefault="00E05F96" w:rsidP="005E2F6D">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E05F96" w:rsidRPr="00B12AE3" w:rsidRDefault="00E05F96" w:rsidP="005E2F6D">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v:textbox>
              </v:roundrect>
            </w:pict>
          </mc:Fallback>
        </mc:AlternateContent>
      </w:r>
      <w:r w:rsidR="005E2F6D" w:rsidRPr="005E2F6D">
        <w:rPr>
          <w:rFonts w:ascii="Times New Roman" w:hAnsi="Times New Roman" w:cs="Times New Roman"/>
          <w:noProof/>
          <w:sz w:val="28"/>
          <w:szCs w:val="28"/>
          <w:lang w:val="uk-UA" w:eastAsia="ru-RU"/>
        </w:rPr>
        <w:t xml:space="preserve">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B7448F"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5236210</wp:posOffset>
                </wp:positionH>
                <wp:positionV relativeFrom="paragraph">
                  <wp:posOffset>112395</wp:posOffset>
                </wp:positionV>
                <wp:extent cx="6350" cy="354330"/>
                <wp:effectExtent l="76200" t="0" r="88900" b="6477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543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12.3pt;margin-top:8.85pt;width:.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1892935</wp:posOffset>
                </wp:positionH>
                <wp:positionV relativeFrom="paragraph">
                  <wp:posOffset>139065</wp:posOffset>
                </wp:positionV>
                <wp:extent cx="6350" cy="327660"/>
                <wp:effectExtent l="76200" t="0" r="69850" b="5334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327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149.05pt;margin-top:10.95pt;width:.5pt;height:2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">
                <v:stroke endarrow="open"/>
                <o:lock v:ext="edit" shapetype="f"/>
              </v:shape>
            </w:pict>
          </mc:Fallback>
        </mc:AlternateConten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B7448F" w:rsidP="005E2F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4636135</wp:posOffset>
                </wp:positionH>
                <wp:positionV relativeFrom="paragraph">
                  <wp:posOffset>58420</wp:posOffset>
                </wp:positionV>
                <wp:extent cx="1316990" cy="2231390"/>
                <wp:effectExtent l="16510" t="20320" r="19050" b="15240"/>
                <wp:wrapNone/>
                <wp:docPr id="28"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31390"/>
                        </a:xfrm>
                        <a:prstGeom prst="roundRect">
                          <a:avLst>
                            <a:gd name="adj" fmla="val 16667"/>
                          </a:avLst>
                        </a:prstGeom>
                        <a:solidFill>
                          <a:schemeClr val="tx2">
                            <a:lumMod val="20000"/>
                            <a:lumOff val="80000"/>
                          </a:schemeClr>
                        </a:solidFill>
                        <a:ln w="25400">
                          <a:solidFill>
                            <a:schemeClr val="bg2">
                              <a:lumMod val="100000"/>
                              <a:lumOff val="0"/>
                            </a:schemeClr>
                          </a:solidFill>
                          <a:round/>
                          <a:headEnd/>
                          <a:tailEnd/>
                        </a:ln>
                      </wps:spPr>
                      <wps:txbx>
                        <w:txbxContent>
                          <w:p w:rsidR="00E05F96" w:rsidRPr="00B12AE3" w:rsidRDefault="00E05F96" w:rsidP="005E2F6D">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E05F96" w:rsidRPr="006C7196" w:rsidRDefault="00E05F96" w:rsidP="005E2F6D">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E05F96" w:rsidRDefault="00E05F96" w:rsidP="005E2F6D">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E05F96" w:rsidRPr="006C7196" w:rsidRDefault="00E05F96" w:rsidP="005E2F6D">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E05F96" w:rsidRPr="006C7196" w:rsidRDefault="00E05F96" w:rsidP="005E2F6D">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xml:space="preserve">, зовнішність)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32" o:spid="_x0000_s1029" style="position:absolute;left:0;text-align:left;margin-left:365.05pt;margin-top:4.6pt;width:103.7pt;height:17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" fillcolor="#c6d9f1 [671]" strokecolor="#eeece1 [3214]" strokeweight="2pt">
                <v:textbox>
                  <w:txbxContent>
                    <w:p w:rsidR="00E05F96" w:rsidRPr="00B12AE3" w:rsidRDefault="00E05F96" w:rsidP="005E2F6D">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E05F96" w:rsidRPr="006C7196" w:rsidRDefault="00E05F96" w:rsidP="005E2F6D">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E05F96" w:rsidRDefault="00E05F96" w:rsidP="005E2F6D">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E05F96" w:rsidRPr="006C7196" w:rsidRDefault="00E05F96" w:rsidP="005E2F6D">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E05F96" w:rsidRPr="006C7196" w:rsidRDefault="00E05F96" w:rsidP="005E2F6D">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xml:space="preserve">, зовнішність) </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1217930</wp:posOffset>
                </wp:positionH>
                <wp:positionV relativeFrom="paragraph">
                  <wp:posOffset>58420</wp:posOffset>
                </wp:positionV>
                <wp:extent cx="1404620" cy="2279015"/>
                <wp:effectExtent l="17780" t="20320" r="15875" b="15240"/>
                <wp:wrapNone/>
                <wp:docPr id="14"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2279015"/>
                        </a:xfrm>
                        <a:prstGeom prst="roundRect">
                          <a:avLst>
                            <a:gd name="adj" fmla="val 16667"/>
                          </a:avLst>
                        </a:prstGeom>
                        <a:solidFill>
                          <a:schemeClr val="accent3">
                            <a:lumMod val="20000"/>
                            <a:lumOff val="80000"/>
                          </a:schemeClr>
                        </a:solidFill>
                        <a:ln w="25400">
                          <a:solidFill>
                            <a:schemeClr val="bg2">
                              <a:lumMod val="100000"/>
                              <a:lumOff val="0"/>
                            </a:schemeClr>
                          </a:solidFill>
                          <a:round/>
                          <a:headEnd/>
                          <a:tailEnd/>
                        </a:ln>
                      </wps:spPr>
                      <wps:txbx>
                        <w:txbxContent>
                          <w:p w:rsidR="00E05F96" w:rsidRPr="00B12AE3" w:rsidRDefault="00E05F96"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E05F96" w:rsidRPr="00B12AE3" w:rsidRDefault="00E05F96"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E05F96" w:rsidRDefault="00E05F96"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E05F96" w:rsidRDefault="00E05F96" w:rsidP="005E2F6D">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E05F96" w:rsidRDefault="00E05F96" w:rsidP="005E2F6D">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E05F96" w:rsidRPr="00B12AE3" w:rsidRDefault="00E05F96" w:rsidP="005E2F6D">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E05F96" w:rsidRPr="00B12AE3" w:rsidRDefault="00E05F96" w:rsidP="005E2F6D">
                            <w:pPr>
                              <w:jc w:val="center"/>
                              <w:rPr>
                                <w:lang w:val="uk-U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030" style="position:absolute;left:0;text-align:left;margin-left:95.9pt;margin-top:4.6pt;width:110.6pt;height:17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" fillcolor="#eaf1dd [662]" strokecolor="#eeece1 [3214]" strokeweight="2pt">
                <v:textbox>
                  <w:txbxContent>
                    <w:p w:rsidR="00E05F96" w:rsidRPr="00B12AE3" w:rsidRDefault="00E05F96"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E05F96" w:rsidRPr="00B12AE3" w:rsidRDefault="00E05F96"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E05F96" w:rsidRDefault="00E05F96" w:rsidP="005E2F6D">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E05F96" w:rsidRDefault="00E05F96" w:rsidP="005E2F6D">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E05F96" w:rsidRDefault="00E05F96" w:rsidP="005E2F6D">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E05F96" w:rsidRPr="00B12AE3" w:rsidRDefault="00E05F96" w:rsidP="005E2F6D">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E05F96" w:rsidRPr="00B12AE3" w:rsidRDefault="00E05F96" w:rsidP="005E2F6D">
                      <w:pPr>
                        <w:jc w:val="center"/>
                        <w:rPr>
                          <w:lang w:val="uk-UA"/>
                        </w:rPr>
                      </w:pPr>
                    </w:p>
                  </w:txbxContent>
                </v:textbox>
              </v:roundrect>
            </w:pict>
          </mc:Fallback>
        </mc:AlternateConten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5E2F6D" w:rsidRPr="005E2F6D" w:rsidRDefault="005E2F6D" w:rsidP="005E2F6D">
      <w:pPr>
        <w:spacing w:after="0" w:line="240" w:lineRule="auto"/>
        <w:jc w:val="both"/>
        <w:rPr>
          <w:rFonts w:ascii="Times New Roman" w:hAnsi="Times New Roman" w:cs="Times New Roman"/>
          <w:sz w:val="28"/>
          <w:szCs w:val="28"/>
          <w:lang w:val="uk-UA"/>
        </w:rPr>
      </w:pP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p>
    <w:p w:rsidR="004602B5" w:rsidRDefault="004602B5" w:rsidP="006514EE">
      <w:pPr>
        <w:spacing w:after="0" w:line="240" w:lineRule="auto"/>
        <w:ind w:firstLine="709"/>
        <w:contextualSpacing/>
        <w:jc w:val="center"/>
        <w:rPr>
          <w:rFonts w:ascii="Times New Roman" w:hAnsi="Times New Roman" w:cs="Times New Roman"/>
          <w:sz w:val="28"/>
          <w:szCs w:val="28"/>
          <w:lang w:val="uk-UA"/>
        </w:rPr>
      </w:pPr>
    </w:p>
    <w:p w:rsidR="006514EE" w:rsidRDefault="006514EE" w:rsidP="006514EE">
      <w:pPr>
        <w:spacing w:after="0"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w:t>
      </w:r>
      <w:r w:rsidR="004602B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602B5">
        <w:rPr>
          <w:rFonts w:ascii="Times New Roman" w:hAnsi="Times New Roman" w:cs="Times New Roman"/>
          <w:sz w:val="28"/>
          <w:szCs w:val="28"/>
          <w:lang w:val="uk-UA"/>
        </w:rPr>
        <w:t>Структура</w:t>
      </w:r>
      <w:r w:rsidRPr="006514EE">
        <w:rPr>
          <w:rFonts w:ascii="Times New Roman" w:hAnsi="Times New Roman" w:cs="Times New Roman"/>
          <w:sz w:val="28"/>
          <w:szCs w:val="28"/>
          <w:lang w:val="uk-UA"/>
        </w:rPr>
        <w:t xml:space="preserve"> індивідуального іміджу </w:t>
      </w:r>
    </w:p>
    <w:p w:rsidR="005E2F6D" w:rsidRPr="005E2F6D" w:rsidRDefault="005E2F6D" w:rsidP="004602B5">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Зовнішня та внутрішня складові індивідуального іміджу – абсолютно взаємопов’язані величини: кожна внутрішня характеристика особистості знаходить своє візуальне та аудіальне вираження.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Внутрішній рівень іміджу зосереджений навколо ядра іміджу й становить відносно </w:t>
      </w:r>
      <w:r w:rsidRPr="005E2F6D">
        <w:rPr>
          <w:rFonts w:ascii="Times New Roman" w:hAnsi="Times New Roman" w:cs="Times New Roman"/>
          <w:sz w:val="28"/>
          <w:szCs w:val="28"/>
          <w:u w:val="single"/>
          <w:lang w:val="uk-UA"/>
        </w:rPr>
        <w:t>динамічне</w:t>
      </w:r>
      <w:r w:rsidRPr="005E2F6D">
        <w:rPr>
          <w:rFonts w:ascii="Times New Roman" w:hAnsi="Times New Roman" w:cs="Times New Roman"/>
          <w:sz w:val="28"/>
          <w:szCs w:val="28"/>
          <w:lang w:val="uk-UA"/>
        </w:rPr>
        <w:t>, але стійке утворення, складниками якого є якості особистості у цілому (у тому числі, ключові особистісні ознаки), ціннісні орієнтації, мотиви, установки, що формують базову готовність індивіда до самореалізації. До внутрішнього рівня іміджу відносимо професійно значимі, інтелектуальні та моральні якості, творчий потенціал.</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Зовнішній рівень іміджу охоплює компоненти, орієнтовані на сприйняття нас оточуючими. Він формується множиною засобів зовнішньої виразності через візуальний, вербальний, сенсорний, ольфакторний, подієвий, контекстний канали сприйняття. Зовнішній імідж – це об’єктивація внутрішнього стану суб’єкта, його моральних, професійних цінностей, внутрішніх установок у поведінці, мовленні, зовнішньому вигляді. Рухливі, динамічні компоненти зовнішнього іміджу оперативно та чутливо реагують на зміни внутрішнього світу людини, посилюють певні характеристики та якості людини.</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О. Змановська вводить в іміджологію поняття </w:t>
      </w:r>
      <w:r w:rsidRPr="005E2F6D">
        <w:rPr>
          <w:rFonts w:ascii="Times New Roman" w:hAnsi="Times New Roman" w:cs="Times New Roman"/>
          <w:i/>
          <w:sz w:val="28"/>
          <w:szCs w:val="28"/>
          <w:lang w:val="uk-UA"/>
        </w:rPr>
        <w:t>анатомія особистісного іміджу</w:t>
      </w:r>
      <w:r w:rsidRPr="005E2F6D">
        <w:rPr>
          <w:rFonts w:ascii="Times New Roman" w:hAnsi="Times New Roman" w:cs="Times New Roman"/>
          <w:sz w:val="28"/>
          <w:szCs w:val="28"/>
          <w:lang w:val="uk-UA"/>
        </w:rPr>
        <w:t>, яка, на її думку, передбачає набір певних якостей, міру їх прояву та підпорядкування за показником важливості. Структура іміджу людини є чотирьохкомпонентною. Авторка будує схему у напрямку від зовнішніх (мінливих) проявів до внутрішніх (стабільних) якостей:</w:t>
      </w:r>
    </w:p>
    <w:p w:rsidR="005E2F6D" w:rsidRPr="005E2F6D" w:rsidRDefault="005E2F6D" w:rsidP="005E2F6D">
      <w:pPr>
        <w:spacing w:after="0" w:line="240" w:lineRule="auto"/>
        <w:ind w:firstLine="709"/>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 Зовнішній вигляд (портретні характеристики): фізичні дані (зріст, фігура); костюм (одяг, взуття, аксесуари); зачіска; манера поведінки й мовлення; жести; погляд і міміка; особливості голосу; запах.</w:t>
      </w:r>
    </w:p>
    <w:p w:rsidR="005E2F6D" w:rsidRPr="005E2F6D" w:rsidRDefault="005E2F6D" w:rsidP="005E2F6D">
      <w:pPr>
        <w:spacing w:after="0" w:line="240" w:lineRule="auto"/>
        <w:ind w:firstLine="709"/>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ІІ. Іміджева символіка: ім’я; особисті символи (колір, числа, герб, логотип, марка); особиста атрибутика (повторювані деталі й ознаки зовнішності); соціальні символи або символи соціального престижу (гроші, статус у суспільстві, професія, посада, марка машини, оточення друзів, улюблений вид спорту).</w:t>
      </w:r>
    </w:p>
    <w:p w:rsidR="005E2F6D" w:rsidRPr="005E2F6D" w:rsidRDefault="005E2F6D" w:rsidP="005E2F6D">
      <w:pPr>
        <w:spacing w:after="0" w:line="240" w:lineRule="auto"/>
        <w:ind w:firstLine="709"/>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ІІІ. Соціально-рольові характеристики: репутація (громадська думка про людину, засновану на історії її життя, особистих досягненнях та заслугах); амплуа (соціальна роль, що розігрується); легенда (історія життя людини, представлена в іміджі); місія (соціально важливі цілі, корисність для суспільства).</w:t>
      </w:r>
    </w:p>
    <w:p w:rsidR="005E2F6D" w:rsidRPr="005E2F6D" w:rsidRDefault="005E2F6D" w:rsidP="005E2F6D">
      <w:pPr>
        <w:spacing w:after="0" w:line="240" w:lineRule="auto"/>
        <w:ind w:firstLine="720"/>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І</w:t>
      </w:r>
      <w:r w:rsidRPr="005E2F6D">
        <w:rPr>
          <w:rFonts w:ascii="Times New Roman" w:eastAsia="Times New Roman" w:hAnsi="Times New Roman" w:cs="Times New Roman"/>
          <w:sz w:val="28"/>
          <w:szCs w:val="28"/>
          <w:lang w:val="en-US" w:eastAsia="ru-RU"/>
        </w:rPr>
        <w:t>V</w:t>
      </w:r>
      <w:r w:rsidRPr="005E2F6D">
        <w:rPr>
          <w:rFonts w:ascii="Times New Roman" w:eastAsia="Times New Roman" w:hAnsi="Times New Roman" w:cs="Times New Roman"/>
          <w:sz w:val="28"/>
          <w:szCs w:val="28"/>
          <w:lang w:val="uk-UA" w:eastAsia="ru-RU"/>
        </w:rPr>
        <w:t>. Індивідуально-особистісні властивості: професійно важливі якості; домінантні індивідуальні характеристики; стиль взаємовідносин з людьми; ідеологія; базові цінності.</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Основними характеристиками іміджу є: символічність, емоційне забарвлення, динамічність, інформативність, активність та функціональність. Названі ознаки – найважливіші підвалини іміджування (практична реалізація творення іміджу).</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44"/>
          <w:szCs w:val="44"/>
        </w:rPr>
        <w:sym w:font="Webdings" w:char="F0D1"/>
      </w:r>
      <w:r w:rsidRPr="005E2F6D">
        <w:rPr>
          <w:rFonts w:ascii="Times New Roman" w:hAnsi="Times New Roman" w:cs="Times New Roman"/>
          <w:sz w:val="28"/>
          <w:szCs w:val="28"/>
          <w:lang w:val="uk-UA"/>
        </w:rPr>
        <w:t xml:space="preserve">Символічність іміджу проявляється в його образній формі відображення дійсності, переносячи образи у різні контексти, використовуючи різноманітні символи та знакові системи. Серед таких систем можна назвати знаки-компоненти іміджу: голосові знаки людини (вербальний і паравербальний аспекти); кінетичні знаки (жести, хода, міміка); знаки зовнішності (одяг й аксесуари); знаки предметного середовища (інтер’єр). Знаки містять інформацію про статус, вік, діяльність, наміри та інші особливості людини й впливають на формування іміджу. Символічна природа іміджу орієнтує особистість на ідеали та цінності конкретної культурно-історичної ситуації.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Інформативність іміджу – це здатність надавати інформацію про суб’єкт</w:t>
      </w:r>
      <w:r w:rsidR="00BD3A67">
        <w:rPr>
          <w:rFonts w:ascii="Times New Roman" w:hAnsi="Times New Roman" w:cs="Times New Roman"/>
          <w:sz w:val="28"/>
          <w:szCs w:val="28"/>
          <w:lang w:val="uk-UA"/>
        </w:rPr>
        <w:t>а</w:t>
      </w:r>
      <w:r w:rsidRPr="005E2F6D">
        <w:rPr>
          <w:rFonts w:ascii="Times New Roman" w:hAnsi="Times New Roman" w:cs="Times New Roman"/>
          <w:sz w:val="28"/>
          <w:szCs w:val="28"/>
          <w:lang w:val="uk-UA"/>
        </w:rPr>
        <w:t>. Імідж розглядають як повідомлення, адже значний обсяг інформації, акумульованої в іміджі, – це набір певних символів.</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Активність іміджу – це його здатність впливати на свідомість, поведінку, емоції інших людей. Як будь-яка жива матерія, імідж – це не застигла форма, а динамічна структура, що може змінюватися залежно від ситуації, середовища, контексту, місця та часу.</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Адаптивність іміджу сприяє процесу позитивного пристосування носія іміджу до певного соціального середовища.</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44"/>
          <w:szCs w:val="44"/>
        </w:rPr>
        <w:sym w:font="Webdings" w:char="F0D1"/>
      </w:r>
      <w:r w:rsidRPr="005E2F6D">
        <w:rPr>
          <w:rFonts w:ascii="Times New Roman" w:hAnsi="Times New Roman" w:cs="Times New Roman"/>
          <w:sz w:val="28"/>
          <w:szCs w:val="28"/>
          <w:lang w:val="uk-UA"/>
        </w:rPr>
        <w:t>Сучасні дослідження свідчать, розвиток особистості – це безперервний цілісний мікропроцес якісного та кількісного, взаємозалежного перетворення усіх граней індивіда у єдності біологічного й суспільного у мікропроцесах соціалізації та інкультурації. Імідж у груповій взаємодії та комунікації на кожному етапі розвитку особистості стає універсальним засобом рішення специфічних (для певного етапу) проблем, пов’язаних з оптимізацією спілкування та взаємодії. За до</w:t>
      </w:r>
      <w:r w:rsidR="00BD3A67">
        <w:rPr>
          <w:rFonts w:ascii="Times New Roman" w:hAnsi="Times New Roman" w:cs="Times New Roman"/>
          <w:sz w:val="28"/>
          <w:szCs w:val="28"/>
          <w:lang w:val="uk-UA"/>
        </w:rPr>
        <w:t>по</w:t>
      </w:r>
      <w:r w:rsidRPr="005E2F6D">
        <w:rPr>
          <w:rFonts w:ascii="Times New Roman" w:hAnsi="Times New Roman" w:cs="Times New Roman"/>
          <w:sz w:val="28"/>
          <w:szCs w:val="28"/>
          <w:lang w:val="uk-UA"/>
        </w:rPr>
        <w:t xml:space="preserve">могою іміджу людина управляє соціальними відносинами. Отже, імідж – це продукт </w:t>
      </w:r>
      <w:r w:rsidRPr="005E2F6D">
        <w:rPr>
          <w:rFonts w:ascii="Times New Roman" w:hAnsi="Times New Roman" w:cs="Times New Roman"/>
          <w:i/>
          <w:sz w:val="28"/>
          <w:szCs w:val="28"/>
          <w:lang w:val="uk-UA"/>
        </w:rPr>
        <w:t>соціалізації</w:t>
      </w:r>
      <w:r w:rsidRPr="005E2F6D">
        <w:rPr>
          <w:rFonts w:ascii="Times New Roman" w:hAnsi="Times New Roman" w:cs="Times New Roman"/>
          <w:sz w:val="28"/>
          <w:szCs w:val="28"/>
          <w:lang w:val="uk-UA"/>
        </w:rPr>
        <w:t xml:space="preserve"> людини, що має свої етапи.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Соціалізація особистості на індивідуальному рівні містить такі процеси: взаємодію (особистість кожної людини формується у процесі взаємодії одна з одною; на характер цих взаємодій впливають такі чинники, як вік, інтелектуальний рівень, стать тощо); вплив (довкілля на особистість людини); набуття досвіду (особистість формується на основі власного індивідуального досвіду); окультурення (важливим аспектом формування особистості є культура).</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 xml:space="preserve">Німецький психолог Ерік Еріксон у руслі психоаналітичної теорії розглядає проблему розвитку особистості. Е. Еріксон вживає поняття “соціальний розвиток”, підкреслюючи вплив на розвиток людини соціальних, історичних і культурних чинників. Саме тому його підхід названий теорією психосоціального розвитку. Найважливішим у концепції Е. Еріксона є поняття “психосоціальна ідентичність” – стійкий образ Я і відповідні способи поведінки особистості, набуті протягом життя; під час соціальних кризових ситуацій (війни, катастрофи, насильства, безробіття) психосоціальна ідентичність індивіда може бути втрачена. </w:t>
      </w:r>
    </w:p>
    <w:p w:rsidR="005E2F6D" w:rsidRPr="005E2F6D" w:rsidRDefault="005E2F6D" w:rsidP="005E2F6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Визначити етапи формування іміджу допоможе соціально-психологічна концепція розвитку особистості Артура Петровського, який виокремив три стадії ро</w:t>
      </w:r>
      <w:r w:rsidR="00BD3A67">
        <w:rPr>
          <w:rFonts w:ascii="Times New Roman" w:hAnsi="Times New Roman" w:cs="Times New Roman"/>
          <w:sz w:val="28"/>
          <w:szCs w:val="28"/>
          <w:lang w:val="uk-UA"/>
        </w:rPr>
        <w:t>звитку особистості: 1) адаптацію</w:t>
      </w:r>
      <w:r w:rsidRPr="005E2F6D">
        <w:rPr>
          <w:rFonts w:ascii="Times New Roman" w:hAnsi="Times New Roman" w:cs="Times New Roman"/>
          <w:sz w:val="28"/>
          <w:szCs w:val="28"/>
          <w:lang w:val="uk-UA"/>
        </w:rPr>
        <w:t>, 2)</w:t>
      </w:r>
      <w:r w:rsidR="00BD3A67">
        <w:rPr>
          <w:rFonts w:ascii="Times New Roman" w:hAnsi="Times New Roman" w:cs="Times New Roman"/>
          <w:sz w:val="28"/>
          <w:szCs w:val="28"/>
          <w:lang w:val="uk-UA"/>
        </w:rPr>
        <w:t xml:space="preserve"> індивідуалізацію та 3) інтеграцію</w:t>
      </w:r>
      <w:r w:rsidRPr="005E2F6D">
        <w:rPr>
          <w:rFonts w:ascii="Times New Roman" w:hAnsi="Times New Roman" w:cs="Times New Roman"/>
          <w:sz w:val="28"/>
          <w:szCs w:val="28"/>
          <w:lang w:val="uk-UA"/>
        </w:rPr>
        <w:t>. Коли дитина входить до нової стабільної групи (група у дитячому садку), вона перш за все пристосовується до неї: засвоює норми, опановує форми й засоби діяльності, якими володіють інші її члени. Їй необхідно бути такою, як усі. Це перша фаза становлення особистості у соціальній групі – фаза адаптації.  Суперечність, що загострюється між досягнутим результатом адаптації (вона стала такою, як усі у групі), і незадоволення потреби дитини у максимальному вияві своєї індивідуальності зумовлює другу фазу розвитку – індивідуалізацію, характерну для підліткового віку. На третій стадії (юність) вже виникають суперечності між прагненнями бути таким, як усі та зберегти індивідуальність і, за успішного її вирішення, відбувається інтеграція особистості у спільноту.</w:t>
      </w:r>
    </w:p>
    <w:p w:rsidR="004602B5" w:rsidRPr="005230AD" w:rsidRDefault="005E2F6D" w:rsidP="005230AD">
      <w:pPr>
        <w:spacing w:after="0" w:line="240" w:lineRule="auto"/>
        <w:ind w:firstLine="709"/>
        <w:contextualSpacing/>
        <w:jc w:val="both"/>
        <w:rPr>
          <w:rFonts w:ascii="Times New Roman" w:hAnsi="Times New Roman" w:cs="Times New Roman"/>
          <w:sz w:val="28"/>
          <w:szCs w:val="28"/>
          <w:lang w:val="uk-UA"/>
        </w:rPr>
      </w:pPr>
      <w:r w:rsidRPr="005E2F6D">
        <w:rPr>
          <w:rFonts w:ascii="Times New Roman" w:hAnsi="Times New Roman" w:cs="Times New Roman"/>
          <w:sz w:val="28"/>
          <w:szCs w:val="28"/>
          <w:lang w:val="uk-UA"/>
        </w:rPr>
        <w:t>Соціально-психологічні новоутворення, що виникають на різних етапах/стадіях розвитку особистості, визначають і новий соціально-психологічний тип індивіда (а</w:t>
      </w:r>
      <w:r w:rsidR="00BD3A67">
        <w:rPr>
          <w:rFonts w:ascii="Times New Roman" w:hAnsi="Times New Roman" w:cs="Times New Roman"/>
          <w:sz w:val="28"/>
          <w:szCs w:val="28"/>
          <w:lang w:val="uk-UA"/>
        </w:rPr>
        <w:t>,</w:t>
      </w:r>
      <w:r w:rsidRPr="005E2F6D">
        <w:rPr>
          <w:rFonts w:ascii="Times New Roman" w:hAnsi="Times New Roman" w:cs="Times New Roman"/>
          <w:sz w:val="28"/>
          <w:szCs w:val="28"/>
          <w:lang w:val="uk-UA"/>
        </w:rPr>
        <w:t xml:space="preserve"> отже, й образ), тип діяльності, поведінки, зовнішності. Зміни трансформують свідомість людини, його ставлення до довкілля, інших людей, до себе, його внутрішнє і зовнішнє життя, а також новий тип іміджу. Кожен етап розвитку людини породжує новий тип іміджу, що відображає сутність особистісних змін та виконує низку функції – психологічну, соціальну, культурної адаптації, регуляції та оптимізації соціальних відносин. </w:t>
      </w:r>
    </w:p>
    <w:p w:rsidR="00C32879" w:rsidRDefault="00C32879" w:rsidP="00C32879">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1.</w:t>
      </w:r>
      <w:r w:rsidRPr="00C32879">
        <w:rPr>
          <w:rFonts w:ascii="Times New Roman" w:hAnsi="Times New Roman" w:cs="Times New Roman"/>
          <w:sz w:val="28"/>
          <w:szCs w:val="28"/>
          <w:lang w:val="uk-UA"/>
        </w:rPr>
        <w:tab/>
        <w:t xml:space="preserve">Схарактеризуйте іміджмейкінг як </w:t>
      </w:r>
      <w:r w:rsidR="00E620D2">
        <w:rPr>
          <w:rFonts w:ascii="Times New Roman" w:hAnsi="Times New Roman" w:cs="Times New Roman"/>
          <w:sz w:val="28"/>
          <w:szCs w:val="28"/>
          <w:lang w:val="uk-UA"/>
        </w:rPr>
        <w:t>особливу практичну галузь імідже</w:t>
      </w:r>
      <w:r w:rsidRPr="00C32879">
        <w:rPr>
          <w:rFonts w:ascii="Times New Roman" w:hAnsi="Times New Roman" w:cs="Times New Roman"/>
          <w:sz w:val="28"/>
          <w:szCs w:val="28"/>
          <w:lang w:val="uk-UA"/>
        </w:rPr>
        <w:t xml:space="preserve">логії. </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2.</w:t>
      </w:r>
      <w:r w:rsidRPr="00C32879">
        <w:rPr>
          <w:rFonts w:ascii="Times New Roman" w:hAnsi="Times New Roman" w:cs="Times New Roman"/>
          <w:sz w:val="28"/>
          <w:szCs w:val="28"/>
          <w:lang w:val="uk-UA"/>
        </w:rPr>
        <w:tab/>
        <w:t>Визначте основні підходи до розуміння поняття “іміджмейкінг”.</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3.</w:t>
      </w:r>
      <w:r w:rsidRPr="00C32879">
        <w:rPr>
          <w:rFonts w:ascii="Times New Roman" w:hAnsi="Times New Roman" w:cs="Times New Roman"/>
          <w:sz w:val="28"/>
          <w:szCs w:val="28"/>
          <w:lang w:val="uk-UA"/>
        </w:rPr>
        <w:tab/>
        <w:t xml:space="preserve">Схарактеризуйте іміджмейкінг як комунікаційну технологію та систему. </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4.</w:t>
      </w:r>
      <w:r w:rsidRPr="00C32879">
        <w:rPr>
          <w:rFonts w:ascii="Times New Roman" w:hAnsi="Times New Roman" w:cs="Times New Roman"/>
          <w:sz w:val="28"/>
          <w:szCs w:val="28"/>
          <w:lang w:val="uk-UA"/>
        </w:rPr>
        <w:tab/>
        <w:t>Назвіть складові іміджмейкінгу (концепція О. Панасюка).</w:t>
      </w:r>
    </w:p>
    <w:p w:rsidR="00C32879"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5.</w:t>
      </w:r>
      <w:r w:rsidRPr="00C32879">
        <w:rPr>
          <w:rFonts w:ascii="Times New Roman" w:hAnsi="Times New Roman" w:cs="Times New Roman"/>
          <w:sz w:val="28"/>
          <w:szCs w:val="28"/>
          <w:lang w:val="uk-UA"/>
        </w:rPr>
        <w:tab/>
        <w:t>У чому полягає специфіка професії іміджмейкера?</w:t>
      </w:r>
    </w:p>
    <w:p w:rsidR="007D0A87" w:rsidRPr="00C32879" w:rsidRDefault="00C32879" w:rsidP="00C3287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6.</w:t>
      </w:r>
      <w:r w:rsidRPr="00C32879">
        <w:rPr>
          <w:rFonts w:ascii="Times New Roman" w:hAnsi="Times New Roman" w:cs="Times New Roman"/>
          <w:sz w:val="28"/>
          <w:szCs w:val="28"/>
          <w:lang w:val="uk-UA"/>
        </w:rPr>
        <w:tab/>
        <w:t>Перелічте професійні орієнтири іміджмейкера.</w:t>
      </w:r>
    </w:p>
    <w:p w:rsidR="00C32879" w:rsidRDefault="00C32879" w:rsidP="00C32879">
      <w:pPr>
        <w:pStyle w:val="a6"/>
        <w:spacing w:after="0" w:line="240" w:lineRule="auto"/>
        <w:ind w:left="0"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7D0A87" w:rsidRPr="00E620D2" w:rsidRDefault="00E620D2" w:rsidP="00C32879">
      <w:pPr>
        <w:pStyle w:val="a6"/>
        <w:numPr>
          <w:ilvl w:val="0"/>
          <w:numId w:val="2"/>
        </w:numPr>
        <w:spacing w:after="0" w:line="240" w:lineRule="auto"/>
        <w:jc w:val="both"/>
        <w:rPr>
          <w:rFonts w:ascii="Times New Roman" w:hAnsi="Times New Roman" w:cs="Times New Roman"/>
          <w:sz w:val="28"/>
          <w:szCs w:val="28"/>
          <w:lang w:val="uk-UA"/>
        </w:rPr>
      </w:pPr>
      <w:r w:rsidRPr="00E620D2">
        <w:rPr>
          <w:rFonts w:ascii="Times New Roman" w:hAnsi="Times New Roman" w:cs="Times New Roman"/>
          <w:sz w:val="28"/>
          <w:szCs w:val="28"/>
          <w:lang w:val="uk-UA"/>
        </w:rPr>
        <w:t>Користуючись</w:t>
      </w:r>
      <w:r>
        <w:rPr>
          <w:rFonts w:ascii="Times New Roman" w:hAnsi="Times New Roman" w:cs="Times New Roman"/>
          <w:sz w:val="28"/>
          <w:szCs w:val="28"/>
          <w:lang w:val="uk-UA"/>
        </w:rPr>
        <w:t xml:space="preserve"> наведеними нижче додатками </w:t>
      </w:r>
      <w:r w:rsidR="00294F9F">
        <w:rPr>
          <w:rFonts w:ascii="Times New Roman" w:hAnsi="Times New Roman" w:cs="Times New Roman"/>
          <w:sz w:val="28"/>
          <w:szCs w:val="28"/>
          <w:lang w:val="uk-UA"/>
        </w:rPr>
        <w:t xml:space="preserve">(розробки В. Бугрима) </w:t>
      </w:r>
      <w:r>
        <w:rPr>
          <w:rFonts w:ascii="Times New Roman" w:hAnsi="Times New Roman" w:cs="Times New Roman"/>
          <w:sz w:val="28"/>
          <w:szCs w:val="28"/>
          <w:lang w:val="uk-UA"/>
        </w:rPr>
        <w:t>спробуйте розробити професійний імідж певній особі (об</w:t>
      </w:r>
      <w:r w:rsidRPr="00294F9F">
        <w:rPr>
          <w:rFonts w:ascii="Times New Roman" w:hAnsi="Times New Roman" w:cs="Times New Roman"/>
          <w:sz w:val="28"/>
          <w:szCs w:val="28"/>
          <w:lang w:val="uk-UA"/>
        </w:rPr>
        <w:t>’</w:t>
      </w:r>
      <w:r>
        <w:rPr>
          <w:rFonts w:ascii="Times New Roman" w:hAnsi="Times New Roman" w:cs="Times New Roman"/>
          <w:sz w:val="28"/>
          <w:szCs w:val="28"/>
          <w:lang w:val="uk-UA"/>
        </w:rPr>
        <w:t xml:space="preserve">єктом іміджування може поставати знайома / знайомий, публічна особа або уявний </w:t>
      </w:r>
      <w:r w:rsidR="00E76F27">
        <w:rPr>
          <w:rFonts w:ascii="Times New Roman" w:hAnsi="Times New Roman" w:cs="Times New Roman"/>
          <w:sz w:val="28"/>
          <w:szCs w:val="28"/>
          <w:lang w:val="uk-UA"/>
        </w:rPr>
        <w:t>прототип</w:t>
      </w:r>
      <w:r>
        <w:rPr>
          <w:rFonts w:ascii="Times New Roman" w:hAnsi="Times New Roman" w:cs="Times New Roman"/>
          <w:sz w:val="28"/>
          <w:szCs w:val="28"/>
          <w:lang w:val="uk-UA"/>
        </w:rPr>
        <w:t>)</w:t>
      </w:r>
      <w:r w:rsidR="004602B5">
        <w:rPr>
          <w:rFonts w:ascii="Times New Roman" w:hAnsi="Times New Roman" w:cs="Times New Roman"/>
          <w:sz w:val="28"/>
          <w:szCs w:val="28"/>
          <w:lang w:val="uk-UA"/>
        </w:rPr>
        <w:t xml:space="preserve"> (табл. 1</w:t>
      </w:r>
      <w:r w:rsidR="005A0AE4">
        <w:rPr>
          <w:rFonts w:ascii="Times New Roman" w:hAnsi="Times New Roman" w:cs="Times New Roman"/>
          <w:sz w:val="28"/>
          <w:szCs w:val="28"/>
          <w:lang w:val="uk-UA"/>
        </w:rPr>
        <w:t>.1</w:t>
      </w:r>
      <w:r w:rsidR="00294F9F">
        <w:rPr>
          <w:rFonts w:ascii="Times New Roman" w:hAnsi="Times New Roman" w:cs="Times New Roman"/>
          <w:sz w:val="28"/>
          <w:szCs w:val="28"/>
          <w:lang w:val="uk-UA"/>
        </w:rPr>
        <w:t xml:space="preserve">, табл. </w:t>
      </w:r>
      <w:r w:rsidR="005A0AE4">
        <w:rPr>
          <w:rFonts w:ascii="Times New Roman" w:hAnsi="Times New Roman" w:cs="Times New Roman"/>
          <w:sz w:val="28"/>
          <w:szCs w:val="28"/>
          <w:lang w:val="uk-UA"/>
        </w:rPr>
        <w:t>1.</w:t>
      </w:r>
      <w:r w:rsidR="00294F9F">
        <w:rPr>
          <w:rFonts w:ascii="Times New Roman" w:hAnsi="Times New Roman" w:cs="Times New Roman"/>
          <w:sz w:val="28"/>
          <w:szCs w:val="28"/>
          <w:lang w:val="uk-UA"/>
        </w:rPr>
        <w:t xml:space="preserve">2, табл. </w:t>
      </w:r>
      <w:r w:rsidR="005A0AE4">
        <w:rPr>
          <w:rFonts w:ascii="Times New Roman" w:hAnsi="Times New Roman" w:cs="Times New Roman"/>
          <w:sz w:val="28"/>
          <w:szCs w:val="28"/>
          <w:lang w:val="uk-UA"/>
        </w:rPr>
        <w:t>1.</w:t>
      </w:r>
      <w:r w:rsidR="00294F9F">
        <w:rPr>
          <w:rFonts w:ascii="Times New Roman" w:hAnsi="Times New Roman" w:cs="Times New Roman"/>
          <w:sz w:val="28"/>
          <w:szCs w:val="28"/>
          <w:lang w:val="uk-UA"/>
        </w:rPr>
        <w:t>3</w:t>
      </w:r>
      <w:r w:rsidR="004602B5">
        <w:rPr>
          <w:rFonts w:ascii="Times New Roman" w:hAnsi="Times New Roman" w:cs="Times New Roman"/>
          <w:sz w:val="28"/>
          <w:szCs w:val="28"/>
          <w:lang w:val="uk-UA"/>
        </w:rPr>
        <w:t>).</w:t>
      </w:r>
    </w:p>
    <w:p w:rsidR="005230AD" w:rsidRDefault="005230A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D0A87" w:rsidRPr="00F37C58" w:rsidRDefault="00F37C58" w:rsidP="00A342ED">
      <w:pPr>
        <w:spacing w:after="0" w:line="240" w:lineRule="auto"/>
        <w:ind w:firstLine="709"/>
        <w:jc w:val="both"/>
        <w:rPr>
          <w:rFonts w:ascii="Times New Roman" w:hAnsi="Times New Roman" w:cs="Times New Roman"/>
          <w:sz w:val="28"/>
          <w:szCs w:val="28"/>
          <w:lang w:val="uk-UA"/>
        </w:rPr>
      </w:pPr>
      <w:r w:rsidRPr="00F37C58">
        <w:rPr>
          <w:rFonts w:ascii="Times New Roman" w:hAnsi="Times New Roman" w:cs="Times New Roman"/>
          <w:sz w:val="28"/>
          <w:szCs w:val="28"/>
          <w:lang w:val="uk-UA"/>
        </w:rPr>
        <w:t>Табл. 1.1</w:t>
      </w:r>
    </w:p>
    <w:tbl>
      <w:tblPr>
        <w:tblStyle w:val="ab"/>
        <w:tblW w:w="0" w:type="auto"/>
        <w:tblInd w:w="675" w:type="dxa"/>
        <w:tblLayout w:type="fixed"/>
        <w:tblLook w:val="04A0" w:firstRow="1" w:lastRow="0" w:firstColumn="1" w:lastColumn="0" w:noHBand="0" w:noVBand="1"/>
      </w:tblPr>
      <w:tblGrid>
        <w:gridCol w:w="1985"/>
        <w:gridCol w:w="6520"/>
      </w:tblGrid>
      <w:tr w:rsidR="00865110" w:rsidRPr="004602B5" w:rsidTr="004602B5">
        <w:tc>
          <w:tcPr>
            <w:tcW w:w="8505" w:type="dxa"/>
            <w:gridSpan w:val="2"/>
          </w:tcPr>
          <w:p w:rsidR="00865110" w:rsidRPr="004602B5" w:rsidRDefault="00865110" w:rsidP="00865110">
            <w:pPr>
              <w:jc w:val="center"/>
              <w:rPr>
                <w:rFonts w:ascii="Times New Roman" w:hAnsi="Times New Roman" w:cs="Times New Roman"/>
                <w:b/>
                <w:sz w:val="24"/>
                <w:szCs w:val="24"/>
                <w:lang w:val="uk-UA"/>
              </w:rPr>
            </w:pPr>
            <w:r w:rsidRPr="004602B5">
              <w:rPr>
                <w:rFonts w:ascii="Times New Roman" w:hAnsi="Times New Roman" w:cs="Times New Roman"/>
                <w:b/>
                <w:sz w:val="24"/>
                <w:szCs w:val="24"/>
                <w:lang w:val="uk-UA"/>
              </w:rPr>
              <w:t>КОНЦЕПЦІЯ І СТРАТЕГІЯ ІМІДЖУВАННЯ</w:t>
            </w: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Зумовленість вибору об</w:t>
            </w:r>
            <w:r w:rsidRPr="004602B5">
              <w:rPr>
                <w:rFonts w:ascii="Times New Roman" w:hAnsi="Times New Roman" w:cs="Times New Roman"/>
                <w:b/>
                <w:sz w:val="24"/>
                <w:szCs w:val="24"/>
                <w:lang w:val="en-US"/>
              </w:rPr>
              <w:t>’</w:t>
            </w:r>
            <w:r w:rsidRPr="004602B5">
              <w:rPr>
                <w:rFonts w:ascii="Times New Roman" w:hAnsi="Times New Roman" w:cs="Times New Roman"/>
                <w:b/>
                <w:sz w:val="24"/>
                <w:szCs w:val="24"/>
                <w:lang w:val="uk-UA"/>
              </w:rPr>
              <w:t>єкта</w:t>
            </w:r>
          </w:p>
        </w:tc>
        <w:tc>
          <w:tcPr>
            <w:tcW w:w="6520" w:type="dxa"/>
          </w:tcPr>
          <w:p w:rsidR="00865110" w:rsidRPr="004602B5" w:rsidRDefault="00865110"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w:t>
            </w:r>
          </w:p>
          <w:p w:rsidR="00865110" w:rsidRPr="004602B5" w:rsidRDefault="00865110"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w:t>
            </w:r>
            <w:r w:rsidR="00DF06A7" w:rsidRPr="004602B5">
              <w:rPr>
                <w:rFonts w:ascii="Times New Roman" w:hAnsi="Times New Roman" w:cs="Times New Roman"/>
                <w:sz w:val="24"/>
                <w:szCs w:val="24"/>
                <w:lang w:val="uk-UA"/>
              </w:rPr>
              <w:t>_</w:t>
            </w:r>
          </w:p>
          <w:p w:rsidR="00865110" w:rsidRPr="004602B5" w:rsidRDefault="00865110"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w:t>
            </w:r>
            <w:r w:rsidR="00DF06A7" w:rsidRPr="004602B5">
              <w:rPr>
                <w:rFonts w:ascii="Times New Roman" w:hAnsi="Times New Roman" w:cs="Times New Roman"/>
                <w:sz w:val="24"/>
                <w:szCs w:val="24"/>
                <w:lang w:val="uk-UA"/>
              </w:rPr>
              <w:t>_______________________________</w:t>
            </w:r>
            <w:r w:rsidR="00294F9F">
              <w:rPr>
                <w:rFonts w:ascii="Times New Roman" w:hAnsi="Times New Roman" w:cs="Times New Roman"/>
                <w:sz w:val="24"/>
                <w:szCs w:val="24"/>
                <w:lang w:val="uk-UA"/>
              </w:rPr>
              <w:t>_</w:t>
            </w: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 xml:space="preserve">Актуальність </w:t>
            </w:r>
          </w:p>
        </w:tc>
        <w:tc>
          <w:tcPr>
            <w:tcW w:w="6520" w:type="dxa"/>
          </w:tcPr>
          <w:p w:rsidR="00865110" w:rsidRPr="004602B5" w:rsidRDefault="00865110"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____________________________________________________________________________________________________________________________</w:t>
            </w:r>
            <w:r w:rsidR="00DF06A7" w:rsidRPr="004602B5">
              <w:rPr>
                <w:rFonts w:ascii="Times New Roman" w:hAnsi="Times New Roman" w:cs="Times New Roman"/>
                <w:sz w:val="24"/>
                <w:szCs w:val="24"/>
                <w:lang w:val="uk-UA"/>
              </w:rPr>
              <w:t>_____________________________</w:t>
            </w:r>
            <w:r w:rsidR="00294F9F">
              <w:rPr>
                <w:rFonts w:ascii="Times New Roman" w:hAnsi="Times New Roman" w:cs="Times New Roman"/>
                <w:sz w:val="24"/>
                <w:szCs w:val="24"/>
                <w:lang w:val="uk-UA"/>
              </w:rPr>
              <w:t>___</w:t>
            </w: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 xml:space="preserve">Значущість </w:t>
            </w:r>
          </w:p>
        </w:tc>
        <w:tc>
          <w:tcPr>
            <w:tcW w:w="6520" w:type="dxa"/>
          </w:tcPr>
          <w:p w:rsidR="00865110" w:rsidRPr="004602B5" w:rsidRDefault="00865110"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w:t>
            </w:r>
            <w:r w:rsidR="00DF06A7" w:rsidRPr="004602B5">
              <w:rPr>
                <w:rFonts w:ascii="Times New Roman" w:hAnsi="Times New Roman" w:cs="Times New Roman"/>
                <w:sz w:val="24"/>
                <w:szCs w:val="24"/>
                <w:lang w:val="uk-UA"/>
              </w:rPr>
              <w:t>_____________________________</w:t>
            </w:r>
            <w:r w:rsidR="00294F9F">
              <w:rPr>
                <w:rFonts w:ascii="Times New Roman" w:hAnsi="Times New Roman" w:cs="Times New Roman"/>
                <w:sz w:val="24"/>
                <w:szCs w:val="24"/>
                <w:lang w:val="uk-UA"/>
              </w:rPr>
              <w:t>___</w:t>
            </w:r>
          </w:p>
          <w:p w:rsidR="00865110" w:rsidRPr="004602B5" w:rsidRDefault="00865110" w:rsidP="00A342ED">
            <w:pPr>
              <w:jc w:val="both"/>
              <w:rPr>
                <w:rFonts w:ascii="Times New Roman" w:hAnsi="Times New Roman" w:cs="Times New Roman"/>
                <w:sz w:val="24"/>
                <w:szCs w:val="24"/>
                <w:lang w:val="uk-UA"/>
              </w:rPr>
            </w:pP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 xml:space="preserve">Історія </w:t>
            </w:r>
          </w:p>
        </w:tc>
        <w:tc>
          <w:tcPr>
            <w:tcW w:w="6520" w:type="dxa"/>
          </w:tcPr>
          <w:p w:rsidR="00865110" w:rsidRPr="004602B5" w:rsidRDefault="008450C5"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w:t>
            </w:r>
            <w:r w:rsidR="004602B5">
              <w:rPr>
                <w:rFonts w:ascii="Times New Roman" w:hAnsi="Times New Roman" w:cs="Times New Roman"/>
                <w:sz w:val="24"/>
                <w:szCs w:val="24"/>
                <w:lang w:val="uk-UA"/>
              </w:rPr>
              <w:t>____</w:t>
            </w:r>
          </w:p>
          <w:p w:rsidR="008450C5" w:rsidRPr="004602B5" w:rsidRDefault="008450C5" w:rsidP="00A342ED">
            <w:pPr>
              <w:jc w:val="both"/>
              <w:rPr>
                <w:rFonts w:ascii="Times New Roman" w:hAnsi="Times New Roman" w:cs="Times New Roman"/>
                <w:sz w:val="24"/>
                <w:szCs w:val="24"/>
                <w:lang w:val="uk-UA"/>
              </w:rPr>
            </w:pP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Наявний імідж</w:t>
            </w:r>
          </w:p>
        </w:tc>
        <w:tc>
          <w:tcPr>
            <w:tcW w:w="6520" w:type="dxa"/>
          </w:tcPr>
          <w:p w:rsidR="00865110" w:rsidRPr="004602B5" w:rsidRDefault="008450C5"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294F9F">
              <w:rPr>
                <w:rFonts w:ascii="Times New Roman" w:hAnsi="Times New Roman" w:cs="Times New Roman"/>
                <w:sz w:val="24"/>
                <w:szCs w:val="24"/>
                <w:lang w:val="uk-UA"/>
              </w:rPr>
              <w:t>_____</w:t>
            </w:r>
          </w:p>
          <w:p w:rsidR="008450C5" w:rsidRPr="004602B5" w:rsidRDefault="008450C5" w:rsidP="00A342ED">
            <w:pPr>
              <w:jc w:val="both"/>
              <w:rPr>
                <w:rFonts w:ascii="Times New Roman" w:hAnsi="Times New Roman" w:cs="Times New Roman"/>
                <w:sz w:val="24"/>
                <w:szCs w:val="24"/>
                <w:lang w:val="uk-UA"/>
              </w:rPr>
            </w:pP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Іміджеве позиціонування</w:t>
            </w:r>
          </w:p>
        </w:tc>
        <w:tc>
          <w:tcPr>
            <w:tcW w:w="6520" w:type="dxa"/>
          </w:tcPr>
          <w:p w:rsidR="00865110" w:rsidRPr="004602B5" w:rsidRDefault="008450C5"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294F9F">
              <w:rPr>
                <w:rFonts w:ascii="Times New Roman" w:hAnsi="Times New Roman" w:cs="Times New Roman"/>
                <w:sz w:val="24"/>
                <w:szCs w:val="24"/>
                <w:lang w:val="uk-UA"/>
              </w:rPr>
              <w:t>_____</w:t>
            </w:r>
          </w:p>
          <w:p w:rsidR="008450C5" w:rsidRPr="004602B5" w:rsidRDefault="008450C5" w:rsidP="00A342ED">
            <w:pPr>
              <w:jc w:val="both"/>
              <w:rPr>
                <w:rFonts w:ascii="Times New Roman" w:hAnsi="Times New Roman" w:cs="Times New Roman"/>
                <w:sz w:val="24"/>
                <w:szCs w:val="24"/>
                <w:lang w:val="uk-UA"/>
              </w:rPr>
            </w:pP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 xml:space="preserve">Мета </w:t>
            </w:r>
          </w:p>
        </w:tc>
        <w:tc>
          <w:tcPr>
            <w:tcW w:w="6520" w:type="dxa"/>
          </w:tcPr>
          <w:p w:rsidR="00865110" w:rsidRPr="004602B5" w:rsidRDefault="00865110" w:rsidP="00625C33">
            <w:pPr>
              <w:pStyle w:val="a6"/>
              <w:numPr>
                <w:ilvl w:val="0"/>
                <w:numId w:val="44"/>
              </w:num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Сформувати імідж (розробити / створити/ піднести / відновити)</w:t>
            </w:r>
            <w:r w:rsidR="008450C5" w:rsidRPr="004602B5">
              <w:rPr>
                <w:rFonts w:ascii="Times New Roman" w:hAnsi="Times New Roman" w:cs="Times New Roman"/>
                <w:sz w:val="24"/>
                <w:szCs w:val="24"/>
                <w:lang w:val="uk-UA"/>
              </w:rPr>
              <w:t>_________________________________________________________________________________________________________________________________</w:t>
            </w:r>
          </w:p>
          <w:p w:rsidR="00865110" w:rsidRPr="004602B5" w:rsidRDefault="00865110" w:rsidP="00625C33">
            <w:pPr>
              <w:pStyle w:val="a6"/>
              <w:numPr>
                <w:ilvl w:val="0"/>
                <w:numId w:val="44"/>
              </w:num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 xml:space="preserve">Реалізувати </w:t>
            </w:r>
            <w:r w:rsidR="004602B5">
              <w:rPr>
                <w:rFonts w:ascii="Times New Roman" w:hAnsi="Times New Roman" w:cs="Times New Roman"/>
                <w:sz w:val="24"/>
                <w:szCs w:val="24"/>
                <w:lang w:val="uk-UA"/>
              </w:rPr>
              <w:t>проє</w:t>
            </w:r>
            <w:r w:rsidRPr="004602B5">
              <w:rPr>
                <w:rFonts w:ascii="Times New Roman" w:hAnsi="Times New Roman" w:cs="Times New Roman"/>
                <w:sz w:val="24"/>
                <w:szCs w:val="24"/>
                <w:lang w:val="uk-UA"/>
              </w:rPr>
              <w:t>кт</w:t>
            </w:r>
            <w:r w:rsidR="008450C5"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w:t>
            </w: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Концептуально-стратегічна імідж-ідея (інсайт)</w:t>
            </w:r>
          </w:p>
        </w:tc>
        <w:tc>
          <w:tcPr>
            <w:tcW w:w="6520" w:type="dxa"/>
          </w:tcPr>
          <w:p w:rsidR="00865110" w:rsidRPr="004602B5" w:rsidRDefault="008450C5"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w:t>
            </w:r>
            <w:r w:rsidR="004602B5">
              <w:rPr>
                <w:rFonts w:ascii="Times New Roman" w:hAnsi="Times New Roman" w:cs="Times New Roman"/>
                <w:sz w:val="24"/>
                <w:szCs w:val="24"/>
                <w:lang w:val="uk-UA"/>
              </w:rPr>
              <w:t>____</w:t>
            </w:r>
          </w:p>
          <w:p w:rsidR="008450C5" w:rsidRPr="004602B5" w:rsidRDefault="008450C5" w:rsidP="00A342ED">
            <w:pPr>
              <w:jc w:val="both"/>
              <w:rPr>
                <w:rFonts w:ascii="Times New Roman" w:hAnsi="Times New Roman" w:cs="Times New Roman"/>
                <w:sz w:val="24"/>
                <w:szCs w:val="24"/>
                <w:lang w:val="uk-UA"/>
              </w:rPr>
            </w:pPr>
          </w:p>
        </w:tc>
      </w:tr>
      <w:tr w:rsidR="00865110" w:rsidRPr="007208F6"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 xml:space="preserve">Завдання </w:t>
            </w:r>
          </w:p>
        </w:tc>
        <w:tc>
          <w:tcPr>
            <w:tcW w:w="6520" w:type="dxa"/>
          </w:tcPr>
          <w:p w:rsidR="00865110" w:rsidRPr="004602B5" w:rsidRDefault="00865110" w:rsidP="00625C33">
            <w:pPr>
              <w:pStyle w:val="a6"/>
              <w:numPr>
                <w:ilvl w:val="0"/>
                <w:numId w:val="45"/>
              </w:num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Максимальне ознайомлення з об</w:t>
            </w:r>
            <w:r w:rsidRPr="004602B5">
              <w:rPr>
                <w:rFonts w:ascii="Times New Roman" w:hAnsi="Times New Roman" w:cs="Times New Roman"/>
                <w:sz w:val="24"/>
                <w:szCs w:val="24"/>
              </w:rPr>
              <w:t>’</w:t>
            </w:r>
            <w:r w:rsidRPr="004602B5">
              <w:rPr>
                <w:rFonts w:ascii="Times New Roman" w:hAnsi="Times New Roman" w:cs="Times New Roman"/>
                <w:sz w:val="24"/>
                <w:szCs w:val="24"/>
                <w:lang w:val="uk-UA"/>
              </w:rPr>
              <w:t>єктом іміджування та збір максимальної інформації про нього</w:t>
            </w:r>
            <w:r w:rsidR="008450C5"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w:t>
            </w:r>
          </w:p>
          <w:p w:rsidR="00865110" w:rsidRPr="004602B5" w:rsidRDefault="00865110" w:rsidP="00625C33">
            <w:pPr>
              <w:pStyle w:val="a6"/>
              <w:numPr>
                <w:ilvl w:val="0"/>
                <w:numId w:val="45"/>
              </w:num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Здійснення маркетингу об</w:t>
            </w:r>
            <w:r w:rsidRPr="004602B5">
              <w:rPr>
                <w:rFonts w:ascii="Times New Roman" w:hAnsi="Times New Roman" w:cs="Times New Roman"/>
                <w:sz w:val="24"/>
                <w:szCs w:val="24"/>
                <w:lang w:val="en-US"/>
              </w:rPr>
              <w:t>’</w:t>
            </w:r>
            <w:r w:rsidRPr="004602B5">
              <w:rPr>
                <w:rFonts w:ascii="Times New Roman" w:hAnsi="Times New Roman" w:cs="Times New Roman"/>
                <w:sz w:val="24"/>
                <w:szCs w:val="24"/>
                <w:lang w:val="uk-UA"/>
              </w:rPr>
              <w:t>єкта</w:t>
            </w:r>
            <w:r w:rsidR="008450C5"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w:t>
            </w:r>
          </w:p>
          <w:p w:rsidR="00865110" w:rsidRPr="004602B5" w:rsidRDefault="00865110" w:rsidP="00625C33">
            <w:pPr>
              <w:pStyle w:val="a6"/>
              <w:numPr>
                <w:ilvl w:val="0"/>
                <w:numId w:val="45"/>
              </w:num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Соціологічна база іміджування</w:t>
            </w:r>
            <w:r w:rsidR="008450C5"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4F9F">
              <w:rPr>
                <w:rFonts w:ascii="Times New Roman" w:hAnsi="Times New Roman" w:cs="Times New Roman"/>
                <w:sz w:val="24"/>
                <w:szCs w:val="24"/>
                <w:lang w:val="uk-UA"/>
              </w:rPr>
              <w:t>_______________________________</w:t>
            </w:r>
          </w:p>
          <w:p w:rsidR="00865110" w:rsidRPr="004602B5" w:rsidRDefault="00865110" w:rsidP="00625C33">
            <w:pPr>
              <w:pStyle w:val="a6"/>
              <w:numPr>
                <w:ilvl w:val="0"/>
                <w:numId w:val="45"/>
              </w:num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 xml:space="preserve">З’ясування умов проектного </w:t>
            </w:r>
            <w:r w:rsidR="008450C5" w:rsidRPr="004602B5">
              <w:rPr>
                <w:rFonts w:ascii="Times New Roman" w:hAnsi="Times New Roman" w:cs="Times New Roman"/>
                <w:sz w:val="24"/>
                <w:szCs w:val="24"/>
                <w:lang w:val="uk-UA"/>
              </w:rPr>
              <w:t>і</w:t>
            </w:r>
            <w:r w:rsidRPr="004602B5">
              <w:rPr>
                <w:rFonts w:ascii="Times New Roman" w:hAnsi="Times New Roman" w:cs="Times New Roman"/>
                <w:sz w:val="24"/>
                <w:szCs w:val="24"/>
                <w:lang w:val="uk-UA"/>
              </w:rPr>
              <w:t>міджування (внутрішні та зовнішні умови)</w:t>
            </w:r>
            <w:r w:rsidR="008450C5"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50C5" w:rsidRPr="004602B5" w:rsidRDefault="008450C5" w:rsidP="008450C5">
            <w:pPr>
              <w:pStyle w:val="a6"/>
              <w:jc w:val="both"/>
              <w:rPr>
                <w:rFonts w:ascii="Times New Roman" w:hAnsi="Times New Roman" w:cs="Times New Roman"/>
                <w:sz w:val="24"/>
                <w:szCs w:val="24"/>
                <w:lang w:val="uk-UA"/>
              </w:rPr>
            </w:pP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Організаційна, матеріально-технічна, фінансова база проекту</w:t>
            </w:r>
          </w:p>
        </w:tc>
        <w:tc>
          <w:tcPr>
            <w:tcW w:w="6520" w:type="dxa"/>
          </w:tcPr>
          <w:p w:rsidR="00865110" w:rsidRPr="004602B5" w:rsidRDefault="008450C5" w:rsidP="00A342ED">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02B5">
              <w:rPr>
                <w:rFonts w:ascii="Times New Roman" w:hAnsi="Times New Roman" w:cs="Times New Roman"/>
                <w:sz w:val="24"/>
                <w:szCs w:val="24"/>
                <w:lang w:val="uk-UA"/>
              </w:rPr>
              <w:t>______</w:t>
            </w:r>
          </w:p>
        </w:tc>
      </w:tr>
      <w:tr w:rsidR="00865110" w:rsidRPr="004602B5" w:rsidTr="004602B5">
        <w:tc>
          <w:tcPr>
            <w:tcW w:w="1985" w:type="dxa"/>
          </w:tcPr>
          <w:p w:rsidR="00865110" w:rsidRPr="004602B5" w:rsidRDefault="00865110" w:rsidP="00A342ED">
            <w:pPr>
              <w:jc w:val="both"/>
              <w:rPr>
                <w:rFonts w:ascii="Times New Roman" w:hAnsi="Times New Roman" w:cs="Times New Roman"/>
                <w:b/>
                <w:sz w:val="24"/>
                <w:szCs w:val="24"/>
                <w:lang w:val="uk-UA"/>
              </w:rPr>
            </w:pPr>
            <w:r w:rsidRPr="004602B5">
              <w:rPr>
                <w:rFonts w:ascii="Times New Roman" w:hAnsi="Times New Roman" w:cs="Times New Roman"/>
                <w:b/>
                <w:sz w:val="24"/>
                <w:szCs w:val="24"/>
                <w:lang w:val="uk-UA"/>
              </w:rPr>
              <w:t>Упровадження проекту (терміни)</w:t>
            </w:r>
          </w:p>
        </w:tc>
        <w:tc>
          <w:tcPr>
            <w:tcW w:w="6520" w:type="dxa"/>
          </w:tcPr>
          <w:p w:rsidR="00865110" w:rsidRPr="004602B5" w:rsidRDefault="008450C5" w:rsidP="008450C5">
            <w:pPr>
              <w:jc w:val="both"/>
              <w:rPr>
                <w:rFonts w:ascii="Times New Roman" w:hAnsi="Times New Roman" w:cs="Times New Roman"/>
                <w:sz w:val="24"/>
                <w:szCs w:val="24"/>
                <w:lang w:val="uk-UA"/>
              </w:rPr>
            </w:pPr>
            <w:r w:rsidRPr="004602B5">
              <w:rPr>
                <w:rFonts w:ascii="Times New Roman" w:hAnsi="Times New Roman" w:cs="Times New Roman"/>
                <w:sz w:val="24"/>
                <w:szCs w:val="24"/>
                <w:lang w:val="uk-UA"/>
              </w:rPr>
              <w:t>______________________________________________________________________________________________________</w:t>
            </w:r>
            <w:r w:rsidR="004602B5">
              <w:rPr>
                <w:rFonts w:ascii="Times New Roman" w:hAnsi="Times New Roman" w:cs="Times New Roman"/>
                <w:sz w:val="24"/>
                <w:szCs w:val="24"/>
                <w:lang w:val="uk-UA"/>
              </w:rPr>
              <w:t>__</w:t>
            </w:r>
          </w:p>
        </w:tc>
      </w:tr>
    </w:tbl>
    <w:p w:rsidR="00865110" w:rsidRDefault="004602B5" w:rsidP="004602B5">
      <w:pPr>
        <w:spacing w:after="0" w:line="240" w:lineRule="auto"/>
        <w:ind w:left="993"/>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1</w:t>
      </w:r>
      <w:r w:rsidR="005A0AE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–Концепція і стратегія іміджування</w:t>
      </w:r>
    </w:p>
    <w:p w:rsidR="00865110" w:rsidRDefault="00865110" w:rsidP="00865110">
      <w:pPr>
        <w:spacing w:after="0" w:line="240" w:lineRule="auto"/>
        <w:ind w:left="993"/>
        <w:jc w:val="both"/>
        <w:rPr>
          <w:rFonts w:ascii="Times New Roman" w:eastAsia="Times New Roman" w:hAnsi="Times New Roman" w:cs="Times New Roman"/>
          <w:sz w:val="28"/>
          <w:szCs w:val="28"/>
          <w:lang w:val="uk-UA" w:eastAsia="ru-RU"/>
        </w:rPr>
      </w:pPr>
    </w:p>
    <w:p w:rsidR="008450C5" w:rsidRDefault="008450C5" w:rsidP="004602B5">
      <w:pPr>
        <w:spacing w:after="0" w:line="240" w:lineRule="auto"/>
        <w:jc w:val="both"/>
        <w:rPr>
          <w:rFonts w:ascii="Times New Roman" w:eastAsia="Times New Roman" w:hAnsi="Times New Roman" w:cs="Times New Roman"/>
          <w:sz w:val="28"/>
          <w:szCs w:val="28"/>
          <w:lang w:val="uk-UA" w:eastAsia="ru-RU"/>
        </w:rPr>
      </w:pPr>
    </w:p>
    <w:p w:rsidR="00294F9F" w:rsidRDefault="00294F9F">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4602B5" w:rsidRDefault="004602B5" w:rsidP="004602B5">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 </w:t>
      </w:r>
      <w:r w:rsidR="005A0AE4">
        <w:rPr>
          <w:rFonts w:ascii="Times New Roman" w:eastAsia="Times New Roman" w:hAnsi="Times New Roman" w:cs="Times New Roman"/>
          <w:sz w:val="28"/>
          <w:szCs w:val="28"/>
          <w:lang w:val="uk-UA" w:eastAsia="ru-RU"/>
        </w:rPr>
        <w:t>1.2</w:t>
      </w:r>
    </w:p>
    <w:tbl>
      <w:tblPr>
        <w:tblStyle w:val="ab"/>
        <w:tblW w:w="0" w:type="auto"/>
        <w:tblInd w:w="534" w:type="dxa"/>
        <w:tblLayout w:type="fixed"/>
        <w:tblLook w:val="04A0" w:firstRow="1" w:lastRow="0" w:firstColumn="1" w:lastColumn="0" w:noHBand="0" w:noVBand="1"/>
      </w:tblPr>
      <w:tblGrid>
        <w:gridCol w:w="3118"/>
        <w:gridCol w:w="5954"/>
      </w:tblGrid>
      <w:tr w:rsidR="008450C5" w:rsidRPr="004602B5" w:rsidTr="004602B5">
        <w:tc>
          <w:tcPr>
            <w:tcW w:w="9072" w:type="dxa"/>
            <w:gridSpan w:val="2"/>
          </w:tcPr>
          <w:p w:rsidR="008450C5" w:rsidRPr="004602B5" w:rsidRDefault="008450C5" w:rsidP="00AB0B85">
            <w:pPr>
              <w:jc w:val="center"/>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ІНДИВІДУАЛЬНО-ІНТЕГРАЛЬНА КАРТА ОСОБИСТОСТІ</w:t>
            </w:r>
          </w:p>
        </w:tc>
      </w:tr>
      <w:tr w:rsidR="008450C5" w:rsidRPr="004602B5" w:rsidTr="004602B5">
        <w:tc>
          <w:tcPr>
            <w:tcW w:w="3118" w:type="dxa"/>
          </w:tcPr>
          <w:p w:rsidR="008450C5" w:rsidRPr="004602B5" w:rsidRDefault="008450C5" w:rsidP="008450C5">
            <w:pPr>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Етимологія імені</w:t>
            </w:r>
          </w:p>
        </w:tc>
        <w:tc>
          <w:tcPr>
            <w:tcW w:w="5954" w:type="dxa"/>
          </w:tcPr>
          <w:p w:rsidR="008450C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w:t>
            </w:r>
          </w:p>
        </w:tc>
      </w:tr>
      <w:tr w:rsidR="008450C5" w:rsidRPr="004602B5" w:rsidTr="004602B5">
        <w:tc>
          <w:tcPr>
            <w:tcW w:w="3118" w:type="dxa"/>
          </w:tcPr>
          <w:p w:rsidR="008450C5" w:rsidRPr="004602B5" w:rsidRDefault="008450C5"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 xml:space="preserve">Тип особистості </w:t>
            </w:r>
          </w:p>
        </w:tc>
        <w:tc>
          <w:tcPr>
            <w:tcW w:w="5954" w:type="dxa"/>
          </w:tcPr>
          <w:p w:rsidR="008450C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w:t>
            </w:r>
          </w:p>
          <w:p w:rsidR="00AB0B85" w:rsidRPr="004602B5" w:rsidRDefault="00AB0B85" w:rsidP="00865110">
            <w:pPr>
              <w:jc w:val="both"/>
              <w:rPr>
                <w:rFonts w:ascii="Times New Roman" w:eastAsia="Times New Roman" w:hAnsi="Times New Roman" w:cs="Times New Roman"/>
                <w:sz w:val="24"/>
                <w:szCs w:val="24"/>
                <w:lang w:val="uk-UA" w:eastAsia="ru-RU"/>
              </w:rPr>
            </w:pPr>
          </w:p>
        </w:tc>
      </w:tr>
      <w:tr w:rsidR="008450C5" w:rsidRPr="004602B5" w:rsidTr="004602B5">
        <w:tc>
          <w:tcPr>
            <w:tcW w:w="3118" w:type="dxa"/>
          </w:tcPr>
          <w:p w:rsidR="008450C5" w:rsidRPr="004602B5" w:rsidRDefault="008450C5"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 xml:space="preserve">Зодіакальні знаки </w:t>
            </w:r>
          </w:p>
        </w:tc>
        <w:tc>
          <w:tcPr>
            <w:tcW w:w="5954" w:type="dxa"/>
          </w:tcPr>
          <w:p w:rsidR="008450C5" w:rsidRPr="004602B5" w:rsidRDefault="008450C5" w:rsidP="00865110">
            <w:pPr>
              <w:jc w:val="both"/>
              <w:rPr>
                <w:rFonts w:ascii="Times New Roman" w:eastAsia="Times New Roman" w:hAnsi="Times New Roman" w:cs="Times New Roman"/>
                <w:sz w:val="24"/>
                <w:szCs w:val="24"/>
                <w:lang w:val="uk-UA" w:eastAsia="ru-RU"/>
              </w:rPr>
            </w:pPr>
          </w:p>
        </w:tc>
      </w:tr>
      <w:tr w:rsidR="008450C5" w:rsidRPr="004602B5" w:rsidTr="004602B5">
        <w:tc>
          <w:tcPr>
            <w:tcW w:w="3118" w:type="dxa"/>
          </w:tcPr>
          <w:p w:rsidR="008450C5" w:rsidRPr="004602B5" w:rsidRDefault="008450C5"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Професійна діяльність</w:t>
            </w:r>
          </w:p>
        </w:tc>
        <w:tc>
          <w:tcPr>
            <w:tcW w:w="5954" w:type="dxa"/>
          </w:tcPr>
          <w:p w:rsidR="008450C5" w:rsidRDefault="008450C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Наявна</w:t>
            </w:r>
            <w:r w:rsidR="00AB0B85" w:rsidRPr="004602B5">
              <w:rPr>
                <w:rFonts w:ascii="Times New Roman" w:eastAsia="Times New Roman" w:hAnsi="Times New Roman" w:cs="Times New Roman"/>
                <w:sz w:val="24"/>
                <w:szCs w:val="24"/>
                <w:lang w:val="uk-UA" w:eastAsia="ru-RU"/>
              </w:rPr>
              <w:t>____________________________________</w:t>
            </w:r>
            <w:r w:rsidR="004602B5">
              <w:rPr>
                <w:rFonts w:ascii="Times New Roman" w:eastAsia="Times New Roman" w:hAnsi="Times New Roman" w:cs="Times New Roman"/>
                <w:sz w:val="24"/>
                <w:szCs w:val="24"/>
                <w:lang w:val="uk-UA" w:eastAsia="ru-RU"/>
              </w:rPr>
              <w:t>_____</w:t>
            </w:r>
          </w:p>
          <w:p w:rsidR="004602B5" w:rsidRPr="004602B5" w:rsidRDefault="004602B5" w:rsidP="00865110">
            <w:pPr>
              <w:jc w:val="both"/>
              <w:rPr>
                <w:rFonts w:ascii="Times New Roman" w:eastAsia="Times New Roman" w:hAnsi="Times New Roman" w:cs="Times New Roman"/>
                <w:sz w:val="24"/>
                <w:szCs w:val="24"/>
                <w:lang w:val="uk-UA" w:eastAsia="ru-RU"/>
              </w:rPr>
            </w:pPr>
          </w:p>
          <w:p w:rsidR="008450C5" w:rsidRPr="004602B5" w:rsidRDefault="008450C5" w:rsidP="00865110">
            <w:pPr>
              <w:jc w:val="both"/>
              <w:rPr>
                <w:rFonts w:ascii="Times New Roman" w:eastAsia="Times New Roman" w:hAnsi="Times New Roman" w:cs="Times New Roman"/>
                <w:sz w:val="24"/>
                <w:szCs w:val="24"/>
                <w:lang w:val="uk-UA" w:eastAsia="ru-RU"/>
              </w:rPr>
            </w:pPr>
          </w:p>
          <w:p w:rsidR="008450C5" w:rsidRPr="004602B5" w:rsidRDefault="008450C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 xml:space="preserve">Необхідна </w:t>
            </w:r>
            <w:r w:rsidR="00AB0B85" w:rsidRPr="004602B5">
              <w:rPr>
                <w:rFonts w:ascii="Times New Roman" w:eastAsia="Times New Roman" w:hAnsi="Times New Roman" w:cs="Times New Roman"/>
                <w:sz w:val="24"/>
                <w:szCs w:val="24"/>
                <w:lang w:val="uk-UA" w:eastAsia="ru-RU"/>
              </w:rPr>
              <w:t>_________________________________________</w:t>
            </w:r>
            <w:r w:rsidR="004602B5">
              <w:rPr>
                <w:rFonts w:ascii="Times New Roman" w:eastAsia="Times New Roman" w:hAnsi="Times New Roman" w:cs="Times New Roman"/>
                <w:sz w:val="24"/>
                <w:szCs w:val="24"/>
                <w:lang w:val="uk-UA" w:eastAsia="ru-RU"/>
              </w:rPr>
              <w:t>______</w:t>
            </w:r>
          </w:p>
          <w:p w:rsidR="00AB0B85" w:rsidRPr="004602B5" w:rsidRDefault="00AB0B85" w:rsidP="00865110">
            <w:pPr>
              <w:jc w:val="both"/>
              <w:rPr>
                <w:rFonts w:ascii="Times New Roman" w:eastAsia="Times New Roman" w:hAnsi="Times New Roman" w:cs="Times New Roman"/>
                <w:sz w:val="24"/>
                <w:szCs w:val="24"/>
                <w:lang w:val="uk-UA" w:eastAsia="ru-RU"/>
              </w:rPr>
            </w:pPr>
          </w:p>
        </w:tc>
      </w:tr>
      <w:tr w:rsidR="008450C5" w:rsidRPr="004602B5" w:rsidTr="004602B5">
        <w:tc>
          <w:tcPr>
            <w:tcW w:w="3118" w:type="dxa"/>
          </w:tcPr>
          <w:p w:rsidR="008450C5" w:rsidRPr="004602B5" w:rsidRDefault="00AB0B85"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Творчі особливості (здібності)</w:t>
            </w:r>
          </w:p>
        </w:tc>
        <w:tc>
          <w:tcPr>
            <w:tcW w:w="5954" w:type="dxa"/>
          </w:tcPr>
          <w:p w:rsidR="00AB0B8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Реальні__________________________________________________________________________________________________________________________________________________________________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w:t>
            </w:r>
          </w:p>
          <w:p w:rsidR="00AB0B8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Бажані_________________________________________________________________________________________________________________________________________________________________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w:t>
            </w:r>
            <w:r w:rsidRPr="004602B5">
              <w:rPr>
                <w:rFonts w:ascii="Times New Roman" w:eastAsia="Times New Roman" w:hAnsi="Times New Roman" w:cs="Times New Roman"/>
                <w:sz w:val="24"/>
                <w:szCs w:val="24"/>
                <w:lang w:val="uk-UA" w:eastAsia="ru-RU"/>
              </w:rPr>
              <w:t xml:space="preserve"> </w:t>
            </w:r>
          </w:p>
          <w:p w:rsidR="00AB0B85" w:rsidRPr="004602B5" w:rsidRDefault="00AB0B85" w:rsidP="00865110">
            <w:pPr>
              <w:jc w:val="both"/>
              <w:rPr>
                <w:rFonts w:ascii="Times New Roman" w:eastAsia="Times New Roman" w:hAnsi="Times New Roman" w:cs="Times New Roman"/>
                <w:sz w:val="24"/>
                <w:szCs w:val="24"/>
                <w:lang w:val="uk-UA" w:eastAsia="ru-RU"/>
              </w:rPr>
            </w:pPr>
          </w:p>
        </w:tc>
      </w:tr>
      <w:tr w:rsidR="008450C5" w:rsidRPr="004602B5" w:rsidTr="004602B5">
        <w:tc>
          <w:tcPr>
            <w:tcW w:w="3118" w:type="dxa"/>
          </w:tcPr>
          <w:p w:rsidR="008450C5" w:rsidRPr="004602B5" w:rsidRDefault="00AB0B85"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Громадянсько-громадські-соціальні аспекти</w:t>
            </w:r>
          </w:p>
        </w:tc>
        <w:tc>
          <w:tcPr>
            <w:tcW w:w="5954" w:type="dxa"/>
          </w:tcPr>
          <w:p w:rsidR="008450C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Наявні______________________________________________________________________________</w:t>
            </w:r>
            <w:r w:rsidR="004602B5">
              <w:rPr>
                <w:rFonts w:ascii="Times New Roman" w:eastAsia="Times New Roman" w:hAnsi="Times New Roman" w:cs="Times New Roman"/>
                <w:sz w:val="24"/>
                <w:szCs w:val="24"/>
                <w:lang w:val="uk-UA" w:eastAsia="ru-RU"/>
              </w:rPr>
              <w:t>__________</w:t>
            </w:r>
          </w:p>
          <w:p w:rsidR="00AB0B85" w:rsidRPr="004602B5" w:rsidRDefault="00AB0B85" w:rsidP="00865110">
            <w:pPr>
              <w:jc w:val="both"/>
              <w:rPr>
                <w:rFonts w:ascii="Times New Roman" w:eastAsia="Times New Roman" w:hAnsi="Times New Roman" w:cs="Times New Roman"/>
                <w:sz w:val="24"/>
                <w:szCs w:val="24"/>
                <w:lang w:val="uk-UA" w:eastAsia="ru-RU"/>
              </w:rPr>
            </w:pPr>
          </w:p>
          <w:p w:rsidR="00AB0B8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Необхідні______________________________________________________________________________________________________________________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w:t>
            </w:r>
          </w:p>
          <w:p w:rsidR="00AB0B85" w:rsidRPr="004602B5" w:rsidRDefault="00AB0B85" w:rsidP="00865110">
            <w:pPr>
              <w:jc w:val="both"/>
              <w:rPr>
                <w:rFonts w:ascii="Times New Roman" w:eastAsia="Times New Roman" w:hAnsi="Times New Roman" w:cs="Times New Roman"/>
                <w:sz w:val="24"/>
                <w:szCs w:val="24"/>
                <w:lang w:val="uk-UA" w:eastAsia="ru-RU"/>
              </w:rPr>
            </w:pPr>
          </w:p>
        </w:tc>
      </w:tr>
      <w:tr w:rsidR="008450C5" w:rsidRPr="004602B5" w:rsidTr="004602B5">
        <w:tc>
          <w:tcPr>
            <w:tcW w:w="3118" w:type="dxa"/>
          </w:tcPr>
          <w:p w:rsidR="008450C5" w:rsidRPr="004602B5" w:rsidRDefault="00AB0B85"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Гуманно-моральні риси</w:t>
            </w:r>
          </w:p>
        </w:tc>
        <w:tc>
          <w:tcPr>
            <w:tcW w:w="5954" w:type="dxa"/>
          </w:tcPr>
          <w:p w:rsidR="008450C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Дійсні_________________________________________________________________________________________________________________________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w:t>
            </w:r>
          </w:p>
          <w:p w:rsidR="00AB0B85" w:rsidRPr="004602B5" w:rsidRDefault="00AB0B85" w:rsidP="00865110">
            <w:pPr>
              <w:jc w:val="both"/>
              <w:rPr>
                <w:rFonts w:ascii="Times New Roman" w:eastAsia="Times New Roman" w:hAnsi="Times New Roman" w:cs="Times New Roman"/>
                <w:sz w:val="24"/>
                <w:szCs w:val="24"/>
                <w:lang w:val="uk-UA" w:eastAsia="ru-RU"/>
              </w:rPr>
            </w:pPr>
          </w:p>
          <w:p w:rsidR="00AB0B85" w:rsidRPr="004602B5" w:rsidRDefault="00AB0B85"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Необхідні________________________________________________________________________________________________________________________________________________________________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w:t>
            </w:r>
          </w:p>
          <w:p w:rsidR="00AB0B85" w:rsidRPr="004602B5" w:rsidRDefault="00AB0B85" w:rsidP="00865110">
            <w:pPr>
              <w:jc w:val="both"/>
              <w:rPr>
                <w:rFonts w:ascii="Times New Roman" w:eastAsia="Times New Roman" w:hAnsi="Times New Roman" w:cs="Times New Roman"/>
                <w:sz w:val="24"/>
                <w:szCs w:val="24"/>
                <w:lang w:val="uk-UA" w:eastAsia="ru-RU"/>
              </w:rPr>
            </w:pPr>
          </w:p>
        </w:tc>
      </w:tr>
    </w:tbl>
    <w:p w:rsidR="00DF06A7" w:rsidRDefault="004602B5" w:rsidP="004602B5">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w:t>
      </w:r>
      <w:r w:rsidR="005A0AE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2 – Індивідуально-інтегральна карта особистості</w:t>
      </w:r>
    </w:p>
    <w:p w:rsidR="00DF06A7" w:rsidRDefault="00DF06A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A60A57" w:rsidRDefault="004602B5" w:rsidP="004602B5">
      <w:pPr>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 </w:t>
      </w:r>
      <w:r w:rsidR="005A0AE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3</w:t>
      </w:r>
    </w:p>
    <w:tbl>
      <w:tblPr>
        <w:tblStyle w:val="ab"/>
        <w:tblW w:w="0" w:type="auto"/>
        <w:tblInd w:w="817" w:type="dxa"/>
        <w:tblLayout w:type="fixed"/>
        <w:tblLook w:val="04A0" w:firstRow="1" w:lastRow="0" w:firstColumn="1" w:lastColumn="0" w:noHBand="0" w:noVBand="1"/>
      </w:tblPr>
      <w:tblGrid>
        <w:gridCol w:w="1843"/>
        <w:gridCol w:w="7194"/>
      </w:tblGrid>
      <w:tr w:rsidR="00A60A57" w:rsidRPr="004602B5" w:rsidTr="004602B5">
        <w:tc>
          <w:tcPr>
            <w:tcW w:w="9037" w:type="dxa"/>
            <w:gridSpan w:val="2"/>
          </w:tcPr>
          <w:p w:rsidR="00A60A57" w:rsidRPr="004602B5" w:rsidRDefault="00A60A57" w:rsidP="002C7B7F">
            <w:pPr>
              <w:jc w:val="center"/>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ГАБІТАРНИЙ ІМІДЖ-КОМПЛЕКС</w:t>
            </w: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Загальний вигляд</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Наявність_________________________________________________________________________________________________________________________________________________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Формованість___________________________________________________________________________________________________________________________________________________________________________________________________________________________________________________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 xml:space="preserve"> </w:t>
            </w:r>
          </w:p>
        </w:tc>
      </w:tr>
      <w:tr w:rsidR="00A60A57" w:rsidRPr="004602B5" w:rsidTr="004602B5">
        <w:trPr>
          <w:trHeight w:val="555"/>
        </w:trPr>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Обличчя (персонологія)</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rPr>
          <w:trHeight w:val="90"/>
        </w:trPr>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Кольоротип</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 xml:space="preserve">Візаж </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 xml:space="preserve">Зачіска </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Одяг, стиль</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 xml:space="preserve">Аксесуари </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Фігура</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4602B5">
              <w:rPr>
                <w:rFonts w:ascii="Times New Roman" w:eastAsia="Times New Roman" w:hAnsi="Times New Roman" w:cs="Times New Roman"/>
                <w:sz w:val="24"/>
                <w:szCs w:val="24"/>
                <w:lang w:val="uk-UA" w:eastAsia="ru-RU"/>
              </w:rPr>
              <w:t>___________________________________</w:t>
            </w:r>
          </w:p>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 xml:space="preserve">Постава </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p>
        </w:tc>
      </w:tr>
      <w:tr w:rsidR="00A60A57" w:rsidRPr="004602B5" w:rsidTr="004602B5">
        <w:tc>
          <w:tcPr>
            <w:tcW w:w="1843" w:type="dxa"/>
          </w:tcPr>
          <w:p w:rsidR="00A60A57" w:rsidRPr="004602B5" w:rsidRDefault="00A60A57" w:rsidP="00865110">
            <w:pPr>
              <w:jc w:val="both"/>
              <w:rPr>
                <w:rFonts w:ascii="Times New Roman" w:eastAsia="Times New Roman" w:hAnsi="Times New Roman" w:cs="Times New Roman"/>
                <w:b/>
                <w:sz w:val="24"/>
                <w:szCs w:val="24"/>
                <w:lang w:val="uk-UA" w:eastAsia="ru-RU"/>
              </w:rPr>
            </w:pPr>
            <w:r w:rsidRPr="004602B5">
              <w:rPr>
                <w:rFonts w:ascii="Times New Roman" w:eastAsia="Times New Roman" w:hAnsi="Times New Roman" w:cs="Times New Roman"/>
                <w:b/>
                <w:sz w:val="24"/>
                <w:szCs w:val="24"/>
                <w:lang w:val="uk-UA" w:eastAsia="ru-RU"/>
              </w:rPr>
              <w:t>Інше (косметика)</w:t>
            </w:r>
          </w:p>
        </w:tc>
        <w:tc>
          <w:tcPr>
            <w:tcW w:w="7194" w:type="dxa"/>
          </w:tcPr>
          <w:p w:rsidR="00A60A57" w:rsidRPr="004602B5" w:rsidRDefault="00A60A57" w:rsidP="00865110">
            <w:pPr>
              <w:jc w:val="both"/>
              <w:rPr>
                <w:rFonts w:ascii="Times New Roman" w:eastAsia="Times New Roman" w:hAnsi="Times New Roman" w:cs="Times New Roman"/>
                <w:sz w:val="24"/>
                <w:szCs w:val="24"/>
                <w:lang w:val="uk-UA" w:eastAsia="ru-RU"/>
              </w:rPr>
            </w:pPr>
            <w:r w:rsidRPr="004602B5">
              <w:rPr>
                <w:rFonts w:ascii="Times New Roman" w:eastAsia="Times New Roman" w:hAnsi="Times New Roman" w:cs="Times New Roman"/>
                <w:sz w:val="24"/>
                <w:szCs w:val="24"/>
                <w:lang w:val="uk-UA" w:eastAsia="ru-RU"/>
              </w:rPr>
              <w:t>______________________________________</w:t>
            </w:r>
            <w:r w:rsidR="00DF06A7" w:rsidRPr="004602B5">
              <w:rPr>
                <w:rFonts w:ascii="Times New Roman" w:eastAsia="Times New Roman" w:hAnsi="Times New Roman" w:cs="Times New Roman"/>
                <w:sz w:val="24"/>
                <w:szCs w:val="24"/>
                <w:lang w:val="uk-UA" w:eastAsia="ru-RU"/>
              </w:rPr>
              <w:t>_____________</w:t>
            </w:r>
            <w:r w:rsidR="004602B5">
              <w:rPr>
                <w:rFonts w:ascii="Times New Roman" w:eastAsia="Times New Roman" w:hAnsi="Times New Roman" w:cs="Times New Roman"/>
                <w:sz w:val="24"/>
                <w:szCs w:val="24"/>
                <w:lang w:val="uk-UA" w:eastAsia="ru-RU"/>
              </w:rPr>
              <w:t>_______</w:t>
            </w:r>
          </w:p>
        </w:tc>
      </w:tr>
    </w:tbl>
    <w:p w:rsidR="00294F9F" w:rsidRPr="00294F9F" w:rsidRDefault="00294F9F" w:rsidP="00DF06A7">
      <w:pPr>
        <w:pStyle w:val="a6"/>
        <w:spacing w:after="0" w:line="240" w:lineRule="auto"/>
        <w:ind w:left="106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5A0AE4">
        <w:rPr>
          <w:rFonts w:ascii="Times New Roman" w:hAnsi="Times New Roman" w:cs="Times New Roman"/>
          <w:sz w:val="28"/>
          <w:szCs w:val="28"/>
          <w:lang w:val="uk-UA"/>
        </w:rPr>
        <w:t>1.</w:t>
      </w:r>
      <w:r>
        <w:rPr>
          <w:rFonts w:ascii="Times New Roman" w:hAnsi="Times New Roman" w:cs="Times New Roman"/>
          <w:sz w:val="28"/>
          <w:szCs w:val="28"/>
          <w:lang w:val="uk-UA"/>
        </w:rPr>
        <w:t>3 – Габітарний імідж-комплекс</w:t>
      </w:r>
    </w:p>
    <w:p w:rsidR="00F37C58" w:rsidRDefault="00F37C58" w:rsidP="00DF06A7">
      <w:pPr>
        <w:pStyle w:val="a6"/>
        <w:spacing w:after="0" w:line="240" w:lineRule="auto"/>
        <w:ind w:left="1069"/>
        <w:jc w:val="center"/>
        <w:rPr>
          <w:rFonts w:ascii="Times New Roman" w:hAnsi="Times New Roman" w:cs="Times New Roman"/>
          <w:b/>
          <w:sz w:val="28"/>
          <w:szCs w:val="28"/>
          <w:lang w:val="uk-UA"/>
        </w:rPr>
      </w:pPr>
    </w:p>
    <w:p w:rsidR="00F37C58" w:rsidRDefault="00F37C58" w:rsidP="00DF06A7">
      <w:pPr>
        <w:pStyle w:val="a6"/>
        <w:spacing w:after="0" w:line="240" w:lineRule="auto"/>
        <w:ind w:left="1069"/>
        <w:jc w:val="center"/>
        <w:rPr>
          <w:rFonts w:ascii="Times New Roman" w:hAnsi="Times New Roman" w:cs="Times New Roman"/>
          <w:b/>
          <w:sz w:val="28"/>
          <w:szCs w:val="28"/>
          <w:lang w:val="uk-UA"/>
        </w:rPr>
      </w:pPr>
    </w:p>
    <w:p w:rsidR="00F37C58" w:rsidRDefault="00F37C58" w:rsidP="00DF06A7">
      <w:pPr>
        <w:pStyle w:val="a6"/>
        <w:spacing w:after="0" w:line="240" w:lineRule="auto"/>
        <w:ind w:left="1069"/>
        <w:jc w:val="center"/>
        <w:rPr>
          <w:rFonts w:ascii="Times New Roman" w:hAnsi="Times New Roman" w:cs="Times New Roman"/>
          <w:b/>
          <w:sz w:val="28"/>
          <w:szCs w:val="28"/>
          <w:lang w:val="uk-UA"/>
        </w:rPr>
      </w:pPr>
    </w:p>
    <w:p w:rsidR="00DF06A7" w:rsidRPr="000B78CE" w:rsidRDefault="00294F9F" w:rsidP="00DF06A7">
      <w:pPr>
        <w:pStyle w:val="a6"/>
        <w:spacing w:after="0" w:line="240" w:lineRule="auto"/>
        <w:ind w:left="106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Рекомендована </w:t>
      </w:r>
      <w:r w:rsidR="00DF06A7">
        <w:rPr>
          <w:rFonts w:ascii="Times New Roman" w:hAnsi="Times New Roman" w:cs="Times New Roman"/>
          <w:b/>
          <w:sz w:val="28"/>
          <w:szCs w:val="28"/>
          <w:lang w:val="uk-UA"/>
        </w:rPr>
        <w:t>література</w:t>
      </w:r>
    </w:p>
    <w:p w:rsidR="008950B2" w:rsidRDefault="008950B2" w:rsidP="00625C33">
      <w:pPr>
        <w:numPr>
          <w:ilvl w:val="1"/>
          <w:numId w:val="46"/>
        </w:numPr>
        <w:spacing w:after="0" w:line="240" w:lineRule="auto"/>
        <w:ind w:left="1134" w:hanging="425"/>
        <w:contextualSpacing/>
        <w:jc w:val="both"/>
        <w:rPr>
          <w:rFonts w:ascii="Times New Roman" w:hAnsi="Times New Roman" w:cs="Times New Roman"/>
          <w:bCs/>
          <w:sz w:val="28"/>
          <w:szCs w:val="28"/>
          <w:lang w:val="uk-UA"/>
        </w:rPr>
      </w:pPr>
      <w:r w:rsidRPr="008950B2">
        <w:rPr>
          <w:rFonts w:ascii="Times New Roman" w:hAnsi="Times New Roman" w:cs="Times New Roman"/>
          <w:sz w:val="28"/>
          <w:szCs w:val="28"/>
          <w:lang w:val="uk-UA"/>
        </w:rPr>
        <w:t xml:space="preserve">Бондаренко І. С. </w:t>
      </w:r>
      <w:r>
        <w:rPr>
          <w:rFonts w:ascii="Times New Roman" w:hAnsi="Times New Roman" w:cs="Times New Roman"/>
          <w:sz w:val="28"/>
          <w:szCs w:val="28"/>
          <w:lang w:val="uk-UA"/>
        </w:rPr>
        <w:t>Імідже</w:t>
      </w:r>
      <w:r w:rsidR="005E2F6D" w:rsidRPr="008950B2">
        <w:rPr>
          <w:rFonts w:ascii="Times New Roman" w:hAnsi="Times New Roman" w:cs="Times New Roman"/>
          <w:sz w:val="28"/>
          <w:szCs w:val="28"/>
          <w:lang w:val="uk-UA"/>
        </w:rPr>
        <w:t>логія у системі гуманітарних знань: культурно-освітні стратегії</w:t>
      </w:r>
      <w:r w:rsidRPr="008950B2">
        <w:rPr>
          <w:rFonts w:ascii="Times New Roman" w:hAnsi="Times New Roman" w:cs="Times New Roman"/>
          <w:sz w:val="28"/>
          <w:szCs w:val="28"/>
          <w:lang w:val="uk-UA"/>
        </w:rPr>
        <w:t xml:space="preserve">: монографія. </w:t>
      </w:r>
      <w:r w:rsidR="005E2F6D" w:rsidRPr="008950B2">
        <w:rPr>
          <w:rFonts w:ascii="Times New Roman" w:hAnsi="Times New Roman" w:cs="Times New Roman"/>
          <w:bCs/>
          <w:sz w:val="28"/>
          <w:szCs w:val="28"/>
          <w:lang w:val="uk-UA"/>
        </w:rPr>
        <w:t>Запоріжжя</w:t>
      </w:r>
      <w:r w:rsidR="00294F9F">
        <w:rPr>
          <w:rFonts w:ascii="Times New Roman" w:hAnsi="Times New Roman" w:cs="Times New Roman"/>
          <w:bCs/>
          <w:sz w:val="28"/>
          <w:szCs w:val="28"/>
          <w:lang w:val="uk-UA"/>
        </w:rPr>
        <w:t xml:space="preserve"> </w:t>
      </w:r>
      <w:r w:rsidR="005E2F6D" w:rsidRPr="008950B2">
        <w:rPr>
          <w:rFonts w:ascii="Times New Roman" w:hAnsi="Times New Roman" w:cs="Times New Roman"/>
          <w:bCs/>
          <w:sz w:val="28"/>
          <w:szCs w:val="28"/>
          <w:lang w:val="uk-UA"/>
        </w:rPr>
        <w:t>: Запорізький національний універси</w:t>
      </w:r>
      <w:r w:rsidRPr="008950B2">
        <w:rPr>
          <w:rFonts w:ascii="Times New Roman" w:hAnsi="Times New Roman" w:cs="Times New Roman"/>
          <w:bCs/>
          <w:sz w:val="28"/>
          <w:szCs w:val="28"/>
          <w:lang w:val="uk-UA"/>
        </w:rPr>
        <w:t xml:space="preserve">тет, 2016. </w:t>
      </w:r>
      <w:r w:rsidR="005E2F6D" w:rsidRPr="008950B2">
        <w:rPr>
          <w:rFonts w:ascii="Times New Roman" w:hAnsi="Times New Roman" w:cs="Times New Roman"/>
          <w:bCs/>
          <w:sz w:val="28"/>
          <w:szCs w:val="28"/>
          <w:lang w:val="uk-UA"/>
        </w:rPr>
        <w:t>320 с.</w:t>
      </w:r>
      <w:r w:rsidR="005E2F6D" w:rsidRPr="008950B2">
        <w:rPr>
          <w:rFonts w:ascii="Times New Roman" w:hAnsi="Times New Roman" w:cs="Times New Roman"/>
          <w:sz w:val="28"/>
          <w:szCs w:val="28"/>
          <w:lang w:val="uk-UA"/>
        </w:rPr>
        <w:t xml:space="preserve"> </w:t>
      </w:r>
      <w:r w:rsidR="005E2F6D" w:rsidRPr="008950B2">
        <w:rPr>
          <w:rFonts w:ascii="Times New Roman" w:hAnsi="Times New Roman" w:cs="Times New Roman"/>
          <w:bCs/>
          <w:sz w:val="28"/>
          <w:szCs w:val="28"/>
          <w:lang w:val="uk-UA"/>
        </w:rPr>
        <w:t>(ISBN 978-966-599-541-8)</w:t>
      </w:r>
      <w:r>
        <w:rPr>
          <w:rFonts w:ascii="Times New Roman" w:hAnsi="Times New Roman" w:cs="Times New Roman"/>
          <w:bCs/>
          <w:sz w:val="28"/>
          <w:szCs w:val="28"/>
          <w:lang w:val="uk-UA"/>
        </w:rPr>
        <w:t>.</w:t>
      </w:r>
    </w:p>
    <w:p w:rsidR="008950B2" w:rsidRDefault="008950B2" w:rsidP="00625C33">
      <w:pPr>
        <w:numPr>
          <w:ilvl w:val="1"/>
          <w:numId w:val="46"/>
        </w:numPr>
        <w:spacing w:after="0" w:line="240" w:lineRule="auto"/>
        <w:ind w:left="1134" w:hanging="425"/>
        <w:contextualSpacing/>
        <w:jc w:val="both"/>
        <w:rPr>
          <w:rFonts w:ascii="Times New Roman" w:hAnsi="Times New Roman" w:cs="Times New Roman"/>
          <w:bCs/>
          <w:sz w:val="28"/>
          <w:szCs w:val="28"/>
          <w:lang w:val="uk-UA"/>
        </w:rPr>
      </w:pPr>
      <w:r w:rsidRPr="008950B2">
        <w:rPr>
          <w:rFonts w:ascii="Times New Roman" w:eastAsia="Times New Roman" w:hAnsi="Times New Roman" w:cs="Times New Roman"/>
          <w:sz w:val="28"/>
          <w:szCs w:val="28"/>
          <w:lang w:val="uk-UA" w:eastAsia="ru-RU"/>
        </w:rPr>
        <w:t>Бондаренко І. С. Іміджелогія: Психологія іміджу: навчально-методичний посібник для студентів освітньо-кваліфікаційного рівня «бакалавр» напряму підготовки «Реклама і зв’язки з громадськістю». Запоріжжя</w:t>
      </w:r>
      <w:r w:rsidR="00294F9F">
        <w:rPr>
          <w:rFonts w:ascii="Times New Roman" w:eastAsia="Times New Roman" w:hAnsi="Times New Roman" w:cs="Times New Roman"/>
          <w:sz w:val="28"/>
          <w:szCs w:val="28"/>
          <w:lang w:val="uk-UA" w:eastAsia="ru-RU"/>
        </w:rPr>
        <w:t xml:space="preserve"> </w:t>
      </w:r>
      <w:r w:rsidRPr="008950B2">
        <w:rPr>
          <w:rFonts w:ascii="Times New Roman" w:eastAsia="Times New Roman" w:hAnsi="Times New Roman" w:cs="Times New Roman"/>
          <w:sz w:val="28"/>
          <w:szCs w:val="28"/>
          <w:lang w:val="uk-UA" w:eastAsia="ru-RU"/>
        </w:rPr>
        <w:t>: ЗНУ, 2014. 122 с.</w:t>
      </w:r>
    </w:p>
    <w:p w:rsidR="005E2F6D" w:rsidRPr="00294F9F" w:rsidRDefault="008950B2" w:rsidP="00625C33">
      <w:pPr>
        <w:numPr>
          <w:ilvl w:val="1"/>
          <w:numId w:val="46"/>
        </w:numPr>
        <w:spacing w:after="0" w:line="240" w:lineRule="auto"/>
        <w:ind w:left="1134" w:hanging="425"/>
        <w:contextualSpacing/>
        <w:jc w:val="both"/>
        <w:rPr>
          <w:rFonts w:ascii="Times New Roman" w:hAnsi="Times New Roman" w:cs="Times New Roman"/>
          <w:bCs/>
          <w:sz w:val="28"/>
          <w:szCs w:val="28"/>
          <w:lang w:val="uk-UA"/>
        </w:rPr>
      </w:pPr>
      <w:r w:rsidRPr="008950B2">
        <w:rPr>
          <w:rFonts w:ascii="Times New Roman" w:eastAsia="Times New Roman" w:hAnsi="Times New Roman" w:cs="Times New Roman"/>
          <w:sz w:val="28"/>
          <w:szCs w:val="28"/>
          <w:lang w:val="uk-UA" w:eastAsia="ru-RU"/>
        </w:rPr>
        <w:t>Бондаренко І. С. Іміджелогія: Імідж особистості: навчально-методичний посібник для студентів освітньо-кваліфікаційного рівня «бакалавр» напряму підготовки «Реклама і зв’язки з громадськістю». Запоріжжя</w:t>
      </w:r>
      <w:r w:rsidR="00294F9F">
        <w:rPr>
          <w:rFonts w:ascii="Times New Roman" w:eastAsia="Times New Roman" w:hAnsi="Times New Roman" w:cs="Times New Roman"/>
          <w:sz w:val="28"/>
          <w:szCs w:val="28"/>
          <w:lang w:val="uk-UA" w:eastAsia="ru-RU"/>
        </w:rPr>
        <w:t xml:space="preserve"> </w:t>
      </w:r>
      <w:r w:rsidRPr="008950B2">
        <w:rPr>
          <w:rFonts w:ascii="Times New Roman" w:eastAsia="Times New Roman" w:hAnsi="Times New Roman" w:cs="Times New Roman"/>
          <w:sz w:val="28"/>
          <w:szCs w:val="28"/>
          <w:lang w:val="uk-UA" w:eastAsia="ru-RU"/>
        </w:rPr>
        <w:t>: ЗНУ, 2014. 162 с.</w:t>
      </w:r>
    </w:p>
    <w:p w:rsidR="00294F9F" w:rsidRPr="008950B2" w:rsidRDefault="00294F9F" w:rsidP="00625C33">
      <w:pPr>
        <w:numPr>
          <w:ilvl w:val="1"/>
          <w:numId w:val="46"/>
        </w:numPr>
        <w:spacing w:after="0" w:line="240" w:lineRule="auto"/>
        <w:ind w:left="1134" w:hanging="425"/>
        <w:contextualSpacing/>
        <w:jc w:val="both"/>
        <w:rPr>
          <w:rFonts w:ascii="Times New Roman" w:hAnsi="Times New Roman" w:cs="Times New Roman"/>
          <w:bCs/>
          <w:sz w:val="28"/>
          <w:szCs w:val="28"/>
          <w:lang w:val="uk-UA"/>
        </w:rPr>
      </w:pPr>
      <w:r>
        <w:rPr>
          <w:rFonts w:ascii="Times New Roman" w:eastAsia="Times New Roman" w:hAnsi="Times New Roman" w:cs="Times New Roman"/>
          <w:sz w:val="28"/>
          <w:szCs w:val="28"/>
          <w:lang w:val="uk-UA" w:eastAsia="ru-RU"/>
        </w:rPr>
        <w:t xml:space="preserve">Бугрим В. </w:t>
      </w:r>
      <w:r w:rsidRPr="00294F9F">
        <w:rPr>
          <w:rFonts w:ascii="Times New Roman" w:eastAsia="Times New Roman" w:hAnsi="Times New Roman" w:cs="Times New Roman"/>
          <w:sz w:val="28"/>
          <w:szCs w:val="28"/>
          <w:lang w:val="uk-UA" w:eastAsia="ru-RU"/>
        </w:rPr>
        <w:t>Іміджологія/іміджмейкінг</w:t>
      </w:r>
      <w:r>
        <w:rPr>
          <w:rFonts w:ascii="Times New Roman" w:eastAsia="Times New Roman" w:hAnsi="Times New Roman" w:cs="Times New Roman"/>
          <w:sz w:val="28"/>
          <w:szCs w:val="28"/>
          <w:lang w:val="uk-UA" w:eastAsia="ru-RU"/>
        </w:rPr>
        <w:t xml:space="preserve">. Київ : </w:t>
      </w:r>
      <w:r w:rsidRPr="007208F6">
        <w:rPr>
          <w:rFonts w:ascii="Times New Roman" w:eastAsia="Times New Roman" w:hAnsi="Times New Roman" w:cs="Times New Roman"/>
          <w:sz w:val="28"/>
          <w:szCs w:val="28"/>
          <w:lang w:val="uk-UA" w:eastAsia="ru-RU"/>
        </w:rPr>
        <w:t>ВПЦ “Київський університет”</w:t>
      </w:r>
      <w:r>
        <w:rPr>
          <w:rFonts w:ascii="Times New Roman" w:eastAsia="Times New Roman" w:hAnsi="Times New Roman" w:cs="Times New Roman"/>
          <w:sz w:val="28"/>
          <w:szCs w:val="28"/>
          <w:lang w:val="uk-UA" w:eastAsia="ru-RU"/>
        </w:rPr>
        <w:t>, 2013. 255 с.</w:t>
      </w:r>
    </w:p>
    <w:p w:rsidR="005E2F6D" w:rsidRPr="005E2F6D" w:rsidRDefault="005E2F6D" w:rsidP="00625C33">
      <w:pPr>
        <w:numPr>
          <w:ilvl w:val="1"/>
          <w:numId w:val="46"/>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Егорова-Гантман Е., П</w:t>
      </w:r>
      <w:r>
        <w:rPr>
          <w:rFonts w:ascii="Times New Roman" w:eastAsia="Times New Roman" w:hAnsi="Times New Roman" w:cs="Times New Roman"/>
          <w:sz w:val="28"/>
          <w:szCs w:val="28"/>
          <w:lang w:val="uk-UA" w:eastAsia="ru-RU"/>
        </w:rPr>
        <w:t>лешаков К. Политическая реклама. Москва</w:t>
      </w:r>
      <w:r w:rsidR="00294F9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Николло, 1999.</w:t>
      </w:r>
      <w:r w:rsidRPr="005E2F6D">
        <w:rPr>
          <w:rFonts w:ascii="Times New Roman" w:eastAsia="Times New Roman" w:hAnsi="Times New Roman" w:cs="Times New Roman"/>
          <w:sz w:val="28"/>
          <w:szCs w:val="28"/>
          <w:lang w:val="uk-UA" w:eastAsia="ru-RU"/>
        </w:rPr>
        <w:t xml:space="preserve"> 240 с.</w:t>
      </w:r>
    </w:p>
    <w:p w:rsidR="005E2F6D" w:rsidRPr="005E2F6D" w:rsidRDefault="005E2F6D" w:rsidP="00625C33">
      <w:pPr>
        <w:numPr>
          <w:ilvl w:val="1"/>
          <w:numId w:val="46"/>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Змановская Е. В. Руководство по управлению личным имиджем</w:t>
      </w:r>
      <w:r>
        <w:rPr>
          <w:rFonts w:ascii="Times New Roman" w:eastAsia="Times New Roman" w:hAnsi="Times New Roman" w:cs="Times New Roman"/>
          <w:sz w:val="28"/>
          <w:szCs w:val="28"/>
          <w:lang w:val="uk-UA" w:eastAsia="ru-RU"/>
        </w:rPr>
        <w:t>. Санкт-Петербург</w:t>
      </w:r>
      <w:r w:rsidR="00294F9F">
        <w:rPr>
          <w:rFonts w:ascii="Times New Roman" w:eastAsia="Times New Roman" w:hAnsi="Times New Roman" w:cs="Times New Roman"/>
          <w:sz w:val="28"/>
          <w:szCs w:val="28"/>
          <w:lang w:val="uk-UA" w:eastAsia="ru-RU"/>
        </w:rPr>
        <w:t xml:space="preserve"> </w:t>
      </w:r>
      <w:r w:rsidRPr="005E2F6D">
        <w:rPr>
          <w:rFonts w:ascii="Times New Roman" w:eastAsia="Times New Roman" w:hAnsi="Times New Roman" w:cs="Times New Roman"/>
          <w:sz w:val="28"/>
          <w:szCs w:val="28"/>
          <w:lang w:val="uk-UA" w:eastAsia="ru-RU"/>
        </w:rPr>
        <w:t xml:space="preserve">: Речь, </w:t>
      </w:r>
      <w:r>
        <w:rPr>
          <w:rFonts w:ascii="Times New Roman" w:eastAsia="Times New Roman" w:hAnsi="Times New Roman" w:cs="Times New Roman"/>
          <w:sz w:val="28"/>
          <w:szCs w:val="28"/>
          <w:lang w:val="uk-UA" w:eastAsia="ru-RU"/>
        </w:rPr>
        <w:t>2005.</w:t>
      </w:r>
      <w:r w:rsidRPr="005E2F6D">
        <w:rPr>
          <w:rFonts w:ascii="Times New Roman" w:eastAsia="Times New Roman" w:hAnsi="Times New Roman" w:cs="Times New Roman"/>
          <w:sz w:val="28"/>
          <w:szCs w:val="28"/>
          <w:lang w:val="uk-UA" w:eastAsia="ru-RU"/>
        </w:rPr>
        <w:t xml:space="preserve"> 200 с.</w:t>
      </w:r>
    </w:p>
    <w:p w:rsidR="005E2F6D" w:rsidRPr="005E2F6D" w:rsidRDefault="005E2F6D" w:rsidP="00625C33">
      <w:pPr>
        <w:numPr>
          <w:ilvl w:val="1"/>
          <w:numId w:val="46"/>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Имидж лидера. Психол</w:t>
      </w:r>
      <w:r>
        <w:rPr>
          <w:rFonts w:ascii="Times New Roman" w:eastAsia="Times New Roman" w:hAnsi="Times New Roman" w:cs="Times New Roman"/>
          <w:sz w:val="28"/>
          <w:szCs w:val="28"/>
          <w:lang w:val="uk-UA" w:eastAsia="ru-RU"/>
        </w:rPr>
        <w:t>огическое пособие для политиков</w:t>
      </w:r>
      <w:r w:rsidRPr="005E2F6D">
        <w:rPr>
          <w:rFonts w:ascii="Times New Roman" w:eastAsia="Times New Roman" w:hAnsi="Times New Roman" w:cs="Times New Roman"/>
          <w:sz w:val="28"/>
          <w:szCs w:val="28"/>
          <w:lang w:val="uk-UA" w:eastAsia="ru-RU"/>
        </w:rPr>
        <w:t xml:space="preserve"> / Под</w:t>
      </w:r>
      <w:r>
        <w:rPr>
          <w:rFonts w:ascii="Times New Roman" w:eastAsia="Times New Roman" w:hAnsi="Times New Roman" w:cs="Times New Roman"/>
          <w:sz w:val="28"/>
          <w:szCs w:val="28"/>
          <w:lang w:val="uk-UA" w:eastAsia="ru-RU"/>
        </w:rPr>
        <w:t xml:space="preserve"> ред. Е. В. Егоровой-Гантман. Москва</w:t>
      </w:r>
      <w:r w:rsidR="00294F9F">
        <w:rPr>
          <w:rFonts w:ascii="Times New Roman" w:eastAsia="Times New Roman" w:hAnsi="Times New Roman" w:cs="Times New Roman"/>
          <w:sz w:val="28"/>
          <w:szCs w:val="28"/>
          <w:lang w:val="uk-UA" w:eastAsia="ru-RU"/>
        </w:rPr>
        <w:t xml:space="preserve"> </w:t>
      </w:r>
      <w:r w:rsidRPr="005E2F6D">
        <w:rPr>
          <w:rFonts w:ascii="Times New Roman" w:eastAsia="Times New Roman" w:hAnsi="Times New Roman" w:cs="Times New Roman"/>
          <w:sz w:val="28"/>
          <w:szCs w:val="28"/>
          <w:lang w:val="uk-UA" w:eastAsia="ru-RU"/>
        </w:rPr>
        <w:t xml:space="preserve">: Об-во </w:t>
      </w:r>
      <w:r w:rsidRPr="005E2F6D">
        <w:rPr>
          <w:rFonts w:ascii="Times New Roman" w:eastAsia="Times New Roman" w:hAnsi="Times New Roman" w:cs="Times New Roman"/>
          <w:sz w:val="28"/>
          <w:szCs w:val="28"/>
          <w:lang w:eastAsia="ru-RU"/>
        </w:rPr>
        <w:t>“</w:t>
      </w:r>
      <w:r w:rsidRPr="005E2F6D">
        <w:rPr>
          <w:rFonts w:ascii="Times New Roman" w:eastAsia="Times New Roman" w:hAnsi="Times New Roman" w:cs="Times New Roman"/>
          <w:sz w:val="28"/>
          <w:szCs w:val="28"/>
          <w:lang w:val="uk-UA" w:eastAsia="ru-RU"/>
        </w:rPr>
        <w:t>Знание</w:t>
      </w:r>
      <w:r w:rsidRPr="005E2F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России, 1994. </w:t>
      </w:r>
      <w:r w:rsidRPr="005E2F6D">
        <w:rPr>
          <w:rFonts w:ascii="Times New Roman" w:eastAsia="Times New Roman" w:hAnsi="Times New Roman" w:cs="Times New Roman"/>
          <w:sz w:val="28"/>
          <w:szCs w:val="28"/>
          <w:lang w:val="uk-UA" w:eastAsia="ru-RU"/>
        </w:rPr>
        <w:t>265 с.</w:t>
      </w:r>
    </w:p>
    <w:p w:rsidR="005E2F6D" w:rsidRPr="005E2F6D" w:rsidRDefault="005E2F6D" w:rsidP="00625C33">
      <w:pPr>
        <w:numPr>
          <w:ilvl w:val="1"/>
          <w:numId w:val="46"/>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5E2F6D">
        <w:rPr>
          <w:rFonts w:ascii="Times New Roman" w:eastAsia="Times New Roman" w:hAnsi="Times New Roman" w:cs="Times New Roman"/>
          <w:sz w:val="28"/>
          <w:szCs w:val="28"/>
          <w:lang w:val="uk-UA" w:eastAsia="ru-RU"/>
        </w:rPr>
        <w:t>Перелыгина Е. Б. Психология имиджа: у</w:t>
      </w:r>
      <w:r>
        <w:rPr>
          <w:rFonts w:ascii="Times New Roman" w:eastAsia="Times New Roman" w:hAnsi="Times New Roman" w:cs="Times New Roman"/>
          <w:sz w:val="28"/>
          <w:szCs w:val="28"/>
          <w:lang w:val="uk-UA" w:eastAsia="ru-RU"/>
        </w:rPr>
        <w:t>чебное пособие. Москва</w:t>
      </w:r>
      <w:r w:rsidR="00294F9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Аспект Пресс, 2002.</w:t>
      </w:r>
      <w:r w:rsidRPr="005E2F6D">
        <w:rPr>
          <w:rFonts w:ascii="Times New Roman" w:eastAsia="Times New Roman" w:hAnsi="Times New Roman" w:cs="Times New Roman"/>
          <w:sz w:val="28"/>
          <w:szCs w:val="28"/>
          <w:lang w:val="uk-UA" w:eastAsia="ru-RU"/>
        </w:rPr>
        <w:t xml:space="preserve"> 223 с.</w:t>
      </w:r>
    </w:p>
    <w:p w:rsidR="00AB0B85" w:rsidRDefault="00AB0B85" w:rsidP="00865110">
      <w:pPr>
        <w:spacing w:after="0" w:line="240" w:lineRule="auto"/>
        <w:ind w:left="993"/>
        <w:jc w:val="both"/>
        <w:rPr>
          <w:rFonts w:ascii="Times New Roman" w:eastAsia="Times New Roman" w:hAnsi="Times New Roman" w:cs="Times New Roman"/>
          <w:sz w:val="28"/>
          <w:szCs w:val="28"/>
          <w:lang w:val="uk-UA" w:eastAsia="ru-RU"/>
        </w:rPr>
      </w:pPr>
    </w:p>
    <w:p w:rsidR="008950B2" w:rsidRPr="008950B2" w:rsidRDefault="008950B2" w:rsidP="008950B2">
      <w:pPr>
        <w:spacing w:after="0" w:line="240" w:lineRule="auto"/>
        <w:ind w:left="993"/>
        <w:jc w:val="center"/>
        <w:rPr>
          <w:rFonts w:ascii="Times New Roman" w:eastAsia="Times New Roman" w:hAnsi="Times New Roman" w:cs="Times New Roman"/>
          <w:b/>
          <w:sz w:val="28"/>
          <w:szCs w:val="28"/>
          <w:lang w:val="uk-UA" w:eastAsia="ru-RU"/>
        </w:rPr>
      </w:pPr>
      <w:r w:rsidRPr="008950B2">
        <w:rPr>
          <w:rFonts w:ascii="Times New Roman" w:eastAsia="Times New Roman" w:hAnsi="Times New Roman" w:cs="Times New Roman"/>
          <w:b/>
          <w:sz w:val="28"/>
          <w:szCs w:val="28"/>
          <w:lang w:val="uk-UA" w:eastAsia="ru-RU"/>
        </w:rPr>
        <w:t>ТЕМА 4.</w:t>
      </w:r>
      <w:r w:rsidRPr="008950B2">
        <w:rPr>
          <w:rFonts w:ascii="Times New Roman" w:eastAsia="Times New Roman" w:hAnsi="Times New Roman" w:cs="Times New Roman"/>
          <w:sz w:val="28"/>
          <w:szCs w:val="28"/>
          <w:lang w:val="uk-UA" w:eastAsia="ru-RU"/>
        </w:rPr>
        <w:t xml:space="preserve"> </w:t>
      </w:r>
      <w:r w:rsidRPr="008950B2">
        <w:rPr>
          <w:rFonts w:ascii="Times New Roman" w:eastAsia="Times New Roman" w:hAnsi="Times New Roman" w:cs="Times New Roman"/>
          <w:b/>
          <w:sz w:val="28"/>
          <w:szCs w:val="28"/>
          <w:lang w:val="uk-UA" w:eastAsia="ru-RU"/>
        </w:rPr>
        <w:t>Професійна діяльність іміджмейкера та</w:t>
      </w:r>
    </w:p>
    <w:p w:rsidR="008950B2" w:rsidRPr="008950B2" w:rsidRDefault="006E36CB" w:rsidP="008950B2">
      <w:pPr>
        <w:spacing w:after="0" w:line="240" w:lineRule="auto"/>
        <w:ind w:left="993"/>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психологія сприйняття образу</w:t>
      </w:r>
    </w:p>
    <w:p w:rsidR="008950B2" w:rsidRDefault="008950B2" w:rsidP="008950B2">
      <w:pPr>
        <w:spacing w:after="0" w:line="240" w:lineRule="auto"/>
        <w:ind w:firstLine="709"/>
        <w:jc w:val="both"/>
        <w:rPr>
          <w:rFonts w:ascii="Times New Roman" w:hAnsi="Times New Roman" w:cs="Times New Roman"/>
          <w:b/>
          <w:sz w:val="28"/>
          <w:szCs w:val="28"/>
          <w:lang w:val="uk-UA"/>
        </w:rPr>
      </w:pPr>
    </w:p>
    <w:p w:rsidR="008950B2" w:rsidRDefault="008950B2" w:rsidP="008950B2">
      <w:pPr>
        <w:spacing w:after="0" w:line="240" w:lineRule="auto"/>
        <w:ind w:firstLine="709"/>
        <w:jc w:val="both"/>
        <w:rPr>
          <w:rFonts w:ascii="Times New Roman" w:hAnsi="Times New Roman" w:cs="Times New Roman"/>
          <w:sz w:val="28"/>
          <w:szCs w:val="28"/>
          <w:lang w:val="uk-UA"/>
        </w:rPr>
      </w:pPr>
      <w:r w:rsidRPr="00E858C8">
        <w:rPr>
          <w:rFonts w:ascii="Times New Roman" w:hAnsi="Times New Roman" w:cs="Times New Roman"/>
          <w:b/>
          <w:sz w:val="28"/>
          <w:szCs w:val="28"/>
          <w:lang w:val="uk-UA"/>
        </w:rPr>
        <w:t>Мета</w:t>
      </w:r>
      <w:r w:rsidRPr="00DE1889">
        <w:rPr>
          <w:rFonts w:ascii="Times New Roman" w:hAnsi="Times New Roman" w:cs="Times New Roman"/>
          <w:i/>
          <w:sz w:val="28"/>
          <w:szCs w:val="28"/>
          <w:lang w:val="uk-UA"/>
        </w:rPr>
        <w:t xml:space="preserve">: </w:t>
      </w:r>
      <w:r w:rsidR="00294F9F">
        <w:rPr>
          <w:rFonts w:ascii="Times New Roman" w:hAnsi="Times New Roman" w:cs="Times New Roman"/>
          <w:sz w:val="28"/>
          <w:szCs w:val="28"/>
          <w:lang w:val="uk-UA"/>
        </w:rPr>
        <w:t xml:space="preserve">вивчити </w:t>
      </w:r>
      <w:r>
        <w:rPr>
          <w:rFonts w:ascii="Times New Roman" w:hAnsi="Times New Roman" w:cs="Times New Roman"/>
          <w:sz w:val="28"/>
          <w:szCs w:val="28"/>
          <w:lang w:val="uk-UA"/>
        </w:rPr>
        <w:t>с</w:t>
      </w:r>
      <w:r w:rsidRPr="008950B2">
        <w:rPr>
          <w:rFonts w:ascii="Times New Roman" w:hAnsi="Times New Roman" w:cs="Times New Roman"/>
          <w:sz w:val="28"/>
          <w:szCs w:val="28"/>
          <w:lang w:val="uk-UA"/>
        </w:rPr>
        <w:t>оціально-психологічний інструментарій іміджування та його вплив на аудиторію</w:t>
      </w:r>
      <w:r w:rsidR="00294F9F">
        <w:rPr>
          <w:rFonts w:ascii="Times New Roman" w:hAnsi="Times New Roman" w:cs="Times New Roman"/>
          <w:sz w:val="28"/>
          <w:szCs w:val="28"/>
          <w:lang w:val="uk-UA"/>
        </w:rPr>
        <w:t>.</w:t>
      </w:r>
    </w:p>
    <w:p w:rsidR="008950B2" w:rsidRDefault="008950B2" w:rsidP="008950B2">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8950B2" w:rsidRPr="00E40E70" w:rsidRDefault="008950B2" w:rsidP="000622A2">
      <w:pPr>
        <w:numPr>
          <w:ilvl w:val="0"/>
          <w:numId w:val="11"/>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Діяльність іміджмейкера та психологія сприйняття образу. Типологія соціальної перцепції.</w:t>
      </w:r>
    </w:p>
    <w:p w:rsidR="008950B2" w:rsidRPr="00E40E70"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Перцептивне спілкування. Соціальні стереотипи й аттітюди (установки) у процесі іміджування.</w:t>
      </w:r>
    </w:p>
    <w:p w:rsidR="008950B2" w:rsidRPr="00E40E70"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Соціально-психологічні феномени трансляції й сприйняття іміджу: інтуїція, хіндсайт, соціальні очікування, фундаментальна помилка атрибуції, установка, переконання, оцінка.</w:t>
      </w:r>
    </w:p>
    <w:p w:rsidR="008950B2" w:rsidRPr="00E40E70"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Психологія впливу та іміджування.</w:t>
      </w:r>
    </w:p>
    <w:p w:rsidR="008950B2" w:rsidRPr="008950B2" w:rsidRDefault="008950B2" w:rsidP="000622A2">
      <w:pPr>
        <w:numPr>
          <w:ilvl w:val="0"/>
          <w:numId w:val="11"/>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Соціально-психологічний інструментарій іміджув</w:t>
      </w:r>
      <w:r>
        <w:rPr>
          <w:rFonts w:ascii="Times New Roman" w:hAnsi="Times New Roman" w:cs="Times New Roman"/>
          <w:sz w:val="28"/>
          <w:szCs w:val="28"/>
          <w:lang w:val="uk-UA"/>
        </w:rPr>
        <w:t>ання та його вплив на аудиторію.</w:t>
      </w:r>
    </w:p>
    <w:p w:rsidR="008950B2" w:rsidRPr="00C22F76" w:rsidRDefault="008950B2" w:rsidP="008950B2">
      <w:pPr>
        <w:pStyle w:val="a6"/>
        <w:shd w:val="clear" w:color="auto" w:fill="FFFFFF"/>
        <w:spacing w:before="120" w:after="120" w:line="240" w:lineRule="auto"/>
        <w:ind w:left="0" w:firstLine="709"/>
        <w:jc w:val="center"/>
        <w:rPr>
          <w:b/>
          <w:bCs/>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8950B2" w:rsidRDefault="00EC6E97" w:rsidP="008950B2">
      <w:pPr>
        <w:pStyle w:val="a6"/>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w:t>
      </w:r>
      <w:r w:rsidRPr="00EC6E97">
        <w:rPr>
          <w:rFonts w:ascii="Times New Roman" w:hAnsi="Times New Roman" w:cs="Times New Roman"/>
          <w:i/>
          <w:sz w:val="28"/>
          <w:szCs w:val="28"/>
          <w:lang w:val="uk-UA"/>
        </w:rPr>
        <w:t xml:space="preserve">пперцепція, відчуття, емоції, емпатія, еротичність, естетика, ілюзія, </w:t>
      </w:r>
      <w:r>
        <w:rPr>
          <w:rFonts w:ascii="Times New Roman" w:hAnsi="Times New Roman" w:cs="Times New Roman"/>
          <w:i/>
          <w:sz w:val="28"/>
          <w:szCs w:val="28"/>
          <w:lang w:val="uk-UA"/>
        </w:rPr>
        <w:t>і</w:t>
      </w:r>
      <w:r w:rsidR="008950B2">
        <w:rPr>
          <w:rFonts w:ascii="Times New Roman" w:hAnsi="Times New Roman" w:cs="Times New Roman"/>
          <w:i/>
          <w:sz w:val="28"/>
          <w:szCs w:val="28"/>
          <w:lang w:val="uk-UA"/>
        </w:rPr>
        <w:t xml:space="preserve">мідж, іміджмейкінг, іміджмейкер, професійні стандарти, </w:t>
      </w:r>
      <w:r w:rsidR="008950B2" w:rsidRPr="00C32879">
        <w:rPr>
          <w:rFonts w:ascii="Times New Roman" w:hAnsi="Times New Roman" w:cs="Times New Roman"/>
          <w:i/>
          <w:sz w:val="28"/>
          <w:szCs w:val="28"/>
          <w:lang w:val="uk-UA"/>
        </w:rPr>
        <w:t xml:space="preserve">іміджбілдінг, комунікабельність, комунікаційна технологія, культурний код, </w:t>
      </w:r>
      <w:r w:rsidR="008950B2" w:rsidRPr="00DF06A7">
        <w:rPr>
          <w:rFonts w:ascii="Times New Roman" w:hAnsi="Times New Roman" w:cs="Times New Roman"/>
          <w:i/>
          <w:sz w:val="28"/>
          <w:szCs w:val="28"/>
          <w:lang w:val="uk-UA"/>
        </w:rPr>
        <w:t>людина, індивід, індивідуальність, особа, особистість</w:t>
      </w:r>
      <w:r w:rsidR="008950B2" w:rsidRPr="00C32879">
        <w:rPr>
          <w:rFonts w:ascii="Times New Roman" w:hAnsi="Times New Roman" w:cs="Times New Roman"/>
          <w:i/>
          <w:sz w:val="28"/>
          <w:szCs w:val="28"/>
          <w:lang w:val="uk-UA"/>
        </w:rPr>
        <w:t>, професія, сприйнят</w:t>
      </w:r>
      <w:r w:rsidR="008950B2">
        <w:rPr>
          <w:rFonts w:ascii="Times New Roman" w:hAnsi="Times New Roman" w:cs="Times New Roman"/>
          <w:i/>
          <w:sz w:val="28"/>
          <w:szCs w:val="28"/>
          <w:lang w:val="uk-UA"/>
        </w:rPr>
        <w:t>тя, треш-імідж</w:t>
      </w:r>
      <w:r w:rsidR="008950B2" w:rsidRPr="00C32879">
        <w:rPr>
          <w:rFonts w:ascii="Times New Roman" w:hAnsi="Times New Roman" w:cs="Times New Roman"/>
          <w:i/>
          <w:sz w:val="28"/>
          <w:szCs w:val="28"/>
          <w:lang w:val="uk-UA"/>
        </w:rPr>
        <w:t>.</w:t>
      </w:r>
    </w:p>
    <w:p w:rsidR="008950B2" w:rsidRPr="000F74D2" w:rsidRDefault="008950B2" w:rsidP="008950B2">
      <w:pPr>
        <w:pStyle w:val="a6"/>
        <w:spacing w:after="0"/>
        <w:ind w:left="0" w:firstLine="70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EC6E97" w:rsidRPr="00EC6E97" w:rsidRDefault="00EC6E97" w:rsidP="00EC6E97">
      <w:pPr>
        <w:spacing w:after="0" w:line="240" w:lineRule="auto"/>
        <w:ind w:firstLine="709"/>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Діяльність іміджмейкера та психологія сприйняття образу. Типологія соціальної перцепції.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Звернемося до важливої складової знань іміджмейкера – психології сприйняття образу. Ця наукова галузь дійсно допомагає осягнути справжні механізми впливу іміджу на аудиторію, а отже, моделює точний алгоритм дій іміджмейкера. Наведемо декілька визначень поняття </w:t>
      </w:r>
      <w:r w:rsidRPr="00E40E70">
        <w:rPr>
          <w:rFonts w:ascii="Times New Roman" w:hAnsi="Times New Roman" w:cs="Times New Roman"/>
          <w:i/>
          <w:sz w:val="28"/>
          <w:szCs w:val="28"/>
          <w:lang w:val="uk-UA"/>
        </w:rPr>
        <w:t>сприйняття:</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сприйняття (лат. </w:t>
      </w:r>
      <w:r w:rsidRPr="00E40E70">
        <w:rPr>
          <w:rFonts w:ascii="Times New Roman" w:hAnsi="Times New Roman" w:cs="Times New Roman"/>
          <w:i/>
          <w:sz w:val="28"/>
          <w:szCs w:val="28"/>
          <w:lang w:val="uk-UA"/>
        </w:rPr>
        <w:t>perception</w:t>
      </w:r>
      <w:r w:rsidRPr="00E40E70">
        <w:rPr>
          <w:rFonts w:ascii="Times New Roman" w:hAnsi="Times New Roman" w:cs="Times New Roman"/>
          <w:sz w:val="28"/>
          <w:szCs w:val="28"/>
          <w:lang w:val="uk-UA"/>
        </w:rPr>
        <w:t xml:space="preserve"> – сприйняття) – це пізнавальний психічний процес, який виявляється у цілісному відображенні образів предметів, ситуацій і явищ, що виникають у процесі впливу подразників на рецепторні поверхні органів відчуттів. </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Сприйняття – це відображення реального світу у свідомості людини. Унаслідок перцептивної діяльності відбувається ніби зняття зліпків з довкілля. Результатом сприйняття (перцепції) є перцептивні образи, які в своїх істотних властивостях повторюють оригінали, що їх викликали. Система перцептивних образів у мозку людини складає внутрішню </w:t>
      </w:r>
      <w:r w:rsidRPr="00E40E70">
        <w:rPr>
          <w:rFonts w:ascii="Times New Roman" w:hAnsi="Times New Roman" w:cs="Times New Roman"/>
          <w:i/>
          <w:sz w:val="28"/>
          <w:szCs w:val="28"/>
          <w:lang w:val="uk-UA"/>
        </w:rPr>
        <w:t>картину світу</w:t>
      </w:r>
      <w:r w:rsidRPr="00E40E70">
        <w:rPr>
          <w:rFonts w:ascii="Times New Roman" w:hAnsi="Times New Roman" w:cs="Times New Roman"/>
          <w:sz w:val="28"/>
          <w:szCs w:val="28"/>
          <w:lang w:val="uk-UA"/>
        </w:rPr>
        <w:t>.</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Сприйняття відрізняється від уяви (фантазії) саме тим, що відтворює у свідомості людини образи реальності, віддзеркалює зовнішній світ.</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Таке відображення є результатом безпосередньої дії об’єктів реального світу на органи чуття. Цим перцептивні образи відрізняються від мнемічних (від імені </w:t>
      </w:r>
      <w:r w:rsidR="00BD3A67">
        <w:rPr>
          <w:rFonts w:ascii="Times New Roman" w:hAnsi="Times New Roman" w:cs="Times New Roman"/>
          <w:bCs/>
          <w:sz w:val="28"/>
          <w:szCs w:val="28"/>
          <w:lang w:val="uk-UA"/>
        </w:rPr>
        <w:t>Мнемосі</w:t>
      </w:r>
      <w:r w:rsidRPr="00E40E70">
        <w:rPr>
          <w:rFonts w:ascii="Times New Roman" w:hAnsi="Times New Roman" w:cs="Times New Roman"/>
          <w:bCs/>
          <w:sz w:val="28"/>
          <w:szCs w:val="28"/>
          <w:lang w:val="uk-UA"/>
        </w:rPr>
        <w:t>на</w:t>
      </w:r>
      <w:r w:rsidRPr="00E40E70">
        <w:rPr>
          <w:rFonts w:ascii="Times New Roman" w:hAnsi="Times New Roman" w:cs="Times New Roman"/>
          <w:sz w:val="28"/>
          <w:szCs w:val="28"/>
          <w:lang w:val="uk-UA"/>
        </w:rPr>
        <w:t xml:space="preserve"> (</w:t>
      </w:r>
      <w:hyperlink r:id="rId55" w:tooltip="Грецька мова" w:history="1">
        <w:r w:rsidRPr="00E40E70">
          <w:rPr>
            <w:rFonts w:ascii="Times New Roman" w:hAnsi="Times New Roman" w:cs="Times New Roman"/>
            <w:sz w:val="28"/>
            <w:szCs w:val="28"/>
            <w:lang w:val="uk-UA"/>
          </w:rPr>
          <w:t>грец.</w:t>
        </w:r>
      </w:hyperlink>
      <w:r w:rsidRPr="00E40E70">
        <w:rPr>
          <w:rFonts w:ascii="Times New Roman" w:hAnsi="Times New Roman" w:cs="Times New Roman"/>
          <w:sz w:val="28"/>
          <w:szCs w:val="28"/>
          <w:lang w:val="uk-UA"/>
        </w:rPr>
        <w:t xml:space="preserve"> </w:t>
      </w:r>
      <w:r w:rsidRPr="00E40E70">
        <w:rPr>
          <w:rFonts w:ascii="Times New Roman" w:hAnsi="Times New Roman" w:cs="Times New Roman"/>
          <w:i/>
          <w:iCs/>
          <w:sz w:val="28"/>
          <w:szCs w:val="28"/>
          <w:lang w:val="el-GR"/>
        </w:rPr>
        <w:t>Μνημμοσύνη</w:t>
      </w:r>
      <w:r w:rsidRPr="00E40E70">
        <w:rPr>
          <w:rFonts w:ascii="Times New Roman" w:hAnsi="Times New Roman" w:cs="Times New Roman"/>
          <w:sz w:val="28"/>
          <w:szCs w:val="28"/>
          <w:lang w:val="uk-UA"/>
        </w:rPr>
        <w:t xml:space="preserve">) – у </w:t>
      </w:r>
      <w:hyperlink r:id="rId56" w:tooltip="Давньогрецька міфологія" w:history="1">
        <w:r w:rsidRPr="00E40E70">
          <w:rPr>
            <w:rFonts w:ascii="Times New Roman" w:hAnsi="Times New Roman" w:cs="Times New Roman"/>
            <w:sz w:val="28"/>
            <w:szCs w:val="28"/>
            <w:lang w:val="uk-UA"/>
          </w:rPr>
          <w:t>давньогрецькій міфології</w:t>
        </w:r>
      </w:hyperlink>
      <w:r w:rsidRPr="00E40E70">
        <w:rPr>
          <w:rFonts w:ascii="Times New Roman" w:hAnsi="Times New Roman" w:cs="Times New Roman"/>
          <w:sz w:val="28"/>
          <w:szCs w:val="28"/>
          <w:lang w:val="uk-UA"/>
        </w:rPr>
        <w:t xml:space="preserve"> богиня пам’яті), які зберігаються у пам’яті і можуть відтворюватися в уяві поза дією об’єктів реального світу на органи чуття, а також фантастичних, народжених безпосередньо під впливом роботи уяви людини.</w:t>
      </w:r>
    </w:p>
    <w:p w:rsidR="00EC6E97" w:rsidRPr="00E40E70" w:rsidRDefault="00EC6E97" w:rsidP="000622A2">
      <w:pPr>
        <w:numPr>
          <w:ilvl w:val="0"/>
          <w:numId w:val="9"/>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Сприйняття має фізіологічну природу і є результатом дії саме на органи чуття. Людина пізнає світ за допомогою органів чуття.</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 думку науковців, існують індивідуальні відмінності у сприйнятті, які можна типологізувати так: </w:t>
      </w:r>
      <w:r w:rsidRPr="00E40E70">
        <w:rPr>
          <w:rFonts w:ascii="Times New Roman" w:hAnsi="Times New Roman" w:cs="Times New Roman"/>
          <w:i/>
          <w:sz w:val="28"/>
          <w:szCs w:val="28"/>
          <w:lang w:val="uk-UA"/>
        </w:rPr>
        <w:t>синтетичний</w:t>
      </w:r>
      <w:r w:rsidRPr="00E40E70">
        <w:rPr>
          <w:rFonts w:ascii="Times New Roman" w:hAnsi="Times New Roman" w:cs="Times New Roman"/>
          <w:sz w:val="28"/>
          <w:szCs w:val="28"/>
          <w:lang w:val="uk-UA"/>
        </w:rPr>
        <w:t xml:space="preserve"> тип сприйняття характеризується яскравим загальним враженням від предметів, загальним змістом і загальними особливостями сприйнятого. Люди з цим типом перцепції найменше звертають увагу на деталі предметів та явищ. Люди </w:t>
      </w:r>
      <w:r w:rsidRPr="00E40E70">
        <w:rPr>
          <w:rFonts w:ascii="Times New Roman" w:hAnsi="Times New Roman" w:cs="Times New Roman"/>
          <w:i/>
          <w:sz w:val="28"/>
          <w:szCs w:val="28"/>
          <w:lang w:val="uk-UA"/>
        </w:rPr>
        <w:t>аналітичного</w:t>
      </w:r>
      <w:r w:rsidRPr="00E40E70">
        <w:rPr>
          <w:rFonts w:ascii="Times New Roman" w:hAnsi="Times New Roman" w:cs="Times New Roman"/>
          <w:sz w:val="28"/>
          <w:szCs w:val="28"/>
          <w:lang w:val="uk-UA"/>
        </w:rPr>
        <w:t xml:space="preserve"> типу сприйняття схильні до виокремлення деталей. Їх розповіді завжди наповнені подробицями й описом окремих деталей предметів або явищ, за якими часто втрачається сутнісний зміст. </w:t>
      </w:r>
      <w:r w:rsidRPr="00E40E70">
        <w:rPr>
          <w:rFonts w:ascii="Times New Roman" w:hAnsi="Times New Roman" w:cs="Times New Roman"/>
          <w:i/>
          <w:sz w:val="28"/>
          <w:szCs w:val="28"/>
          <w:lang w:val="uk-UA"/>
        </w:rPr>
        <w:t>Описовий</w:t>
      </w:r>
      <w:r w:rsidRPr="00E40E70">
        <w:rPr>
          <w:rFonts w:ascii="Times New Roman" w:hAnsi="Times New Roman" w:cs="Times New Roman"/>
          <w:sz w:val="28"/>
          <w:szCs w:val="28"/>
          <w:lang w:val="uk-UA"/>
        </w:rPr>
        <w:t xml:space="preserve"> тип сприйняття характеризується тим, що такі люди обмежуються фактичною картиною того, що бачать або чують. Вони не намагаються пояснити сутність сприйнятого. Мотиви вчинків інших людей, рушійні сили подій або явищ залишаються поза їх увагою. Люди з </w:t>
      </w:r>
      <w:r w:rsidRPr="00E40E70">
        <w:rPr>
          <w:rFonts w:ascii="Times New Roman" w:hAnsi="Times New Roman" w:cs="Times New Roman"/>
          <w:i/>
          <w:sz w:val="28"/>
          <w:szCs w:val="28"/>
          <w:lang w:val="uk-UA"/>
        </w:rPr>
        <w:t>пояснювальним</w:t>
      </w:r>
      <w:r w:rsidRPr="00E40E70">
        <w:rPr>
          <w:rFonts w:ascii="Times New Roman" w:hAnsi="Times New Roman" w:cs="Times New Roman"/>
          <w:sz w:val="28"/>
          <w:szCs w:val="28"/>
          <w:lang w:val="uk-UA"/>
        </w:rPr>
        <w:t xml:space="preserve"> типом сприйняття завжди намагаються пояснити побачене або почуте. Їх не задовольняє лише та інформація, яку вони сприймають безпосередньо. </w:t>
      </w:r>
      <w:r w:rsidRPr="00E40E70">
        <w:rPr>
          <w:rFonts w:ascii="Times New Roman" w:hAnsi="Times New Roman" w:cs="Times New Roman"/>
          <w:i/>
          <w:sz w:val="28"/>
          <w:szCs w:val="28"/>
          <w:lang w:val="uk-UA"/>
        </w:rPr>
        <w:t>Об’єктивний</w:t>
      </w:r>
      <w:r w:rsidRPr="00E40E70">
        <w:rPr>
          <w:rFonts w:ascii="Times New Roman" w:hAnsi="Times New Roman" w:cs="Times New Roman"/>
          <w:sz w:val="28"/>
          <w:szCs w:val="28"/>
          <w:lang w:val="uk-UA"/>
        </w:rPr>
        <w:t xml:space="preserve"> тип сприйняття характеризується чіткою відповідністю сприйнятого та реального. </w:t>
      </w:r>
      <w:r w:rsidRPr="00E40E70">
        <w:rPr>
          <w:rFonts w:ascii="Times New Roman" w:hAnsi="Times New Roman" w:cs="Times New Roman"/>
          <w:i/>
          <w:sz w:val="28"/>
          <w:szCs w:val="28"/>
          <w:lang w:val="uk-UA"/>
        </w:rPr>
        <w:t>Суб’єктивний</w:t>
      </w:r>
      <w:r w:rsidRPr="00E40E70">
        <w:rPr>
          <w:rFonts w:ascii="Times New Roman" w:hAnsi="Times New Roman" w:cs="Times New Roman"/>
          <w:sz w:val="28"/>
          <w:szCs w:val="28"/>
          <w:lang w:val="uk-UA"/>
        </w:rPr>
        <w:t xml:space="preserve"> тип сприйняття характеризується тим, що люди виходять за межі фактичного і багато чого додаю</w:t>
      </w:r>
      <w:r w:rsidR="00BD3A67">
        <w:rPr>
          <w:rFonts w:ascii="Times New Roman" w:hAnsi="Times New Roman" w:cs="Times New Roman"/>
          <w:sz w:val="28"/>
          <w:szCs w:val="28"/>
          <w:lang w:val="uk-UA"/>
        </w:rPr>
        <w:t>ть від себе. У своїх розповідях</w:t>
      </w:r>
      <w:r w:rsidRPr="00E40E70">
        <w:rPr>
          <w:rFonts w:ascii="Times New Roman" w:hAnsi="Times New Roman" w:cs="Times New Roman"/>
          <w:sz w:val="28"/>
          <w:szCs w:val="28"/>
          <w:lang w:val="uk-UA"/>
        </w:rPr>
        <w:t xml:space="preserve"> вони схильні передавати не дійсне, а власні суб’єктивні враження про нього. Вони говорять про власні думки й переживання, викликані сприйнятим явищем.</w:t>
      </w:r>
    </w:p>
    <w:p w:rsidR="00EC6E97" w:rsidRPr="00EC6E97" w:rsidRDefault="00EC6E97" w:rsidP="00EC6E97">
      <w:pPr>
        <w:spacing w:after="0" w:line="240" w:lineRule="auto"/>
        <w:ind w:firstLine="709"/>
        <w:contextualSpacing/>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Перцептивне спілкування. Соціальні стереотипи й аттітюди (установки) у процесі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Людське сприйняття зумовлене всією психологічною структурою особистості, до якої входять її спрямованість (потреби, мотиви, інтереси, установки, смаки, схильності, стереотипи, ідеали, ментальність), спроможність (можливості, здібності, дарування, обдарованість), особистісні якості (характер, темперамент).</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Відповідно до об’єкта сприйняття розрізняють перцепцію простору, часу, руху, людини людиною: </w:t>
      </w:r>
    </w:p>
    <w:p w:rsidR="00EC6E97" w:rsidRPr="00E40E70" w:rsidRDefault="00EC6E97" w:rsidP="00BD3A67">
      <w:pPr>
        <w:numPr>
          <w:ilvl w:val="0"/>
          <w:numId w:val="1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простору</w:t>
      </w:r>
      <w:r w:rsidRPr="00E40E70">
        <w:rPr>
          <w:rFonts w:ascii="Times New Roman" w:hAnsi="Times New Roman" w:cs="Times New Roman"/>
          <w:sz w:val="28"/>
          <w:szCs w:val="28"/>
          <w:lang w:val="uk-UA"/>
        </w:rPr>
        <w:t xml:space="preserve"> (величини, форми, об’ємності, віддаленості предметів); </w:t>
      </w:r>
    </w:p>
    <w:p w:rsidR="00EC6E97" w:rsidRPr="00E40E70" w:rsidRDefault="00EC6E97" w:rsidP="00BD3A67">
      <w:pPr>
        <w:numPr>
          <w:ilvl w:val="0"/>
          <w:numId w:val="1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часу</w:t>
      </w:r>
      <w:r w:rsidRPr="00E40E70">
        <w:rPr>
          <w:rFonts w:ascii="Times New Roman" w:hAnsi="Times New Roman" w:cs="Times New Roman"/>
          <w:sz w:val="28"/>
          <w:szCs w:val="28"/>
          <w:lang w:val="uk-UA"/>
        </w:rPr>
        <w:t xml:space="preserve"> (тривалості й послідовності явищ і подій – швидко, довго, раніше, пізніше, у майбутньому, у минулому); </w:t>
      </w:r>
    </w:p>
    <w:p w:rsidR="00EC6E97" w:rsidRPr="00E40E70" w:rsidRDefault="00EC6E97" w:rsidP="00BD3A67">
      <w:pPr>
        <w:numPr>
          <w:ilvl w:val="0"/>
          <w:numId w:val="1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руху</w:t>
      </w:r>
      <w:r w:rsidRPr="00E40E70">
        <w:rPr>
          <w:rFonts w:ascii="Times New Roman" w:hAnsi="Times New Roman" w:cs="Times New Roman"/>
          <w:sz w:val="28"/>
          <w:szCs w:val="28"/>
          <w:lang w:val="uk-UA"/>
        </w:rPr>
        <w:t xml:space="preserve"> (фізичного переміщення об’єктів у просторі, напрямку й швидкості просторового існування предметів; динамічного стану об’єкта – рух, спокій); </w:t>
      </w:r>
    </w:p>
    <w:p w:rsidR="00EC6E97" w:rsidRPr="00E40E70" w:rsidRDefault="00EC6E97" w:rsidP="00BD3A67">
      <w:pPr>
        <w:numPr>
          <w:ilvl w:val="0"/>
          <w:numId w:val="1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сприйняття людини людиною</w:t>
      </w:r>
      <w:r w:rsidRPr="00E40E70">
        <w:rPr>
          <w:rFonts w:ascii="Times New Roman" w:hAnsi="Times New Roman" w:cs="Times New Roman"/>
          <w:sz w:val="28"/>
          <w:szCs w:val="28"/>
          <w:lang w:val="uk-UA"/>
        </w:rPr>
        <w:t xml:space="preserve"> або соціальну перцепцію (дій, рухів, вчинків, діяльності). На основі соціальної перцепції суб’єкт орієнтується у зовнішніх проявах внутрішньої психологічної сутності інших людей, оскільки через зовнішні ознаки проявляються внутрішні характеристики особистості, зокрема її думки, почуття, бажання, емоційні переживання тощо.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На думку О. Бодальова, процес перцепції людини людиною детермінований низкою психологічних чинників. У процесі такого сприйняття формується чуттєвий образ, причому ознаки зовнішності відображаються в образі як належні людині, тобто як властивості особистості. Зовнішність створює деяку заданість сприйняття особистісних рис. Перцепція людини людиною є константною, суб’єктивною, цілісною і структурованою. Сприйняття людини залежить від її рольових функцій, вікової та професійної належності.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 Панфьоров зауважує: “Еталони зовнішності виконують роль своєрідних “пускових механізмів” процесу інтерпретації суб’єктних</w:t>
      </w:r>
      <w:r w:rsidR="00BD3A67">
        <w:rPr>
          <w:rFonts w:ascii="Times New Roman" w:hAnsi="Times New Roman" w:cs="Times New Roman"/>
          <w:sz w:val="28"/>
          <w:szCs w:val="28"/>
          <w:lang w:val="uk-UA"/>
        </w:rPr>
        <w:t xml:space="preserve"> властивостей людини, що розгор</w:t>
      </w:r>
      <w:r w:rsidRPr="00E40E70">
        <w:rPr>
          <w:rFonts w:ascii="Times New Roman" w:hAnsi="Times New Roman" w:cs="Times New Roman"/>
          <w:sz w:val="28"/>
          <w:szCs w:val="28"/>
          <w:lang w:val="uk-UA"/>
        </w:rPr>
        <w:t>т</w:t>
      </w:r>
      <w:r w:rsidR="00BD3A67">
        <w:rPr>
          <w:rFonts w:ascii="Times New Roman" w:hAnsi="Times New Roman" w:cs="Times New Roman"/>
          <w:sz w:val="28"/>
          <w:szCs w:val="28"/>
          <w:lang w:val="uk-UA"/>
        </w:rPr>
        <w:t>а</w:t>
      </w:r>
      <w:r w:rsidRPr="00E40E70">
        <w:rPr>
          <w:rFonts w:ascii="Times New Roman" w:hAnsi="Times New Roman" w:cs="Times New Roman"/>
          <w:sz w:val="28"/>
          <w:szCs w:val="28"/>
          <w:lang w:val="uk-UA"/>
        </w:rPr>
        <w:t xml:space="preserve">ється у часі. Структура цих еталонів є синтезом анатомічних й експресивних характеристик зовнішності людини. У процесі інтерпретації відбувається “приписування” людині якостей особистості відповідно до еталону зовнішності. Це явище отримало назву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стереотипізація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а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набори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якостей, приписувані людині –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оціночними стереотипами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Імідж людини – образ, що сприймається та передається. Імідж виникає тоді, коли спостерігач отримує відносно стійке враження про іншу людину, про її поведінку, зовнішній вигляд, мовлення і т. ін. Імідж має двобічний характер побутування: суб’єктивний – трансльований образ тієї персони, яку сприймають; об’єктивний – образ, що сприймається аудиторією/індивідом. Трансльований образ та образ, що сприймається можуть не співпадати. Імідж може сприйматися та не сприйматися – усе залежить від орієнтації на відповідні форми соціальної поведінки та визначення певної аудиторії впливу. Так званий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середній клас</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як </w:t>
      </w:r>
      <w:r w:rsidR="00BD3A67">
        <w:rPr>
          <w:rFonts w:ascii="Times New Roman" w:hAnsi="Times New Roman" w:cs="Times New Roman"/>
          <w:sz w:val="28"/>
          <w:szCs w:val="28"/>
          <w:lang w:val="uk-UA"/>
        </w:rPr>
        <w:t>най</w:t>
      </w:r>
      <w:r w:rsidRPr="00E40E70">
        <w:rPr>
          <w:rFonts w:ascii="Times New Roman" w:hAnsi="Times New Roman" w:cs="Times New Roman"/>
          <w:sz w:val="28"/>
          <w:szCs w:val="28"/>
        </w:rPr>
        <w:t>числен</w:t>
      </w:r>
      <w:r w:rsidR="00BD3A67">
        <w:rPr>
          <w:rFonts w:ascii="Times New Roman" w:hAnsi="Times New Roman" w:cs="Times New Roman"/>
          <w:sz w:val="28"/>
          <w:szCs w:val="28"/>
          <w:lang w:val="uk-UA"/>
        </w:rPr>
        <w:t>ніший</w:t>
      </w:r>
      <w:r w:rsidRPr="00E40E70">
        <w:rPr>
          <w:rFonts w:ascii="Times New Roman" w:hAnsi="Times New Roman" w:cs="Times New Roman"/>
          <w:sz w:val="28"/>
          <w:szCs w:val="28"/>
          <w:lang w:val="uk-UA"/>
        </w:rPr>
        <w:t xml:space="preserve"> у стратифікаційній системі) спрямований на традиційні цінності. Тому під час професійного формування іміджу публічної персони слід обов’язково враховувати цей аспект і втілювати традиційні моральні аспекти у систему трансльованого образу.</w:t>
      </w:r>
    </w:p>
    <w:p w:rsidR="00BD3A6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Визначають три рівні сприйняття образу: </w:t>
      </w:r>
    </w:p>
    <w:p w:rsidR="00BD3A67" w:rsidRPr="00BD3A67" w:rsidRDefault="00EC6E97" w:rsidP="00625C33">
      <w:pPr>
        <w:pStyle w:val="a6"/>
        <w:numPr>
          <w:ilvl w:val="0"/>
          <w:numId w:val="63"/>
        </w:numPr>
        <w:spacing w:after="0" w:line="240" w:lineRule="auto"/>
        <w:ind w:left="993" w:hanging="284"/>
        <w:jc w:val="both"/>
        <w:rPr>
          <w:rFonts w:ascii="Times New Roman" w:hAnsi="Times New Roman" w:cs="Times New Roman"/>
          <w:sz w:val="28"/>
          <w:szCs w:val="28"/>
          <w:lang w:val="uk-UA"/>
        </w:rPr>
      </w:pPr>
      <w:r w:rsidRPr="00BD3A67">
        <w:rPr>
          <w:rFonts w:ascii="Times New Roman" w:hAnsi="Times New Roman" w:cs="Times New Roman"/>
          <w:sz w:val="28"/>
          <w:szCs w:val="28"/>
          <w:lang w:val="uk-UA"/>
        </w:rPr>
        <w:t xml:space="preserve">біологічний (перцепція статі, віку, стану здоров’я, фізичних даних, конституції, темпераменту), </w:t>
      </w:r>
    </w:p>
    <w:p w:rsidR="00BD3A67" w:rsidRPr="00BD3A67" w:rsidRDefault="00EC6E97" w:rsidP="00625C33">
      <w:pPr>
        <w:pStyle w:val="a6"/>
        <w:numPr>
          <w:ilvl w:val="0"/>
          <w:numId w:val="63"/>
        </w:numPr>
        <w:spacing w:after="0" w:line="240" w:lineRule="auto"/>
        <w:ind w:left="993" w:hanging="284"/>
        <w:jc w:val="both"/>
        <w:rPr>
          <w:rFonts w:ascii="Times New Roman" w:hAnsi="Times New Roman" w:cs="Times New Roman"/>
          <w:sz w:val="28"/>
          <w:szCs w:val="28"/>
          <w:lang w:val="uk-UA"/>
        </w:rPr>
      </w:pPr>
      <w:r w:rsidRPr="00BD3A67">
        <w:rPr>
          <w:rFonts w:ascii="Times New Roman" w:hAnsi="Times New Roman" w:cs="Times New Roman"/>
          <w:sz w:val="28"/>
          <w:szCs w:val="28"/>
          <w:lang w:val="uk-UA"/>
        </w:rPr>
        <w:t>психологічний (аналіз характеру, волі</w:t>
      </w:r>
      <w:r w:rsidR="00BD3A67" w:rsidRPr="00BD3A67">
        <w:rPr>
          <w:rFonts w:ascii="Times New Roman" w:hAnsi="Times New Roman" w:cs="Times New Roman"/>
          <w:sz w:val="28"/>
          <w:szCs w:val="28"/>
          <w:lang w:val="uk-UA"/>
        </w:rPr>
        <w:t>, інтелекту, емоційного стану),</w:t>
      </w:r>
    </w:p>
    <w:p w:rsidR="00EC6E97" w:rsidRPr="00BD3A67" w:rsidRDefault="00EC6E97" w:rsidP="00625C33">
      <w:pPr>
        <w:pStyle w:val="a6"/>
        <w:numPr>
          <w:ilvl w:val="0"/>
          <w:numId w:val="63"/>
        </w:numPr>
        <w:spacing w:after="0" w:line="240" w:lineRule="auto"/>
        <w:ind w:left="993" w:hanging="284"/>
        <w:jc w:val="both"/>
        <w:rPr>
          <w:rFonts w:ascii="Times New Roman" w:hAnsi="Times New Roman" w:cs="Times New Roman"/>
          <w:sz w:val="28"/>
          <w:szCs w:val="28"/>
          <w:lang w:val="uk-UA"/>
        </w:rPr>
      </w:pPr>
      <w:r w:rsidRPr="00BD3A67">
        <w:rPr>
          <w:rFonts w:ascii="Times New Roman" w:hAnsi="Times New Roman" w:cs="Times New Roman"/>
          <w:sz w:val="28"/>
          <w:szCs w:val="28"/>
          <w:lang w:val="uk-UA"/>
        </w:rPr>
        <w:t xml:space="preserve">соціальний (чутки, плітки, спілкування у соціальних мережах).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Зрозуміло, у процесі сприйняття можливе спотворення іміджу, зумовлене не лише суб’єктивізмом інтерпретації, але і деякими соціально-психологічними ефектами сприйняття. Але незаперечною аксіомою залишається твердження, що приємна зовнішність стимулює позитивну оцінку персони.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Так, ще на початку 70-х рр. ХХ ст. радянський психолог І. Урклін на основі експериментального дослідження оцінки викладачів студентами з’ясував: для кожної людини особистість, яка пізнається у процесі спілкування, є значимим емоційним об’єктом. Емоційне ставлення визначається особливостями фізичної краси й експресією зовнішності. Результати дослідів показали, що у процесі першого враження спостерігається залежність оцінки психологічних якостей особистості від емоційно-естетичного ставлення до зовнішності людини</w:t>
      </w:r>
      <w:r w:rsidR="00BD3A67">
        <w:rPr>
          <w:rFonts w:ascii="Times New Roman" w:hAnsi="Times New Roman" w:cs="Times New Roman"/>
          <w:sz w:val="28"/>
          <w:szCs w:val="28"/>
          <w:lang w:val="uk-UA"/>
        </w:rPr>
        <w:t>, яку сприймає аудиторія</w:t>
      </w:r>
      <w:r w:rsidRPr="00E40E70">
        <w:rPr>
          <w:rFonts w:ascii="Times New Roman" w:hAnsi="Times New Roman" w:cs="Times New Roman"/>
          <w:sz w:val="28"/>
          <w:szCs w:val="28"/>
          <w:lang w:val="uk-UA"/>
        </w:rPr>
        <w:t>. Індивід, який отримував позитивну оцінку зовнішності, здобував, як правило, схвальну характеристику особистості й навпаки.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Варто зауважити, у психології визначений ще один перцептивний акт – </w:t>
      </w:r>
      <w:r w:rsidRPr="00E40E70">
        <w:rPr>
          <w:rFonts w:ascii="Times New Roman" w:hAnsi="Times New Roman" w:cs="Times New Roman"/>
          <w:i/>
          <w:sz w:val="28"/>
          <w:szCs w:val="28"/>
          <w:lang w:val="uk-UA"/>
        </w:rPr>
        <w:t>апперцепція</w:t>
      </w:r>
      <w:r w:rsidRPr="00E40E70">
        <w:rPr>
          <w:rFonts w:ascii="Times New Roman" w:hAnsi="Times New Roman" w:cs="Times New Roman"/>
          <w:sz w:val="28"/>
          <w:szCs w:val="28"/>
          <w:lang w:val="uk-UA"/>
        </w:rPr>
        <w:t xml:space="preserve"> (від лат. </w:t>
      </w:r>
      <w:r w:rsidRPr="00E40E70">
        <w:rPr>
          <w:rFonts w:ascii="Times New Roman" w:hAnsi="Times New Roman" w:cs="Times New Roman"/>
          <w:i/>
          <w:sz w:val="28"/>
          <w:szCs w:val="28"/>
          <w:lang w:val="uk-UA"/>
        </w:rPr>
        <w:t>ad</w:t>
      </w:r>
      <w:r w:rsidRPr="00E40E70">
        <w:rPr>
          <w:rFonts w:ascii="Times New Roman" w:hAnsi="Times New Roman" w:cs="Times New Roman"/>
          <w:sz w:val="28"/>
          <w:szCs w:val="28"/>
          <w:lang w:val="uk-UA"/>
        </w:rPr>
        <w:t xml:space="preserve"> – до, </w:t>
      </w:r>
      <w:r w:rsidRPr="00E40E70">
        <w:rPr>
          <w:rFonts w:ascii="Times New Roman" w:hAnsi="Times New Roman" w:cs="Times New Roman"/>
          <w:i/>
          <w:sz w:val="28"/>
          <w:szCs w:val="28"/>
          <w:lang w:val="uk-UA"/>
        </w:rPr>
        <w:t>perceptio</w:t>
      </w:r>
      <w:r w:rsidRPr="00E40E70">
        <w:rPr>
          <w:rFonts w:ascii="Times New Roman" w:hAnsi="Times New Roman" w:cs="Times New Roman"/>
          <w:sz w:val="28"/>
          <w:szCs w:val="28"/>
          <w:lang w:val="uk-UA"/>
        </w:rPr>
        <w:t xml:space="preserve"> – сприйняття) – залежність сприйняття від минулого досвіду, від загального змісту психічної діяльності людини та її індивідуальних особливостей. Життєвий досвід індивіда забезпечує творення ним гіпотез про особливості об’єкта, що сприймається, тобто його осмислене сприйняття. Розрізняють стійку апперцепцію – залежність сприйняття від стійких якостей особистості (світогляду, переконань, освіти) і тимчасову апперцепцію, яка залежить від ситуативних психічних станів (емоції, експектації (очікування, вимоги щодо норм виконання індивідом соціальних ролей), установки і т.</w:t>
      </w:r>
      <w:r w:rsidR="00BD3A67">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Зауважимо, установки відіграють величезну роль у житті людини. Вони виникають непомітно, приміром, як звичай, звичка або як приєднання до думки спільноти. Деколи установки діють як упередження, спотворюючи сприйняття певного факту дійсності.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Особливим видом установки, що впливає на процеси сприйняття й самосприйняття, є </w:t>
      </w:r>
      <w:r w:rsidRPr="00E40E70">
        <w:rPr>
          <w:rFonts w:ascii="Times New Roman" w:hAnsi="Times New Roman" w:cs="Times New Roman"/>
          <w:i/>
          <w:sz w:val="28"/>
          <w:szCs w:val="28"/>
          <w:lang w:val="uk-UA"/>
        </w:rPr>
        <w:t>Я-концепція</w:t>
      </w:r>
      <w:r w:rsidRPr="00E40E70">
        <w:rPr>
          <w:rFonts w:ascii="Times New Roman" w:hAnsi="Times New Roman" w:cs="Times New Roman"/>
          <w:sz w:val="28"/>
          <w:szCs w:val="28"/>
          <w:lang w:val="uk-UA"/>
        </w:rPr>
        <w:t xml:space="preserve"> – відносно стійка, більш-менш усвідомлена система уявлень індивіда про самого себе, на основі якої він будує свою взаємодію з іншими людьми і ставиться до себе.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Зверніть увагу, Я-концепція є відправною точкою іміджування особистості, </w:t>
      </w:r>
      <w:r w:rsidR="00BD3A67">
        <w:rPr>
          <w:rFonts w:ascii="Times New Roman" w:hAnsi="Times New Roman" w:cs="Times New Roman"/>
          <w:sz w:val="28"/>
          <w:szCs w:val="28"/>
          <w:lang w:val="uk-UA"/>
        </w:rPr>
        <w:t>вдалий імідж персони буде залежа</w:t>
      </w:r>
      <w:r w:rsidRPr="00E40E70">
        <w:rPr>
          <w:rFonts w:ascii="Times New Roman" w:hAnsi="Times New Roman" w:cs="Times New Roman"/>
          <w:sz w:val="28"/>
          <w:szCs w:val="28"/>
          <w:lang w:val="uk-UA"/>
        </w:rPr>
        <w:t xml:space="preserve">ти від рівня професійного вивчення Я клієнта. Цілісний образ власного Я складається з таких компонентів: </w:t>
      </w:r>
      <w:r w:rsidRPr="00E40E70">
        <w:rPr>
          <w:rFonts w:ascii="Times New Roman" w:hAnsi="Times New Roman" w:cs="Times New Roman"/>
          <w:i/>
          <w:sz w:val="28"/>
          <w:szCs w:val="28"/>
          <w:lang w:val="uk-UA"/>
        </w:rPr>
        <w:t>когнітивного</w:t>
      </w:r>
      <w:r w:rsidRPr="00E40E70">
        <w:rPr>
          <w:rFonts w:ascii="Times New Roman" w:hAnsi="Times New Roman" w:cs="Times New Roman"/>
          <w:sz w:val="28"/>
          <w:szCs w:val="28"/>
          <w:lang w:val="uk-UA"/>
        </w:rPr>
        <w:t xml:space="preserve"> – образ власних якостей, здібностей, зовнішності, соціальної значущості (самосвідомість); </w:t>
      </w:r>
      <w:r w:rsidRPr="00E40E70">
        <w:rPr>
          <w:rFonts w:ascii="Times New Roman" w:hAnsi="Times New Roman" w:cs="Times New Roman"/>
          <w:i/>
          <w:sz w:val="28"/>
          <w:szCs w:val="28"/>
          <w:lang w:val="uk-UA"/>
        </w:rPr>
        <w:t>емоційного</w:t>
      </w:r>
      <w:r w:rsidRPr="00E40E70">
        <w:rPr>
          <w:rFonts w:ascii="Times New Roman" w:hAnsi="Times New Roman" w:cs="Times New Roman"/>
          <w:sz w:val="28"/>
          <w:szCs w:val="28"/>
          <w:lang w:val="uk-UA"/>
        </w:rPr>
        <w:t xml:space="preserve"> – самоповага, себелюбство, зарозумілість, самоприниження; </w:t>
      </w:r>
      <w:r w:rsidRPr="00E40E70">
        <w:rPr>
          <w:rFonts w:ascii="Times New Roman" w:hAnsi="Times New Roman" w:cs="Times New Roman"/>
          <w:i/>
          <w:sz w:val="28"/>
          <w:szCs w:val="28"/>
          <w:lang w:val="uk-UA"/>
        </w:rPr>
        <w:t>оцінювально-вольового</w:t>
      </w:r>
      <w:r w:rsidRPr="00E40E70">
        <w:rPr>
          <w:rFonts w:ascii="Times New Roman" w:hAnsi="Times New Roman" w:cs="Times New Roman"/>
          <w:sz w:val="28"/>
          <w:szCs w:val="28"/>
          <w:lang w:val="uk-UA"/>
        </w:rPr>
        <w:t xml:space="preserve"> – прагнення підвищити самооцінку, здобути пошану, сформувати власний престиж.</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Ваша спостережливість, уміння точно побачити у персонах, предметах, явищах навколишнього світу їх чуттєву сторону становить основу </w:t>
      </w:r>
      <w:r w:rsidRPr="00E40E70">
        <w:rPr>
          <w:rFonts w:ascii="Times New Roman" w:hAnsi="Times New Roman" w:cs="Times New Roman"/>
          <w:i/>
          <w:sz w:val="28"/>
          <w:szCs w:val="28"/>
          <w:lang w:val="uk-UA"/>
        </w:rPr>
        <w:t>культури сприйняття</w:t>
      </w:r>
      <w:r w:rsidRPr="00E40E70">
        <w:rPr>
          <w:rFonts w:ascii="Times New Roman" w:hAnsi="Times New Roman" w:cs="Times New Roman"/>
          <w:sz w:val="28"/>
          <w:szCs w:val="28"/>
          <w:lang w:val="uk-UA"/>
        </w:rPr>
        <w:t>. Рівень перцепції також визначається здобутими у процесі життєдіяльності знаннями, вміннями, навичками, досвідом, культурою поведінки. Саме ці чинники безпосередньо впливають на:</w:t>
      </w:r>
    </w:p>
    <w:p w:rsidR="00EC6E97" w:rsidRPr="00E40E70" w:rsidRDefault="00EC6E97" w:rsidP="000622A2">
      <w:pPr>
        <w:numPr>
          <w:ilvl w:val="0"/>
          <w:numId w:val="1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яскравість перцептивного образу,</w:t>
      </w:r>
    </w:p>
    <w:p w:rsidR="00EC6E97" w:rsidRPr="00E40E70" w:rsidRDefault="00EC6E97" w:rsidP="000622A2">
      <w:pPr>
        <w:numPr>
          <w:ilvl w:val="0"/>
          <w:numId w:val="1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розуміння сприйнятого,</w:t>
      </w:r>
    </w:p>
    <w:p w:rsidR="00EC6E97" w:rsidRPr="00E40E70" w:rsidRDefault="00EC6E97" w:rsidP="000622A2">
      <w:pPr>
        <w:numPr>
          <w:ilvl w:val="0"/>
          <w:numId w:val="1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швидкість сприйняття,</w:t>
      </w:r>
    </w:p>
    <w:p w:rsidR="00EC6E97" w:rsidRPr="00E40E70" w:rsidRDefault="00EC6E97" w:rsidP="000622A2">
      <w:pPr>
        <w:numPr>
          <w:ilvl w:val="0"/>
          <w:numId w:val="14"/>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формування установки сприйняття.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Іміджмейкеру слід пам’ятати й про </w:t>
      </w:r>
      <w:r w:rsidRPr="00E40E70">
        <w:rPr>
          <w:rFonts w:ascii="Times New Roman" w:hAnsi="Times New Roman" w:cs="Times New Roman"/>
          <w:i/>
          <w:sz w:val="28"/>
          <w:szCs w:val="28"/>
          <w:lang w:val="uk-UA"/>
        </w:rPr>
        <w:t>національні особливості сприйняття</w:t>
      </w:r>
      <w:r w:rsidRPr="00E40E70">
        <w:rPr>
          <w:rFonts w:ascii="Times New Roman" w:hAnsi="Times New Roman" w:cs="Times New Roman"/>
          <w:sz w:val="28"/>
          <w:szCs w:val="28"/>
          <w:lang w:val="uk-UA"/>
        </w:rPr>
        <w:t xml:space="preserve">. Перцепція різних народів має певні відмінності, що визначаються специфікою національного характеру, етнічною ментальністю, системою цінностей, соціальними нормами й еталонами, структурою національної свідомості, етнічної картини світу тощо. Ці відмінності сформувалися під впливом природних умов (географічне розташування, клімат), що визначають спосіб життя етносу, історичних подій, релігійних вірувань. Сприйняття світу представниками певної нації залежить від </w:t>
      </w:r>
      <w:r w:rsidRPr="00E40E70">
        <w:rPr>
          <w:rFonts w:ascii="Times New Roman" w:hAnsi="Times New Roman" w:cs="Times New Roman"/>
          <w:i/>
          <w:sz w:val="28"/>
          <w:szCs w:val="28"/>
          <w:lang w:val="uk-UA"/>
        </w:rPr>
        <w:t>національної психології</w:t>
      </w:r>
      <w:r w:rsidRPr="00E40E70">
        <w:rPr>
          <w:rFonts w:ascii="Times New Roman" w:hAnsi="Times New Roman" w:cs="Times New Roman"/>
          <w:sz w:val="28"/>
          <w:szCs w:val="28"/>
          <w:lang w:val="uk-UA"/>
        </w:rPr>
        <w:t xml:space="preserve">, компонентами якої є національний характер та темперамент, національне почуття, національна самосвідомість, особливості складу розуму, звичаї, традиції, вдача.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Російські психологи А. Кудріна та Б. Мерщеряков подають цікаві дані експерименту щодо прямих асоціацій та культурно-специфічних значень лексем на позначення кольору у російськомовній, англомовній та німецькомовній культурах (вибірка становила 465 респонд</w:t>
      </w:r>
      <w:r w:rsidR="005A0AE4">
        <w:rPr>
          <w:rFonts w:ascii="Times New Roman" w:hAnsi="Times New Roman" w:cs="Times New Roman"/>
          <w:sz w:val="28"/>
          <w:szCs w:val="28"/>
          <w:lang w:val="uk-UA"/>
        </w:rPr>
        <w:t>ентів віком від 15 до 65 років) (табл. 2.1)</w:t>
      </w:r>
    </w:p>
    <w:tbl>
      <w:tblPr>
        <w:tblStyle w:val="ab"/>
        <w:tblW w:w="0" w:type="auto"/>
        <w:tblInd w:w="108" w:type="dxa"/>
        <w:tblLayout w:type="fixed"/>
        <w:tblLook w:val="04A0" w:firstRow="1" w:lastRow="0" w:firstColumn="1" w:lastColumn="0" w:noHBand="0" w:noVBand="1"/>
      </w:tblPr>
      <w:tblGrid>
        <w:gridCol w:w="1560"/>
        <w:gridCol w:w="2700"/>
        <w:gridCol w:w="2391"/>
        <w:gridCol w:w="3095"/>
      </w:tblGrid>
      <w:tr w:rsidR="009B67D9" w:rsidRPr="00EC6E97" w:rsidTr="009B67D9">
        <w:tc>
          <w:tcPr>
            <w:tcW w:w="1560"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 xml:space="preserve">Колір </w:t>
            </w:r>
          </w:p>
        </w:tc>
        <w:tc>
          <w:tcPr>
            <w:tcW w:w="2700"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Російськомовна культура</w:t>
            </w:r>
          </w:p>
        </w:tc>
        <w:tc>
          <w:tcPr>
            <w:tcW w:w="2391"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Англомовна культура</w:t>
            </w:r>
          </w:p>
        </w:tc>
        <w:tc>
          <w:tcPr>
            <w:tcW w:w="3095" w:type="dxa"/>
          </w:tcPr>
          <w:p w:rsidR="00EC6E97" w:rsidRPr="00EC6E97" w:rsidRDefault="00EC6E97" w:rsidP="009B67D9">
            <w:pPr>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Німецькомовна культура</w:t>
            </w:r>
          </w:p>
        </w:tc>
      </w:tr>
      <w:tr w:rsidR="009B67D9" w:rsidRPr="00EC6E97" w:rsidTr="009B67D9">
        <w:trPr>
          <w:trHeight w:val="1055"/>
        </w:trPr>
        <w:tc>
          <w:tcPr>
            <w:tcW w:w="1560" w:type="dxa"/>
            <w:vMerge w:val="restart"/>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000000" w:themeColor="text1"/>
                <w:sz w:val="28"/>
                <w:szCs w:val="28"/>
                <w:lang w:val="uk-UA"/>
              </w:rPr>
              <w:t>чорний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ніч, темнота, тварини (кіт) і птахи (вор</w:t>
            </w:r>
            <w:r>
              <w:rPr>
                <w:rFonts w:ascii="Times New Roman" w:hAnsi="Times New Roman" w:cs="Times New Roman"/>
                <w:sz w:val="28"/>
                <w:szCs w:val="28"/>
                <w:lang w:val="uk-UA"/>
              </w:rPr>
              <w:t xml:space="preserve">он), земля, бруд, сажа, хмари, </w:t>
            </w:r>
            <w:r w:rsidRPr="00EC6E97">
              <w:rPr>
                <w:rFonts w:ascii="Times New Roman" w:hAnsi="Times New Roman" w:cs="Times New Roman"/>
                <w:sz w:val="28"/>
                <w:szCs w:val="28"/>
                <w:lang w:val="uk-UA"/>
              </w:rPr>
              <w:t>волосся, вугіл</w:t>
            </w:r>
            <w:r>
              <w:rPr>
                <w:rFonts w:ascii="Times New Roman" w:hAnsi="Times New Roman" w:cs="Times New Roman"/>
                <w:sz w:val="28"/>
                <w:szCs w:val="28"/>
                <w:lang w:val="uk-UA"/>
              </w:rPr>
              <w:t>ля;</w:t>
            </w:r>
          </w:p>
        </w:tc>
        <w:tc>
          <w:tcPr>
            <w:tcW w:w="2391" w:type="dxa"/>
          </w:tcPr>
          <w:p w:rsidR="00EC6E97" w:rsidRPr="00EC6E97" w:rsidRDefault="00EC6E97" w:rsidP="00EC6E9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ніч, темнота, тварини </w:t>
            </w:r>
            <w:r w:rsidRPr="00EC6E97">
              <w:rPr>
                <w:rFonts w:ascii="Times New Roman" w:hAnsi="Times New Roman" w:cs="Times New Roman"/>
                <w:sz w:val="28"/>
                <w:szCs w:val="28"/>
                <w:lang w:val="uk-UA"/>
              </w:rPr>
              <w:t>(кіт, кінь), вугілля, нафта, грозова хмара;</w:t>
            </w:r>
          </w:p>
          <w:p w:rsidR="00EC6E97" w:rsidRPr="00EC6E97" w:rsidRDefault="00EC6E97" w:rsidP="009B67D9">
            <w:pPr>
              <w:ind w:firstLine="709"/>
              <w:jc w:val="both"/>
              <w:rPr>
                <w:rFonts w:ascii="Times New Roman" w:hAnsi="Times New Roman" w:cs="Times New Roman"/>
                <w:sz w:val="28"/>
                <w:szCs w:val="28"/>
                <w:lang w:val="uk-UA"/>
              </w:rPr>
            </w:pP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ніч, темнота, тварини (кіт) і птахи (ворон), дьоготь, вугілля, сажа, волосся;</w:t>
            </w:r>
          </w:p>
        </w:tc>
      </w:tr>
      <w:tr w:rsidR="009B67D9" w:rsidRPr="007208F6" w:rsidTr="009B67D9">
        <w:trPr>
          <w:trHeight w:val="3242"/>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елегантність, вишуканість,офіційність, урочистість, розкіш, багатство; люди з темною шкірою; спокій; реліг. асоціації (у т.ч. ченці); автомобілі (як символ розкоші); чорний квадрат Малевича; чорна дірка</w:t>
            </w: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елегантний, розкішний, стильний, вишуканий; сексуальність; холод; сила, влада, міць; прибуток; чорнила; автомобілі й автопокришки; чорна кава</w:t>
            </w: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елегантність,</w:t>
            </w:r>
            <w:r>
              <w:rPr>
                <w:rFonts w:ascii="Times New Roman" w:hAnsi="Times New Roman" w:cs="Times New Roman"/>
                <w:sz w:val="28"/>
                <w:szCs w:val="28"/>
                <w:lang w:val="uk-UA"/>
              </w:rPr>
              <w:t xml:space="preserve"> стиль, вишуканість, офіційність, </w:t>
            </w:r>
            <w:r w:rsidRPr="00EC6E97">
              <w:rPr>
                <w:rFonts w:ascii="Times New Roman" w:hAnsi="Times New Roman" w:cs="Times New Roman"/>
                <w:sz w:val="28"/>
                <w:szCs w:val="28"/>
                <w:lang w:val="uk-UA"/>
              </w:rPr>
              <w:t>урочистість,</w:t>
            </w:r>
            <w:r>
              <w:rPr>
                <w:rFonts w:ascii="Times New Roman" w:hAnsi="Times New Roman" w:cs="Times New Roman"/>
                <w:sz w:val="28"/>
                <w:szCs w:val="28"/>
                <w:lang w:val="uk-UA"/>
              </w:rPr>
              <w:t xml:space="preserve"> </w:t>
            </w:r>
            <w:r w:rsidRPr="00EC6E97">
              <w:rPr>
                <w:rFonts w:ascii="Times New Roman" w:hAnsi="Times New Roman" w:cs="Times New Roman"/>
                <w:sz w:val="28"/>
                <w:szCs w:val="28"/>
                <w:lang w:val="uk-UA"/>
              </w:rPr>
              <w:t>шляхетність; нелегальний, незаконний, кримінальний;католицька церква, у т.ч. ченці, священники; молодіжні рухи (готи, емо, анархісти); музика (рок, блюз, готична музика); автомобілі, мотоцикли; чорнила; сажотрус</w:t>
            </w:r>
          </w:p>
        </w:tc>
      </w:tr>
      <w:tr w:rsidR="009B67D9" w:rsidRPr="007208F6" w:rsidTr="009B67D9">
        <w:trPr>
          <w:trHeight w:val="834"/>
        </w:trPr>
        <w:tc>
          <w:tcPr>
            <w:tcW w:w="1560" w:type="dxa"/>
            <w:vMerge w:val="restart"/>
          </w:tcPr>
          <w:p w:rsidR="00EC6E97" w:rsidRPr="00BD3A67" w:rsidRDefault="00EC6E97" w:rsidP="009B67D9">
            <w:pPr>
              <w:jc w:val="both"/>
              <w:rPr>
                <w:rFonts w:ascii="Times New Roman" w:hAnsi="Times New Roman" w:cs="Times New Roman"/>
                <w:b/>
                <w:sz w:val="28"/>
                <w:szCs w:val="28"/>
                <w:lang w:val="uk-UA"/>
              </w:rPr>
            </w:pPr>
            <w:r w:rsidRPr="00BD3A67">
              <w:rPr>
                <w:rFonts w:ascii="Times New Roman" w:hAnsi="Times New Roman" w:cs="Times New Roman"/>
                <w:b/>
                <w:sz w:val="28"/>
                <w:szCs w:val="28"/>
                <w:lang w:val="uk-UA"/>
              </w:rPr>
              <w:t>білий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світло, день, яскравість, блиск, сніг, крейда, хмари, туман, молоко, квіти (ромашки, лілії, тополиний пух), тварини (коти) і птахи (лебідь);</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сніг, лід, хмари, світло, яскравий, вівця, молоко, зуби;</w:t>
            </w:r>
          </w:p>
          <w:p w:rsidR="00EC6E97" w:rsidRPr="00EC6E97" w:rsidRDefault="00EC6E97" w:rsidP="009B67D9">
            <w:pPr>
              <w:ind w:firstLine="709"/>
              <w:jc w:val="both"/>
              <w:rPr>
                <w:rFonts w:ascii="Times New Roman" w:hAnsi="Times New Roman" w:cs="Times New Roman"/>
                <w:sz w:val="28"/>
                <w:szCs w:val="28"/>
                <w:lang w:val="uk-UA"/>
              </w:rPr>
            </w:pP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сніг, лід, хмари, світло, білі тварини і птахи (голуби), молоко, білі квіти, зуби</w:t>
            </w:r>
          </w:p>
          <w:p w:rsidR="00EC6E97" w:rsidRPr="00EC6E97" w:rsidRDefault="00EC6E97" w:rsidP="009B67D9">
            <w:pPr>
              <w:ind w:firstLine="709"/>
              <w:jc w:val="both"/>
              <w:rPr>
                <w:rFonts w:ascii="Times New Roman" w:hAnsi="Times New Roman" w:cs="Times New Roman"/>
                <w:sz w:val="28"/>
                <w:szCs w:val="28"/>
                <w:lang w:val="uk-UA"/>
              </w:rPr>
            </w:pPr>
          </w:p>
        </w:tc>
      </w:tr>
      <w:tr w:rsidR="009B67D9" w:rsidRPr="00EC6E97" w:rsidTr="009B67D9">
        <w:trPr>
          <w:trHeight w:val="1943"/>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лікарня, лікарі; реліг. асоціації (ангели, Бог), смерть; дитинство; безкінечне, невідоме; перемир’я; сивина; білий ведмідь; папір; стеля; вата</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реліг. асоціації (ангели, рай); простота;лікарня, </w:t>
            </w:r>
          </w:p>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лікарі; смерть; м’який; папір; колір стін; вата; Білосніжка</w:t>
            </w: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реліг. асоціації (ангели); простота; лікарня, лікарі; смерть; нейтралітет; пустота; нудьга; злість; </w:t>
            </w:r>
          </w:p>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контраст; папір; порцеляна; колір стін; цукор; білий ведмідь</w:t>
            </w:r>
          </w:p>
        </w:tc>
      </w:tr>
      <w:tr w:rsidR="009B67D9" w:rsidRPr="007208F6" w:rsidTr="009B67D9">
        <w:trPr>
          <w:trHeight w:val="2196"/>
        </w:trPr>
        <w:tc>
          <w:tcPr>
            <w:tcW w:w="1560" w:type="dxa"/>
            <w:vMerge w:val="restart"/>
          </w:tcPr>
          <w:p w:rsidR="00EC6E97" w:rsidRPr="00BD3A67" w:rsidRDefault="00EC6E97" w:rsidP="009B67D9">
            <w:pPr>
              <w:jc w:val="both"/>
              <w:rPr>
                <w:rFonts w:ascii="Times New Roman" w:hAnsi="Times New Roman" w:cs="Times New Roman"/>
                <w:b/>
                <w:sz w:val="28"/>
                <w:szCs w:val="28"/>
                <w:lang w:val="uk-UA"/>
              </w:rPr>
            </w:pPr>
            <w:r w:rsidRPr="00BD3A67">
              <w:rPr>
                <w:rFonts w:ascii="Times New Roman" w:hAnsi="Times New Roman" w:cs="Times New Roman"/>
                <w:b/>
                <w:sz w:val="28"/>
                <w:szCs w:val="28"/>
                <w:lang w:val="uk-UA"/>
              </w:rPr>
              <w:t>червоний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кров, вогонь; сонце (коли сходить та заходить), квіти (троянда, мак), ягоди (полуниця, кавун), фрукти (яблуко) й овочі (помідор), вино, рум</w:t>
            </w:r>
            <w:r w:rsidRPr="00EC6E97">
              <w:rPr>
                <w:rFonts w:ascii="Times New Roman" w:hAnsi="Times New Roman" w:cs="Times New Roman"/>
                <w:sz w:val="28"/>
                <w:szCs w:val="28"/>
              </w:rPr>
              <w:t>’</w:t>
            </w:r>
            <w:r w:rsidRPr="00EC6E97">
              <w:rPr>
                <w:rFonts w:ascii="Times New Roman" w:hAnsi="Times New Roman" w:cs="Times New Roman"/>
                <w:sz w:val="28"/>
                <w:szCs w:val="28"/>
                <w:lang w:val="uk-UA"/>
              </w:rPr>
              <w:t xml:space="preserve">янець; </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кров, вогонь, захід сонця, квіти (троянди, мак), ягоди (полуниця), фрукти (яблуко), овочі (помідор), птах (малинівка); вино;</w:t>
            </w:r>
          </w:p>
          <w:p w:rsidR="00EC6E97" w:rsidRPr="00EC6E97" w:rsidRDefault="00EC6E97" w:rsidP="009B67D9">
            <w:pPr>
              <w:ind w:firstLine="709"/>
              <w:jc w:val="both"/>
              <w:rPr>
                <w:rFonts w:ascii="Times New Roman" w:hAnsi="Times New Roman" w:cs="Times New Roman"/>
                <w:sz w:val="28"/>
                <w:szCs w:val="28"/>
                <w:lang w:val="uk-UA"/>
              </w:rPr>
            </w:pP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кров, вогонь, захід сонця, квіти (троянди, мак), ягоди (полуниця, вишня), фрукти (яблуко), овочі (помідор); вино; рубін;</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r>
      <w:tr w:rsidR="009B67D9" w:rsidRPr="007208F6" w:rsidTr="009B67D9">
        <w:trPr>
          <w:trHeight w:val="2773"/>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краса, гарний, свято, урочистість; колір комунізму, СРСР, революції; символ небезпеки і заборони; швидкість; смерть, війна; корида, Іспанія; символ футбольних клубів</w:t>
            </w:r>
          </w:p>
        </w:tc>
        <w:tc>
          <w:tcPr>
            <w:tcW w:w="2391"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символ небезпеки й заборон; колір швидкості; свята (Різдвово, День св. Валентина); колір</w:t>
            </w:r>
            <w:r>
              <w:rPr>
                <w:rFonts w:ascii="Times New Roman" w:hAnsi="Times New Roman" w:cs="Times New Roman"/>
                <w:sz w:val="28"/>
                <w:szCs w:val="28"/>
                <w:lang w:val="uk-UA"/>
              </w:rPr>
              <w:t xml:space="preserve"> </w:t>
            </w:r>
            <w:r w:rsidRPr="00EC6E97">
              <w:rPr>
                <w:rFonts w:ascii="Times New Roman" w:hAnsi="Times New Roman" w:cs="Times New Roman"/>
                <w:sz w:val="28"/>
                <w:szCs w:val="28"/>
                <w:lang w:val="uk-UA"/>
              </w:rPr>
              <w:t>ко</w:t>
            </w:r>
            <w:r>
              <w:rPr>
                <w:rFonts w:ascii="Times New Roman" w:hAnsi="Times New Roman" w:cs="Times New Roman"/>
                <w:sz w:val="28"/>
                <w:szCs w:val="28"/>
                <w:lang w:val="uk-UA"/>
              </w:rPr>
              <w:t xml:space="preserve">мунізму, СРСР; пошта, автобуси,телефонні </w:t>
            </w:r>
            <w:r w:rsidRPr="00EC6E97">
              <w:rPr>
                <w:rFonts w:ascii="Times New Roman" w:hAnsi="Times New Roman" w:cs="Times New Roman"/>
                <w:sz w:val="28"/>
                <w:szCs w:val="28"/>
                <w:lang w:val="uk-UA"/>
              </w:rPr>
              <w:t>будки (Лондон); корида, Іспанія</w:t>
            </w:r>
          </w:p>
        </w:tc>
        <w:tc>
          <w:tcPr>
            <w:tcW w:w="3095"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ліві політичні партії, колір комунізму, СРСР; символ небезпеки й заборони;колі</w:t>
            </w:r>
            <w:r>
              <w:rPr>
                <w:rFonts w:ascii="Times New Roman" w:hAnsi="Times New Roman" w:cs="Times New Roman"/>
                <w:sz w:val="28"/>
                <w:szCs w:val="28"/>
                <w:lang w:val="uk-UA"/>
              </w:rPr>
              <w:t xml:space="preserve">р </w:t>
            </w:r>
            <w:r w:rsidRPr="00EC6E97">
              <w:rPr>
                <w:rFonts w:ascii="Times New Roman" w:hAnsi="Times New Roman" w:cs="Times New Roman"/>
                <w:sz w:val="28"/>
                <w:szCs w:val="28"/>
                <w:lang w:val="uk-UA"/>
              </w:rPr>
              <w:t>швидкості; диявол; корида</w:t>
            </w:r>
          </w:p>
        </w:tc>
      </w:tr>
      <w:tr w:rsidR="009B67D9" w:rsidRPr="007208F6" w:rsidTr="009B67D9">
        <w:trPr>
          <w:trHeight w:val="2246"/>
        </w:trPr>
        <w:tc>
          <w:tcPr>
            <w:tcW w:w="1560" w:type="dxa"/>
            <w:vMerge w:val="restart"/>
          </w:tcPr>
          <w:p w:rsidR="00EC6E97" w:rsidRPr="00BD3A67" w:rsidRDefault="00EC6E97" w:rsidP="009B67D9">
            <w:pPr>
              <w:jc w:val="both"/>
              <w:rPr>
                <w:rFonts w:ascii="Times New Roman" w:hAnsi="Times New Roman" w:cs="Times New Roman"/>
                <w:b/>
                <w:sz w:val="28"/>
                <w:szCs w:val="28"/>
                <w:lang w:val="uk-UA"/>
              </w:rPr>
            </w:pPr>
            <w:r w:rsidRPr="00BD3A67">
              <w:rPr>
                <w:rFonts w:ascii="Times New Roman" w:hAnsi="Times New Roman" w:cs="Times New Roman"/>
                <w:b/>
                <w:sz w:val="28"/>
                <w:szCs w:val="28"/>
                <w:lang w:val="uk-UA"/>
              </w:rPr>
              <w:t>жовтий</w:t>
            </w:r>
          </w:p>
        </w:tc>
        <w:tc>
          <w:tcPr>
            <w:tcW w:w="2700" w:type="dxa"/>
          </w:tcPr>
          <w:p w:rsidR="00EC6E97" w:rsidRPr="00EC6E97" w:rsidRDefault="00EC6E97" w:rsidP="00EC6E97">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сонце, вогонь, світло і день, жовті квіти (кульбаби, соняшник), фрукти (лимон), курча, яйце (яєчний жовток), золото, пісок, осінь, літо;</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сонце, світло, осінь, весна, літо, жовті квіти (нарциси, лютики,соняшник), фрукти (банан, лимон), яйце (яєчний жовток), золото, пісок, сеча, качка, канарейка; </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сонце, світло, осінь, весна, літо, жовті квіти (рапс,нарциси,соняшник), фрукти (банан, лимон), яйце (яєчний жовток), золото, пісок;</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r>
      <w:tr w:rsidR="009B67D9" w:rsidRPr="00EC6E97" w:rsidTr="009B67D9">
        <w:trPr>
          <w:trHeight w:val="1641"/>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9B67D9" w:rsidP="009B67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божевіллля; зрада, розлука; </w:t>
            </w:r>
            <w:r w:rsidR="00EC6E97" w:rsidRPr="00EC6E97">
              <w:rPr>
                <w:rFonts w:ascii="Times New Roman" w:hAnsi="Times New Roman" w:cs="Times New Roman"/>
                <w:sz w:val="28"/>
                <w:szCs w:val="28"/>
                <w:lang w:val="uk-UA"/>
              </w:rPr>
              <w:t>попередження; дитинство; випічка (паляниця)</w:t>
            </w:r>
          </w:p>
        </w:tc>
        <w:tc>
          <w:tcPr>
            <w:tcW w:w="2391" w:type="dxa"/>
          </w:tcPr>
          <w:p w:rsidR="00EC6E97" w:rsidRPr="00EC6E97" w:rsidRDefault="009B67D9" w:rsidP="009B67D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пересторога; </w:t>
            </w:r>
            <w:r w:rsidR="00EC6E97" w:rsidRPr="00EC6E97">
              <w:rPr>
                <w:rFonts w:ascii="Times New Roman" w:hAnsi="Times New Roman" w:cs="Times New Roman"/>
                <w:sz w:val="28"/>
                <w:szCs w:val="28"/>
                <w:lang w:val="uk-UA"/>
              </w:rPr>
              <w:t xml:space="preserve">спокій; боязливий; сенсаційний (у негативному значенні про пресу); пісня </w:t>
            </w:r>
            <w:r w:rsidR="00EC6E97" w:rsidRPr="00EC6E97">
              <w:rPr>
                <w:rFonts w:ascii="Times New Roman" w:hAnsi="Times New Roman" w:cs="Times New Roman"/>
                <w:sz w:val="28"/>
                <w:szCs w:val="28"/>
              </w:rPr>
              <w:t>“</w:t>
            </w:r>
            <w:r w:rsidR="00EC6E97" w:rsidRPr="00EC6E97">
              <w:rPr>
                <w:rFonts w:ascii="Times New Roman" w:hAnsi="Times New Roman" w:cs="Times New Roman"/>
                <w:sz w:val="28"/>
                <w:szCs w:val="28"/>
                <w:lang w:val="uk-UA"/>
              </w:rPr>
              <w:t>Yellow Submarine</w:t>
            </w:r>
            <w:r w:rsidR="00EC6E97" w:rsidRPr="00EC6E97">
              <w:rPr>
                <w:rFonts w:ascii="Times New Roman" w:hAnsi="Times New Roman" w:cs="Times New Roman"/>
                <w:sz w:val="28"/>
                <w:szCs w:val="28"/>
              </w:rPr>
              <w:t>”</w:t>
            </w:r>
            <w:r w:rsidR="00EC6E97" w:rsidRPr="00EC6E97">
              <w:rPr>
                <w:rFonts w:ascii="Times New Roman" w:hAnsi="Times New Roman" w:cs="Times New Roman"/>
                <w:sz w:val="28"/>
                <w:szCs w:val="28"/>
                <w:lang w:val="uk-UA"/>
              </w:rPr>
              <w:t>, жовта стрічка</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 xml:space="preserve">заздрість; привернення уваги, пересторога; відпустка, відпочинок; бджола Майя; жовтий колір як символ організації (пошти) </w:t>
            </w:r>
          </w:p>
        </w:tc>
      </w:tr>
      <w:tr w:rsidR="009B67D9" w:rsidRPr="00EC6E97" w:rsidTr="009B67D9">
        <w:trPr>
          <w:trHeight w:val="1982"/>
        </w:trPr>
        <w:tc>
          <w:tcPr>
            <w:tcW w:w="1560" w:type="dxa"/>
            <w:vMerge w:val="restart"/>
          </w:tcPr>
          <w:p w:rsidR="00EC6E97" w:rsidRPr="00BD3A67" w:rsidRDefault="00EC6E97" w:rsidP="009B67D9">
            <w:pPr>
              <w:jc w:val="both"/>
              <w:rPr>
                <w:rFonts w:ascii="Times New Roman" w:hAnsi="Times New Roman" w:cs="Times New Roman"/>
                <w:b/>
                <w:sz w:val="28"/>
                <w:szCs w:val="28"/>
                <w:lang w:val="uk-UA"/>
              </w:rPr>
            </w:pPr>
            <w:r w:rsidRPr="00BD3A67">
              <w:rPr>
                <w:rFonts w:ascii="Times New Roman" w:hAnsi="Times New Roman" w:cs="Times New Roman"/>
                <w:b/>
                <w:sz w:val="28"/>
                <w:szCs w:val="28"/>
                <w:lang w:val="uk-UA"/>
              </w:rPr>
              <w:t>зелений</w:t>
            </w: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природа, рослинність (трава, дерева, листя), жаба, зелені очі, фрукти (яблуко) й овочі (огірок), смарагд, море, весна, літо;</w:t>
            </w: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природа, рослинність (трава, дерева, листя), земля (луки, пасовища), мох, жаба, зелені очі, фрукти (яблуко) й овочі (горох), смарагд, море, весна, літо;</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природа, рослинність (трава, луки, галявини, газони, рослини, дерева, листя, водорослі, гори), жаба, фрукти (яблуко) й овочі, смарагд, весна;</w:t>
            </w:r>
          </w:p>
          <w:p w:rsidR="00EC6E97" w:rsidRPr="00EC6E97" w:rsidRDefault="00EC6E97" w:rsidP="009B67D9">
            <w:pPr>
              <w:ind w:firstLine="709"/>
              <w:jc w:val="both"/>
              <w:rPr>
                <w:rFonts w:ascii="Times New Roman" w:hAnsi="Times New Roman" w:cs="Times New Roman"/>
                <w:sz w:val="28"/>
                <w:szCs w:val="28"/>
                <w:lang w:val="uk-UA"/>
              </w:rPr>
            </w:pPr>
          </w:p>
        </w:tc>
      </w:tr>
      <w:tr w:rsidR="009B67D9" w:rsidRPr="007208F6" w:rsidTr="009B67D9">
        <w:trPr>
          <w:trHeight w:val="487"/>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нудьга; дозвіл; іслам; Новий рік; екологія; надія</w:t>
            </w:r>
          </w:p>
          <w:p w:rsidR="00EC6E97" w:rsidRPr="00EC6E97" w:rsidRDefault="00EC6E97" w:rsidP="009B67D9">
            <w:pPr>
              <w:ind w:firstLine="709"/>
              <w:jc w:val="both"/>
              <w:rPr>
                <w:rFonts w:ascii="Times New Roman" w:hAnsi="Times New Roman" w:cs="Times New Roman"/>
                <w:sz w:val="28"/>
                <w:szCs w:val="28"/>
                <w:lang w:val="uk-UA"/>
              </w:rPr>
            </w:pP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рух із захисту довкілля, заздрість, ревнощі; гроші; символ Ірландії; надія; дозвіл</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надія; екологія, партія зелених; дозвіл; щастя, успіх; здоров’я; гроші; маріхуана; колір армії</w:t>
            </w:r>
          </w:p>
        </w:tc>
      </w:tr>
      <w:tr w:rsidR="009B67D9" w:rsidRPr="00EC6E97" w:rsidTr="009B67D9">
        <w:trPr>
          <w:trHeight w:val="799"/>
        </w:trPr>
        <w:tc>
          <w:tcPr>
            <w:tcW w:w="1560" w:type="dxa"/>
            <w:vMerge w:val="restart"/>
          </w:tcPr>
          <w:p w:rsidR="00EC6E97" w:rsidRPr="00BD3A67" w:rsidRDefault="00EC6E97" w:rsidP="009B67D9">
            <w:pPr>
              <w:jc w:val="both"/>
              <w:rPr>
                <w:rFonts w:ascii="Times New Roman" w:hAnsi="Times New Roman" w:cs="Times New Roman"/>
                <w:b/>
                <w:sz w:val="28"/>
                <w:szCs w:val="28"/>
                <w:lang w:val="uk-UA"/>
              </w:rPr>
            </w:pPr>
            <w:r w:rsidRPr="00BD3A67">
              <w:rPr>
                <w:rFonts w:ascii="Times New Roman" w:hAnsi="Times New Roman" w:cs="Times New Roman"/>
                <w:b/>
                <w:sz w:val="28"/>
                <w:szCs w:val="28"/>
                <w:lang w:val="uk-UA"/>
              </w:rPr>
              <w:t xml:space="preserve">синій </w:t>
            </w: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вода: море, океан, дощ, озеро й річка; небо, очі, ніч, волошки, сапфір;</w:t>
            </w: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вода: море, океан, дощ, озеро й річка; небо, очі, ніч, дзвіночки, волошки;</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вода, море, небо, квіти;</w:t>
            </w:r>
          </w:p>
          <w:p w:rsidR="00EC6E97" w:rsidRPr="00EC6E97" w:rsidRDefault="00EC6E97" w:rsidP="009B67D9">
            <w:pPr>
              <w:ind w:firstLine="709"/>
              <w:jc w:val="both"/>
              <w:rPr>
                <w:rFonts w:ascii="Times New Roman" w:hAnsi="Times New Roman" w:cs="Times New Roman"/>
                <w:sz w:val="28"/>
                <w:szCs w:val="28"/>
                <w:lang w:val="uk-UA"/>
              </w:rPr>
            </w:pPr>
          </w:p>
          <w:p w:rsidR="00EC6E97" w:rsidRPr="00EC6E97" w:rsidRDefault="00EC6E97" w:rsidP="009B67D9">
            <w:pPr>
              <w:ind w:firstLine="709"/>
              <w:jc w:val="both"/>
              <w:rPr>
                <w:rFonts w:ascii="Times New Roman" w:hAnsi="Times New Roman" w:cs="Times New Roman"/>
                <w:sz w:val="28"/>
                <w:szCs w:val="28"/>
                <w:lang w:val="uk-UA"/>
              </w:rPr>
            </w:pPr>
          </w:p>
        </w:tc>
      </w:tr>
      <w:tr w:rsidR="009B67D9" w:rsidRPr="007208F6" w:rsidTr="009B67D9">
        <w:trPr>
          <w:trHeight w:val="2794"/>
        </w:trPr>
        <w:tc>
          <w:tcPr>
            <w:tcW w:w="1560" w:type="dxa"/>
            <w:vMerge/>
          </w:tcPr>
          <w:p w:rsidR="00EC6E97" w:rsidRPr="00EC6E97" w:rsidRDefault="00EC6E97" w:rsidP="009B67D9">
            <w:pPr>
              <w:ind w:firstLine="709"/>
              <w:jc w:val="both"/>
              <w:rPr>
                <w:rFonts w:ascii="Times New Roman" w:hAnsi="Times New Roman" w:cs="Times New Roman"/>
                <w:sz w:val="28"/>
                <w:szCs w:val="28"/>
                <w:lang w:val="uk-UA"/>
              </w:rPr>
            </w:pPr>
          </w:p>
        </w:tc>
        <w:tc>
          <w:tcPr>
            <w:tcW w:w="2700"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синій як символ чоловічого начала; сила, міць; позит. якості характеру; свобода; мрія; джинси, чорнила, ручки</w:t>
            </w:r>
          </w:p>
        </w:tc>
        <w:tc>
          <w:tcPr>
            <w:tcW w:w="2391"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синій як символ чоловічого начала; колір гомосексуалізму; джаз, блюз; джинси; чорнила, ручки</w:t>
            </w:r>
          </w:p>
        </w:tc>
        <w:tc>
          <w:tcPr>
            <w:tcW w:w="3095" w:type="dxa"/>
          </w:tcPr>
          <w:p w:rsidR="00EC6E97" w:rsidRPr="00EC6E97" w:rsidRDefault="00EC6E97" w:rsidP="009B67D9">
            <w:pPr>
              <w:jc w:val="both"/>
              <w:rPr>
                <w:rFonts w:ascii="Times New Roman" w:hAnsi="Times New Roman" w:cs="Times New Roman"/>
                <w:sz w:val="28"/>
                <w:szCs w:val="28"/>
                <w:lang w:val="uk-UA"/>
              </w:rPr>
            </w:pPr>
            <w:r w:rsidRPr="00EC6E97">
              <w:rPr>
                <w:rFonts w:ascii="Times New Roman" w:hAnsi="Times New Roman" w:cs="Times New Roman"/>
                <w:sz w:val="28"/>
                <w:szCs w:val="28"/>
                <w:lang w:val="uk-UA"/>
              </w:rPr>
              <w:t>алкоголь, п’яний; довіра й надія; зрозумілість, простота; логіка й порядок; позит. якості характеру; бізнес; колір чоловічого начала, колір гомосексуалів; колір автомобілів; джинси; чорнила й ручки; відпустка на море</w:t>
            </w:r>
          </w:p>
        </w:tc>
      </w:tr>
    </w:tbl>
    <w:p w:rsidR="005A0AE4" w:rsidRDefault="005A0AE4" w:rsidP="005A0AE4">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2.1 – Культурно-специфічні значення</w:t>
      </w:r>
      <w:r w:rsidRPr="00E40E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слів </w:t>
      </w:r>
      <w:r w:rsidRPr="00E40E70">
        <w:rPr>
          <w:rFonts w:ascii="Times New Roman" w:hAnsi="Times New Roman" w:cs="Times New Roman"/>
          <w:sz w:val="28"/>
          <w:szCs w:val="28"/>
          <w:lang w:val="uk-UA"/>
        </w:rPr>
        <w:t>на позначення кольору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Специфічні особливості національної психології є продуктом певних історичних умов та культурних впливів. Вони фіксуються у відповідних стереотипах, що входять до структури національної самосвідомості. Етнічні стереотипи – відносно стійкі уявлення про моральні, розумові, фізичні якості, властиві представникам різних етнічних спільнот. У змісті етнічних стереотипів, як правило, зафіксовані оцінювальні думки про вказані якості. Крім цього у змісті етнічних стереотипів можуть бути присутні і приписи до дії відносно людей дано</w:t>
      </w:r>
      <w:r w:rsidR="00BD3A67">
        <w:rPr>
          <w:rFonts w:ascii="Times New Roman" w:hAnsi="Times New Roman" w:cs="Times New Roman"/>
          <w:sz w:val="28"/>
          <w:szCs w:val="28"/>
          <w:lang w:val="uk-UA"/>
        </w:rPr>
        <w:t>ї національності. До речі, К.</w:t>
      </w:r>
      <w:r w:rsidR="00F66015">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Юнг зробив спробу класифікувати різні народи за психологічними функціями, такими як мислення, емоції, відчуття, інтуїція. Якщо домінує якась одна функція, вона визначає психологічний тип нації: розумовий, емоційний, сенсорний, інтуїтивний.</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Слід зауважити, що для людини характерне й оманливе сприйняття, коли вона споглядає візуальну ілюзію (від лат. illusio – помилка), сутність якої полягає в неадекватному (викривленому, помилковому) відображенні предмета чи явища, що сприймаються.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Ілюзії можуть виникати з таких причин: суб’єктивних – установки, спрямованість, емоційне ставлення, практичний досвід людини, особливості аналізаторів, дефекти органів чуття, порушення процесів збудження у корі головного мозку людини), об’єктивних – положення у просторі, освітленість, зміна умов сприйняття (згадайте ефект сприйняття дій ілюзіоніста або сіра смужка на білому фоні здається темнішою, ніж на чорному). До речі, саме за принципом ілюзорності часто працюють стилісти, дизайнери одягу та інтер’єру, архітектори, скульптори, фотографи, художники.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 сучасному мистецтві виокремилася течія художників-майстрів з оптичним ілюзіям. Так, японська художниця Кумі Ямашита (Kumi Yamashita) відома у всьому світі як майстер світла і тіні. За допомогою найпростіших інструментів, наприклад, аркушів паперу, вирізаних букв і цифр, Кумі створює унікальні роботи, перетворюючи хаос в організований порядок: “Тіні – прекрасний спосіб самовираження для людей, які більше вірять в мінливість навколишнього світу, ніж у його сталість”, – заявляє художниця. Так, зім’яті аркуші паперу перетворюються в обличчя людей, а “графічні” портрети людей різних рас при близькому розгляді виявляються зробленими з імен і цифр, написаних на банківських картках.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Структура іміджу як складного соціально-психологічного феномену формується на перетині </w:t>
      </w:r>
      <w:r w:rsidRPr="00E40E70">
        <w:rPr>
          <w:rFonts w:ascii="Times New Roman" w:hAnsi="Times New Roman" w:cs="Times New Roman"/>
          <w:sz w:val="28"/>
          <w:szCs w:val="28"/>
          <w:u w:val="single"/>
          <w:lang w:val="uk-UA"/>
        </w:rPr>
        <w:t>Я-образу</w:t>
      </w:r>
      <w:r w:rsidRPr="00E40E70">
        <w:rPr>
          <w:rFonts w:ascii="Times New Roman" w:hAnsi="Times New Roman" w:cs="Times New Roman"/>
          <w:sz w:val="28"/>
          <w:szCs w:val="28"/>
          <w:lang w:val="uk-UA"/>
        </w:rPr>
        <w:t xml:space="preserve"> (яким бачить себе індивід), його </w:t>
      </w:r>
      <w:r w:rsidRPr="00E40E70">
        <w:rPr>
          <w:rFonts w:ascii="Times New Roman" w:hAnsi="Times New Roman" w:cs="Times New Roman"/>
          <w:sz w:val="28"/>
          <w:szCs w:val="28"/>
          <w:u w:val="single"/>
          <w:lang w:val="uk-UA"/>
        </w:rPr>
        <w:t>ідеального Я</w:t>
      </w:r>
      <w:r w:rsidRPr="00E40E70">
        <w:rPr>
          <w:rFonts w:ascii="Times New Roman" w:hAnsi="Times New Roman" w:cs="Times New Roman"/>
          <w:sz w:val="28"/>
          <w:szCs w:val="28"/>
          <w:lang w:val="uk-UA"/>
        </w:rPr>
        <w:t xml:space="preserve"> (яким би він хотів себе бачити) та </w:t>
      </w:r>
      <w:r w:rsidRPr="00E40E70">
        <w:rPr>
          <w:rFonts w:ascii="Times New Roman" w:hAnsi="Times New Roman" w:cs="Times New Roman"/>
          <w:sz w:val="28"/>
          <w:szCs w:val="28"/>
          <w:u w:val="single"/>
          <w:lang w:val="uk-UA"/>
        </w:rPr>
        <w:t>перцептивного образу індивіда</w:t>
      </w:r>
      <w:r w:rsidRPr="00E40E70">
        <w:rPr>
          <w:rFonts w:ascii="Times New Roman" w:hAnsi="Times New Roman" w:cs="Times New Roman"/>
          <w:sz w:val="28"/>
          <w:szCs w:val="28"/>
          <w:lang w:val="uk-UA"/>
        </w:rPr>
        <w:t xml:space="preserve"> (яким бачать його партнери по спілкуванню). На рівні сприйняття імідж формується через механізми соціальної перцепції.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Фізичний вигляд та експресивна енергія людини, яку ми сприймаємо, завжди несуть соціально-сигнальний зміст та значення. Візуальний образ повсякчас виступає важливою інформаційною конструкцією про нас, є джерелом пізнання нашого Я, умовою успішної/неуспішної комунікативної взаємодії.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Іміджування власної персони є необхідним актом життєдіяльності. Сьогодні недостатньо виявляти лише свою біологічну данність. Важливо оформити її у яскравий соціальний образ, підкресливши ним психологічну самобутність та професійну спрямованість. На поведінковому рівні ці акти експлікуються через механізм самопрезентації з урахуванням соціальних ролей та експектацій (очікувань). Показником ефективності іміджування є мінімальне розходження між системами ставлення</w:t>
      </w:r>
      <w:r w:rsidR="00F66015">
        <w:rPr>
          <w:rFonts w:ascii="Times New Roman" w:hAnsi="Times New Roman" w:cs="Times New Roman"/>
          <w:sz w:val="28"/>
          <w:szCs w:val="28"/>
          <w:lang w:val="uk-UA"/>
        </w:rPr>
        <w:t xml:space="preserve"> до самих себе та соціального очікування</w:t>
      </w:r>
      <w:r w:rsidRPr="00E40E70">
        <w:rPr>
          <w:rFonts w:ascii="Times New Roman" w:hAnsi="Times New Roman" w:cs="Times New Roman"/>
          <w:sz w:val="28"/>
          <w:szCs w:val="28"/>
          <w:lang w:val="uk-UA"/>
        </w:rPr>
        <w:t>. Знання механізмів соціальної перцепції дозволять вибудувати органічний імідж – імідж особистості, яка талановито використовує потенціал ілюзії, яка коректно враховує національно-культурну специфіку сприйняття, яка з повагою ставиться до комунікативного партнера.</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Відомо, що спілкування має три аспекти: </w:t>
      </w:r>
    </w:p>
    <w:p w:rsidR="00EC6E97" w:rsidRPr="00F66015" w:rsidRDefault="00EC6E97" w:rsidP="00625C33">
      <w:pPr>
        <w:pStyle w:val="a6"/>
        <w:numPr>
          <w:ilvl w:val="1"/>
          <w:numId w:val="64"/>
        </w:numPr>
        <w:spacing w:after="0" w:line="240" w:lineRule="auto"/>
        <w:ind w:left="1134" w:hanging="425"/>
        <w:jc w:val="both"/>
        <w:rPr>
          <w:rFonts w:ascii="Times New Roman" w:hAnsi="Times New Roman" w:cs="Times New Roman"/>
          <w:sz w:val="28"/>
          <w:szCs w:val="28"/>
          <w:lang w:val="uk-UA"/>
        </w:rPr>
      </w:pPr>
      <w:r w:rsidRPr="00F66015">
        <w:rPr>
          <w:rFonts w:ascii="Times New Roman" w:hAnsi="Times New Roman" w:cs="Times New Roman"/>
          <w:sz w:val="28"/>
          <w:szCs w:val="28"/>
          <w:lang w:val="uk-UA"/>
        </w:rPr>
        <w:t>комунікативний – міжперсональний обмін інформацією, різними знаннями, уявленнями, ідеями, почуттями, установками за допомогою вер</w:t>
      </w:r>
      <w:r w:rsidR="00F66015" w:rsidRPr="00F66015">
        <w:rPr>
          <w:rFonts w:ascii="Times New Roman" w:hAnsi="Times New Roman" w:cs="Times New Roman"/>
          <w:sz w:val="28"/>
          <w:szCs w:val="28"/>
          <w:lang w:val="uk-UA"/>
        </w:rPr>
        <w:t>бальних та невербальних засобів;</w:t>
      </w:r>
    </w:p>
    <w:p w:rsidR="00EC6E97" w:rsidRPr="00F66015" w:rsidRDefault="00F66015" w:rsidP="00625C33">
      <w:pPr>
        <w:pStyle w:val="a6"/>
        <w:numPr>
          <w:ilvl w:val="1"/>
          <w:numId w:val="64"/>
        </w:numPr>
        <w:spacing w:after="0" w:line="240" w:lineRule="auto"/>
        <w:ind w:left="1134" w:hanging="425"/>
        <w:jc w:val="both"/>
        <w:rPr>
          <w:rFonts w:ascii="Times New Roman" w:hAnsi="Times New Roman" w:cs="Times New Roman"/>
          <w:sz w:val="28"/>
          <w:szCs w:val="28"/>
          <w:lang w:val="uk-UA"/>
        </w:rPr>
      </w:pPr>
      <w:r w:rsidRPr="00F66015">
        <w:rPr>
          <w:rFonts w:ascii="Times New Roman" w:hAnsi="Times New Roman" w:cs="Times New Roman"/>
          <w:sz w:val="28"/>
          <w:szCs w:val="28"/>
          <w:lang w:val="uk-UA"/>
        </w:rPr>
        <w:t>і</w:t>
      </w:r>
      <w:r w:rsidR="00EC6E97" w:rsidRPr="00F66015">
        <w:rPr>
          <w:rFonts w:ascii="Times New Roman" w:hAnsi="Times New Roman" w:cs="Times New Roman"/>
          <w:sz w:val="28"/>
          <w:szCs w:val="28"/>
          <w:lang w:val="uk-UA"/>
        </w:rPr>
        <w:t>нтерактивний – взаємодія між учасниками спілкування, обмін діями та вчинками Інтерактивне спілкування передбачає взаємодію людей, пристосування у сумісній праці, навчанні, на відпочинку. Це вже не обмін інформацією (комунікативне спілкування), а спільна діяльність, спрямована на реалізацію загальних для певної групи цілей, це взаємний вплив один на одного у спілкуванні. Існує два види взаємодії: кооперація та конкуренція.</w:t>
      </w:r>
    </w:p>
    <w:p w:rsidR="00EC6E97" w:rsidRPr="00F66015" w:rsidRDefault="00EC6E97" w:rsidP="00625C33">
      <w:pPr>
        <w:pStyle w:val="a6"/>
        <w:numPr>
          <w:ilvl w:val="1"/>
          <w:numId w:val="64"/>
        </w:numPr>
        <w:spacing w:after="0" w:line="240" w:lineRule="auto"/>
        <w:ind w:left="1134" w:hanging="425"/>
        <w:jc w:val="both"/>
        <w:rPr>
          <w:rFonts w:ascii="Times New Roman" w:hAnsi="Times New Roman" w:cs="Times New Roman"/>
          <w:sz w:val="28"/>
          <w:szCs w:val="28"/>
          <w:lang w:val="uk-UA"/>
        </w:rPr>
      </w:pPr>
      <w:r w:rsidRPr="00F66015">
        <w:rPr>
          <w:rFonts w:ascii="Times New Roman" w:hAnsi="Times New Roman" w:cs="Times New Roman"/>
          <w:sz w:val="28"/>
          <w:szCs w:val="28"/>
          <w:lang w:val="uk-UA"/>
        </w:rPr>
        <w:t xml:space="preserve">Перцептивний – сприйняття, порозуміння та оцінка один одного. Ефективне спілкування неможливе без правильного сприйняття, оцінки, взаєморозуміння партнерів. Процес спілкування починається зі спостереження за співрозмовником, голосом, особливостями поведінки. Саме перцептивна складова міжособистісної взаємодії є важливою для процесу формування іміджу. </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Розглянемо детальніше її складові – ідентифікацію, емпатію, атракцію, рефлексію та стереотипізацію. Одним із найпростіших засобів розуміння іншої людини є уподібнення – </w:t>
      </w:r>
      <w:r w:rsidRPr="00E40E70">
        <w:rPr>
          <w:rFonts w:ascii="Times New Roman" w:hAnsi="Times New Roman" w:cs="Times New Roman"/>
          <w:i/>
          <w:sz w:val="28"/>
          <w:szCs w:val="28"/>
          <w:lang w:val="uk-UA"/>
        </w:rPr>
        <w:t>ідентифікація</w:t>
      </w:r>
      <w:r w:rsidRPr="00E40E70">
        <w:rPr>
          <w:rFonts w:ascii="Times New Roman" w:hAnsi="Times New Roman" w:cs="Times New Roman"/>
          <w:sz w:val="28"/>
          <w:szCs w:val="28"/>
          <w:lang w:val="uk-UA"/>
        </w:rPr>
        <w:t xml:space="preserve"> себе з-поміж інших, у процесі якої ми ставимо себе на місце партнера по спілкуванню. Ідентифікація тісно пов’язана з іншим близьким за змістом явищем – </w:t>
      </w:r>
      <w:r w:rsidRPr="00E40E70">
        <w:rPr>
          <w:rFonts w:ascii="Times New Roman" w:hAnsi="Times New Roman" w:cs="Times New Roman"/>
          <w:i/>
          <w:sz w:val="28"/>
          <w:szCs w:val="28"/>
          <w:lang w:val="uk-UA"/>
        </w:rPr>
        <w:t>емпатією</w:t>
      </w:r>
      <w:r w:rsidRPr="00E40E70">
        <w:rPr>
          <w:rFonts w:ascii="Times New Roman" w:hAnsi="Times New Roman" w:cs="Times New Roman"/>
          <w:sz w:val="28"/>
          <w:szCs w:val="28"/>
          <w:lang w:val="uk-UA"/>
        </w:rPr>
        <w:t>. Це особливий спосіб розуміння іншої людини, емоційна чутливість або співпереживання. Емпатія є основою сприяння, допомоги одне одному.</w:t>
      </w:r>
    </w:p>
    <w:p w:rsidR="00EC6E97" w:rsidRPr="00E40E70" w:rsidRDefault="00EC6E97" w:rsidP="00EC6E97">
      <w:pPr>
        <w:spacing w:after="0" w:line="240" w:lineRule="auto"/>
        <w:ind w:firstLine="851"/>
        <w:contextualSpacing/>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Атракція</w:t>
      </w:r>
      <w:r w:rsidRPr="00E40E70">
        <w:rPr>
          <w:rFonts w:ascii="Times New Roman" w:hAnsi="Times New Roman" w:cs="Times New Roman"/>
          <w:sz w:val="28"/>
          <w:szCs w:val="28"/>
          <w:lang w:val="uk-UA"/>
        </w:rPr>
        <w:t xml:space="preserve"> – особлива форма пізнання та сприйняття іншої людини, що базується на виникненні до неї позитивних почуттів: від простої симпатії до глибокого кохання. Для того, щоб правильно зрозуміти партнера по спілкуванню, треба знати його ставлення до нас, як він сприймає та розуміє нас.</w:t>
      </w:r>
    </w:p>
    <w:p w:rsidR="00EC6E97" w:rsidRPr="00E40E70" w:rsidRDefault="00EC6E97" w:rsidP="00EC6E97">
      <w:pPr>
        <w:spacing w:after="0" w:line="240" w:lineRule="auto"/>
        <w:ind w:firstLine="85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Здатність людини уявляти те, як вона сприймається партнером по спілкуванню, називається </w:t>
      </w:r>
      <w:r w:rsidRPr="00E40E70">
        <w:rPr>
          <w:rFonts w:ascii="Times New Roman" w:hAnsi="Times New Roman" w:cs="Times New Roman"/>
          <w:i/>
          <w:sz w:val="28"/>
          <w:szCs w:val="28"/>
          <w:lang w:val="uk-UA"/>
        </w:rPr>
        <w:t>рефлексією</w:t>
      </w:r>
      <w:r w:rsidRPr="00E40E70">
        <w:rPr>
          <w:rFonts w:ascii="Times New Roman" w:hAnsi="Times New Roman" w:cs="Times New Roman"/>
          <w:sz w:val="28"/>
          <w:szCs w:val="28"/>
          <w:lang w:val="uk-UA"/>
        </w:rPr>
        <w:t xml:space="preserve"> (це знання того, як інший розуміє мене ). Рефлексія – це також внутрішня психічна діяльність людини, спрямована на усвідомлення власних дій та станів; самопізнання людиною свого духовного світу. </w:t>
      </w:r>
      <w:r w:rsidRPr="00E40E70">
        <w:rPr>
          <w:rFonts w:ascii="Times New Roman" w:hAnsi="Times New Roman" w:cs="Times New Roman"/>
          <w:i/>
          <w:sz w:val="28"/>
          <w:szCs w:val="28"/>
          <w:lang w:val="uk-UA"/>
        </w:rPr>
        <w:t>Стереотипізація</w:t>
      </w:r>
      <w:r w:rsidRPr="00E40E70">
        <w:rPr>
          <w:rFonts w:ascii="Times New Roman" w:hAnsi="Times New Roman" w:cs="Times New Roman"/>
          <w:sz w:val="28"/>
          <w:szCs w:val="28"/>
          <w:lang w:val="uk-UA"/>
        </w:rPr>
        <w:t xml:space="preserve"> – сприйняття на основі соціального стереотипу схематичного образу людини як представника певної соціальної групи.</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Поняття </w:t>
      </w:r>
      <w:r w:rsidRPr="00E40E70">
        <w:rPr>
          <w:rFonts w:ascii="Times New Roman" w:hAnsi="Times New Roman" w:cs="Times New Roman"/>
          <w:i/>
          <w:sz w:val="28"/>
          <w:szCs w:val="28"/>
          <w:lang w:val="uk-UA"/>
        </w:rPr>
        <w:t>соціальний стереотип</w:t>
      </w:r>
      <w:r w:rsidRPr="00E40E70">
        <w:rPr>
          <w:rFonts w:ascii="Times New Roman" w:hAnsi="Times New Roman" w:cs="Times New Roman"/>
          <w:sz w:val="28"/>
          <w:szCs w:val="28"/>
          <w:lang w:val="uk-UA"/>
        </w:rPr>
        <w:t xml:space="preserve"> </w:t>
      </w:r>
      <w:r w:rsidR="00F66015">
        <w:rPr>
          <w:rFonts w:ascii="Times New Roman" w:hAnsi="Times New Roman" w:cs="Times New Roman"/>
          <w:sz w:val="28"/>
          <w:szCs w:val="28"/>
          <w:lang w:val="uk-UA"/>
        </w:rPr>
        <w:t>вперше вводить у науковий обіг В</w:t>
      </w:r>
      <w:r w:rsidRPr="00E40E70">
        <w:rPr>
          <w:rFonts w:ascii="Times New Roman" w:hAnsi="Times New Roman" w:cs="Times New Roman"/>
          <w:sz w:val="28"/>
          <w:szCs w:val="28"/>
          <w:lang w:val="uk-UA"/>
        </w:rPr>
        <w:t xml:space="preserve">олтер Ліпман, визначаючи його як “упорядковані, схематичні, детерміновані культурою “картинки” світу у людському мозку, що економлять зусилля у процесі сприйняття складних соціальних об’єктів та захищають цінності, позиції і прва людини”. Сьогодні стереотип (грец. stereos – твердий і typos – відбиток) зазвичай розуміють як односторонній, перебільшений та, як правило, заснований на упередженнях погляд, що притаманний певній соціальній, етнічній чи соціальній групі. </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Стереотипізація – процес формування враження про людину на основі вироблених стереотипів; віднесення соціальних об’єктів або форм взаємодії до відомих чи таких, що здаються відомими, приписування їм знайомих рис з метою прискорення чи полегшення міжособистісного спілкування.</w:t>
      </w:r>
    </w:p>
    <w:p w:rsidR="00EC6E97" w:rsidRPr="00E40E70" w:rsidRDefault="00EC6E97" w:rsidP="00EC6E97">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Визначають декілька класів стереотипів. Зокрема, Володимир Панфьоров виділяє три класи стереотипів, на основі яких здійснюється інтерпретація особистості за зовнішністю: антропологічні, соціальні, емоційно-естетичні. Артур Реан виокремлює шість груп соціально-перцептивних стереотипів: </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антропологічні (виявляються тоді, коли оцінка внутрішніх, психологічних якостей людини, оцінка її особистості залежить від її антропологічних ознак, тобто від особливостей фізичного вигляду);</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етнонаціональні (виявляються тоді, коли психологічна оцінка людини опосередкована її належністю до тієї чи іншої нації, раси, етнічної групи);</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соціально-cтатусні (залежність оцінки особистісних якостей індивіда від його соціального статусу);</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соціально-рольові (виявляються у підпорядкованості оцінки особистісних якостей індивіда його соціальній ролі, рольовим функціям). Ці стереотипи ще називають </w:t>
      </w:r>
      <w:r w:rsidRPr="00E40E70">
        <w:rPr>
          <w:rFonts w:ascii="Times New Roman" w:hAnsi="Times New Roman" w:cs="Times New Roman"/>
          <w:i/>
          <w:sz w:val="28"/>
          <w:szCs w:val="28"/>
          <w:lang w:val="uk-UA"/>
        </w:rPr>
        <w:t>гендерними</w:t>
      </w:r>
      <w:r w:rsidRPr="00E40E70">
        <w:rPr>
          <w:rFonts w:ascii="Times New Roman" w:hAnsi="Times New Roman" w:cs="Times New Roman"/>
          <w:sz w:val="28"/>
          <w:szCs w:val="28"/>
          <w:lang w:val="uk-UA"/>
        </w:rPr>
        <w:t xml:space="preserve">. </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експресивно-естетичні (визначаються залежністю оцінки особистості від зовнішньої привабливості людини: чим привабливішою здається зовнішність людини, тим позитивнішими особистісними рисами її наділяють);</w:t>
      </w:r>
    </w:p>
    <w:p w:rsidR="00EC6E97" w:rsidRPr="00E40E70" w:rsidRDefault="00EC6E97" w:rsidP="00D520C3">
      <w:pPr>
        <w:numPr>
          <w:ilvl w:val="1"/>
          <w:numId w:val="26"/>
        </w:numPr>
        <w:spacing w:after="0" w:line="240" w:lineRule="auto"/>
        <w:ind w:left="851" w:hanging="141"/>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вербально-поведінкові (пов’язані із залежністю оцінки особистості від зовнішніх особливостей – мови, міміки, пантоміміки та 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Цікаво, що будь-який суб’єкт задля здійснення акту самоідентификації формування образу самого себе й самооцінки, що забезпечують його психологічну стійкість, потребує Іншого. Завдяки інакшості Іншого дарується сенс того, що індивід становить сам для себе. Він визначає себе у термінах подібності й відмінності від іншої людини. Будь-які сусп</w:t>
      </w:r>
      <w:r w:rsidR="00F66015">
        <w:rPr>
          <w:rFonts w:ascii="Times New Roman" w:hAnsi="Times New Roman" w:cs="Times New Roman"/>
          <w:sz w:val="28"/>
          <w:szCs w:val="28"/>
          <w:lang w:val="uk-UA"/>
        </w:rPr>
        <w:t>ільство, колектив, група, індиві</w:t>
      </w:r>
      <w:r w:rsidRPr="00E40E70">
        <w:rPr>
          <w:rFonts w:ascii="Times New Roman" w:hAnsi="Times New Roman" w:cs="Times New Roman"/>
          <w:sz w:val="28"/>
          <w:szCs w:val="28"/>
          <w:lang w:val="uk-UA"/>
        </w:rPr>
        <w:t xml:space="preserve">д починають усвідомлювати свою тотожність тільки через виокремлення своїх відмінностей шляхом їх закріплення у зразках поведінки стосовно інших, чужих. Такі відмінності слугують межею, де закінчуються Я або Ми й </w:t>
      </w:r>
      <w:r w:rsidR="00F66015">
        <w:rPr>
          <w:rFonts w:ascii="Times New Roman" w:hAnsi="Times New Roman" w:cs="Times New Roman"/>
          <w:sz w:val="28"/>
          <w:szCs w:val="28"/>
          <w:lang w:val="uk-UA"/>
        </w:rPr>
        <w:t xml:space="preserve">стартує </w:t>
      </w:r>
      <w:r w:rsidRPr="00E40E70">
        <w:rPr>
          <w:rFonts w:ascii="Times New Roman" w:hAnsi="Times New Roman" w:cs="Times New Roman"/>
          <w:sz w:val="28"/>
          <w:szCs w:val="28"/>
          <w:lang w:val="uk-UA"/>
        </w:rPr>
        <w:t xml:space="preserve">інший зовнішній світ – Вони. У спілкуванні людина вимушена розсудливо не виходити за межі, які дозволяють їй бачити в людях тільки те, що важливо для обслуговування його залежності. Соціологи підкреслюють, для нормальної людини завжди більш значимим є Я ідеальне, ніж Я бажане, можливе – образ індивіда, яким він міг би стати, звільнившись від стереотипних суджень. </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соціальні стереотипи – це стійкі уявлення або повторювані дії людей у суспільстві. Безумовно, імідж пов’язаний з цим феноменом. По-перше, тому що він сам є різновидом стереотипу, по-друге, – у формуванні іміджу беруть участь множина інших стереотипів. Імідж – це емоційно забарвлений образ кого-небудь або чого-небудь, що має характер стереотипу масової свідомості, який впливає на емоції, поведінку та ставлення особистості до його (образу) носія.</w:t>
      </w:r>
    </w:p>
    <w:p w:rsidR="00EC6E97" w:rsidRPr="00EC6E97" w:rsidRDefault="00EC6E97" w:rsidP="00EC6E97">
      <w:pPr>
        <w:spacing w:after="0" w:line="240" w:lineRule="auto"/>
        <w:ind w:firstLine="709"/>
        <w:jc w:val="both"/>
        <w:rPr>
          <w:rFonts w:ascii="Times New Roman" w:hAnsi="Times New Roman" w:cs="Times New Roman"/>
          <w:b/>
          <w:sz w:val="28"/>
          <w:szCs w:val="28"/>
          <w:lang w:val="uk-UA"/>
        </w:rPr>
      </w:pPr>
      <w:r w:rsidRPr="00EC6E97">
        <w:rPr>
          <w:rFonts w:ascii="Times New Roman" w:hAnsi="Times New Roman" w:cs="Times New Roman"/>
          <w:b/>
          <w:sz w:val="28"/>
          <w:szCs w:val="28"/>
          <w:lang w:val="uk-UA"/>
        </w:rPr>
        <w:t>Соціально-психологічні феномени трансляції й сприйняття іміджу: інтуїція, хіндсайт, соціальні очікування, фундаментальна помилка атрибуції, установка, переконання, оцінка.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 формування іміджу впливають так звані “перцептивні помилки” або ефекти сприйняття. Вони формуються на ґрунті стереотипів і відображають певну тенденцію сприймати інших людей максимально однорідними та несуперечливими. У психології визначають декілька стереотипних ефектів, що зумовлюють специфічні викривлення та помилки сприйняття: </w:t>
      </w:r>
      <w:r w:rsidRPr="00E40E70">
        <w:rPr>
          <w:rFonts w:ascii="Times New Roman" w:hAnsi="Times New Roman" w:cs="Times New Roman"/>
          <w:i/>
          <w:sz w:val="28"/>
          <w:szCs w:val="28"/>
          <w:lang w:val="uk-UA"/>
        </w:rPr>
        <w:t>“галоефект” (ефект ореолу), ефект поблажливості, ефект первинності, ефект новизни, ефект простої присутності у полі зору, ефект хибної згоди, стереотипи фізичної привабливості</w:t>
      </w:r>
      <w:r w:rsidRPr="00E40E70">
        <w:rPr>
          <w:rFonts w:ascii="Times New Roman" w:hAnsi="Times New Roman" w:cs="Times New Roman"/>
          <w:sz w:val="28"/>
          <w:szCs w:val="28"/>
          <w:lang w:val="uk-UA"/>
        </w:rPr>
        <w:t>.</w:t>
      </w:r>
      <w:r w:rsidRPr="00E40E70">
        <w:rPr>
          <w:lang w:val="uk-UA"/>
        </w:rPr>
        <w:t xml:space="preserve"> </w:t>
      </w:r>
      <w:r w:rsidRPr="00E40E70">
        <w:rPr>
          <w:rFonts w:ascii="Times New Roman" w:hAnsi="Times New Roman" w:cs="Times New Roman"/>
          <w:sz w:val="28"/>
          <w:szCs w:val="28"/>
          <w:lang w:val="uk-UA"/>
        </w:rPr>
        <w:t>Стереотипи та ефекти відіграють подвійну роль у взаємодії людей. З одного боку, вони скорочують час сприймання і пізнання іншого, а з іншого боку, вони сприяють формуванню хибних уявлень про нього. Це може призводити до погіршення процесу спілкування, точності і адекватності сприймання людьми одне одного.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Перше враження, отримане у процесі сприйняття людини людиною, є найсильнішим, його називають </w:t>
      </w:r>
      <w:r w:rsidRPr="00E40E70">
        <w:rPr>
          <w:rFonts w:ascii="Times New Roman" w:hAnsi="Times New Roman" w:cs="Times New Roman"/>
          <w:i/>
          <w:sz w:val="28"/>
          <w:szCs w:val="28"/>
          <w:lang w:val="uk-UA"/>
        </w:rPr>
        <w:t>ефектом первинності</w:t>
      </w:r>
      <w:r w:rsidRPr="00E40E70">
        <w:rPr>
          <w:rFonts w:ascii="Times New Roman" w:hAnsi="Times New Roman" w:cs="Times New Roman"/>
          <w:sz w:val="28"/>
          <w:szCs w:val="28"/>
          <w:lang w:val="uk-UA"/>
        </w:rPr>
        <w:t xml:space="preserve">. Такою першою інформацією, яку ми отримуємо про незнайому людину, є насамперед її зовнішність. Найбільше інформації несе вираз обличчя людини, зачіска та одяг. На їх підставі ми судимо про цінності людини, її професію, соціальну приналежність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Львівська дослідниця Тетяна Партико наводить цікавий дослід американських психологів щодо впливу зовнішності на сприйняття людини людиною. Експертам-викладачам (близько 400 осіб) видали ксерокопії особової справи студентів (анкети, автобіографії, фото тощо) і попросили дати всебічну характеристику студентів. Насправді всі отримали особову справу одного студента, а різними були лише фотографії. Дво</w:t>
      </w:r>
      <w:r w:rsidR="00F66015">
        <w:rPr>
          <w:rFonts w:ascii="Times New Roman" w:hAnsi="Times New Roman" w:cs="Times New Roman"/>
          <w:sz w:val="28"/>
          <w:szCs w:val="28"/>
          <w:lang w:val="uk-UA"/>
        </w:rPr>
        <w:t>м</w:t>
      </w:r>
      <w:r w:rsidRPr="00E40E70">
        <w:rPr>
          <w:rFonts w:ascii="Times New Roman" w:hAnsi="Times New Roman" w:cs="Times New Roman"/>
          <w:sz w:val="28"/>
          <w:szCs w:val="28"/>
          <w:lang w:val="uk-UA"/>
        </w:rPr>
        <w:t>стам експертам запропонували фото симпатичного, серйозного і вдумливого хлопця, а дво</w:t>
      </w:r>
      <w:r w:rsidR="00F66015">
        <w:rPr>
          <w:rFonts w:ascii="Times New Roman" w:hAnsi="Times New Roman" w:cs="Times New Roman"/>
          <w:sz w:val="28"/>
          <w:szCs w:val="28"/>
          <w:lang w:val="uk-UA"/>
        </w:rPr>
        <w:t>м</w:t>
      </w:r>
      <w:r w:rsidRPr="00E40E70">
        <w:rPr>
          <w:rFonts w:ascii="Times New Roman" w:hAnsi="Times New Roman" w:cs="Times New Roman"/>
          <w:sz w:val="28"/>
          <w:szCs w:val="28"/>
          <w:lang w:val="uk-UA"/>
        </w:rPr>
        <w:t>стам — малопривабливого і неохайного. Отримані експертні оцінки можна було поділити на дві групи: позитивні і негативні. Позитивну характеристику отримали особові справи, що містили фото привабливого хлопця, негативну – непривабливого. Хоча оцінювати зовнішність не було завданням експертів, саме вона відіграла вирішальну роль в експертизі.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на початкових етапах міжособистісного спілкування, – зауважує </w:t>
      </w:r>
      <w:r w:rsidR="00F66015">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Т. Партико, першочергову роль відіграє естетична привабливість зовнішнього вигляду. При цьому роль відіграє не стільки фізична краса, скільки чарівність і привабливість людини, бо еталон краси є відносним та відмінним для різних людей, соціальних груп, народів. Проте експресивні характеристики: приємний, добрий і веселий вираз обличчя; висота і тембр голосу; манера дивитися і посміхатися, – все це важливіше від звичайної вроди і привертає увагу оточуючих.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Під час сприйняття добре знайомої нам людини починає діяти </w:t>
      </w:r>
      <w:r w:rsidRPr="00E40E70">
        <w:rPr>
          <w:rFonts w:ascii="Times New Roman" w:hAnsi="Times New Roman" w:cs="Times New Roman"/>
          <w:i/>
          <w:sz w:val="28"/>
          <w:szCs w:val="28"/>
          <w:lang w:val="uk-UA"/>
        </w:rPr>
        <w:t>ефект новизни</w:t>
      </w:r>
      <w:r w:rsidRPr="00E40E70">
        <w:rPr>
          <w:rFonts w:ascii="Times New Roman" w:hAnsi="Times New Roman" w:cs="Times New Roman"/>
          <w:sz w:val="28"/>
          <w:szCs w:val="28"/>
          <w:lang w:val="uk-UA"/>
        </w:rPr>
        <w:t>, який полягає у тому, що нова інформація, отримана про знайому людину, починає змінювати нашу думку про неї. Так, все нове й несподіване, з одного боку, бентежить, з іншого – сильніше звертає увагу й запам’ятовується.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Відомо, що людина частіше приписує позитивні якості тим особам, які їй подобаються, а негативні тим, які не подобаються. Це явище назвали </w:t>
      </w:r>
      <w:r w:rsidRPr="00E40E70">
        <w:rPr>
          <w:rFonts w:ascii="Times New Roman" w:hAnsi="Times New Roman" w:cs="Times New Roman"/>
          <w:i/>
          <w:sz w:val="28"/>
          <w:szCs w:val="28"/>
          <w:lang w:val="uk-UA"/>
        </w:rPr>
        <w:t>ефектом ореолу</w:t>
      </w:r>
      <w:r w:rsidRPr="00E40E70">
        <w:rPr>
          <w:rFonts w:ascii="Times New Roman" w:hAnsi="Times New Roman" w:cs="Times New Roman"/>
          <w:sz w:val="28"/>
          <w:szCs w:val="28"/>
          <w:lang w:val="uk-UA"/>
        </w:rPr>
        <w:t xml:space="preserve">, або </w:t>
      </w:r>
      <w:r w:rsidRPr="00E40E70">
        <w:rPr>
          <w:rFonts w:ascii="Times New Roman" w:hAnsi="Times New Roman" w:cs="Times New Roman"/>
          <w:i/>
          <w:sz w:val="28"/>
          <w:szCs w:val="28"/>
          <w:lang w:val="uk-UA"/>
        </w:rPr>
        <w:t>галоефектом</w:t>
      </w:r>
      <w:r w:rsidRPr="00E40E70">
        <w:rPr>
          <w:rFonts w:ascii="Times New Roman" w:hAnsi="Times New Roman" w:cs="Times New Roman"/>
          <w:sz w:val="28"/>
          <w:szCs w:val="28"/>
          <w:lang w:val="uk-UA"/>
        </w:rPr>
        <w:t>. Загальне позитивне враження, яке справляє людина, дає підставу іншим позитивно оцінювати і ті якості, які у цей момент не проявляються. Наприклад, якщо ми вважаємо, що людина добра, то ми одночасно оцінюємо її як чуйну, надійну, привабливу тощо. Загальне несприятливе враження про людину породжує негативну оцінку її якостей, навіть якщо вони і не були продемонстровані. Ефект ореолу є механізмом ущільнення отриманої інформації, прискоренням процесу її обробки. Найчастіше він виявляється тоді, коли люди між собою малознайомі. У випадку сприйняття вже знайомої людини цей ефект спостерігається за умов яскраво вираженого емоційного ставлення до людини.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Окрім стереотипізації виокремлюють ще одне дуже важливе явище для процесу соціальної перцепції – </w:t>
      </w:r>
      <w:r w:rsidRPr="00E40E70">
        <w:rPr>
          <w:rFonts w:ascii="Times New Roman" w:hAnsi="Times New Roman" w:cs="Times New Roman"/>
          <w:i/>
          <w:sz w:val="28"/>
          <w:szCs w:val="28"/>
          <w:lang w:val="uk-UA"/>
        </w:rPr>
        <w:t>каузальну атрибуцію</w:t>
      </w:r>
      <w:r w:rsidRPr="00E40E70">
        <w:rPr>
          <w:rFonts w:ascii="Times New Roman" w:hAnsi="Times New Roman" w:cs="Times New Roman"/>
          <w:sz w:val="28"/>
          <w:szCs w:val="28"/>
          <w:lang w:val="uk-UA"/>
        </w:rPr>
        <w:t>. Ф. Хайдер вважав, що людям властиво міркувати так: „Погана людина має погані риси, добра – хороші риси”. Тому і визначення причин поведінки і рис характеру здійснюється за схемою: „поганим” завжди приписують „погані” вчинки, а „добрим” – „добрі”.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Каузальна атрибуція – своєрідна суб’єктивна інтерпретація та оцінка людиною причин і мотивів поведінки інших на основі буденного життєвого досвіду. Вона може стосуватися не тільки сприймання окремих людей, а й соціальних груп та самої себе.</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 Хайдер виділив п’ять рівнів атрибуції, залежно від рівня інтелектуального розвитку людини:</w:t>
      </w:r>
    </w:p>
    <w:p w:rsidR="00EC6E97" w:rsidRPr="00A322FF" w:rsidRDefault="00EC6E97" w:rsidP="00625C33">
      <w:pPr>
        <w:pStyle w:val="a6"/>
        <w:numPr>
          <w:ilvl w:val="0"/>
          <w:numId w:val="65"/>
        </w:numPr>
        <w:spacing w:after="0" w:line="240" w:lineRule="auto"/>
        <w:ind w:left="993" w:hanging="284"/>
        <w:jc w:val="both"/>
        <w:rPr>
          <w:rFonts w:ascii="Times New Roman" w:hAnsi="Times New Roman" w:cs="Times New Roman"/>
          <w:sz w:val="28"/>
          <w:szCs w:val="28"/>
          <w:lang w:val="uk-UA"/>
        </w:rPr>
      </w:pPr>
      <w:r w:rsidRPr="00A322FF">
        <w:rPr>
          <w:rFonts w:ascii="Times New Roman" w:hAnsi="Times New Roman" w:cs="Times New Roman"/>
          <w:sz w:val="28"/>
          <w:szCs w:val="28"/>
          <w:lang w:val="uk-UA"/>
        </w:rPr>
        <w:t xml:space="preserve">причинно-наслідковий зв’язок – глобальний (людина відповідальна за все, до чого вона має відношення); </w:t>
      </w:r>
    </w:p>
    <w:p w:rsidR="00EC6E97" w:rsidRPr="00A322FF" w:rsidRDefault="00EC6E97" w:rsidP="00625C33">
      <w:pPr>
        <w:pStyle w:val="a6"/>
        <w:numPr>
          <w:ilvl w:val="0"/>
          <w:numId w:val="65"/>
        </w:numPr>
        <w:spacing w:after="0" w:line="240" w:lineRule="auto"/>
        <w:ind w:left="993" w:hanging="284"/>
        <w:jc w:val="both"/>
        <w:rPr>
          <w:rFonts w:ascii="Times New Roman" w:hAnsi="Times New Roman" w:cs="Times New Roman"/>
          <w:sz w:val="28"/>
          <w:szCs w:val="28"/>
          <w:lang w:val="uk-UA"/>
        </w:rPr>
      </w:pPr>
      <w:r w:rsidRPr="00A322FF">
        <w:rPr>
          <w:rFonts w:ascii="Times New Roman" w:hAnsi="Times New Roman" w:cs="Times New Roman"/>
          <w:sz w:val="28"/>
          <w:szCs w:val="28"/>
          <w:lang w:val="uk-UA"/>
        </w:rPr>
        <w:t>людина відповідальна за події, які відбулися з нею без її активності;</w:t>
      </w:r>
    </w:p>
    <w:p w:rsidR="00EC6E97" w:rsidRPr="00A322FF" w:rsidRDefault="00EC6E97" w:rsidP="00625C33">
      <w:pPr>
        <w:pStyle w:val="a6"/>
        <w:numPr>
          <w:ilvl w:val="0"/>
          <w:numId w:val="65"/>
        </w:numPr>
        <w:spacing w:after="0" w:line="240" w:lineRule="auto"/>
        <w:ind w:left="993" w:hanging="284"/>
        <w:jc w:val="both"/>
        <w:rPr>
          <w:rFonts w:ascii="Times New Roman" w:hAnsi="Times New Roman" w:cs="Times New Roman"/>
          <w:sz w:val="28"/>
          <w:szCs w:val="28"/>
          <w:lang w:val="uk-UA"/>
        </w:rPr>
      </w:pPr>
      <w:r w:rsidRPr="00A322FF">
        <w:rPr>
          <w:rFonts w:ascii="Times New Roman" w:hAnsi="Times New Roman" w:cs="Times New Roman"/>
          <w:sz w:val="28"/>
          <w:szCs w:val="28"/>
          <w:lang w:val="uk-UA"/>
        </w:rPr>
        <w:t>людина відповідальна за те, що могла передбачити й чому могла запобігти, але не зробила цього;</w:t>
      </w:r>
    </w:p>
    <w:p w:rsidR="00EC6E97" w:rsidRPr="00A322FF" w:rsidRDefault="00EC6E97" w:rsidP="00625C33">
      <w:pPr>
        <w:pStyle w:val="a6"/>
        <w:numPr>
          <w:ilvl w:val="0"/>
          <w:numId w:val="65"/>
        </w:numPr>
        <w:spacing w:after="0" w:line="240" w:lineRule="auto"/>
        <w:ind w:left="993" w:hanging="284"/>
        <w:jc w:val="both"/>
        <w:rPr>
          <w:rFonts w:ascii="Times New Roman" w:hAnsi="Times New Roman" w:cs="Times New Roman"/>
          <w:sz w:val="28"/>
          <w:szCs w:val="28"/>
          <w:lang w:val="uk-UA"/>
        </w:rPr>
      </w:pPr>
      <w:r w:rsidRPr="00A322FF">
        <w:rPr>
          <w:rFonts w:ascii="Times New Roman" w:hAnsi="Times New Roman" w:cs="Times New Roman"/>
          <w:sz w:val="28"/>
          <w:szCs w:val="28"/>
          <w:lang w:val="uk-UA"/>
        </w:rPr>
        <w:t>людина відповідальна за те, що мала намір зробити;</w:t>
      </w:r>
    </w:p>
    <w:p w:rsidR="00EC6E97" w:rsidRPr="00A322FF" w:rsidRDefault="00EC6E97" w:rsidP="00625C33">
      <w:pPr>
        <w:pStyle w:val="a6"/>
        <w:numPr>
          <w:ilvl w:val="0"/>
          <w:numId w:val="65"/>
        </w:numPr>
        <w:spacing w:after="0" w:line="240" w:lineRule="auto"/>
        <w:ind w:left="993" w:hanging="284"/>
        <w:jc w:val="both"/>
        <w:rPr>
          <w:rFonts w:ascii="Times New Roman" w:hAnsi="Times New Roman" w:cs="Times New Roman"/>
          <w:sz w:val="28"/>
          <w:szCs w:val="28"/>
          <w:lang w:val="uk-UA"/>
        </w:rPr>
      </w:pPr>
      <w:r w:rsidRPr="00A322FF">
        <w:rPr>
          <w:rFonts w:ascii="Times New Roman" w:hAnsi="Times New Roman" w:cs="Times New Roman"/>
          <w:sz w:val="28"/>
          <w:szCs w:val="28"/>
          <w:lang w:val="uk-UA"/>
        </w:rPr>
        <w:t>усі вчинки пояснюються не тільки намірами, але й об’єктивними факторами.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Лі Росс на основі спостереження поведінки інших описав </w:t>
      </w:r>
      <w:r w:rsidRPr="00E40E70">
        <w:rPr>
          <w:rFonts w:ascii="Times New Roman" w:hAnsi="Times New Roman" w:cs="Times New Roman"/>
          <w:i/>
          <w:sz w:val="28"/>
          <w:szCs w:val="28"/>
          <w:lang w:val="uk-UA"/>
        </w:rPr>
        <w:t>фундаментальну помилку атрибуції</w:t>
      </w:r>
      <w:r w:rsidRPr="00E40E70">
        <w:rPr>
          <w:rFonts w:ascii="Times New Roman" w:hAnsi="Times New Roman" w:cs="Times New Roman"/>
          <w:sz w:val="28"/>
          <w:szCs w:val="28"/>
          <w:lang w:val="uk-UA"/>
        </w:rPr>
        <w:t>, яка полягає у тому, що відбувається недооцінка ситуативного фактору у процесі оцінювання себе і переоцінка особистісного за оцінки інших. Так, причину чужого запізнення часто пояснюють непунктуальністю або незібраністю. Причину власного запізнення пояснюють, приміром, заторами, вчорашнім поганим самопочуттям і т. 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Важливу роль у міжособистісному сприйнятті відіграє також попередня інформація про людину, яка створює певну готовність до її сприйняття – </w:t>
      </w:r>
      <w:r w:rsidRPr="00E40E70">
        <w:rPr>
          <w:rFonts w:ascii="Times New Roman" w:hAnsi="Times New Roman" w:cs="Times New Roman"/>
          <w:i/>
          <w:sz w:val="28"/>
          <w:szCs w:val="28"/>
          <w:lang w:val="uk-UA"/>
        </w:rPr>
        <w:t>соціальну установку</w:t>
      </w:r>
      <w:r w:rsidRPr="00E40E70">
        <w:rPr>
          <w:rFonts w:ascii="Times New Roman" w:hAnsi="Times New Roman" w:cs="Times New Roman"/>
          <w:sz w:val="28"/>
          <w:szCs w:val="28"/>
          <w:lang w:val="uk-UA"/>
        </w:rPr>
        <w:t xml:space="preserve">, або </w:t>
      </w:r>
      <w:r w:rsidRPr="00E40E70">
        <w:rPr>
          <w:rFonts w:ascii="Times New Roman" w:hAnsi="Times New Roman" w:cs="Times New Roman"/>
          <w:i/>
          <w:sz w:val="28"/>
          <w:szCs w:val="28"/>
          <w:lang w:val="uk-UA"/>
        </w:rPr>
        <w:t>аттітюд</w:t>
      </w:r>
      <w:r w:rsidRPr="00E40E70">
        <w:rPr>
          <w:rFonts w:ascii="Times New Roman" w:hAnsi="Times New Roman" w:cs="Times New Roman"/>
          <w:sz w:val="28"/>
          <w:szCs w:val="28"/>
          <w:lang w:val="uk-UA"/>
        </w:rPr>
        <w:t xml:space="preserve"> (від фр. от фр. attitude – поза). Т. Партико ілюструє це такими дослідами. Викладачів одного з американських навчальних закладів дезінформували щодо результатів тестування інтелектуальних здібностей студентів. Одним студентам приписали високі, а іншим – низькі здібності, хоча насправді вони суттєво не відрізнялися. Через деякий час експериментатори перевірили навчальну успішність студентів. За незначним винятк</w:t>
      </w:r>
      <w:r w:rsidR="00A322FF">
        <w:rPr>
          <w:rFonts w:ascii="Times New Roman" w:hAnsi="Times New Roman" w:cs="Times New Roman"/>
          <w:sz w:val="28"/>
          <w:szCs w:val="28"/>
          <w:lang w:val="uk-UA"/>
        </w:rPr>
        <w:t>ом з’ясувалося, що ті, хто ніби</w:t>
      </w:r>
      <w:r w:rsidRPr="00E40E70">
        <w:rPr>
          <w:rFonts w:ascii="Times New Roman" w:hAnsi="Times New Roman" w:cs="Times New Roman"/>
          <w:sz w:val="28"/>
          <w:szCs w:val="28"/>
          <w:lang w:val="uk-UA"/>
        </w:rPr>
        <w:t>то мав високий показник інтелекту, насправді вчилися добре, і викладачі були ними задоволені, а ті, хто низький, навпаки, погану успішність, і викладачі про них відгукувалися погано. Цей експеримент свідчить про те, що на об’єктивну оцінку знань студентів вплинула попередня інформація про їхні можливості. Вона сформувала готовність викладача бачити студента під певним кутом зору, і викладачі робили все, щоб виправдати таке бачення.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Соціальна установка виконує чотири головні функції: адаптаційну – спрямовує суб’єкт на ті об’єкти, які допомагають досягти мети; пізнавальну – вказує на спрощений спосіб поведінки щодо конкретного об’єкта; саморегуляції – звільняє суб’єкт від внутрішнього напруження; захисну – сприяє розв’язанню внутрішніх конфліктів особистості.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 повсякденні ми часто не очікуємо якоїсь події, доки вона не відбудеться. Після події людина часто говорить: “Я так і знав(ла)</w:t>
      </w:r>
      <w:r w:rsidR="00A322FF">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Цей феномен ще називають ефектом хіндсайту або феноменом “Я знав(ла) про це раніше”. Ефект </w:t>
      </w:r>
      <w:r w:rsidRPr="00E40E70">
        <w:rPr>
          <w:rFonts w:ascii="Times New Roman" w:hAnsi="Times New Roman" w:cs="Times New Roman"/>
          <w:i/>
          <w:sz w:val="28"/>
          <w:szCs w:val="28"/>
          <w:lang w:val="uk-UA"/>
        </w:rPr>
        <w:t>хіндсайту</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lang w:val="en-US"/>
        </w:rPr>
        <w:t>h</w:t>
      </w:r>
      <w:r w:rsidRPr="00E40E70">
        <w:rPr>
          <w:rFonts w:ascii="Times New Roman" w:hAnsi="Times New Roman" w:cs="Times New Roman"/>
          <w:sz w:val="28"/>
          <w:szCs w:val="28"/>
          <w:lang w:val="uk-UA"/>
        </w:rPr>
        <w:t>indsight bias) – це тенденція перебільшувати власну здатність передбачати.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Первинно </w:t>
      </w:r>
      <w:r w:rsidRPr="00E40E70">
        <w:rPr>
          <w:rFonts w:ascii="Times New Roman" w:hAnsi="Times New Roman" w:cs="Times New Roman"/>
          <w:i/>
          <w:sz w:val="28"/>
          <w:szCs w:val="28"/>
          <w:lang w:val="uk-UA"/>
        </w:rPr>
        <w:t>інтуїція</w:t>
      </w:r>
      <w:r w:rsidRPr="00E40E70">
        <w:rPr>
          <w:rFonts w:ascii="Times New Roman" w:hAnsi="Times New Roman" w:cs="Times New Roman"/>
          <w:sz w:val="28"/>
          <w:szCs w:val="28"/>
          <w:lang w:val="uk-UA"/>
        </w:rPr>
        <w:t xml:space="preserve"> означає сприйняття, тобто те, що ми бачимо чи сприймаємо під час огляду тих або інших об’єктів. Основними рисами інтуїції є, по-перше, безпосередність (розв’язання завдань без логічного виведення), по-друге, неусвідомленість шляхів отримання результату, по-третє, миттєвість (просвітлення). Відомо, що з інтуїцією пов’язані такі стани, як </w:t>
      </w:r>
      <w:r w:rsidR="00A322FF">
        <w:rPr>
          <w:rFonts w:ascii="Times New Roman" w:hAnsi="Times New Roman" w:cs="Times New Roman"/>
          <w:sz w:val="28"/>
          <w:szCs w:val="28"/>
          <w:lang w:val="uk-UA"/>
        </w:rPr>
        <w:t>натхнення, духовне прозріння, од</w:t>
      </w:r>
      <w:r w:rsidRPr="00E40E70">
        <w:rPr>
          <w:rFonts w:ascii="Times New Roman" w:hAnsi="Times New Roman" w:cs="Times New Roman"/>
          <w:sz w:val="28"/>
          <w:szCs w:val="28"/>
          <w:lang w:val="uk-UA"/>
        </w:rPr>
        <w:t>кровення, витоки інтуїції – у несвідомому.</w:t>
      </w:r>
      <w:r w:rsidRPr="00E40E70">
        <w:rPr>
          <w:lang w:val="uk-UA"/>
        </w:rPr>
        <w:t xml:space="preserve"> </w:t>
      </w:r>
      <w:r w:rsidRPr="00E40E70">
        <w:rPr>
          <w:rFonts w:ascii="Times New Roman" w:hAnsi="Times New Roman" w:cs="Times New Roman"/>
          <w:sz w:val="28"/>
          <w:szCs w:val="28"/>
          <w:lang w:val="uk-UA"/>
        </w:rPr>
        <w:t>Інтуїція – найважливіша передумова творчості. Саме завдяки інтуїтивному сприйняттю ми маємо змогу творити.</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Соціальне очікування</w:t>
      </w:r>
      <w:r w:rsidRPr="00E40E70">
        <w:rPr>
          <w:rFonts w:ascii="Times New Roman" w:hAnsi="Times New Roman" w:cs="Times New Roman"/>
          <w:sz w:val="28"/>
          <w:szCs w:val="28"/>
          <w:lang w:val="uk-UA"/>
        </w:rPr>
        <w:t xml:space="preserve"> – припущення людини щодо оцінки її особистості оточуючими. Соціальні очікування включають, по-перше, усвідомлення людиною того, яких форм поведінки та зовнішнього оформлення чекають від неї інші люди. По-друге, усвідомлення людиною можливих реакцій оточуючих на її поведінку, зовнішність та, нарешті, усвідомлення людиною тих вимог, що ставлять до неї. Вони виникають у відповідь на ставлення до людини групи або інших індивідів. Виступаючи опосередковуючою ланкою, яка пов’язує індивідуальне в особистості з соціальним, соціальні очікування відіграють особливо важливу й активну роль у п</w:t>
      </w:r>
      <w:r w:rsidR="009B67D9">
        <w:rPr>
          <w:rFonts w:ascii="Times New Roman" w:hAnsi="Times New Roman" w:cs="Times New Roman"/>
          <w:sz w:val="28"/>
          <w:szCs w:val="28"/>
          <w:lang w:val="uk-UA"/>
        </w:rPr>
        <w:t>роцесах саморегуляції поведінки.</w:t>
      </w:r>
    </w:p>
    <w:p w:rsidR="009B67D9" w:rsidRPr="009B67D9" w:rsidRDefault="009B67D9" w:rsidP="00EC6E97">
      <w:pPr>
        <w:spacing w:after="0" w:line="240" w:lineRule="auto"/>
        <w:ind w:firstLine="709"/>
        <w:jc w:val="both"/>
        <w:rPr>
          <w:rFonts w:ascii="Times New Roman" w:hAnsi="Times New Roman" w:cs="Times New Roman"/>
          <w:b/>
          <w:sz w:val="28"/>
          <w:szCs w:val="28"/>
          <w:lang w:val="uk-UA"/>
        </w:rPr>
      </w:pPr>
      <w:r w:rsidRPr="009B67D9">
        <w:rPr>
          <w:rFonts w:ascii="Times New Roman" w:hAnsi="Times New Roman" w:cs="Times New Roman"/>
          <w:b/>
          <w:sz w:val="28"/>
          <w:szCs w:val="28"/>
          <w:lang w:val="uk-UA"/>
        </w:rPr>
        <w:t>Психологія впливу та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Сьогодні іміджмейкери використовують найбільш ефективні методи, шляхи та засоби впливу на аудиторію, які в теоретичній літературі називають інструментарієм іміджології. Розглянемо його детальніше.</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Почнемо з </w:t>
      </w:r>
      <w:r w:rsidRPr="00E40E70">
        <w:rPr>
          <w:rFonts w:ascii="Times New Roman" w:hAnsi="Times New Roman" w:cs="Times New Roman"/>
          <w:i/>
          <w:sz w:val="28"/>
          <w:szCs w:val="28"/>
          <w:lang w:val="uk-UA"/>
        </w:rPr>
        <w:t>міфологізації іміджу</w:t>
      </w:r>
      <w:r w:rsidRPr="00E40E70">
        <w:rPr>
          <w:rFonts w:ascii="Times New Roman" w:hAnsi="Times New Roman" w:cs="Times New Roman"/>
          <w:sz w:val="28"/>
          <w:szCs w:val="28"/>
          <w:lang w:val="uk-UA"/>
        </w:rPr>
        <w:t>, адже цей інструментарій іміджології набув особливого значення в умовах розвитку сучасних комунікаційних технологій та містить найдавніші (первісні) методики перцептивного творення образів людини, явищ природи, міжособистісних відносин.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Символи, об’єднані єдиною сюжетною лінією, утворюють міф. У психоаналізі міфи розглядаються як колективні образи, що не відповідають дійсності, але виступають символічним задоволенням позасвідомих бажань та мрій людей. К. Юнг вважав, що міф – це породження архетипу, тобто безсвідомий символ, що потребує психологічної інтерпретації. Зазначимо, архетип закладений в основу чуттєво-настроєвих комплексів, найяскравіше постає у міфах, фантазіях, снах, художній творчості у вигляді давніх стійких мотивів та асоціацій, названих К. Юнгом “архетиповими ідеями”, що існують поряд з інстинктами. Це вроджені психічні структури, зосереджені в глибинах “колективного несвідомого”, що закладають підвалини як специфічно національної, так і загальнолюдської символіки.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Різновиди міфів: </w:t>
      </w:r>
      <w:r w:rsidRPr="00A322FF">
        <w:rPr>
          <w:rFonts w:ascii="Times New Roman" w:hAnsi="Times New Roman" w:cs="Times New Roman"/>
          <w:i/>
          <w:sz w:val="28"/>
          <w:szCs w:val="28"/>
          <w:lang w:val="uk-UA"/>
        </w:rPr>
        <w:t>стародавні міфи</w:t>
      </w:r>
      <w:r w:rsidRPr="00E40E70">
        <w:rPr>
          <w:lang w:val="uk-UA"/>
        </w:rPr>
        <w:t xml:space="preserve"> </w:t>
      </w:r>
      <w:r w:rsidRPr="00E40E70">
        <w:rPr>
          <w:rFonts w:ascii="Times New Roman" w:hAnsi="Times New Roman" w:cs="Times New Roman"/>
          <w:sz w:val="28"/>
          <w:szCs w:val="28"/>
          <w:lang w:val="uk-UA"/>
        </w:rPr>
        <w:t xml:space="preserve">(приміром, давньоукраїнська язичницька міфологія (світогляд) ґрунтується на інтерпретації людини як невід’ємної частини природи; визнанні астральної залежності людини, нерозривності її життя зі світом вічного кругообігу природи, що поєднує елементи універсалізму та глибокого традиціоналізму); </w:t>
      </w:r>
      <w:r w:rsidRPr="00A322FF">
        <w:rPr>
          <w:rFonts w:ascii="Times New Roman" w:hAnsi="Times New Roman" w:cs="Times New Roman"/>
          <w:i/>
          <w:sz w:val="28"/>
          <w:szCs w:val="28"/>
          <w:lang w:val="uk-UA"/>
        </w:rPr>
        <w:t>міфологеми</w:t>
      </w:r>
      <w:r w:rsidRPr="00E40E70">
        <w:rPr>
          <w:rFonts w:ascii="Times New Roman" w:hAnsi="Times New Roman" w:cs="Times New Roman"/>
          <w:sz w:val="28"/>
          <w:szCs w:val="28"/>
          <w:lang w:val="uk-UA"/>
        </w:rPr>
        <w:t xml:space="preserve"> (народні легенди, казки); історичні міфи (інтерпретації історичних подій); </w:t>
      </w:r>
      <w:r w:rsidRPr="00A322FF">
        <w:rPr>
          <w:rFonts w:ascii="Times New Roman" w:hAnsi="Times New Roman" w:cs="Times New Roman"/>
          <w:i/>
          <w:sz w:val="28"/>
          <w:szCs w:val="28"/>
          <w:lang w:val="uk-UA"/>
        </w:rPr>
        <w:t>політичні міфи</w:t>
      </w:r>
      <w:r w:rsidRPr="00E40E70">
        <w:rPr>
          <w:rFonts w:ascii="Times New Roman" w:hAnsi="Times New Roman" w:cs="Times New Roman"/>
          <w:sz w:val="28"/>
          <w:szCs w:val="28"/>
          <w:lang w:val="uk-UA"/>
        </w:rPr>
        <w:t xml:space="preserve"> (державно-ідеологічні структури); групові міфи (приміром, організаційні та сімейні); </w:t>
      </w:r>
      <w:r w:rsidRPr="00A322FF">
        <w:rPr>
          <w:rFonts w:ascii="Times New Roman" w:hAnsi="Times New Roman" w:cs="Times New Roman"/>
          <w:i/>
          <w:sz w:val="28"/>
          <w:szCs w:val="28"/>
          <w:lang w:val="uk-UA"/>
        </w:rPr>
        <w:t>особисті міфи</w:t>
      </w:r>
      <w:r w:rsidRPr="00E40E70">
        <w:rPr>
          <w:rFonts w:ascii="Times New Roman" w:hAnsi="Times New Roman" w:cs="Times New Roman"/>
          <w:sz w:val="28"/>
          <w:szCs w:val="28"/>
          <w:lang w:val="uk-UA"/>
        </w:rPr>
        <w:t xml:space="preserve">.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 Півоєв вказує на багатозначність терміна “міф”: 1) стародавнє уявлення про світ, результат його освоєння; 2) сюжетно оформлена й персоніфікована догматична основа релігії; 3) художні образи, що, по суті, становлять собою пер</w:t>
      </w:r>
      <w:r w:rsidR="00A322FF">
        <w:rPr>
          <w:rFonts w:ascii="Times New Roman" w:hAnsi="Times New Roman" w:cs="Times New Roman"/>
          <w:sz w:val="28"/>
          <w:szCs w:val="28"/>
          <w:lang w:val="uk-UA"/>
        </w:rPr>
        <w:t>е</w:t>
      </w:r>
      <w:r w:rsidRPr="00E40E70">
        <w:rPr>
          <w:rFonts w:ascii="Times New Roman" w:hAnsi="Times New Roman" w:cs="Times New Roman"/>
          <w:sz w:val="28"/>
          <w:szCs w:val="28"/>
          <w:lang w:val="uk-UA"/>
        </w:rPr>
        <w:t xml:space="preserve">осмислені стародавні міфи; 4) відносно стійкі стереотипи масової буденної свідомості, зумовлені недостатньою поінформованістю та достатньо високою мірою довірливості населення; 5) пропагандистські й ідеологічні кліше, що цілеспрямовано формують суспільну свідомість.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“Міф – чуттєвий образ й уявлення, персоніфікація та  художній образ, інтуїтивне сприйняття й чуттєве видіння... Міф, будучи специфічно чуттєвим уявленням, своєрідним світовідчуттям, а не світорозумінням, входить або може ввійти у свідомість як основний її елемент”, – зазначає Феохарій Кессіді.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міфи мають давню історію. У них, як у чарівному дзеркалі, відображаються основні віхи становлення людства та найбільш важливі й драматичні події: народження, смерть, відносини батьків та дітей, чоловіка та жінки, боротьба, перемога, – констатує Олена Змановська.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Зазначимо, міфологія </w:t>
      </w:r>
      <w:r w:rsidR="00A322FF">
        <w:rPr>
          <w:rFonts w:ascii="Times New Roman" w:hAnsi="Times New Roman" w:cs="Times New Roman"/>
          <w:sz w:val="28"/>
          <w:szCs w:val="28"/>
          <w:lang w:val="uk-UA"/>
        </w:rPr>
        <w:t xml:space="preserve">постає </w:t>
      </w:r>
      <w:r w:rsidRPr="00E40E70">
        <w:rPr>
          <w:rFonts w:ascii="Times New Roman" w:hAnsi="Times New Roman" w:cs="Times New Roman"/>
          <w:sz w:val="28"/>
          <w:szCs w:val="28"/>
          <w:lang w:val="uk-UA"/>
        </w:rPr>
        <w:t>невід’ємною складовою соціального буття і соціальної свідомості сучасної людини й виконує функції ідентифікації індивіда у соціумі та визначення орієнтирів людської життєдіяльності. У кожний історичний період розвитку людства міфи змістовно змінюються, різниця їх полягає лише у регулюючому впливові на діяльність людей. Основною передумовою розвитку міфологічної культури у сучасному суспільстві стала та обставина, що писемність вже не є домінуючим засобом передачі інформації та формою соціальної пам’яті. Її замінниками стали іконографічні, аудіальні, мнемонічні символи (природні та речові знаки), ритуали (споживання та демонстрації речей). Сучасні соціальні міфи можна розглядати як варіанти інтерпретації реальної події у житті соціальної групи або конкретної персони.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Роман Торічко так сформулював основні принципи соціального впливу сучасної міфології на індивіда:</w:t>
      </w:r>
    </w:p>
    <w:p w:rsidR="00EC6E97" w:rsidRPr="00E40E70" w:rsidRDefault="00EC6E97" w:rsidP="00D520C3">
      <w:pPr>
        <w:numPr>
          <w:ilvl w:val="0"/>
          <w:numId w:val="25"/>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Міфи залишаються основним пояснювальним або когнітивним механізмом для людини у процесі зіткнення з незрозумілими фізичними або соціальними явищами.</w:t>
      </w:r>
    </w:p>
    <w:p w:rsidR="00EC6E97" w:rsidRPr="00E40E70" w:rsidRDefault="00EC6E97" w:rsidP="00D520C3">
      <w:pPr>
        <w:numPr>
          <w:ilvl w:val="0"/>
          <w:numId w:val="25"/>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Соціальні конфлікти та протиріччя, а також бунт проти основ людського буття (приміром, незворотність плину часу) можуть бути вирішеними у реальності міфу. Міф може відмінити хід історії або теперішній стан.</w:t>
      </w:r>
    </w:p>
    <w:p w:rsidR="00EC6E97" w:rsidRPr="00E40E70" w:rsidRDefault="00EC6E97" w:rsidP="00D520C3">
      <w:pPr>
        <w:numPr>
          <w:ilvl w:val="0"/>
          <w:numId w:val="25"/>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Космогонічна модель світу не зв’язує індивідів так, як це роблять соціальні норми та установки. Міф звільняє ініціативу людини, робить її творцем, надає впевненості у своїх силах, дає їй право на диво.</w:t>
      </w:r>
    </w:p>
    <w:p w:rsidR="00EC6E97" w:rsidRPr="00E40E70" w:rsidRDefault="00EC6E97" w:rsidP="00EC6E97">
      <w:pPr>
        <w:spacing w:after="0" w:line="240" w:lineRule="auto"/>
        <w:ind w:left="1134" w:hanging="425"/>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4)</w:t>
      </w:r>
      <w:r w:rsidRPr="00E40E70">
        <w:rPr>
          <w:rFonts w:ascii="Times New Roman" w:hAnsi="Times New Roman" w:cs="Times New Roman"/>
          <w:sz w:val="28"/>
          <w:szCs w:val="28"/>
          <w:lang w:val="uk-UA"/>
        </w:rPr>
        <w:tab/>
        <w:t>Будь-які явища завдяки міфу стають пізнаваними. Людина стає всезнаючою і має можливість розширювати свої можливості нескінченно.</w:t>
      </w:r>
    </w:p>
    <w:p w:rsidR="00EC6E97" w:rsidRPr="00E40E70" w:rsidRDefault="00EC6E97" w:rsidP="00EC6E97">
      <w:pPr>
        <w:spacing w:after="0" w:line="240" w:lineRule="auto"/>
        <w:ind w:left="1134" w:hanging="425"/>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5)</w:t>
      </w:r>
      <w:r w:rsidRPr="00E40E70">
        <w:rPr>
          <w:rFonts w:ascii="Times New Roman" w:hAnsi="Times New Roman" w:cs="Times New Roman"/>
          <w:sz w:val="28"/>
          <w:szCs w:val="28"/>
          <w:lang w:val="uk-UA"/>
        </w:rPr>
        <w:tab/>
        <w:t xml:space="preserve">Зовнішній світ через міф веде діалог з людиною і дає можливість їй допомагати. Ритуально-міфологічна система спрямована на гармонізацію відносин індивіді з довкіллям.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 Барна вважає міфологізацію важливим інструментарієм іміджу, зазначаючи що це спроба побудови подвійного повідомлення та впливу на аудиторію на підсвідомому рівні. Ефективна комунікація, – вказує авторка, не стільки задає нові повідомлення, скільки підключається до уже наявних у масовій свідомості. Міф й архетип – це саме той тип інформації, який на глибинному рівні присутній у кожному з нас, і завдання полягає в тому, щоб активізувати цю символіку у вигідному для комунікатора напрямку.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i/>
          <w:sz w:val="28"/>
          <w:szCs w:val="28"/>
          <w:lang w:val="uk-UA"/>
        </w:rPr>
        <w:t xml:space="preserve">Архетип </w:t>
      </w:r>
      <w:r w:rsidRPr="00E40E70">
        <w:rPr>
          <w:rFonts w:ascii="Times New Roman" w:hAnsi="Times New Roman" w:cs="Times New Roman"/>
          <w:sz w:val="28"/>
          <w:szCs w:val="28"/>
          <w:lang w:val="uk-UA"/>
        </w:rPr>
        <w:t>– це такий тип інформації, який на глибинному рівні присутній у кожному з нас. Архетипові образи виникають із прагнень людей подолати небезпеку, досягти бажаної могутності, поставленої мети. У душі кожної людини заховано сотні архетипів, які міцно закріпилися там і підсвідомо впливають на психіку. Саме архетипи, як міфологічні образи колективного несвідомого, є підґрунтям будь-якої культури, і саме вони завдяки підсвідомим механізмам впливу широко</w:t>
      </w:r>
      <w:r w:rsidR="00A322FF">
        <w:rPr>
          <w:rFonts w:ascii="Times New Roman" w:hAnsi="Times New Roman" w:cs="Times New Roman"/>
          <w:sz w:val="28"/>
          <w:szCs w:val="28"/>
          <w:lang w:val="uk-UA"/>
        </w:rPr>
        <w:t xml:space="preserve"> використовуються у технології</w:t>
      </w:r>
      <w:r w:rsidRPr="00E40E70">
        <w:rPr>
          <w:rFonts w:ascii="Times New Roman" w:hAnsi="Times New Roman" w:cs="Times New Roman"/>
          <w:sz w:val="28"/>
          <w:szCs w:val="28"/>
          <w:lang w:val="uk-UA"/>
        </w:rPr>
        <w:t xml:space="preserve"> іміджмейк</w:t>
      </w:r>
      <w:r w:rsidR="00A322FF">
        <w:rPr>
          <w:rFonts w:ascii="Times New Roman" w:hAnsi="Times New Roman" w:cs="Times New Roman"/>
          <w:sz w:val="28"/>
          <w:szCs w:val="28"/>
          <w:lang w:val="uk-UA"/>
        </w:rPr>
        <w:t>інг</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міфологізація – це процес створення такої інформації про об’єкт і поширення про нього відомостей у такому напрямі, у якому імідж об’єкта обростає все новими і новими атрибутами, що підсилюють і автоматично спрямовують його вплив на маси. Завдання іміджмейкера – приєднати до вже існуючого в масовій свідомості міфу ту інформацію, яка найбільш вдало буде проведена через його сюжет.</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Сучасні міфи, як правило, бувають </w:t>
      </w:r>
      <w:r w:rsidRPr="00E40E70">
        <w:rPr>
          <w:rFonts w:ascii="Times New Roman" w:hAnsi="Times New Roman" w:cs="Times New Roman"/>
          <w:i/>
          <w:sz w:val="28"/>
          <w:szCs w:val="28"/>
          <w:lang w:val="uk-UA"/>
        </w:rPr>
        <w:t>груповими</w:t>
      </w:r>
      <w:r w:rsidRPr="00E40E70">
        <w:rPr>
          <w:rFonts w:ascii="Times New Roman" w:hAnsi="Times New Roman" w:cs="Times New Roman"/>
          <w:sz w:val="28"/>
          <w:szCs w:val="28"/>
          <w:lang w:val="uk-UA"/>
        </w:rPr>
        <w:t xml:space="preserve"> (спрямованими на широку аудиторію, стосуючись публічних персон) та </w:t>
      </w:r>
      <w:r w:rsidRPr="00E40E70">
        <w:rPr>
          <w:rFonts w:ascii="Times New Roman" w:hAnsi="Times New Roman" w:cs="Times New Roman"/>
          <w:i/>
          <w:sz w:val="28"/>
          <w:szCs w:val="28"/>
          <w:lang w:val="uk-UA"/>
        </w:rPr>
        <w:t>особистими</w:t>
      </w:r>
      <w:r w:rsidRPr="00E40E70">
        <w:rPr>
          <w:rFonts w:ascii="Times New Roman" w:hAnsi="Times New Roman" w:cs="Times New Roman"/>
          <w:sz w:val="28"/>
          <w:szCs w:val="28"/>
          <w:lang w:val="uk-UA"/>
        </w:rPr>
        <w:t xml:space="preserve">. Побудова особистого міфу – це створення індивідуальної історії на основі міфологізованих образів та мотивів. Особиста історія може містити як реальні факти життя людини, так і вигадані. Саме тоді вона набуває статусу </w:t>
      </w:r>
      <w:r w:rsidRPr="00E40E70">
        <w:rPr>
          <w:rFonts w:ascii="Times New Roman" w:hAnsi="Times New Roman" w:cs="Times New Roman"/>
          <w:i/>
          <w:sz w:val="28"/>
          <w:szCs w:val="28"/>
          <w:lang w:val="uk-UA"/>
        </w:rPr>
        <w:t>легенди</w:t>
      </w:r>
      <w:r w:rsidRPr="00E40E70">
        <w:rPr>
          <w:rFonts w:ascii="Times New Roman" w:hAnsi="Times New Roman" w:cs="Times New Roman"/>
          <w:sz w:val="28"/>
          <w:szCs w:val="28"/>
          <w:lang w:val="uk-UA"/>
        </w:rPr>
        <w:t xml:space="preserve">. У процесі конструювання образів публічних осіб широко використовується прийом </w:t>
      </w:r>
      <w:r w:rsidRPr="00E40E70">
        <w:rPr>
          <w:rFonts w:ascii="Times New Roman" w:hAnsi="Times New Roman" w:cs="Times New Roman"/>
          <w:i/>
          <w:sz w:val="28"/>
          <w:szCs w:val="28"/>
          <w:lang w:val="uk-UA"/>
        </w:rPr>
        <w:t>міфодизайну</w:t>
      </w:r>
      <w:r w:rsidRPr="00E40E70">
        <w:rPr>
          <w:rFonts w:ascii="Times New Roman" w:hAnsi="Times New Roman" w:cs="Times New Roman"/>
          <w:sz w:val="28"/>
          <w:szCs w:val="28"/>
          <w:lang w:val="uk-UA"/>
        </w:rPr>
        <w:t xml:space="preserve"> – це побудова такої міфологічної основи іміджу, що має ореол таємничості, героїзму та архаїчності. До речі, найбільший вплив на аудиторію мають неусвідомлювані образи позитивного героя, антигероя (злодія), загадкової особистості. Ці архетипні образи виникають з вічних устремлінь людини подолати небезпеку, досягти бажаної могутності, безсмертя. Саме ці мотиви можуть передаватися за допомогою імені, сюжетної лінії, зовнішнього вигляду, певних символів.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вважає, що для прийняття міфу про героя у якості особистого сценарію важливо зрозуміти сутність цього образу. Типовими характеристиками (мотивами) первісного міфу про героя є: шляхетне походження героя; загроза життю при народженні; дивовижне спасіння з боку тварин або простих людей; серйозні життєві труднощі та випробування долі; подвиги; помста ворогам; героїчна смерть; чудесне відродження; заслужене вознесіння.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Мотив героя повсякчас виявляється у найрізноманітніших сферах нашого життя. Він цілеспрямовано реалізується у процесі побудови іміджу політика. В умовах сучаного життя героїчні переживання можуть реалізовуватися шляхом таких міфологізованих мотивів:</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боротьба за свій народ і служіння інтересам народу;</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боротьба за ідею, готовність страждати за неї;</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служіння іншій людині й здобуття перемоги заради неї;</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піднесення через політичну або професійну кар’єру;</w:t>
      </w:r>
    </w:p>
    <w:p w:rsidR="00EC6E97" w:rsidRPr="00E40E70" w:rsidRDefault="00EC6E97" w:rsidP="00D520C3">
      <w:pPr>
        <w:numPr>
          <w:ilvl w:val="0"/>
          <w:numId w:val="27"/>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подолання небезпеки в екстремальних ситуаціях.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 цілому, герой – це той, хто:</w:t>
      </w:r>
    </w:p>
    <w:p w:rsidR="00EC6E97" w:rsidRPr="00E40E70" w:rsidRDefault="00EC6E97" w:rsidP="00D520C3">
      <w:pPr>
        <w:numPr>
          <w:ilvl w:val="0"/>
          <w:numId w:val="28"/>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проходить важкий життєвий шлях;</w:t>
      </w:r>
    </w:p>
    <w:p w:rsidR="00EC6E97" w:rsidRPr="00E40E70" w:rsidRDefault="00EC6E97" w:rsidP="00D520C3">
      <w:pPr>
        <w:numPr>
          <w:ilvl w:val="0"/>
          <w:numId w:val="28"/>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бореться зі злом/злодіями і перемагає їх;</w:t>
      </w:r>
    </w:p>
    <w:p w:rsidR="00EC6E97" w:rsidRPr="00E40E70" w:rsidRDefault="00EC6E97" w:rsidP="00D520C3">
      <w:pPr>
        <w:numPr>
          <w:ilvl w:val="0"/>
          <w:numId w:val="28"/>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здійснює подвиги заради простих людей.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називає декілька способів міфологізації іміджу: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1) Повторення сюжетних ліній найбільш відомих міфів та казок у процесі переказу особистої історії. Головною метою створення особистого міфу або особистої легенди є відтворення долі міфологічного персонажа. У результаті – спільнота починає сама приписувати риси казкового міфічного образу реальній людині, проектуючи на неї власні несвідомі фантазії.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2) Персоналізація – відтворення яскравого міфологічного образу шляхом повторення типових деталей його зовнішності та поведінки.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 Створення міфологічного контексту – до іміджу привносяться окремі деталі відомих легенд, казок, популярних літературних героїв та фільмів (приміром, зачіска Мерелін Монро).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Одним з можливих варіантів групових міфів є чутки. Чутка –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Чуткам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Фахівці пропонують декілька принципів класифікації чуток. Основними серед них є диференціації за походженням, ступенем достовірності інформації, рівнем циркуляції, емоційною характеристикою, ступенем впливу на психіку.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походженням чутки розділяють на: 1) спонтанні, що не створюються спеціально і не мають певної мети, а є лише продуктом ситуації та її інтерпретації; 2) сфабриковані/штучні – створені спеціально, з певною метою, у їх основі лежить формування штучного інтересу.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ступенем достовірності інформації: 1) абсолютно недостовірні чутки; 2) недостовірні чутки з елементами правдоподібності; 3)правдоподібні чутки; 4) достовірні чутки з елементами неправдоподібності.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рівнем циркуляції: 1) локальні – поширені всередині відносно невеликої соціальної групи, якою може бути населення села або містечка, колектив підприємства або навчального закладу тощо; 2) регіональні – циркулюють на теренах певного географічного регіону; 3) національні та міжнаціональні – розповсюджені у загальнонаціональних та світових масштабах.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ступенем впливу на психіку: 1) чутки, що активізують громадську думку певних груп людей, але не викликають чітко виражених форм асоціальної поведінки; 2) чутки, що викликають антигромадську поведінку деякої частини певних соціальних груп; руйнують соціальні зв’язки й організаційно-управлінські відносини між людьми, виливаються у масові заворушення, паніку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визначає основні передумови виникнення пліток з урахуванням іміджевих показників людини. Отже, плітки виникають тоді, коли:</w:t>
      </w:r>
    </w:p>
    <w:p w:rsidR="00EC6E97" w:rsidRPr="00E40E70" w:rsidRDefault="00EC6E97" w:rsidP="00EC6E97">
      <w:p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 становите інтерес для інших (популярність); людям не вистачає інформації про Вас; Ви незрозумілі для багатьох; становите загрозу для когось; у Вас є недоброзичливці; викликаєте сильні емоції: страх, цівакість, захоплення, заздрощі; людям нудно, вони намагаються урізноманітнити власне життя.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Цікавими видаються спостереження вчених, які вивчають вікові особливості поширення пліток. Так, доведено, що діти пліткують інакше, ніж дорослі, і часто роблять це прямо у присутності об’єкта пліток. Дослідження Лідії Орбан-Лембрик свідчать, що підлітки втричі частіше обговорюють однолітків своєї статі, ніж протилежної, а стосунки інших людей цікавлять їх анітрохи не менше, ніж власні. Також виявлено, що чим міцніша дружба двох або більше хлопчиків, то менше спільно проведеного часу витрачають вони на поширення пліток. Що стосується дівчаток-подружок, то вони пліткують між собою набагато інтенсивніше, ніж, приміром, просто однокласниці. Вони також більше базікають про хлопчиків, які їм подобаються, і чим популярніші ці хлопчики, тим частіше вони їх обговорюють. Для прикладу, якщо дорослі люблять розпускати плітки про політиків, зірок шоу-бізнесу, керівників, тим самим начебто применшуючи їхнє значення у власних очах, то діти об’єктом пліток обирають швидше своїх обділених у чомусь однолітків.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Спостереження за студентами показують, що їхні розмови за чашкою кави відрізняються залежно від статі: дівчата переважно обговорюють людей, які відіграють більш-менш значну роль у їхньому житті – членів сім’ї, близьких родичів, сусідів по гуртожитку, викладачів; юнаки частіше говорять про відомих спортсменів, політиків, однокурсників з інших груп, яких вони ледь знають, а також викладачів. Такі спостереження наводять на думку, що плітки є свого роду психологічним тестом, адже у їх характері виявляється сфера інтересів тієї чи іншої людини.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Загалом вважається, що плітки і чутки допомагають людям усвідомлювати своє соціальне середовище і самих себе, межу своїх можливостей. Пліткуючи, індивід порівнює себе з іншими, а це, у свою чергу, стимулює домагатися успіху (як інші) або показує йому його негаразди в їхньому реальному світлі.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імідж – це особлива міфологічна структура, що значимо впливає на емоції, поведінку та відносини особистості або групи, а отже – на їх вибір. Мабуть, саме тому “імідж” (як зовнішнє) та “стереотип’ (внутрішнє) розглядається Л. Вайткунене “як єдиний психологічний механізм формування масової свідомості”. Дослідник зазначає, що імідж – це спеціально створений образ, у якому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головне не те, що є в реальності, а те, що ми хочемо бачити, що нам потрібно</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Імідж як одна з основних сучасних фор</w:t>
      </w:r>
      <w:r w:rsidR="00A322FF">
        <w:rPr>
          <w:rFonts w:ascii="Times New Roman" w:hAnsi="Times New Roman" w:cs="Times New Roman"/>
          <w:sz w:val="28"/>
          <w:szCs w:val="28"/>
          <w:lang w:val="uk-UA"/>
        </w:rPr>
        <w:t>м організації соціального прост</w:t>
      </w:r>
      <w:r w:rsidRPr="00E40E70">
        <w:rPr>
          <w:rFonts w:ascii="Times New Roman" w:hAnsi="Times New Roman" w:cs="Times New Roman"/>
          <w:sz w:val="28"/>
          <w:szCs w:val="28"/>
          <w:lang w:val="uk-UA"/>
        </w:rPr>
        <w:t xml:space="preserve">ору й заповнення інформаційного середовища може виконувати два різноспрямованих завдання: або цілеспрямовано формувати заданий образ, або підкреслювати природні ознаки людини. Саме тому процес створення іміджу завжди передбачає певну частку </w:t>
      </w:r>
      <w:r w:rsidRPr="00E40E70">
        <w:rPr>
          <w:rFonts w:ascii="Times New Roman" w:hAnsi="Times New Roman" w:cs="Times New Roman"/>
          <w:i/>
          <w:sz w:val="28"/>
          <w:szCs w:val="28"/>
          <w:lang w:val="uk-UA"/>
        </w:rPr>
        <w:t>маніпуляції.</w:t>
      </w:r>
      <w:r w:rsidRPr="00E40E70">
        <w:rPr>
          <w:rFonts w:ascii="Times New Roman" w:hAnsi="Times New Roman" w:cs="Times New Roman"/>
          <w:sz w:val="28"/>
          <w:szCs w:val="28"/>
          <w:lang w:val="uk-UA"/>
        </w:rPr>
        <w:t xml:space="preserve"> Ознайомтеся з визначеннями цього соціально-психологічного явища Є. Доценка:</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такий вид психологічного впливу, за якого майстерність маніпулятора використовується для прихованого впровадження у психіку адресата мети, бажань, намірів, відносин чи установок, що не співпадають з тими, що наявні у адресата на цей момент;</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психологічний вплив, націлений на зміну напряму активності іншої людини, виконаний настільки майстерно, що залишається непоміченим нею;</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психологічна дія, спрямована на приховане спонукання іншого до здійснення визначених маніпулятором дій;</w:t>
      </w:r>
    </w:p>
    <w:p w:rsidR="00EC6E97" w:rsidRPr="00E40E70" w:rsidRDefault="00EC6E97" w:rsidP="00D520C3">
      <w:pPr>
        <w:numPr>
          <w:ilvl w:val="0"/>
          <w:numId w:val="29"/>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майстерне спонукання іншої особи до досягнення (переслідування) нав’язаної маніпулятором мети.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Використовуючи модельний опис, Є. Доценко визначає декілька видів маніпулювання, що відрізняються як засобами психологічного впливу, так і характером внутрішньоособистісних процесів: маніпулювання образами, конвенціональне маніпулювання, операційно-предметне маніпулювання, експлуатація особистості та маніпулювання духовністю.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Маніпулювання образами Володимир Остроухов називає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перцептивними маріонетками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обґрунтовуючи це тим, що образи володіють сильним потенціалом психологічного впливу. В усі часи та в усіх психотехнічних системах – релігіях, містеріях, психотерапевтичних школах, педагогічній практиці, мистецтві і т. ін. – оперування образами складало ключові елементи використовуваних технологій: обрядів, ритуалів, методів та прийомів. Механізм такого впливу заснований на асоціації між образом і релевантною йому потребою, устремлінням чи мотиваційною установкою.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Дослідник вважає, що найпростіші прийоми будуються на пред’явленні таких стимулів, що актуалізують необхідну маніпулятору потребу. На цьому принципі, наприклад, будується переважна більшість сексуальних прийомів: оголення частин тіла, підкреслення еротично привабливих форм, використання рухів та жестів, що асоціюються з сексуальними іграми тощо.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перцептивно орієнтований маніпулятивний вплив використовує такі засоби:</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основний діючий агент – образ;</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способи спонукання – пряма актуалізація мотиву, спокушання, провокація, пробудження інтересу;</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мішені – бажання, інтереси;</w:t>
      </w:r>
    </w:p>
    <w:p w:rsidR="00EC6E97" w:rsidRPr="00E40E70" w:rsidRDefault="00EC6E97" w:rsidP="00D520C3">
      <w:pPr>
        <w:numPr>
          <w:ilvl w:val="1"/>
          <w:numId w:val="30"/>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автоматизми – міжмодальні асоціації, релевантність образу мотиву, наміченому як мішень впливу.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Зрозуміло, що маніпуляція виникла разом з першими організованими соціальними інститутами. Е. Фром зазначав, що вже у середньовічні часи людина починає сприймати свого сусіда як об’єкт для маніпуляції, використовуючи його у своїх егоїстичних цілях у конкурентній боротьбі. Маніпуляція певною мірою існувала з моменту виникнення людини та держави. Думка про те, що можна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грати не за правилами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здаватися, а не бути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зароджується разом із системою соціального управління: імідж стає зручною для маніпуляції матрицею соціальних покори та пристосування людини.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 плином часу частка маніпуляції (ілюзорності) постійно зростала. Сьогодні ринкова система вправно маніпулює споживацькими інтересами людини. Сучасна особистість активно використовує прийоми маніпуляції для створення власної зовнішності та ефективної самопрезентації. Характер, інтенсивність та динаміка маніпулятивного впливу суттєво залежать від специфіки (характерних рис та особливостей) джерела маніпулятивної дії, тобто від своєрідності, психосоціального типу особи маніпулятора.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Досліджуючи цю проблему, американський психолог Еверет Шостром у праці “Людина-маніпулятор” стверджує, що існують декілька моделей/типів поведінки, що базуються на діаметрально протилежних формах впливу, але у підсумку досягають головного – потрібної реакції об’єкта маніпулювання. Відомий дослідник виділяє вісім основних умовних типів маніпуляторів: Диктатор, Ганчірка (Слабак), Калькулятор, Прилипало, Хуліган, Славний хлопець, Суддя, Захисник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Зрозуміло, що формування того чи іншого маніпулятивного типу базується на технології самопрезентації людини у суспільстві, на певному </w:t>
      </w:r>
      <w:r w:rsidRPr="00E40E70">
        <w:rPr>
          <w:rFonts w:ascii="Times New Roman" w:hAnsi="Times New Roman" w:cs="Times New Roman"/>
          <w:i/>
          <w:sz w:val="28"/>
          <w:szCs w:val="28"/>
          <w:lang w:val="uk-UA"/>
        </w:rPr>
        <w:t>позиціюванні</w:t>
      </w:r>
      <w:r w:rsidRPr="00E40E70">
        <w:rPr>
          <w:rFonts w:ascii="Times New Roman" w:hAnsi="Times New Roman" w:cs="Times New Roman"/>
          <w:sz w:val="28"/>
          <w:szCs w:val="28"/>
          <w:lang w:val="uk-UA"/>
        </w:rPr>
        <w:t xml:space="preserve"> своєї персони, яке, у свою чергу є наступним інструментарієм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Позиціонування визначають як фіксацію та закріплення певного місця соціального суб’єкта відповідно до його соціального статусу та соціальною роллю. Концепція позиціювання була розроблена американськими рекламістами й маркетологами Е. Райсом та Дж. Траутом у 1972 году, коли в спеціалізованому виданні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Advertising Age</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вийшла серія їх статей під загальною назвою “Ера позиціонування” (“The Positioning Era”). Автори писали, що “позиціонування – це операція на свідомості потенційних покупців, тобто ви позиціонуєте продукт у розумах своїх клієнтів”.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Зазначимо, що термін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позиціювання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найчастіше вживається у маркетингу. “Вживлення” поняття у сферу іміджування особист</w:t>
      </w:r>
      <w:r w:rsidR="00A322FF">
        <w:rPr>
          <w:rFonts w:ascii="Times New Roman" w:hAnsi="Times New Roman" w:cs="Times New Roman"/>
          <w:sz w:val="28"/>
          <w:szCs w:val="28"/>
          <w:lang w:val="uk-UA"/>
        </w:rPr>
        <w:t>ості (індивідуального іміджмейкі</w:t>
      </w:r>
      <w:r w:rsidRPr="00E40E70">
        <w:rPr>
          <w:rFonts w:ascii="Times New Roman" w:hAnsi="Times New Roman" w:cs="Times New Roman"/>
          <w:sz w:val="28"/>
          <w:szCs w:val="28"/>
          <w:lang w:val="uk-UA"/>
        </w:rPr>
        <w:t>нгу) було здійснене Г. Почепцовим лише у кінці 90-х рр. ХХ ст. Отже, у маркетингу та PR позиціонування розуміється як процес визначення місця нового товару у ряді існуючих товарів, тобто встановлення галузі його застосування, продажу разом з іншими товарами, можливості витіснення ним старих товарів на ринку та конкуренції з ними. Позиціонування – формування у свідомості споживачів чіткого образу компанії чи продукту, відмінного від конкурентів, акцентування уваги споживачів інформації на конкретних характеристиках об’єкта.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 Змановська, досліджуючи інструментарій побудови індивідуального іміджу, зауважує, що позиціонування передбачає чітку відповідь на питання: “Хто Ви і чим відрізняєтеся від інших?”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Мета позиціонування – формування максимально зрозумілого образу. Схема позиціонування:</w:t>
      </w:r>
    </w:p>
    <w:p w:rsidR="00EC6E97" w:rsidRPr="00E40E70" w:rsidRDefault="00EC6E97" w:rsidP="00625C33">
      <w:pPr>
        <w:numPr>
          <w:ilvl w:val="1"/>
          <w:numId w:val="66"/>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Визначення цільових груп, на які орієнтований імідж (для кого?).</w:t>
      </w:r>
    </w:p>
    <w:p w:rsidR="00EC6E97" w:rsidRPr="00E40E70" w:rsidRDefault="00EC6E97" w:rsidP="00625C33">
      <w:pPr>
        <w:numPr>
          <w:ilvl w:val="1"/>
          <w:numId w:val="66"/>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Складення переліку можливих питань іміджевої аудиторії про Вас (про що вони могли б Вас запитати?).</w:t>
      </w:r>
    </w:p>
    <w:p w:rsidR="00EC6E97" w:rsidRPr="00E40E70" w:rsidRDefault="00EC6E97" w:rsidP="00625C33">
      <w:pPr>
        <w:numPr>
          <w:ilvl w:val="1"/>
          <w:numId w:val="66"/>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Формулювання коротких та чітких відповідей на питання іміджевої аудиторії (ким для них є Ви?).</w:t>
      </w:r>
    </w:p>
    <w:p w:rsidR="00EC6E97" w:rsidRPr="00E40E70" w:rsidRDefault="00EC6E97" w:rsidP="00625C33">
      <w:pPr>
        <w:numPr>
          <w:ilvl w:val="1"/>
          <w:numId w:val="66"/>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Заява про свої можливості (що Ви можете їм запропонувати?).</w:t>
      </w:r>
    </w:p>
    <w:p w:rsidR="00EC6E97" w:rsidRPr="00E40E70" w:rsidRDefault="00EC6E97" w:rsidP="00625C33">
      <w:pPr>
        <w:numPr>
          <w:ilvl w:val="1"/>
          <w:numId w:val="66"/>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Визначення своєї особливої переваги, яка відповідає основним інтересам клієнтів (чим Ви й Ваша пропозиція суттєво відрізняються від інших?).</w:t>
      </w:r>
    </w:p>
    <w:p w:rsidR="00EC6E97" w:rsidRPr="00E40E70" w:rsidRDefault="00EC6E97" w:rsidP="00625C33">
      <w:pPr>
        <w:numPr>
          <w:ilvl w:val="1"/>
          <w:numId w:val="66"/>
        </w:numPr>
        <w:spacing w:after="0" w:line="240" w:lineRule="auto"/>
        <w:ind w:left="1134" w:hanging="425"/>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Вибір оптимальных засобів і каналів позиціювання (візитівки, персональний сайт, реклама в ЗМІ та ін.).</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Ефективне позиціювання призводить до того, що:</w:t>
      </w:r>
    </w:p>
    <w:p w:rsidR="00EC6E97" w:rsidRPr="00E40E70" w:rsidRDefault="00EC6E97" w:rsidP="00625C33">
      <w:pPr>
        <w:numPr>
          <w:ilvl w:val="0"/>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Вас знають;</w:t>
      </w:r>
    </w:p>
    <w:p w:rsidR="00EC6E97" w:rsidRPr="00E40E70" w:rsidRDefault="00EC6E97" w:rsidP="00625C33">
      <w:pPr>
        <w:numPr>
          <w:ilvl w:val="0"/>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Вас виділяють серед інших людей;</w:t>
      </w:r>
    </w:p>
    <w:p w:rsidR="00EC6E97" w:rsidRPr="00E40E70" w:rsidRDefault="00EC6E97" w:rsidP="00625C33">
      <w:pPr>
        <w:numPr>
          <w:ilvl w:val="0"/>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розуміють, хто Ви і навіщо Ви їм потрібні;</w:t>
      </w:r>
    </w:p>
    <w:p w:rsidR="00EC6E97" w:rsidRPr="00E40E70" w:rsidRDefault="00EC6E97" w:rsidP="00625C33">
      <w:pPr>
        <w:numPr>
          <w:ilvl w:val="0"/>
          <w:numId w:val="31"/>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люди відчувають стійку потребу у Вас.</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Для правильного позиціонування повинна використовуватися </w:t>
      </w:r>
      <w:r w:rsidRPr="00E40E70">
        <w:rPr>
          <w:rFonts w:ascii="Times New Roman" w:hAnsi="Times New Roman" w:cs="Times New Roman"/>
          <w:sz w:val="28"/>
          <w:szCs w:val="28"/>
          <w:u w:val="single"/>
          <w:lang w:val="uk-UA"/>
        </w:rPr>
        <w:t>інформація,</w:t>
      </w:r>
      <w:r w:rsidRPr="00E40E70">
        <w:rPr>
          <w:rFonts w:ascii="Times New Roman" w:hAnsi="Times New Roman" w:cs="Times New Roman"/>
          <w:sz w:val="28"/>
          <w:szCs w:val="28"/>
          <w:lang w:val="uk-UA"/>
        </w:rPr>
        <w:t xml:space="preserve"> що є зрозумілою для будь-якого представника цільової аудиторії. При цьому бренд або особистість повин</w:t>
      </w:r>
      <w:r w:rsidR="00A322FF">
        <w:rPr>
          <w:rFonts w:ascii="Times New Roman" w:hAnsi="Times New Roman" w:cs="Times New Roman"/>
          <w:sz w:val="28"/>
          <w:szCs w:val="28"/>
          <w:lang w:val="uk-UA"/>
        </w:rPr>
        <w:t>н</w:t>
      </w:r>
      <w:r w:rsidRPr="00E40E70">
        <w:rPr>
          <w:rFonts w:ascii="Times New Roman" w:hAnsi="Times New Roman" w:cs="Times New Roman"/>
          <w:sz w:val="28"/>
          <w:szCs w:val="28"/>
          <w:lang w:val="uk-UA"/>
        </w:rPr>
        <w:t>і запам’ятатися своєму споживачу у конкретній системі координат, тому що саме там вони набувають яскравості й виразності та можуть бути керованими іміджмейкерами, маркетологами або рекламістами.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Відомо, переробка інформації навколишнього світу здійснюється психічними процесами людини – сприйняттям, увагою, пам’яттю, мисленням, уявою та емоціями. Результатом сприйняття є образ предмета. Вважається, що мозок від народження до смерті створює собі конкретний образ реальності, із якого виключені усі елементи, що не пов’язані із потребами та інтересами людини.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Французький філософ Анрі Бергсон порівнював наш мозок з фільтром, який влаштований так, що організм виявляє вибіркову увагу й пропускає на рівень свідомості лише ту інформацію, яка необхідна для його виживання. У процесі життєдіяльності людина створює такі матеріальні об’єкти та власні образи зовнішності, що забезпечують зоровий комфорт та емоційну спрямованість акту сприйняття. Отже, імідж, як емоційний образ людини, повсякчас апелює до власних та соціально-групових емоцій. Тому прийом </w:t>
      </w:r>
      <w:r w:rsidRPr="00E40E70">
        <w:rPr>
          <w:rFonts w:ascii="Times New Roman" w:hAnsi="Times New Roman" w:cs="Times New Roman"/>
          <w:i/>
          <w:sz w:val="28"/>
          <w:szCs w:val="28"/>
          <w:lang w:val="uk-UA"/>
        </w:rPr>
        <w:t>емоціоналізації</w:t>
      </w:r>
      <w:r w:rsidRPr="00E40E70">
        <w:rPr>
          <w:rFonts w:ascii="Times New Roman" w:hAnsi="Times New Roman" w:cs="Times New Roman"/>
          <w:sz w:val="28"/>
          <w:szCs w:val="28"/>
          <w:lang w:val="uk-UA"/>
        </w:rPr>
        <w:t xml:space="preserve"> іміджу є органічною та важливою умовою будь-якого іміджування.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Слово “емоція” походить від латинського “emovere”, що означає хвилювати, збуджувати. Емоції – це психічні реакції на різноманітні об’єкти та ситуації, що призводять до змін у фізіологічному стані організму. Це ті психічні процеси, що відображають особисту значущість та оцінку зовнішніх і внутрішніх ситуацій для життєдіяльності людини у формі </w:t>
      </w:r>
      <w:r w:rsidRPr="00E40E70">
        <w:rPr>
          <w:rFonts w:ascii="Times New Roman" w:hAnsi="Times New Roman" w:cs="Times New Roman"/>
          <w:sz w:val="28"/>
          <w:szCs w:val="28"/>
          <w:u w:val="single"/>
          <w:lang w:val="uk-UA"/>
        </w:rPr>
        <w:t>переживання</w:t>
      </w:r>
      <w:r w:rsidRPr="00E40E70">
        <w:rPr>
          <w:rFonts w:ascii="Times New Roman" w:hAnsi="Times New Roman" w:cs="Times New Roman"/>
          <w:sz w:val="28"/>
          <w:szCs w:val="28"/>
          <w:lang w:val="uk-UA"/>
        </w:rPr>
        <w:t>. Емоції складають частину психічної діяльності людини, частину нашого 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Найхарактернішою ознакою емоцій є їх суб’єктивність. Якщо сприйняття і мислення дозволяють людині до певної міри об’єктивно відображати навколишній і незалежний від неї світ, то емоції відображають лише суб’єктивне ставлення її як до себе, так і до навколишнього світу. Саме емоції відображають особисту значущість пізнання через натхнення, пристрасність та інтерес.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До емоційних станів належать такі концепти: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настрій (відносно тривалий, стійкий психічний стан, помірної інтенсивності психічного життя людини (позитивний або негативний емоційний фон);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стрес (стан, зумовлений ситуаціями надто сильного напруження (загроза життю, фізичним і розумовим напруженням);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фрустрація (емоційний стан людини, що виникає внаслідок непереборної перешкоди на шляху до задоволення потреби);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тривога (емоційний стан людини, що виникає за умови ймовірних несподіваностей);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гнів (психічний стан невдоволення (образа), зумовлений дією негативних ситуацій);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хвилювання (психічний стан підвищеного збудження, напруження та страху, пов’язаних з негативними передчуттями людини);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сором (психічний стан усвідомлення людиною невідповідності своїх дій та вчинків прийнятим нормам в житті);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спокій (стан психічної і фізіологічної рівноваги); </w:t>
      </w:r>
    </w:p>
    <w:p w:rsidR="00EC6E97" w:rsidRPr="00E40E70" w:rsidRDefault="00EC6E97" w:rsidP="00625C33">
      <w:pPr>
        <w:numPr>
          <w:ilvl w:val="0"/>
          <w:numId w:val="6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радість (психічний стан позитивно забарвленої емоційної піднесеності).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емоційна спектральність достатньо різноманітна. Емоційна домінанта залежить від тих образних імпульсів, що подає нам соціальна дійсніть, від тих вербальних сигналів, що демонструють нам представники певної соціальної групи, від тієї зони візуального, психологічного комфорту (або некомфорту), у якій ми виховуємося, формуємося, живемо.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Зазначимо, емоціоналізація відіграє важливу роль у процесі маніпулювання громадською думкою, оскільки, по-перше, емоції легше проходять крізь фільтр довіри/недовіри аудиторії і, по-друге, за відсутності фактажу (тобто у разі неструктурованої ситуації) людська свідомість формує своє ставлення до об’єкта, спираючись на емоційні відчуття. У подальшому змінити таке ставлення буде важко.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Яскравим прикладом емоціоналізації іміджу є вибір колористики костюму, макіяжу, зачіски людини. Саме колір дає емоційний поштовх і є значимим чинником сприйняття навколишнього світу. Колір у костюмі може сприяти створенню певного настрою, виражати радість, сум, тугу, депресію, строгість, молодість.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цей знаковий параметр несе не лише важливу інформацію про об’єкт, але й має здатність викликати асоціативну динаміку та певні емоційні переживання. Сьогодні у психіатрії існує окремий напрямок – хромотерапія – лікування кольором за допомогою різноманітних колористичних засобів: світла, кристалів, рідин, інтер’єрів, одягу.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Визначають такі функції кольору: естетичну, комфортну та емоційну. Остання – це функція спрямованого психофізіологічного впливу кольору на емоційну сферу людини. Колір вибірково впливає на ефективність протікання життєдіяльності людини та має певну психологічну спрямованість.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Вплив червоного та помаранчевого кольорів збільшують мускульну силу й збуджують, створюючи умови для формування активних реакцій емоційно-психологічного піднесення (згадайте визначення емоції К. Ізарда). Жовто-зелені та зелені кольори оптимально впливають на фізіологічні функції людини, зберігають певну емоційну піднесеність, сприяють балансу реакцій збудження та гальмування. Сині та фіолетові кольори викликають зниження мускульної активності, викликають стан психологічного пригнічення. Пурпурові кольори викликають стійкі напругу та роздратування.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Розгляньте таблицю емоційного впливу кольору на людину, розроблену російським дизайнером Рудольфом Кліксом</w:t>
      </w:r>
      <w:r w:rsidR="005A0AE4">
        <w:rPr>
          <w:rFonts w:ascii="Times New Roman" w:hAnsi="Times New Roman" w:cs="Times New Roman"/>
          <w:sz w:val="28"/>
          <w:szCs w:val="28"/>
          <w:lang w:val="uk-UA"/>
        </w:rPr>
        <w:t xml:space="preserve"> (табл. 2.2)</w:t>
      </w:r>
      <w:r w:rsidRPr="00E40E70">
        <w:rPr>
          <w:rFonts w:ascii="Times New Roman" w:hAnsi="Times New Roman" w:cs="Times New Roman"/>
          <w:sz w:val="28"/>
          <w:szCs w:val="28"/>
          <w:lang w:val="uk-UA"/>
        </w:rPr>
        <w:t>:</w:t>
      </w:r>
    </w:p>
    <w:tbl>
      <w:tblPr>
        <w:tblStyle w:val="ab"/>
        <w:tblW w:w="0" w:type="auto"/>
        <w:tblInd w:w="108" w:type="dxa"/>
        <w:tblLook w:val="04A0" w:firstRow="1" w:lastRow="0" w:firstColumn="1" w:lastColumn="0" w:noHBand="0" w:noVBand="1"/>
      </w:tblPr>
      <w:tblGrid>
        <w:gridCol w:w="2117"/>
        <w:gridCol w:w="1738"/>
        <w:gridCol w:w="1933"/>
        <w:gridCol w:w="1922"/>
        <w:gridCol w:w="2036"/>
      </w:tblGrid>
      <w:tr w:rsidR="00EC6E97" w:rsidRPr="009B67D9" w:rsidTr="009B67D9">
        <w:trPr>
          <w:trHeight w:val="210"/>
        </w:trPr>
        <w:tc>
          <w:tcPr>
            <w:tcW w:w="1860" w:type="dxa"/>
            <w:vMerge w:val="restart"/>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Колір</w:t>
            </w:r>
          </w:p>
        </w:tc>
        <w:tc>
          <w:tcPr>
            <w:tcW w:w="7886" w:type="dxa"/>
            <w:gridSpan w:val="4"/>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В П Л И В (стимул)</w:t>
            </w:r>
          </w:p>
        </w:tc>
      </w:tr>
      <w:tr w:rsidR="00EC6E97" w:rsidRPr="009B67D9" w:rsidTr="009B67D9">
        <w:trPr>
          <w:trHeight w:val="105"/>
        </w:trPr>
        <w:tc>
          <w:tcPr>
            <w:tcW w:w="1860" w:type="dxa"/>
            <w:vMerge/>
          </w:tcPr>
          <w:p w:rsidR="00EC6E97" w:rsidRPr="009B67D9" w:rsidRDefault="00EC6E97" w:rsidP="009B67D9">
            <w:pPr>
              <w:jc w:val="both"/>
              <w:rPr>
                <w:rFonts w:ascii="Times New Roman" w:hAnsi="Times New Roman" w:cs="Times New Roman"/>
                <w:sz w:val="28"/>
                <w:szCs w:val="28"/>
                <w:lang w:val="uk-UA"/>
              </w:rPr>
            </w:pPr>
          </w:p>
        </w:tc>
        <w:tc>
          <w:tcPr>
            <w:tcW w:w="1925"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Зоровий</w:t>
            </w:r>
          </w:p>
        </w:tc>
        <w:tc>
          <w:tcPr>
            <w:tcW w:w="1964"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Фізіологічний</w:t>
            </w:r>
          </w:p>
        </w:tc>
        <w:tc>
          <w:tcPr>
            <w:tcW w:w="1961"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Асоціативний</w:t>
            </w:r>
          </w:p>
        </w:tc>
        <w:tc>
          <w:tcPr>
            <w:tcW w:w="2036" w:type="dxa"/>
          </w:tcPr>
          <w:p w:rsidR="00EC6E97" w:rsidRPr="009B67D9" w:rsidRDefault="00EC6E97" w:rsidP="009B67D9">
            <w:pPr>
              <w:jc w:val="center"/>
              <w:rPr>
                <w:rFonts w:ascii="Times New Roman" w:hAnsi="Times New Roman" w:cs="Times New Roman"/>
                <w:sz w:val="28"/>
                <w:szCs w:val="28"/>
                <w:lang w:val="uk-UA"/>
              </w:rPr>
            </w:pPr>
            <w:r w:rsidRPr="009B67D9">
              <w:rPr>
                <w:rFonts w:ascii="Times New Roman" w:hAnsi="Times New Roman" w:cs="Times New Roman"/>
                <w:sz w:val="28"/>
                <w:szCs w:val="28"/>
                <w:lang w:val="uk-UA"/>
              </w:rPr>
              <w:t>Психологічний</w:t>
            </w:r>
          </w:p>
        </w:tc>
      </w:tr>
      <w:tr w:rsidR="00EC6E97" w:rsidRPr="009B67D9" w:rsidTr="009B67D9">
        <w:tc>
          <w:tcPr>
            <w:tcW w:w="1860" w:type="dxa"/>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FF0000"/>
                <w:sz w:val="28"/>
                <w:szCs w:val="28"/>
                <w:lang w:val="uk-UA"/>
              </w:rPr>
              <w:t xml:space="preserve">Червоний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Різкий,</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яскравий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Збудження</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Революція,</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пожежа, галас</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Гарячі почуття, активність, гнів</w:t>
            </w:r>
          </w:p>
        </w:tc>
      </w:tr>
      <w:tr w:rsidR="00EC6E97" w:rsidRPr="009B67D9" w:rsidTr="009B67D9">
        <w:tc>
          <w:tcPr>
            <w:tcW w:w="1860" w:type="dxa"/>
          </w:tcPr>
          <w:p w:rsidR="00EC6E97" w:rsidRPr="009B67D9" w:rsidRDefault="00EC6E97" w:rsidP="009B67D9">
            <w:pPr>
              <w:jc w:val="both"/>
              <w:rPr>
                <w:rFonts w:ascii="Times New Roman" w:hAnsi="Times New Roman" w:cs="Times New Roman"/>
                <w:b/>
                <w:color w:val="CC3300"/>
                <w:sz w:val="28"/>
                <w:szCs w:val="28"/>
                <w:lang w:val="uk-UA"/>
              </w:rPr>
            </w:pPr>
            <w:r w:rsidRPr="009B67D9">
              <w:rPr>
                <w:rFonts w:ascii="Times New Roman" w:hAnsi="Times New Roman" w:cs="Times New Roman"/>
                <w:b/>
                <w:color w:val="CC3300"/>
                <w:sz w:val="28"/>
                <w:szCs w:val="28"/>
                <w:lang w:val="uk-UA"/>
              </w:rPr>
              <w:t>Оранжево-червоний</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Яскравий,</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зримий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Збудження</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Сонце,</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урочистість</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Енергійність</w:t>
            </w:r>
          </w:p>
        </w:tc>
      </w:tr>
      <w:tr w:rsidR="00EC6E97" w:rsidRPr="009B67D9" w:rsidTr="009B67D9">
        <w:trPr>
          <w:trHeight w:val="615"/>
        </w:trPr>
        <w:tc>
          <w:tcPr>
            <w:tcW w:w="1860" w:type="dxa"/>
          </w:tcPr>
          <w:p w:rsidR="00EC6E97" w:rsidRPr="009B67D9" w:rsidRDefault="00EC6E97" w:rsidP="009B67D9">
            <w:pPr>
              <w:jc w:val="both"/>
              <w:rPr>
                <w:rFonts w:ascii="Times New Roman" w:hAnsi="Times New Roman" w:cs="Times New Roman"/>
                <w:b/>
                <w:color w:val="FF9900"/>
                <w:sz w:val="28"/>
                <w:szCs w:val="28"/>
                <w:lang w:val="uk-UA"/>
              </w:rPr>
            </w:pPr>
            <w:r w:rsidRPr="009B67D9">
              <w:rPr>
                <w:rFonts w:ascii="Times New Roman" w:hAnsi="Times New Roman" w:cs="Times New Roman"/>
                <w:b/>
                <w:color w:val="FF9900"/>
                <w:sz w:val="28"/>
                <w:szCs w:val="28"/>
                <w:lang w:val="uk-UA"/>
              </w:rPr>
              <w:t>Жовтогарячий</w:t>
            </w:r>
          </w:p>
          <w:p w:rsidR="00EC6E97" w:rsidRPr="009B67D9" w:rsidRDefault="00EC6E97" w:rsidP="009B67D9">
            <w:pPr>
              <w:jc w:val="both"/>
              <w:rPr>
                <w:rFonts w:ascii="Times New Roman" w:hAnsi="Times New Roman" w:cs="Times New Roman"/>
                <w:sz w:val="28"/>
                <w:szCs w:val="28"/>
                <w:lang w:val="uk-UA"/>
              </w:rPr>
            </w:pP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Яскравий,</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зримий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Напруга</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Захід, осінь,</w:t>
            </w:r>
          </w:p>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апельсин</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Неспокій, динаміка</w:t>
            </w:r>
          </w:p>
        </w:tc>
      </w:tr>
      <w:tr w:rsidR="00EC6E97" w:rsidRPr="009B67D9" w:rsidTr="009B67D9">
        <w:trPr>
          <w:trHeight w:val="660"/>
        </w:trPr>
        <w:tc>
          <w:tcPr>
            <w:tcW w:w="1860" w:type="dxa"/>
          </w:tcPr>
          <w:p w:rsidR="00EC6E97" w:rsidRPr="009B67D9" w:rsidRDefault="00EC6E97" w:rsidP="009B67D9">
            <w:pPr>
              <w:jc w:val="both"/>
              <w:rPr>
                <w:rFonts w:ascii="Times New Roman" w:hAnsi="Times New Roman" w:cs="Times New Roman"/>
                <w:b/>
                <w:color w:val="FFB953"/>
                <w:sz w:val="28"/>
                <w:szCs w:val="28"/>
                <w:lang w:val="uk-UA"/>
              </w:rPr>
            </w:pPr>
            <w:r w:rsidRPr="009B67D9">
              <w:rPr>
                <w:rFonts w:ascii="Times New Roman" w:hAnsi="Times New Roman" w:cs="Times New Roman"/>
                <w:b/>
                <w:color w:val="FFB953"/>
                <w:sz w:val="28"/>
                <w:szCs w:val="28"/>
                <w:lang w:val="uk-UA"/>
              </w:rPr>
              <w:t xml:space="preserve">Жовто-оранжевий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Блискучий</w:t>
            </w:r>
          </w:p>
        </w:tc>
        <w:tc>
          <w:tcPr>
            <w:tcW w:w="1964" w:type="dxa"/>
          </w:tcPr>
          <w:p w:rsidR="00EC6E97" w:rsidRPr="009B67D9" w:rsidRDefault="005A0AE4" w:rsidP="009B67D9">
            <w:pPr>
              <w:jc w:val="both"/>
              <w:rPr>
                <w:rFonts w:ascii="Times New Roman" w:hAnsi="Times New Roman" w:cs="Times New Roman"/>
                <w:sz w:val="28"/>
                <w:szCs w:val="28"/>
                <w:lang w:val="uk-UA"/>
              </w:rPr>
            </w:pPr>
            <w:r>
              <w:rPr>
                <w:rFonts w:ascii="Times New Roman" w:hAnsi="Times New Roman" w:cs="Times New Roman"/>
                <w:sz w:val="28"/>
                <w:szCs w:val="28"/>
                <w:lang w:val="uk-UA"/>
              </w:rPr>
              <w:t>Напруга</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Схід сонця, золото</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Щастя, життя</w:t>
            </w:r>
          </w:p>
        </w:tc>
      </w:tr>
      <w:tr w:rsidR="00EC6E97" w:rsidRPr="009B67D9" w:rsidTr="009B67D9">
        <w:tc>
          <w:tcPr>
            <w:tcW w:w="1860"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b/>
                <w:color w:val="C0BC00"/>
                <w:sz w:val="28"/>
                <w:szCs w:val="28"/>
                <w:lang w:val="uk-UA"/>
              </w:rPr>
              <w:t>Жовтий</w:t>
            </w:r>
            <w:r w:rsidRPr="009B67D9">
              <w:rPr>
                <w:rFonts w:ascii="Times New Roman" w:hAnsi="Times New Roman" w:cs="Times New Roman"/>
                <w:sz w:val="28"/>
                <w:szCs w:val="28"/>
                <w:lang w:val="uk-UA"/>
              </w:rPr>
              <w:t xml:space="preserve">, </w:t>
            </w:r>
            <w:r w:rsidRPr="009B67D9">
              <w:rPr>
                <w:rFonts w:ascii="Times New Roman" w:hAnsi="Times New Roman" w:cs="Times New Roman"/>
                <w:b/>
                <w:color w:val="00B050"/>
                <w:sz w:val="28"/>
                <w:szCs w:val="28"/>
                <w:lang w:val="uk-UA"/>
              </w:rPr>
              <w:t>зелений</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Блискучий, нестійкий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Спокій, свіжість</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Весна, рослина, море</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Надія, мир, рівновага</w:t>
            </w:r>
          </w:p>
        </w:tc>
      </w:tr>
      <w:tr w:rsidR="00EC6E97" w:rsidRPr="009B67D9" w:rsidTr="009B67D9">
        <w:tc>
          <w:tcPr>
            <w:tcW w:w="1860" w:type="dxa"/>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7030A0"/>
                <w:sz w:val="28"/>
                <w:szCs w:val="28"/>
                <w:lang w:val="uk-UA"/>
              </w:rPr>
              <w:t>Фіолетовий</w:t>
            </w:r>
            <w:r w:rsidRPr="009B67D9">
              <w:rPr>
                <w:rFonts w:ascii="Times New Roman" w:hAnsi="Times New Roman" w:cs="Times New Roman"/>
                <w:b/>
                <w:sz w:val="28"/>
                <w:szCs w:val="28"/>
                <w:lang w:val="uk-UA"/>
              </w:rPr>
              <w:t xml:space="preserve">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Щільний, сутінковий</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Тепле повітря</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Фіалка </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Урочистість, траур</w:t>
            </w:r>
          </w:p>
        </w:tc>
      </w:tr>
      <w:tr w:rsidR="00EC6E97" w:rsidRPr="009B67D9" w:rsidTr="009B67D9">
        <w:tc>
          <w:tcPr>
            <w:tcW w:w="1860" w:type="dxa"/>
          </w:tcPr>
          <w:p w:rsidR="00EC6E97" w:rsidRPr="009B67D9" w:rsidRDefault="00EC6E97" w:rsidP="009B67D9">
            <w:pPr>
              <w:jc w:val="both"/>
              <w:rPr>
                <w:rFonts w:ascii="Times New Roman" w:hAnsi="Times New Roman" w:cs="Times New Roman"/>
                <w:b/>
                <w:sz w:val="28"/>
                <w:szCs w:val="28"/>
                <w:lang w:val="uk-UA"/>
              </w:rPr>
            </w:pPr>
            <w:r w:rsidRPr="009B67D9">
              <w:rPr>
                <w:rFonts w:ascii="Times New Roman" w:hAnsi="Times New Roman" w:cs="Times New Roman"/>
                <w:b/>
                <w:color w:val="0070C0"/>
                <w:sz w:val="28"/>
                <w:szCs w:val="28"/>
                <w:lang w:val="uk-UA"/>
              </w:rPr>
              <w:t>Синій</w:t>
            </w:r>
            <w:r w:rsidRPr="009B67D9">
              <w:rPr>
                <w:rFonts w:ascii="Times New Roman" w:hAnsi="Times New Roman" w:cs="Times New Roman"/>
                <w:b/>
                <w:sz w:val="28"/>
                <w:szCs w:val="28"/>
                <w:lang w:val="uk-UA"/>
              </w:rPr>
              <w:t xml:space="preserve"> </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Прозорий </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Прохолода </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Далекі гори</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Рівновага, заспокоєння</w:t>
            </w:r>
          </w:p>
        </w:tc>
      </w:tr>
      <w:tr w:rsidR="00EC6E97" w:rsidRPr="009B67D9" w:rsidTr="009B67D9">
        <w:tc>
          <w:tcPr>
            <w:tcW w:w="1860" w:type="dxa"/>
          </w:tcPr>
          <w:p w:rsidR="00EC6E97" w:rsidRPr="009B67D9" w:rsidRDefault="009B67D9" w:rsidP="009B67D9">
            <w:pPr>
              <w:jc w:val="both"/>
              <w:rPr>
                <w:rFonts w:ascii="Times New Roman" w:hAnsi="Times New Roman" w:cs="Times New Roman"/>
                <w:b/>
                <w:color w:val="CC00FF"/>
                <w:sz w:val="28"/>
                <w:szCs w:val="28"/>
                <w:lang w:val="uk-UA"/>
              </w:rPr>
            </w:pPr>
            <w:r w:rsidRPr="009B67D9">
              <w:rPr>
                <w:rFonts w:ascii="Times New Roman" w:hAnsi="Times New Roman" w:cs="Times New Roman"/>
                <w:b/>
                <w:color w:val="CC00FF"/>
                <w:sz w:val="28"/>
                <w:szCs w:val="28"/>
                <w:lang w:val="uk-UA"/>
              </w:rPr>
              <w:t>Пурпурн</w:t>
            </w:r>
            <w:r w:rsidR="00EC6E97" w:rsidRPr="009B67D9">
              <w:rPr>
                <w:rFonts w:ascii="Times New Roman" w:hAnsi="Times New Roman" w:cs="Times New Roman"/>
                <w:b/>
                <w:color w:val="CC00FF"/>
                <w:sz w:val="28"/>
                <w:szCs w:val="28"/>
                <w:lang w:val="uk-UA"/>
              </w:rPr>
              <w:t>ий</w:t>
            </w:r>
          </w:p>
        </w:tc>
        <w:tc>
          <w:tcPr>
            <w:tcW w:w="1925"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Соковитий </w:t>
            </w:r>
          </w:p>
        </w:tc>
        <w:tc>
          <w:tcPr>
            <w:tcW w:w="1964"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Пристрасть </w:t>
            </w:r>
          </w:p>
        </w:tc>
        <w:tc>
          <w:tcPr>
            <w:tcW w:w="1961"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Влада </w:t>
            </w:r>
          </w:p>
        </w:tc>
        <w:tc>
          <w:tcPr>
            <w:tcW w:w="2036" w:type="dxa"/>
          </w:tcPr>
          <w:p w:rsidR="00EC6E97" w:rsidRPr="009B67D9" w:rsidRDefault="00EC6E97" w:rsidP="009B67D9">
            <w:pPr>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 xml:space="preserve">Пишність </w:t>
            </w:r>
          </w:p>
        </w:tc>
      </w:tr>
    </w:tbl>
    <w:p w:rsidR="005A0AE4" w:rsidRDefault="005A0AE4" w:rsidP="005A0AE4">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2.2 – Емоційний вплив кольору на людину</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важливою складовою образу людини є кольорова гама її одягу. Колір костюму розповідає про емоційний і навіть фізичний стан індивіда. На думку психологів, екстраверти найчастіше обирають жовтий та оранжевий кольори, а інтроверти – фіолетовий, рожевий, чорний. Пам’ятайте, ставлення людини до кольору зумовлене такими чинниками: життєвою ситуацією; вихованням; індивідуальною психологічною специфікою (характер, темперамент, настрій); віком (дітям подобаються яскраві кольори, а особам похилого віку – темні, нейтральні); модою; географічними особливостями місця проживання (на півдні – яскраве, контрастне вбрання, на півночі – кольори менш яскраві); національними традиціями. </w:t>
      </w:r>
    </w:p>
    <w:p w:rsidR="00194504" w:rsidRDefault="00194504" w:rsidP="00EC6E9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Зверніть увагу на модель триви</w:t>
      </w:r>
      <w:r w:rsidRPr="00194504">
        <w:rPr>
          <w:rFonts w:ascii="Times New Roman" w:hAnsi="Times New Roman" w:cs="Times New Roman"/>
          <w:sz w:val="28"/>
          <w:szCs w:val="28"/>
          <w:lang w:val="uk-UA"/>
        </w:rPr>
        <w:t xml:space="preserve">мірної природи кольору </w:t>
      </w:r>
      <w:r>
        <w:rPr>
          <w:rFonts w:ascii="Times New Roman" w:hAnsi="Times New Roman" w:cs="Times New Roman"/>
          <w:sz w:val="28"/>
          <w:szCs w:val="28"/>
          <w:lang w:val="uk-UA"/>
        </w:rPr>
        <w:t>швейцарського</w:t>
      </w:r>
      <w:r w:rsidRPr="00194504">
        <w:rPr>
          <w:rFonts w:ascii="Times New Roman" w:hAnsi="Times New Roman" w:cs="Times New Roman"/>
          <w:sz w:val="28"/>
          <w:szCs w:val="28"/>
          <w:lang w:val="uk-UA"/>
        </w:rPr>
        <w:t xml:space="preserve"> художник</w:t>
      </w:r>
      <w:r>
        <w:rPr>
          <w:rFonts w:ascii="Times New Roman" w:hAnsi="Times New Roman" w:cs="Times New Roman"/>
          <w:sz w:val="28"/>
          <w:szCs w:val="28"/>
          <w:lang w:val="uk-UA"/>
        </w:rPr>
        <w:t>а</w:t>
      </w:r>
      <w:r w:rsidRPr="00194504">
        <w:rPr>
          <w:rFonts w:ascii="Times New Roman" w:hAnsi="Times New Roman" w:cs="Times New Roman"/>
          <w:sz w:val="28"/>
          <w:szCs w:val="28"/>
          <w:lang w:val="uk-UA"/>
        </w:rPr>
        <w:t xml:space="preserve"> та педагог </w:t>
      </w:r>
      <w:r>
        <w:rPr>
          <w:rFonts w:ascii="Times New Roman" w:hAnsi="Times New Roman" w:cs="Times New Roman"/>
          <w:sz w:val="28"/>
          <w:szCs w:val="28"/>
          <w:lang w:val="uk-UA"/>
        </w:rPr>
        <w:t xml:space="preserve">Й. </w:t>
      </w:r>
      <w:r w:rsidRPr="00194504">
        <w:rPr>
          <w:rFonts w:ascii="Times New Roman" w:hAnsi="Times New Roman" w:cs="Times New Roman"/>
          <w:sz w:val="28"/>
          <w:szCs w:val="28"/>
          <w:lang w:val="uk-UA"/>
        </w:rPr>
        <w:t>Іттен</w:t>
      </w:r>
      <w:r>
        <w:rPr>
          <w:rFonts w:ascii="Times New Roman" w:hAnsi="Times New Roman" w:cs="Times New Roman"/>
          <w:sz w:val="28"/>
          <w:szCs w:val="28"/>
          <w:lang w:val="uk-UA"/>
        </w:rPr>
        <w:t>а. Він створив славнозвісне хроматичне коло</w:t>
      </w:r>
      <w:r w:rsidRPr="001945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стало </w:t>
      </w:r>
      <w:r w:rsidRPr="00194504">
        <w:rPr>
          <w:rFonts w:ascii="Times New Roman" w:hAnsi="Times New Roman" w:cs="Times New Roman"/>
          <w:sz w:val="28"/>
          <w:szCs w:val="28"/>
          <w:lang w:val="uk-UA"/>
        </w:rPr>
        <w:t xml:space="preserve">основою кольористики всіх сучасних творців мистецтва (художників, </w:t>
      </w:r>
      <w:r>
        <w:rPr>
          <w:rFonts w:ascii="Times New Roman" w:hAnsi="Times New Roman" w:cs="Times New Roman"/>
          <w:sz w:val="28"/>
          <w:szCs w:val="28"/>
          <w:lang w:val="uk-UA"/>
        </w:rPr>
        <w:t xml:space="preserve">фотографів, дизайнерів) та світу моди, зокрема, </w:t>
      </w:r>
      <w:r w:rsidRPr="00194504">
        <w:rPr>
          <w:rFonts w:ascii="Times New Roman" w:hAnsi="Times New Roman" w:cs="Times New Roman"/>
          <w:sz w:val="28"/>
          <w:szCs w:val="28"/>
          <w:lang w:val="uk-UA"/>
        </w:rPr>
        <w:t>візажистів</w:t>
      </w:r>
      <w:r>
        <w:rPr>
          <w:rFonts w:ascii="Times New Roman" w:hAnsi="Times New Roman" w:cs="Times New Roman"/>
          <w:sz w:val="28"/>
          <w:szCs w:val="28"/>
          <w:lang w:val="uk-UA"/>
        </w:rPr>
        <w:t xml:space="preserve"> і стилістів</w:t>
      </w:r>
      <w:r w:rsidR="005A0AE4">
        <w:rPr>
          <w:rFonts w:ascii="Times New Roman" w:hAnsi="Times New Roman" w:cs="Times New Roman"/>
          <w:sz w:val="28"/>
          <w:szCs w:val="28"/>
          <w:lang w:val="uk-UA"/>
        </w:rPr>
        <w:t xml:space="preserve"> (рис. 3.1)</w:t>
      </w:r>
      <w:r w:rsidRPr="00194504">
        <w:rPr>
          <w:rFonts w:ascii="Times New Roman" w:hAnsi="Times New Roman" w:cs="Times New Roman"/>
          <w:sz w:val="28"/>
          <w:szCs w:val="28"/>
          <w:lang w:val="uk-UA"/>
        </w:rPr>
        <w:t>.</w:t>
      </w:r>
    </w:p>
    <w:p w:rsidR="00194504" w:rsidRDefault="00194504" w:rsidP="00EC6E9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84871" cy="2664000"/>
            <wp:effectExtent l="0" t="0" r="0" b="0"/>
            <wp:docPr id="15" name="Рисунок 15" descr="C:\Users\User\Desktop\colorwheel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lorwheel_lar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4871" cy="2664000"/>
                    </a:xfrm>
                    <a:prstGeom prst="rect">
                      <a:avLst/>
                    </a:prstGeom>
                    <a:noFill/>
                    <a:ln>
                      <a:noFill/>
                    </a:ln>
                  </pic:spPr>
                </pic:pic>
              </a:graphicData>
            </a:graphic>
          </wp:inline>
        </w:drawing>
      </w:r>
    </w:p>
    <w:p w:rsidR="005A0AE4" w:rsidRDefault="005A0AE4" w:rsidP="005A0AE4">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 Хроматичне коло Й. Іттена</w:t>
      </w:r>
    </w:p>
    <w:p w:rsidR="00F340CB" w:rsidRPr="00F340CB" w:rsidRDefault="00194504" w:rsidP="00F340CB">
      <w:pPr>
        <w:spacing w:after="0" w:line="240" w:lineRule="auto"/>
        <w:ind w:firstLine="709"/>
        <w:jc w:val="both"/>
        <w:rPr>
          <w:rFonts w:ascii="Times New Roman" w:hAnsi="Times New Roman" w:cs="Times New Roman"/>
          <w:sz w:val="28"/>
          <w:szCs w:val="28"/>
          <w:lang w:val="uk-UA"/>
        </w:rPr>
      </w:pPr>
      <w:r w:rsidRPr="00194504">
        <w:rPr>
          <w:rFonts w:ascii="Times New Roman" w:hAnsi="Times New Roman" w:cs="Times New Roman"/>
          <w:sz w:val="28"/>
          <w:szCs w:val="28"/>
          <w:lang w:val="uk-UA"/>
        </w:rPr>
        <w:t xml:space="preserve">Хроматичне коло </w:t>
      </w:r>
      <w:r w:rsidR="005A0AE4">
        <w:rPr>
          <w:rFonts w:ascii="Times New Roman" w:hAnsi="Times New Roman" w:cs="Times New Roman"/>
          <w:sz w:val="28"/>
          <w:szCs w:val="28"/>
          <w:lang w:val="uk-UA"/>
        </w:rPr>
        <w:t xml:space="preserve">Й. </w:t>
      </w:r>
      <w:r>
        <w:rPr>
          <w:rFonts w:ascii="Times New Roman" w:hAnsi="Times New Roman" w:cs="Times New Roman"/>
          <w:sz w:val="28"/>
          <w:szCs w:val="28"/>
          <w:lang w:val="uk-UA"/>
        </w:rPr>
        <w:t xml:space="preserve">Іттена – </w:t>
      </w:r>
      <w:r w:rsidRPr="00194504">
        <w:rPr>
          <w:rFonts w:ascii="Times New Roman" w:hAnsi="Times New Roman" w:cs="Times New Roman"/>
          <w:sz w:val="28"/>
          <w:szCs w:val="28"/>
          <w:lang w:val="uk-UA"/>
        </w:rPr>
        <w:t>це модель взаємодії кольор</w:t>
      </w:r>
      <w:r>
        <w:rPr>
          <w:rFonts w:ascii="Times New Roman" w:hAnsi="Times New Roman" w:cs="Times New Roman"/>
          <w:sz w:val="28"/>
          <w:szCs w:val="28"/>
          <w:lang w:val="uk-UA"/>
        </w:rPr>
        <w:t>ів</w:t>
      </w:r>
      <w:r w:rsidRPr="00194504">
        <w:rPr>
          <w:rFonts w:ascii="Times New Roman" w:hAnsi="Times New Roman" w:cs="Times New Roman"/>
          <w:sz w:val="28"/>
          <w:szCs w:val="28"/>
          <w:lang w:val="uk-UA"/>
        </w:rPr>
        <w:t xml:space="preserve"> між собою: поділ </w:t>
      </w:r>
      <w:r>
        <w:rPr>
          <w:rFonts w:ascii="Times New Roman" w:hAnsi="Times New Roman" w:cs="Times New Roman"/>
          <w:sz w:val="28"/>
          <w:szCs w:val="28"/>
          <w:lang w:val="uk-UA"/>
        </w:rPr>
        <w:t>за первинними, вторинними й третинними кольорами</w:t>
      </w:r>
      <w:r w:rsidRPr="00194504">
        <w:rPr>
          <w:rFonts w:ascii="Times New Roman" w:hAnsi="Times New Roman" w:cs="Times New Roman"/>
          <w:sz w:val="28"/>
          <w:szCs w:val="28"/>
          <w:lang w:val="uk-UA"/>
        </w:rPr>
        <w:t>, за</w:t>
      </w:r>
      <w:r>
        <w:rPr>
          <w:rFonts w:ascii="Times New Roman" w:hAnsi="Times New Roman" w:cs="Times New Roman"/>
          <w:sz w:val="28"/>
          <w:szCs w:val="28"/>
          <w:lang w:val="uk-UA"/>
        </w:rPr>
        <w:t xml:space="preserve"> кольоровим спектром</w:t>
      </w:r>
      <w:r w:rsidRPr="00194504">
        <w:rPr>
          <w:rFonts w:ascii="Times New Roman" w:hAnsi="Times New Roman" w:cs="Times New Roman"/>
          <w:sz w:val="28"/>
          <w:szCs w:val="28"/>
          <w:lang w:val="uk-UA"/>
        </w:rPr>
        <w:t xml:space="preserve">, </w:t>
      </w:r>
      <w:r>
        <w:rPr>
          <w:rFonts w:ascii="Times New Roman" w:hAnsi="Times New Roman" w:cs="Times New Roman"/>
          <w:sz w:val="28"/>
          <w:szCs w:val="28"/>
          <w:lang w:val="uk-UA"/>
        </w:rPr>
        <w:t>за холодними й теплими відтінками</w:t>
      </w:r>
      <w:r w:rsidRPr="00194504">
        <w:rPr>
          <w:rFonts w:ascii="Times New Roman" w:hAnsi="Times New Roman" w:cs="Times New Roman"/>
          <w:sz w:val="28"/>
          <w:szCs w:val="28"/>
          <w:lang w:val="uk-UA"/>
        </w:rPr>
        <w:t xml:space="preserve">, а також спосіб поєднання кольорів. </w:t>
      </w:r>
      <w:r>
        <w:rPr>
          <w:rFonts w:ascii="Times New Roman" w:hAnsi="Times New Roman" w:cs="Times New Roman"/>
          <w:sz w:val="28"/>
          <w:szCs w:val="28"/>
          <w:lang w:val="uk-UA"/>
        </w:rPr>
        <w:t xml:space="preserve">Хроматичне коло стало </w:t>
      </w:r>
      <w:r w:rsidRPr="00194504">
        <w:rPr>
          <w:rFonts w:ascii="Times New Roman" w:hAnsi="Times New Roman" w:cs="Times New Roman"/>
          <w:sz w:val="28"/>
          <w:szCs w:val="28"/>
          <w:lang w:val="uk-UA"/>
        </w:rPr>
        <w:t>інструмент</w:t>
      </w:r>
      <w:r>
        <w:rPr>
          <w:rFonts w:ascii="Times New Roman" w:hAnsi="Times New Roman" w:cs="Times New Roman"/>
          <w:sz w:val="28"/>
          <w:szCs w:val="28"/>
          <w:lang w:val="uk-UA"/>
        </w:rPr>
        <w:t>ом</w:t>
      </w:r>
      <w:r w:rsidRPr="00194504">
        <w:rPr>
          <w:rFonts w:ascii="Times New Roman" w:hAnsi="Times New Roman" w:cs="Times New Roman"/>
          <w:sz w:val="28"/>
          <w:szCs w:val="28"/>
          <w:lang w:val="uk-UA"/>
        </w:rPr>
        <w:t xml:space="preserve"> роботи з кольором для </w:t>
      </w:r>
      <w:r>
        <w:rPr>
          <w:rFonts w:ascii="Times New Roman" w:hAnsi="Times New Roman" w:cs="Times New Roman"/>
          <w:sz w:val="28"/>
          <w:szCs w:val="28"/>
          <w:lang w:val="uk-UA"/>
        </w:rPr>
        <w:t>художників-</w:t>
      </w:r>
      <w:r w:rsidRPr="00194504">
        <w:rPr>
          <w:rFonts w:ascii="Times New Roman" w:hAnsi="Times New Roman" w:cs="Times New Roman"/>
          <w:sz w:val="28"/>
          <w:szCs w:val="28"/>
          <w:lang w:val="uk-UA"/>
        </w:rPr>
        <w:t>початківців</w:t>
      </w:r>
      <w:r>
        <w:rPr>
          <w:rFonts w:ascii="Times New Roman" w:hAnsi="Times New Roman" w:cs="Times New Roman"/>
          <w:sz w:val="28"/>
          <w:szCs w:val="28"/>
          <w:lang w:val="uk-UA"/>
        </w:rPr>
        <w:t>.</w:t>
      </w:r>
    </w:p>
    <w:p w:rsidR="00F340CB" w:rsidRPr="00F340CB" w:rsidRDefault="00F340CB" w:rsidP="00F340CB">
      <w:pPr>
        <w:spacing w:after="0" w:line="240" w:lineRule="auto"/>
        <w:ind w:firstLine="709"/>
        <w:jc w:val="both"/>
        <w:rPr>
          <w:rFonts w:ascii="Times New Roman" w:hAnsi="Times New Roman" w:cs="Times New Roman"/>
          <w:sz w:val="28"/>
          <w:szCs w:val="28"/>
          <w:lang w:val="uk-UA"/>
        </w:rPr>
      </w:pPr>
      <w:r w:rsidRPr="00F340CB">
        <w:rPr>
          <w:rFonts w:ascii="Times New Roman" w:hAnsi="Times New Roman" w:cs="Times New Roman"/>
          <w:sz w:val="28"/>
          <w:szCs w:val="28"/>
          <w:lang w:val="uk-UA"/>
        </w:rPr>
        <w:t xml:space="preserve">Коло складається з дванадцяти частин і має </w:t>
      </w:r>
      <w:r>
        <w:rPr>
          <w:rFonts w:ascii="Times New Roman" w:hAnsi="Times New Roman" w:cs="Times New Roman"/>
          <w:sz w:val="28"/>
          <w:szCs w:val="28"/>
          <w:lang w:val="uk-UA"/>
        </w:rPr>
        <w:t xml:space="preserve">таку </w:t>
      </w:r>
      <w:r w:rsidRPr="00F340CB">
        <w:rPr>
          <w:rFonts w:ascii="Times New Roman" w:hAnsi="Times New Roman" w:cs="Times New Roman"/>
          <w:sz w:val="28"/>
          <w:szCs w:val="28"/>
          <w:lang w:val="uk-UA"/>
        </w:rPr>
        <w:t>конструкцію:</w:t>
      </w:r>
    </w:p>
    <w:p w:rsidR="00F340CB" w:rsidRPr="00F340CB" w:rsidRDefault="00F340CB" w:rsidP="00F340C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кольори п</w:t>
      </w:r>
      <w:r w:rsidRPr="00F340CB">
        <w:rPr>
          <w:rFonts w:ascii="Times New Roman" w:hAnsi="Times New Roman" w:cs="Times New Roman"/>
          <w:sz w:val="28"/>
          <w:szCs w:val="28"/>
          <w:lang w:val="uk-UA"/>
        </w:rPr>
        <w:t>ершого порядку або основні</w:t>
      </w:r>
      <w:r>
        <w:rPr>
          <w:rFonts w:ascii="Times New Roman" w:hAnsi="Times New Roman" w:cs="Times New Roman"/>
          <w:sz w:val="28"/>
          <w:szCs w:val="28"/>
          <w:lang w:val="uk-UA"/>
        </w:rPr>
        <w:t xml:space="preserve"> / первинні</w:t>
      </w:r>
      <w:r w:rsidRPr="00F340CB">
        <w:rPr>
          <w:rFonts w:ascii="Times New Roman" w:hAnsi="Times New Roman" w:cs="Times New Roman"/>
          <w:sz w:val="28"/>
          <w:szCs w:val="28"/>
          <w:lang w:val="uk-UA"/>
        </w:rPr>
        <w:t xml:space="preserve"> – їх три (жовтий, червоний і синій) – ці три основних кольори розміщуютьс</w:t>
      </w:r>
      <w:r>
        <w:rPr>
          <w:rFonts w:ascii="Times New Roman" w:hAnsi="Times New Roman" w:cs="Times New Roman"/>
          <w:sz w:val="28"/>
          <w:szCs w:val="28"/>
          <w:lang w:val="uk-UA"/>
        </w:rPr>
        <w:t>я в рівносторонньому трикутнику.</w:t>
      </w:r>
    </w:p>
    <w:p w:rsidR="00F340CB" w:rsidRPr="00F340CB" w:rsidRDefault="00F340CB" w:rsidP="00F340C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Кольори д</w:t>
      </w:r>
      <w:r w:rsidRPr="00F340CB">
        <w:rPr>
          <w:rFonts w:ascii="Times New Roman" w:hAnsi="Times New Roman" w:cs="Times New Roman"/>
          <w:sz w:val="28"/>
          <w:szCs w:val="28"/>
          <w:lang w:val="uk-UA"/>
        </w:rPr>
        <w:t xml:space="preserve">ругого порядку (вторинні) або складені – їх також три (зелений, помаранчевий і фіолетовий) – ми їх отримуємо </w:t>
      </w:r>
      <w:r>
        <w:rPr>
          <w:rFonts w:ascii="Times New Roman" w:hAnsi="Times New Roman" w:cs="Times New Roman"/>
          <w:sz w:val="28"/>
          <w:szCs w:val="28"/>
          <w:lang w:val="uk-UA"/>
        </w:rPr>
        <w:t>у процесі змішування кольорів першого порядку у</w:t>
      </w:r>
      <w:r w:rsidRPr="00F340CB">
        <w:rPr>
          <w:rFonts w:ascii="Times New Roman" w:hAnsi="Times New Roman" w:cs="Times New Roman"/>
          <w:sz w:val="28"/>
          <w:szCs w:val="28"/>
          <w:lang w:val="uk-UA"/>
        </w:rPr>
        <w:t xml:space="preserve"> рівному співвідношенні. Кожен колір цієї категорії склада</w:t>
      </w:r>
      <w:r>
        <w:rPr>
          <w:rFonts w:ascii="Times New Roman" w:hAnsi="Times New Roman" w:cs="Times New Roman"/>
          <w:sz w:val="28"/>
          <w:szCs w:val="28"/>
          <w:lang w:val="uk-UA"/>
        </w:rPr>
        <w:t>ється з двох основних кольорів: до жовтого</w:t>
      </w:r>
      <w:r w:rsidRPr="00F340CB">
        <w:rPr>
          <w:rFonts w:ascii="Times New Roman" w:hAnsi="Times New Roman" w:cs="Times New Roman"/>
          <w:sz w:val="28"/>
          <w:szCs w:val="28"/>
          <w:lang w:val="uk-UA"/>
        </w:rPr>
        <w:t xml:space="preserve"> додаємо че</w:t>
      </w:r>
      <w:r>
        <w:rPr>
          <w:rFonts w:ascii="Times New Roman" w:hAnsi="Times New Roman" w:cs="Times New Roman"/>
          <w:sz w:val="28"/>
          <w:szCs w:val="28"/>
          <w:lang w:val="uk-UA"/>
        </w:rPr>
        <w:t>рвоний отримуємо помаранчевий; до жовтого</w:t>
      </w:r>
      <w:r w:rsidRPr="00F340CB">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даємо синій отримуємо зелений; </w:t>
      </w:r>
      <w:r w:rsidRPr="00F340CB">
        <w:rPr>
          <w:rFonts w:ascii="Times New Roman" w:hAnsi="Times New Roman" w:cs="Times New Roman"/>
          <w:sz w:val="28"/>
          <w:szCs w:val="28"/>
          <w:lang w:val="uk-UA"/>
        </w:rPr>
        <w:t xml:space="preserve">до червоного додаємо синій отримуємо фіолетовий. </w:t>
      </w:r>
    </w:p>
    <w:p w:rsidR="00194504" w:rsidRDefault="00F340CB" w:rsidP="00F340CB">
      <w:pPr>
        <w:spacing w:after="0" w:line="240" w:lineRule="auto"/>
        <w:ind w:firstLine="709"/>
        <w:jc w:val="both"/>
        <w:rPr>
          <w:rFonts w:ascii="Times New Roman" w:hAnsi="Times New Roman" w:cs="Times New Roman"/>
          <w:sz w:val="28"/>
          <w:szCs w:val="28"/>
          <w:lang w:val="uk-UA"/>
        </w:rPr>
      </w:pPr>
      <w:r w:rsidRPr="00F340CB">
        <w:rPr>
          <w:rFonts w:ascii="Times New Roman" w:hAnsi="Times New Roman" w:cs="Times New Roman"/>
          <w:sz w:val="28"/>
          <w:szCs w:val="28"/>
          <w:lang w:val="uk-UA"/>
        </w:rPr>
        <w:t xml:space="preserve">3) </w:t>
      </w:r>
      <w:r>
        <w:rPr>
          <w:rFonts w:ascii="Times New Roman" w:hAnsi="Times New Roman" w:cs="Times New Roman"/>
          <w:sz w:val="28"/>
          <w:szCs w:val="28"/>
          <w:lang w:val="uk-UA"/>
        </w:rPr>
        <w:t>Кольори т</w:t>
      </w:r>
      <w:r w:rsidRPr="00F340CB">
        <w:rPr>
          <w:rFonts w:ascii="Times New Roman" w:hAnsi="Times New Roman" w:cs="Times New Roman"/>
          <w:sz w:val="28"/>
          <w:szCs w:val="28"/>
          <w:lang w:val="uk-UA"/>
        </w:rPr>
        <w:t>ретього порядку або третинні – їх шість – отримуємо шляхом змішування в співвідношенні 5</w:t>
      </w:r>
      <w:r>
        <w:rPr>
          <w:rFonts w:ascii="Times New Roman" w:hAnsi="Times New Roman" w:cs="Times New Roman"/>
          <w:sz w:val="28"/>
          <w:szCs w:val="28"/>
          <w:lang w:val="uk-UA"/>
        </w:rPr>
        <w:t>0/50 одного основного кольору та другого складеного: ж</w:t>
      </w:r>
      <w:r w:rsidRPr="00F340CB">
        <w:rPr>
          <w:rFonts w:ascii="Times New Roman" w:hAnsi="Times New Roman" w:cs="Times New Roman"/>
          <w:sz w:val="28"/>
          <w:szCs w:val="28"/>
          <w:lang w:val="uk-UA"/>
        </w:rPr>
        <w:t>овтий + п</w:t>
      </w:r>
      <w:r>
        <w:rPr>
          <w:rFonts w:ascii="Times New Roman" w:hAnsi="Times New Roman" w:cs="Times New Roman"/>
          <w:sz w:val="28"/>
          <w:szCs w:val="28"/>
          <w:lang w:val="uk-UA"/>
        </w:rPr>
        <w:t>омаранчевий = жовто-оранжевий; ч</w:t>
      </w:r>
      <w:r w:rsidRPr="00F340CB">
        <w:rPr>
          <w:rFonts w:ascii="Times New Roman" w:hAnsi="Times New Roman" w:cs="Times New Roman"/>
          <w:sz w:val="28"/>
          <w:szCs w:val="28"/>
          <w:lang w:val="uk-UA"/>
        </w:rPr>
        <w:t>ервоний + помара</w:t>
      </w:r>
      <w:r>
        <w:rPr>
          <w:rFonts w:ascii="Times New Roman" w:hAnsi="Times New Roman" w:cs="Times New Roman"/>
          <w:sz w:val="28"/>
          <w:szCs w:val="28"/>
          <w:lang w:val="uk-UA"/>
        </w:rPr>
        <w:t>нчевий = червоно-помаранчевий; ч</w:t>
      </w:r>
      <w:r w:rsidRPr="00F340CB">
        <w:rPr>
          <w:rFonts w:ascii="Times New Roman" w:hAnsi="Times New Roman" w:cs="Times New Roman"/>
          <w:sz w:val="28"/>
          <w:szCs w:val="28"/>
          <w:lang w:val="uk-UA"/>
        </w:rPr>
        <w:t>ервоний + фіолетови</w:t>
      </w:r>
      <w:r>
        <w:rPr>
          <w:rFonts w:ascii="Times New Roman" w:hAnsi="Times New Roman" w:cs="Times New Roman"/>
          <w:sz w:val="28"/>
          <w:szCs w:val="28"/>
          <w:lang w:val="uk-UA"/>
        </w:rPr>
        <w:t>й = червоно-фіолетовий (пурпурний); с</w:t>
      </w:r>
      <w:r w:rsidRPr="00F340CB">
        <w:rPr>
          <w:rFonts w:ascii="Times New Roman" w:hAnsi="Times New Roman" w:cs="Times New Roman"/>
          <w:sz w:val="28"/>
          <w:szCs w:val="28"/>
          <w:lang w:val="uk-UA"/>
        </w:rPr>
        <w:t xml:space="preserve">иній + </w:t>
      </w:r>
      <w:r>
        <w:rPr>
          <w:rFonts w:ascii="Times New Roman" w:hAnsi="Times New Roman" w:cs="Times New Roman"/>
          <w:sz w:val="28"/>
          <w:szCs w:val="28"/>
          <w:lang w:val="uk-UA"/>
        </w:rPr>
        <w:t>фіолетовий = синьо-фіолетовий; синій + зелений = синьо-зелений; жовтий + зелений =</w:t>
      </w:r>
      <w:r w:rsidRPr="00F340CB">
        <w:rPr>
          <w:rFonts w:ascii="Times New Roman" w:hAnsi="Times New Roman" w:cs="Times New Roman"/>
          <w:sz w:val="28"/>
          <w:szCs w:val="28"/>
          <w:lang w:val="uk-UA"/>
        </w:rPr>
        <w:t xml:space="preserve"> жовто-зелений.</w:t>
      </w:r>
    </w:p>
    <w:p w:rsidR="00F340CB" w:rsidRDefault="00F340CB" w:rsidP="00F340C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поєднання усіх цих кольорів </w:t>
      </w:r>
      <w:r w:rsidRPr="00F340CB">
        <w:rPr>
          <w:rFonts w:ascii="Times New Roman" w:hAnsi="Times New Roman" w:cs="Times New Roman"/>
          <w:sz w:val="28"/>
          <w:szCs w:val="28"/>
          <w:lang w:val="uk-UA"/>
        </w:rPr>
        <w:t>м</w:t>
      </w:r>
      <w:r>
        <w:rPr>
          <w:rFonts w:ascii="Times New Roman" w:hAnsi="Times New Roman" w:cs="Times New Roman"/>
          <w:sz w:val="28"/>
          <w:szCs w:val="28"/>
          <w:lang w:val="uk-UA"/>
        </w:rPr>
        <w:t>и</w:t>
      </w:r>
      <w:r w:rsidRPr="00F340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отримуємо </w:t>
      </w:r>
      <w:r w:rsidR="00B975FF">
        <w:rPr>
          <w:rFonts w:ascii="Times New Roman" w:hAnsi="Times New Roman" w:cs="Times New Roman"/>
          <w:sz w:val="28"/>
          <w:szCs w:val="28"/>
          <w:lang w:val="uk-UA"/>
        </w:rPr>
        <w:t>12-спектральне хроматичне коло</w:t>
      </w:r>
      <w:r w:rsidRPr="00F340CB">
        <w:rPr>
          <w:rFonts w:ascii="Times New Roman" w:hAnsi="Times New Roman" w:cs="Times New Roman"/>
          <w:sz w:val="28"/>
          <w:szCs w:val="28"/>
          <w:lang w:val="uk-UA"/>
        </w:rPr>
        <w:t xml:space="preserve">, </w:t>
      </w:r>
      <w:r w:rsidR="00B975FF">
        <w:rPr>
          <w:rFonts w:ascii="Times New Roman" w:hAnsi="Times New Roman" w:cs="Times New Roman"/>
          <w:sz w:val="28"/>
          <w:szCs w:val="28"/>
          <w:lang w:val="uk-UA"/>
        </w:rPr>
        <w:t>що наразі постає основою</w:t>
      </w:r>
      <w:r w:rsidRPr="00F340CB">
        <w:rPr>
          <w:rFonts w:ascii="Times New Roman" w:hAnsi="Times New Roman" w:cs="Times New Roman"/>
          <w:sz w:val="28"/>
          <w:szCs w:val="28"/>
          <w:lang w:val="uk-UA"/>
        </w:rPr>
        <w:t xml:space="preserve"> </w:t>
      </w:r>
      <w:r w:rsidR="00B975FF">
        <w:rPr>
          <w:rFonts w:ascii="Times New Roman" w:hAnsi="Times New Roman" w:cs="Times New Roman"/>
          <w:sz w:val="28"/>
          <w:szCs w:val="28"/>
          <w:lang w:val="uk-UA"/>
        </w:rPr>
        <w:t>усієї теорії</w:t>
      </w:r>
      <w:r w:rsidRPr="00F340CB">
        <w:rPr>
          <w:rFonts w:ascii="Times New Roman" w:hAnsi="Times New Roman" w:cs="Times New Roman"/>
          <w:sz w:val="28"/>
          <w:szCs w:val="28"/>
          <w:lang w:val="uk-UA"/>
        </w:rPr>
        <w:t xml:space="preserve"> </w:t>
      </w:r>
      <w:r w:rsidR="00B975FF">
        <w:rPr>
          <w:rFonts w:ascii="Times New Roman" w:hAnsi="Times New Roman" w:cs="Times New Roman"/>
          <w:sz w:val="28"/>
          <w:szCs w:val="28"/>
          <w:lang w:val="uk-UA"/>
        </w:rPr>
        <w:t>кольору</w:t>
      </w:r>
      <w:r w:rsidR="005A0AE4">
        <w:rPr>
          <w:rFonts w:ascii="Times New Roman" w:hAnsi="Times New Roman" w:cs="Times New Roman"/>
          <w:sz w:val="28"/>
          <w:szCs w:val="28"/>
          <w:lang w:val="uk-UA"/>
        </w:rPr>
        <w:t xml:space="preserve"> (рис. 3.2)</w:t>
      </w:r>
      <w:r w:rsidR="00B975FF">
        <w:rPr>
          <w:rFonts w:ascii="Times New Roman" w:hAnsi="Times New Roman" w:cs="Times New Roman"/>
          <w:sz w:val="28"/>
          <w:szCs w:val="28"/>
          <w:lang w:val="uk-UA"/>
        </w:rPr>
        <w:t>:</w:t>
      </w:r>
    </w:p>
    <w:p w:rsidR="00B975FF" w:rsidRDefault="00B975FF" w:rsidP="00194504">
      <w:pPr>
        <w:spacing w:after="0" w:line="240" w:lineRule="auto"/>
        <w:ind w:firstLine="709"/>
        <w:jc w:val="both"/>
        <w:rPr>
          <w:rFonts w:ascii="Times New Roman" w:hAnsi="Times New Roman" w:cs="Times New Roman"/>
          <w:sz w:val="28"/>
          <w:szCs w:val="28"/>
          <w:lang w:val="uk-UA"/>
        </w:rPr>
      </w:pPr>
    </w:p>
    <w:p w:rsidR="00B975FF" w:rsidRDefault="00B975FF" w:rsidP="00194504">
      <w:pPr>
        <w:spacing w:after="0" w:line="240" w:lineRule="auto"/>
        <w:ind w:firstLine="709"/>
        <w:jc w:val="both"/>
        <w:rPr>
          <w:rFonts w:ascii="Times New Roman" w:hAnsi="Times New Roman" w:cs="Times New Roman"/>
          <w:sz w:val="28"/>
          <w:szCs w:val="28"/>
          <w:lang w:val="uk-UA"/>
        </w:rPr>
      </w:pPr>
    </w:p>
    <w:p w:rsidR="00B975FF" w:rsidRDefault="00B975FF" w:rsidP="00194504">
      <w:pPr>
        <w:spacing w:after="0" w:line="240" w:lineRule="auto"/>
        <w:ind w:firstLine="709"/>
        <w:jc w:val="both"/>
        <w:rPr>
          <w:rFonts w:ascii="Times New Roman" w:hAnsi="Times New Roman" w:cs="Times New Roman"/>
          <w:sz w:val="28"/>
          <w:szCs w:val="28"/>
          <w:lang w:val="uk-UA"/>
        </w:rPr>
      </w:pPr>
    </w:p>
    <w:p w:rsidR="00B975FF" w:rsidRDefault="00B975FF" w:rsidP="00194504">
      <w:pPr>
        <w:spacing w:after="0" w:line="240" w:lineRule="auto"/>
        <w:ind w:firstLine="709"/>
        <w:jc w:val="both"/>
        <w:rPr>
          <w:rFonts w:ascii="Times New Roman" w:hAnsi="Times New Roman" w:cs="Times New Roman"/>
          <w:sz w:val="28"/>
          <w:szCs w:val="28"/>
          <w:lang w:val="uk-UA"/>
        </w:rPr>
      </w:pPr>
      <w:r>
        <w:rPr>
          <w:noProof/>
          <w:lang w:eastAsia="ru-RU"/>
        </w:rPr>
        <w:drawing>
          <wp:inline distT="0" distB="0" distL="0" distR="0">
            <wp:extent cx="3607254" cy="3024000"/>
            <wp:effectExtent l="0" t="0" r="0" b="0"/>
            <wp:docPr id="25" name="Рисунок 25" descr="C:\Users\User\AppData\Local\Microsoft\Windows\Temporary Internet Files\Content.Word\94747072_cv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94747072_cvet1.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7254" cy="3024000"/>
                    </a:xfrm>
                    <a:prstGeom prst="rect">
                      <a:avLst/>
                    </a:prstGeom>
                    <a:noFill/>
                    <a:ln>
                      <a:noFill/>
                    </a:ln>
                  </pic:spPr>
                </pic:pic>
              </a:graphicData>
            </a:graphic>
          </wp:inline>
        </w:drawing>
      </w:r>
    </w:p>
    <w:p w:rsidR="005A0AE4" w:rsidRDefault="005A0AE4" w:rsidP="005A0AE4">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 12-спектральне хроматичне коло</w:t>
      </w:r>
    </w:p>
    <w:p w:rsidR="00194504" w:rsidRPr="00194504" w:rsidRDefault="00194504" w:rsidP="0019450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Клас</w:t>
      </w:r>
      <w:r w:rsidRPr="00194504">
        <w:rPr>
          <w:rFonts w:ascii="Times New Roman" w:hAnsi="Times New Roman" w:cs="Times New Roman"/>
          <w:sz w:val="28"/>
          <w:szCs w:val="28"/>
          <w:lang w:val="uk-UA"/>
        </w:rPr>
        <w:t>ич</w:t>
      </w:r>
      <w:r>
        <w:rPr>
          <w:rFonts w:ascii="Times New Roman" w:hAnsi="Times New Roman" w:cs="Times New Roman"/>
          <w:sz w:val="28"/>
          <w:szCs w:val="28"/>
          <w:lang w:val="uk-UA"/>
        </w:rPr>
        <w:t>ні схеми</w:t>
      </w:r>
      <w:r w:rsidRPr="00194504">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поєднання кольорів</w:t>
      </w:r>
    </w:p>
    <w:p w:rsidR="00194504" w:rsidRDefault="00194504" w:rsidP="00625C33">
      <w:pPr>
        <w:pStyle w:val="a6"/>
        <w:numPr>
          <w:ilvl w:val="1"/>
          <w:numId w:val="37"/>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Монохромн</w:t>
      </w:r>
      <w:r w:rsidRPr="00194504">
        <w:rPr>
          <w:rFonts w:ascii="Times New Roman" w:hAnsi="Times New Roman" w:cs="Times New Roman"/>
          <w:sz w:val="28"/>
          <w:szCs w:val="28"/>
          <w:lang w:val="uk-UA"/>
        </w:rPr>
        <w:t xml:space="preserve">е </w:t>
      </w:r>
      <w:r>
        <w:rPr>
          <w:rFonts w:ascii="Times New Roman" w:hAnsi="Times New Roman" w:cs="Times New Roman"/>
          <w:sz w:val="28"/>
          <w:szCs w:val="28"/>
          <w:lang w:val="uk-UA"/>
        </w:rPr>
        <w:t>поєднання</w:t>
      </w:r>
      <w:r w:rsidR="00B975FF">
        <w:rPr>
          <w:rFonts w:ascii="Times New Roman" w:hAnsi="Times New Roman" w:cs="Times New Roman"/>
          <w:sz w:val="28"/>
          <w:szCs w:val="28"/>
          <w:lang w:val="uk-UA"/>
        </w:rPr>
        <w:t xml:space="preserve"> – поєднання тонів та відтінків одного спектру</w:t>
      </w:r>
      <w:r w:rsidR="000341B4">
        <w:rPr>
          <w:rFonts w:ascii="Times New Roman" w:hAnsi="Times New Roman" w:cs="Times New Roman"/>
          <w:sz w:val="28"/>
          <w:szCs w:val="28"/>
          <w:lang w:val="uk-UA"/>
        </w:rPr>
        <w:t xml:space="preserve"> (рис. 3.3)</w:t>
      </w:r>
      <w:r w:rsidR="00B975FF">
        <w:rPr>
          <w:rFonts w:ascii="Times New Roman" w:hAnsi="Times New Roman" w:cs="Times New Roman"/>
          <w:sz w:val="28"/>
          <w:szCs w:val="28"/>
          <w:lang w:val="uk-UA"/>
        </w:rPr>
        <w:t>.</w:t>
      </w:r>
      <w:r w:rsidR="000341B4">
        <w:rPr>
          <w:rFonts w:ascii="Times New Roman" w:hAnsi="Times New Roman" w:cs="Times New Roman"/>
          <w:sz w:val="28"/>
          <w:szCs w:val="28"/>
          <w:lang w:val="uk-UA"/>
        </w:rPr>
        <w:t xml:space="preserve"> </w:t>
      </w:r>
      <w:r w:rsidR="000341B4" w:rsidRPr="000341B4">
        <w:rPr>
          <w:rFonts w:ascii="Times New Roman" w:hAnsi="Times New Roman" w:cs="Times New Roman"/>
          <w:sz w:val="28"/>
          <w:szCs w:val="28"/>
          <w:lang w:val="uk-UA"/>
        </w:rPr>
        <w:t>Передбачає використання одного кольору та варіацій його відтінків від світлого до темного. З такою схемою часто працюють для того, аби розвивати розуміння контрастів і форм. Використовується для створення певної атмосфери плавності, єдності та га</w:t>
      </w:r>
      <w:r w:rsidR="000341B4" w:rsidRPr="007208F6">
        <w:rPr>
          <w:rFonts w:ascii="Times New Roman" w:hAnsi="Times New Roman" w:cs="Times New Roman"/>
          <w:sz w:val="28"/>
          <w:szCs w:val="28"/>
          <w:lang w:val="uk-UA"/>
        </w:rPr>
        <w:t xml:space="preserve">рмонійності. Подібні композиції спокійні, стримані та статичні (аналогічно ахроматичному колірному поєднанню). </w:t>
      </w:r>
      <w:r w:rsidR="000341B4" w:rsidRPr="000341B4">
        <w:rPr>
          <w:rFonts w:ascii="Times New Roman" w:hAnsi="Times New Roman" w:cs="Times New Roman"/>
          <w:sz w:val="28"/>
          <w:szCs w:val="28"/>
        </w:rPr>
        <w:t>Динаміку їм можна надати, створюючи сильний контраст по світлу та насиченості у межах одного кольору</w:t>
      </w:r>
      <w:r w:rsidR="000341B4">
        <w:rPr>
          <w:rFonts w:ascii="Times New Roman" w:hAnsi="Times New Roman" w:cs="Times New Roman"/>
          <w:sz w:val="28"/>
          <w:szCs w:val="28"/>
          <w:lang w:val="uk-UA"/>
        </w:rPr>
        <w:t>.</w:t>
      </w:r>
    </w:p>
    <w:p w:rsidR="000341B4" w:rsidRDefault="000341B4" w:rsidP="000341B4">
      <w:pPr>
        <w:pStyle w:val="a6"/>
        <w:spacing w:after="0" w:line="240" w:lineRule="auto"/>
        <w:ind w:left="113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81103" cy="1476000"/>
            <wp:effectExtent l="0" t="0" r="0" b="0"/>
            <wp:docPr id="20" name="Рисунок 20" descr="C:\Users\User\Desktop\monoсh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noсhro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1103" cy="1476000"/>
                    </a:xfrm>
                    <a:prstGeom prst="rect">
                      <a:avLst/>
                    </a:prstGeom>
                    <a:noFill/>
                    <a:ln>
                      <a:noFill/>
                    </a:ln>
                  </pic:spPr>
                </pic:pic>
              </a:graphicData>
            </a:graphic>
          </wp:inline>
        </w:drawing>
      </w:r>
    </w:p>
    <w:p w:rsidR="000341B4" w:rsidRPr="000341B4" w:rsidRDefault="000341B4" w:rsidP="000341B4">
      <w:pPr>
        <w:pStyle w:val="a6"/>
        <w:spacing w:after="0" w:line="240" w:lineRule="auto"/>
        <w:ind w:left="113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3.3 – Монохромне поєднання кольорів</w:t>
      </w:r>
    </w:p>
    <w:p w:rsidR="00B975FF" w:rsidRDefault="00B975FF" w:rsidP="00625C33">
      <w:pPr>
        <w:pStyle w:val="a6"/>
        <w:numPr>
          <w:ilvl w:val="1"/>
          <w:numId w:val="37"/>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Аналогічне поєднання трьох сусідніх кольорів хроматичного кола</w:t>
      </w:r>
      <w:r w:rsidR="000341B4">
        <w:rPr>
          <w:rFonts w:ascii="Times New Roman" w:hAnsi="Times New Roman" w:cs="Times New Roman"/>
          <w:sz w:val="28"/>
          <w:szCs w:val="28"/>
          <w:lang w:val="uk-UA"/>
        </w:rPr>
        <w:t xml:space="preserve"> </w:t>
      </w:r>
      <w:r w:rsidR="000341B4" w:rsidRPr="000341B4">
        <w:rPr>
          <w:rFonts w:ascii="Times New Roman" w:hAnsi="Times New Roman" w:cs="Times New Roman"/>
          <w:sz w:val="28"/>
          <w:szCs w:val="28"/>
          <w:lang w:val="uk-UA"/>
        </w:rPr>
        <w:t xml:space="preserve">(рис. 3.4). </w:t>
      </w:r>
      <w:r w:rsidR="000341B4" w:rsidRPr="000341B4">
        <w:rPr>
          <w:rFonts w:ascii="Times New Roman" w:hAnsi="Times New Roman" w:cs="Times New Roman"/>
          <w:sz w:val="28"/>
          <w:szCs w:val="28"/>
        </w:rPr>
        <w:t xml:space="preserve">Допускає поєднання від 2 до 5 (в ідеалі від 2 до 3) кольорів, які перебувають поруч один з одним на колі. Прикладом може бути поєднання приглушених кольорів: жовто-помаранчевий, жовтий, жовто-зелений, зелений, синьо-зелений. Таке поєднання кольорів завжди буде виглядати приємно і гармонійно. </w:t>
      </w:r>
      <w:r w:rsidR="000341B4" w:rsidRPr="000341B4">
        <w:rPr>
          <w:rFonts w:ascii="Times New Roman" w:hAnsi="Times New Roman" w:cs="Times New Roman"/>
          <w:sz w:val="28"/>
          <w:szCs w:val="28"/>
          <w:lang w:val="uk-UA"/>
        </w:rPr>
        <w:t xml:space="preserve">Водночас правильним буде обрати </w:t>
      </w:r>
      <w:r w:rsidR="000341B4" w:rsidRPr="000341B4">
        <w:rPr>
          <w:rFonts w:ascii="Times New Roman" w:hAnsi="Times New Roman" w:cs="Times New Roman"/>
          <w:sz w:val="28"/>
          <w:szCs w:val="28"/>
        </w:rPr>
        <w:t xml:space="preserve">один колір можна як домінантний, другий </w:t>
      </w:r>
      <w:r w:rsidR="000341B4" w:rsidRPr="000341B4">
        <w:rPr>
          <w:rFonts w:ascii="Times New Roman" w:hAnsi="Times New Roman" w:cs="Times New Roman"/>
          <w:sz w:val="28"/>
          <w:szCs w:val="28"/>
          <w:lang w:val="uk-UA"/>
        </w:rPr>
        <w:t xml:space="preserve">– </w:t>
      </w:r>
      <w:r w:rsidR="000341B4" w:rsidRPr="000341B4">
        <w:rPr>
          <w:rFonts w:ascii="Times New Roman" w:hAnsi="Times New Roman" w:cs="Times New Roman"/>
          <w:sz w:val="28"/>
          <w:szCs w:val="28"/>
        </w:rPr>
        <w:t xml:space="preserve">доповнюючий, а третій </w:t>
      </w:r>
      <w:r w:rsidR="000341B4" w:rsidRPr="000341B4">
        <w:rPr>
          <w:rFonts w:ascii="Times New Roman" w:hAnsi="Times New Roman" w:cs="Times New Roman"/>
          <w:sz w:val="28"/>
          <w:szCs w:val="28"/>
          <w:lang w:val="uk-UA"/>
        </w:rPr>
        <w:t>–</w:t>
      </w:r>
      <w:r w:rsidR="000341B4" w:rsidRPr="000341B4">
        <w:rPr>
          <w:rFonts w:ascii="Times New Roman" w:hAnsi="Times New Roman" w:cs="Times New Roman"/>
          <w:sz w:val="28"/>
          <w:szCs w:val="28"/>
        </w:rPr>
        <w:t xml:space="preserve"> для акцентування</w:t>
      </w:r>
      <w:r w:rsidR="000341B4" w:rsidRPr="000341B4">
        <w:rPr>
          <w:rFonts w:ascii="Times New Roman" w:hAnsi="Times New Roman" w:cs="Times New Roman"/>
          <w:sz w:val="28"/>
          <w:szCs w:val="28"/>
          <w:lang w:val="uk-UA"/>
        </w:rPr>
        <w:t>.</w:t>
      </w:r>
    </w:p>
    <w:p w:rsidR="000341B4" w:rsidRDefault="000341B4" w:rsidP="000341B4">
      <w:pPr>
        <w:pStyle w:val="a6"/>
        <w:spacing w:after="0" w:line="240" w:lineRule="auto"/>
        <w:ind w:left="113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98000" cy="1656000"/>
            <wp:effectExtent l="0" t="0" r="0" b="0"/>
            <wp:docPr id="22" name="Рисунок 22" descr="C:\Users\User\Desktop\analog-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alog-triad.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8000" cy="1656000"/>
                    </a:xfrm>
                    <a:prstGeom prst="rect">
                      <a:avLst/>
                    </a:prstGeom>
                    <a:noFill/>
                    <a:ln>
                      <a:noFill/>
                    </a:ln>
                  </pic:spPr>
                </pic:pic>
              </a:graphicData>
            </a:graphic>
          </wp:inline>
        </w:drawing>
      </w:r>
    </w:p>
    <w:p w:rsidR="000341B4" w:rsidRDefault="000341B4" w:rsidP="000341B4">
      <w:pPr>
        <w:pStyle w:val="a6"/>
        <w:spacing w:after="0" w:line="240" w:lineRule="auto"/>
        <w:ind w:left="1134"/>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 – </w:t>
      </w:r>
      <w:r w:rsidRPr="000341B4">
        <w:rPr>
          <w:rFonts w:ascii="Times New Roman" w:hAnsi="Times New Roman" w:cs="Times New Roman"/>
          <w:sz w:val="28"/>
          <w:szCs w:val="28"/>
          <w:lang w:val="uk-UA"/>
        </w:rPr>
        <w:t>Аналогічне поєднання</w:t>
      </w:r>
      <w:r>
        <w:rPr>
          <w:rFonts w:ascii="Times New Roman" w:hAnsi="Times New Roman" w:cs="Times New Roman"/>
          <w:sz w:val="28"/>
          <w:szCs w:val="28"/>
          <w:lang w:val="uk-UA"/>
        </w:rPr>
        <w:t xml:space="preserve"> кольорів</w:t>
      </w:r>
    </w:p>
    <w:p w:rsidR="000341B4" w:rsidRDefault="000341B4" w:rsidP="000341B4">
      <w:pPr>
        <w:pStyle w:val="a6"/>
        <w:numPr>
          <w:ilvl w:val="1"/>
          <w:numId w:val="37"/>
        </w:numPr>
        <w:spacing w:after="0" w:line="24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Комплі</w:t>
      </w:r>
      <w:r w:rsidR="00B975FF" w:rsidRPr="000341B4">
        <w:rPr>
          <w:rFonts w:ascii="Times New Roman" w:hAnsi="Times New Roman" w:cs="Times New Roman"/>
          <w:sz w:val="28"/>
          <w:szCs w:val="28"/>
          <w:lang w:val="uk-UA"/>
        </w:rPr>
        <w:t>ментарне поєднання</w:t>
      </w:r>
      <w:r>
        <w:rPr>
          <w:rFonts w:ascii="Times New Roman" w:hAnsi="Times New Roman" w:cs="Times New Roman"/>
          <w:sz w:val="28"/>
          <w:szCs w:val="28"/>
          <w:lang w:val="uk-UA"/>
        </w:rPr>
        <w:t xml:space="preserve"> кольорів (рис. 3.5).</w:t>
      </w:r>
      <w:r w:rsidRPr="000341B4">
        <w:rPr>
          <w:rFonts w:ascii="Times New Roman" w:hAnsi="Times New Roman" w:cs="Times New Roman"/>
          <w:sz w:val="28"/>
          <w:szCs w:val="28"/>
          <w:lang w:val="uk-UA"/>
        </w:rPr>
        <w:t xml:space="preserve"> </w:t>
      </w:r>
      <w:r w:rsidRPr="000341B4">
        <w:rPr>
          <w:rFonts w:ascii="Times New Roman" w:hAnsi="Times New Roman" w:cs="Times New Roman"/>
          <w:sz w:val="28"/>
          <w:szCs w:val="28"/>
        </w:rPr>
        <w:t>Схема поєднання кольорів з двох протилежних сек</w:t>
      </w:r>
      <w:r>
        <w:rPr>
          <w:rFonts w:ascii="Times New Roman" w:hAnsi="Times New Roman" w:cs="Times New Roman"/>
          <w:sz w:val="28"/>
          <w:szCs w:val="28"/>
        </w:rPr>
        <w:t>торів. Компл</w:t>
      </w:r>
      <w:r>
        <w:rPr>
          <w:rFonts w:ascii="Times New Roman" w:hAnsi="Times New Roman" w:cs="Times New Roman"/>
          <w:sz w:val="28"/>
          <w:szCs w:val="28"/>
          <w:lang w:val="uk-UA"/>
        </w:rPr>
        <w:t>і</w:t>
      </w:r>
      <w:r>
        <w:rPr>
          <w:rFonts w:ascii="Times New Roman" w:hAnsi="Times New Roman" w:cs="Times New Roman"/>
          <w:sz w:val="28"/>
          <w:szCs w:val="28"/>
        </w:rPr>
        <w:t xml:space="preserve">ментарні кольори </w:t>
      </w:r>
      <w:r>
        <w:rPr>
          <w:rFonts w:ascii="Times New Roman" w:hAnsi="Times New Roman" w:cs="Times New Roman"/>
          <w:sz w:val="28"/>
          <w:szCs w:val="28"/>
          <w:lang w:val="uk-UA"/>
        </w:rPr>
        <w:t xml:space="preserve">– </w:t>
      </w:r>
      <w:r w:rsidRPr="000341B4">
        <w:rPr>
          <w:rFonts w:ascii="Times New Roman" w:hAnsi="Times New Roman" w:cs="Times New Roman"/>
          <w:sz w:val="28"/>
          <w:szCs w:val="28"/>
        </w:rPr>
        <w:t>це контрастні кольори, які розташовані на протилежних кінцях</w:t>
      </w:r>
      <w:r>
        <w:rPr>
          <w:rFonts w:ascii="Times New Roman" w:hAnsi="Times New Roman" w:cs="Times New Roman"/>
          <w:sz w:val="28"/>
          <w:szCs w:val="28"/>
          <w:lang w:val="uk-UA"/>
        </w:rPr>
        <w:t xml:space="preserve"> хроматичного</w:t>
      </w:r>
      <w:r w:rsidRPr="000341B4">
        <w:rPr>
          <w:rFonts w:ascii="Times New Roman" w:hAnsi="Times New Roman" w:cs="Times New Roman"/>
          <w:sz w:val="28"/>
          <w:szCs w:val="28"/>
        </w:rPr>
        <w:t xml:space="preserve"> кола. Дуже вдало використовувати контрастні поєднання для виділення деталей. </w:t>
      </w:r>
      <w:r>
        <w:rPr>
          <w:rFonts w:ascii="Times New Roman" w:hAnsi="Times New Roman" w:cs="Times New Roman"/>
          <w:sz w:val="28"/>
          <w:szCs w:val="28"/>
          <w:lang w:val="uk-UA"/>
        </w:rPr>
        <w:t xml:space="preserve">Під час </w:t>
      </w:r>
      <w:r>
        <w:rPr>
          <w:rFonts w:ascii="Times New Roman" w:hAnsi="Times New Roman" w:cs="Times New Roman"/>
          <w:sz w:val="28"/>
          <w:szCs w:val="28"/>
        </w:rPr>
        <w:t>використанн</w:t>
      </w:r>
      <w:r>
        <w:rPr>
          <w:rFonts w:ascii="Times New Roman" w:hAnsi="Times New Roman" w:cs="Times New Roman"/>
          <w:sz w:val="28"/>
          <w:szCs w:val="28"/>
          <w:lang w:val="uk-UA"/>
        </w:rPr>
        <w:t>я</w:t>
      </w:r>
      <w:r w:rsidRPr="000341B4">
        <w:rPr>
          <w:rFonts w:ascii="Times New Roman" w:hAnsi="Times New Roman" w:cs="Times New Roman"/>
          <w:sz w:val="28"/>
          <w:szCs w:val="28"/>
        </w:rPr>
        <w:t xml:space="preserve"> контрастної кол</w:t>
      </w:r>
      <w:r>
        <w:rPr>
          <w:rFonts w:ascii="Times New Roman" w:hAnsi="Times New Roman" w:cs="Times New Roman"/>
          <w:sz w:val="28"/>
          <w:szCs w:val="28"/>
          <w:lang w:val="uk-UA"/>
        </w:rPr>
        <w:t>ьорової</w:t>
      </w:r>
      <w:r w:rsidRPr="000341B4">
        <w:rPr>
          <w:rFonts w:ascii="Times New Roman" w:hAnsi="Times New Roman" w:cs="Times New Roman"/>
          <w:sz w:val="28"/>
          <w:szCs w:val="28"/>
        </w:rPr>
        <w:t xml:space="preserve"> схеми важливо вибрати домінуючий колір і використовувати додатковий колір для акцентів.</w:t>
      </w:r>
    </w:p>
    <w:p w:rsidR="000341B4" w:rsidRDefault="000341B4" w:rsidP="000341B4">
      <w:pPr>
        <w:pStyle w:val="a6"/>
        <w:spacing w:after="0" w:line="240" w:lineRule="auto"/>
        <w:ind w:left="1134"/>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61000" cy="1692000"/>
            <wp:effectExtent l="0" t="0" r="0" b="0"/>
            <wp:docPr id="26" name="Рисунок 26" descr="C:\Users\User\Desktop\complement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mplementary.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1000" cy="1692000"/>
                    </a:xfrm>
                    <a:prstGeom prst="rect">
                      <a:avLst/>
                    </a:prstGeom>
                    <a:noFill/>
                    <a:ln>
                      <a:noFill/>
                    </a:ln>
                  </pic:spPr>
                </pic:pic>
              </a:graphicData>
            </a:graphic>
          </wp:inline>
        </w:drawing>
      </w:r>
    </w:p>
    <w:p w:rsidR="000341B4" w:rsidRDefault="000341B4" w:rsidP="000341B4">
      <w:pPr>
        <w:pStyle w:val="a6"/>
        <w:spacing w:after="0" w:line="240" w:lineRule="auto"/>
        <w:ind w:left="113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3.5 – Компліментарне поєднання кольорів</w:t>
      </w:r>
    </w:p>
    <w:p w:rsidR="00F37C58" w:rsidRPr="00F37C58" w:rsidRDefault="000341B4" w:rsidP="00F37C58">
      <w:pPr>
        <w:pStyle w:val="a6"/>
        <w:numPr>
          <w:ilvl w:val="1"/>
          <w:numId w:val="37"/>
        </w:numPr>
        <w:spacing w:after="0" w:line="240" w:lineRule="auto"/>
        <w:ind w:left="1134" w:hanging="425"/>
        <w:jc w:val="both"/>
        <w:rPr>
          <w:rFonts w:ascii="Times New Roman" w:hAnsi="Times New Roman" w:cs="Times New Roman"/>
          <w:sz w:val="28"/>
          <w:szCs w:val="28"/>
          <w:lang w:val="uk-UA"/>
        </w:rPr>
      </w:pPr>
      <w:r w:rsidRPr="00F37C58">
        <w:rPr>
          <w:rFonts w:ascii="Times New Roman" w:hAnsi="Times New Roman" w:cs="Times New Roman"/>
          <w:sz w:val="28"/>
          <w:szCs w:val="28"/>
          <w:lang w:val="uk-UA"/>
        </w:rPr>
        <w:t>Контрастна тріада, або ро</w:t>
      </w:r>
      <w:r w:rsidR="00EB4353" w:rsidRPr="00F37C58">
        <w:rPr>
          <w:rFonts w:ascii="Times New Roman" w:hAnsi="Times New Roman" w:cs="Times New Roman"/>
          <w:sz w:val="28"/>
          <w:szCs w:val="28"/>
          <w:lang w:val="uk-UA"/>
        </w:rPr>
        <w:t>зділена комплі</w:t>
      </w:r>
      <w:r w:rsidRPr="00F37C58">
        <w:rPr>
          <w:rFonts w:ascii="Times New Roman" w:hAnsi="Times New Roman" w:cs="Times New Roman"/>
          <w:sz w:val="28"/>
          <w:szCs w:val="28"/>
          <w:lang w:val="uk-UA"/>
        </w:rPr>
        <w:t>ментарна гармонія</w:t>
      </w:r>
      <w:r w:rsidR="00EB4353" w:rsidRPr="00F37C58">
        <w:rPr>
          <w:rFonts w:ascii="Times New Roman" w:hAnsi="Times New Roman" w:cs="Times New Roman"/>
          <w:sz w:val="28"/>
          <w:szCs w:val="28"/>
          <w:lang w:val="uk-UA"/>
        </w:rPr>
        <w:t xml:space="preserve"> (рис. 3.6)</w:t>
      </w:r>
      <w:r w:rsidRPr="00F37C58">
        <w:rPr>
          <w:rFonts w:ascii="Times New Roman" w:hAnsi="Times New Roman" w:cs="Times New Roman"/>
          <w:sz w:val="28"/>
          <w:szCs w:val="28"/>
          <w:lang w:val="uk-UA"/>
        </w:rPr>
        <w:t xml:space="preserve">. Є варіантом </w:t>
      </w:r>
      <w:r w:rsidR="00EB4353" w:rsidRPr="00F37C58">
        <w:rPr>
          <w:rFonts w:ascii="Times New Roman" w:hAnsi="Times New Roman" w:cs="Times New Roman"/>
          <w:sz w:val="28"/>
          <w:szCs w:val="28"/>
          <w:lang w:val="uk-UA"/>
        </w:rPr>
        <w:t>комплі</w:t>
      </w:r>
      <w:r w:rsidRPr="00F37C58">
        <w:rPr>
          <w:rFonts w:ascii="Times New Roman" w:hAnsi="Times New Roman" w:cs="Times New Roman"/>
          <w:sz w:val="28"/>
          <w:szCs w:val="28"/>
          <w:lang w:val="uk-UA"/>
        </w:rPr>
        <w:t xml:space="preserve">ментарного поєднання кольорів, лише замість протилежного кольору використовуються сусідні для нього кольори. </w:t>
      </w:r>
      <w:r w:rsidR="00EB4353" w:rsidRPr="00F37C58">
        <w:rPr>
          <w:rFonts w:ascii="Times New Roman" w:hAnsi="Times New Roman" w:cs="Times New Roman"/>
          <w:sz w:val="28"/>
          <w:szCs w:val="28"/>
          <w:lang w:val="uk-UA"/>
        </w:rPr>
        <w:t xml:space="preserve">Головна </w:t>
      </w:r>
      <w:r w:rsidRPr="00F37C58">
        <w:rPr>
          <w:rFonts w:ascii="Times New Roman" w:hAnsi="Times New Roman" w:cs="Times New Roman"/>
          <w:sz w:val="28"/>
          <w:szCs w:val="28"/>
          <w:lang w:val="uk-UA"/>
        </w:rPr>
        <w:t>відмін</w:t>
      </w:r>
      <w:r w:rsidR="00EB4353" w:rsidRPr="00F37C58">
        <w:rPr>
          <w:rFonts w:ascii="Times New Roman" w:hAnsi="Times New Roman" w:cs="Times New Roman"/>
          <w:sz w:val="28"/>
          <w:szCs w:val="28"/>
          <w:lang w:val="uk-UA"/>
        </w:rPr>
        <w:t>ність такого варіанту від компліментарного</w:t>
      </w:r>
      <w:r w:rsidRPr="00F37C58">
        <w:rPr>
          <w:rFonts w:ascii="Times New Roman" w:hAnsi="Times New Roman" w:cs="Times New Roman"/>
          <w:sz w:val="28"/>
          <w:szCs w:val="28"/>
          <w:lang w:val="uk-UA"/>
        </w:rPr>
        <w:t xml:space="preserve"> полягає у можливості вар</w:t>
      </w:r>
      <w:r w:rsidR="00EB4353" w:rsidRPr="00F37C58">
        <w:rPr>
          <w:rFonts w:ascii="Times New Roman" w:hAnsi="Times New Roman" w:cs="Times New Roman"/>
          <w:sz w:val="28"/>
          <w:szCs w:val="28"/>
          <w:lang w:val="uk-UA"/>
        </w:rPr>
        <w:t>іювати тон протилежних кольорів так само,</w:t>
      </w:r>
      <w:r w:rsidRPr="00F37C58">
        <w:rPr>
          <w:rFonts w:ascii="Times New Roman" w:hAnsi="Times New Roman" w:cs="Times New Roman"/>
          <w:sz w:val="28"/>
          <w:szCs w:val="28"/>
          <w:lang w:val="uk-UA"/>
        </w:rPr>
        <w:t xml:space="preserve"> як в аналоговій колірній схемі. Виглядає така схема майже н</w:t>
      </w:r>
      <w:r w:rsidR="00EB4353" w:rsidRPr="00F37C58">
        <w:rPr>
          <w:rFonts w:ascii="Times New Roman" w:hAnsi="Times New Roman" w:cs="Times New Roman"/>
          <w:sz w:val="28"/>
          <w:szCs w:val="28"/>
          <w:lang w:val="uk-UA"/>
        </w:rPr>
        <w:t>астільки ж контрастно, як комплі</w:t>
      </w:r>
      <w:r w:rsidRPr="00F37C58">
        <w:rPr>
          <w:rFonts w:ascii="Times New Roman" w:hAnsi="Times New Roman" w:cs="Times New Roman"/>
          <w:sz w:val="28"/>
          <w:szCs w:val="28"/>
          <w:lang w:val="uk-UA"/>
        </w:rPr>
        <w:t>мент</w:t>
      </w:r>
      <w:r w:rsidR="00F37C58">
        <w:rPr>
          <w:rFonts w:ascii="Times New Roman" w:hAnsi="Times New Roman" w:cs="Times New Roman"/>
          <w:sz w:val="28"/>
          <w:szCs w:val="28"/>
          <w:lang w:val="uk-UA"/>
        </w:rPr>
        <w:t>арна, але не так</w:t>
      </w:r>
      <w:r w:rsidR="00F37C58" w:rsidRPr="00F37C58">
        <w:rPr>
          <w:rFonts w:ascii="Times New Roman" w:hAnsi="Times New Roman" w:cs="Times New Roman"/>
          <w:sz w:val="28"/>
          <w:szCs w:val="28"/>
          <w:lang w:val="uk-UA"/>
        </w:rPr>
        <w:t xml:space="preserve"> нап</w:t>
      </w:r>
      <w:r w:rsidR="00F37C58">
        <w:rPr>
          <w:rFonts w:ascii="Times New Roman" w:hAnsi="Times New Roman" w:cs="Times New Roman"/>
          <w:sz w:val="28"/>
          <w:szCs w:val="28"/>
          <w:lang w:val="uk-UA"/>
        </w:rPr>
        <w:t>ружено</w:t>
      </w:r>
      <w:r w:rsidRPr="00F37C58">
        <w:rPr>
          <w:rFonts w:ascii="Times New Roman" w:hAnsi="Times New Roman" w:cs="Times New Roman"/>
          <w:sz w:val="28"/>
          <w:szCs w:val="28"/>
          <w:lang w:val="uk-UA"/>
        </w:rPr>
        <w:t>.</w:t>
      </w:r>
    </w:p>
    <w:p w:rsidR="00EB4353" w:rsidRPr="00F37C58" w:rsidRDefault="00F37C58" w:rsidP="00F37C58">
      <w:pPr>
        <w:pStyle w:val="a6"/>
        <w:spacing w:after="0" w:line="240" w:lineRule="auto"/>
        <w:ind w:left="1834"/>
        <w:jc w:val="both"/>
        <w:rPr>
          <w:rFonts w:ascii="Times New Roman" w:hAnsi="Times New Roman" w:cs="Times New Roman"/>
          <w:sz w:val="28"/>
          <w:szCs w:val="28"/>
          <w:lang w:val="uk-UA"/>
        </w:rPr>
      </w:pPr>
      <w:r w:rsidRPr="00F37C58">
        <w:rPr>
          <w:rFonts w:ascii="Times New Roman" w:hAnsi="Times New Roman" w:cs="Times New Roman"/>
          <w:noProof/>
          <w:sz w:val="28"/>
          <w:szCs w:val="28"/>
          <w:lang w:eastAsia="ru-RU"/>
        </w:rPr>
        <w:t xml:space="preserve"> </w:t>
      </w:r>
      <w:r>
        <w:rPr>
          <w:noProof/>
          <w:lang w:eastAsia="ru-RU"/>
        </w:rPr>
        <w:drawing>
          <wp:inline distT="0" distB="0" distL="0" distR="0" wp14:anchorId="72AADEDE" wp14:editId="2034F1F9">
            <wp:extent cx="2898000" cy="1656000"/>
            <wp:effectExtent l="0" t="0" r="0" b="0"/>
            <wp:docPr id="27" name="Рисунок 27" descr="C:\Users\User\Desktop\contast-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ntast-tria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8000" cy="1656000"/>
                    </a:xfrm>
                    <a:prstGeom prst="rect">
                      <a:avLst/>
                    </a:prstGeom>
                    <a:noFill/>
                    <a:ln>
                      <a:noFill/>
                    </a:ln>
                  </pic:spPr>
                </pic:pic>
              </a:graphicData>
            </a:graphic>
          </wp:inline>
        </w:drawing>
      </w:r>
    </w:p>
    <w:p w:rsidR="00EB4353" w:rsidRPr="000341B4" w:rsidRDefault="00EB4353" w:rsidP="00EB4353">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3.6 – </w:t>
      </w:r>
      <w:r w:rsidRPr="000341B4">
        <w:rPr>
          <w:rFonts w:ascii="Times New Roman" w:hAnsi="Times New Roman" w:cs="Times New Roman"/>
          <w:sz w:val="28"/>
          <w:szCs w:val="28"/>
          <w:lang w:val="uk-UA"/>
        </w:rPr>
        <w:t>Контрастна тріада</w:t>
      </w:r>
    </w:p>
    <w:p w:rsidR="00F37C58" w:rsidRDefault="00F37C58" w:rsidP="007034DE">
      <w:pPr>
        <w:spacing w:after="0" w:line="240" w:lineRule="auto"/>
        <w:ind w:firstLine="709"/>
        <w:jc w:val="both"/>
        <w:rPr>
          <w:rFonts w:ascii="Times New Roman" w:hAnsi="Times New Roman" w:cs="Times New Roman"/>
          <w:sz w:val="28"/>
          <w:szCs w:val="28"/>
          <w:lang w:val="uk-UA"/>
        </w:rPr>
      </w:pPr>
    </w:p>
    <w:p w:rsidR="00EC6E97" w:rsidRPr="007034DE" w:rsidRDefault="00EC6E97" w:rsidP="007034DE">
      <w:pPr>
        <w:spacing w:after="0" w:line="240" w:lineRule="auto"/>
        <w:ind w:firstLine="709"/>
        <w:jc w:val="both"/>
        <w:rPr>
          <w:rFonts w:ascii="Times New Roman" w:hAnsi="Times New Roman" w:cs="Times New Roman"/>
          <w:sz w:val="28"/>
          <w:szCs w:val="28"/>
          <w:lang w:val="uk-UA"/>
        </w:rPr>
      </w:pPr>
      <w:r w:rsidRPr="007034DE">
        <w:rPr>
          <w:rFonts w:ascii="Times New Roman" w:hAnsi="Times New Roman" w:cs="Times New Roman"/>
          <w:sz w:val="28"/>
          <w:szCs w:val="28"/>
          <w:lang w:val="uk-UA"/>
        </w:rPr>
        <w:t xml:space="preserve">Останнім часом у науковому дискурсі особливо актуальною є тема нейролінгвістичного програмування. Проблема використання НЛП в іміджуванні публічних персон була порушена Г. Почепцовим. Більшість дослідників схиляються до думки, що застосування цієї технології – обов’язковий етап створення стійкого та яскравого образу кого-небудь або чого-небудь.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Галузь психології, що отримала назву </w:t>
      </w:r>
      <w:r w:rsidRPr="00E40E70">
        <w:rPr>
          <w:rFonts w:ascii="Times New Roman" w:hAnsi="Times New Roman" w:cs="Times New Roman"/>
          <w:i/>
          <w:sz w:val="28"/>
          <w:szCs w:val="28"/>
          <w:lang w:val="uk-UA"/>
        </w:rPr>
        <w:t>нейролінгвістичне програмування</w:t>
      </w:r>
      <w:r w:rsidRPr="00E40E70">
        <w:rPr>
          <w:rFonts w:ascii="Times New Roman" w:hAnsi="Times New Roman" w:cs="Times New Roman"/>
          <w:sz w:val="28"/>
          <w:szCs w:val="28"/>
          <w:lang w:val="uk-UA"/>
        </w:rPr>
        <w:t>, виникла на основі спроб моделювання людської поведінки та процесів мислення</w:t>
      </w:r>
      <w:r w:rsidRPr="00E40E70">
        <w:t xml:space="preserve"> </w:t>
      </w:r>
      <w:r w:rsidRPr="00E40E70">
        <w:rPr>
          <w:rFonts w:ascii="Times New Roman" w:hAnsi="Times New Roman" w:cs="Times New Roman"/>
          <w:sz w:val="28"/>
          <w:szCs w:val="28"/>
          <w:lang w:val="uk-UA"/>
        </w:rPr>
        <w:t>на початку 70-х pp. XX ст. Моделювання у НЛП ґрунтується на визначенні мисленнєвих стратегій (нейро) певної людини за допомогою аналізу її мовленнєвих патернів (лінгвальних) та невербальних реакцій. Метод НЛП базується на вивченні як свідомих, так і несвідомих процесів. Отже, нейролінгвістичне (грецьк. neuron – нерв і лат. lingua – мова) програмування (нім. pr</w:t>
      </w:r>
      <w:r w:rsidR="00F973D0">
        <w:rPr>
          <w:rFonts w:ascii="Times New Roman" w:hAnsi="Times New Roman" w:cs="Times New Roman"/>
          <w:sz w:val="28"/>
          <w:szCs w:val="28"/>
          <w:lang w:val="uk-UA"/>
        </w:rPr>
        <w:t>ogramiren – складати програми):</w:t>
      </w:r>
      <w:r w:rsidRPr="00E40E70">
        <w:rPr>
          <w:rFonts w:ascii="Times New Roman" w:hAnsi="Times New Roman" w:cs="Times New Roman"/>
          <w:sz w:val="28"/>
          <w:szCs w:val="28"/>
          <w:lang w:val="uk-UA"/>
        </w:rPr>
        <w:t xml:space="preserve"> </w:t>
      </w:r>
    </w:p>
    <w:p w:rsidR="00EC6E97" w:rsidRPr="00E40E70" w:rsidRDefault="00EC6E97" w:rsidP="00625C3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система опису структури суб’єктивного досвіду, що пояснює специфіку кодування набутої інформації; </w:t>
      </w:r>
    </w:p>
    <w:p w:rsidR="00EC6E97" w:rsidRPr="00E40E70" w:rsidRDefault="00EC6E97" w:rsidP="00625C3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модель спілкування, що ґрунтується на виявленні та використанні стандартів мислення; </w:t>
      </w:r>
    </w:p>
    <w:p w:rsidR="00EC6E97" w:rsidRPr="00E40E70" w:rsidRDefault="00EC6E97" w:rsidP="00625C33">
      <w:pPr>
        <w:numPr>
          <w:ilvl w:val="0"/>
          <w:numId w:val="32"/>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комплекс технік і операційних принципів (контекстуально залежних переконань), на основі яких моделюються ефективні стратегії мислення й поведінки.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Валентин Петрик вважає, що нейролінгвістичне програмування є ефективною моделлю коригування мислення, емоцій, поведінки людини, соціальних груп та мас. Фундатори НЛП, підкреслює автор, не створювали принципово нового вчення чи науки, а лише використали досвід психотерапевтів, психологів, гіпнотизерів; виділили ключові чинники їхнього успіху у спілкуванні; інтегрували основні психологічні теорії (психоаналіз, еріксонівський гіпноз, гуманістичну психологію тощо); додали результати власних досліджень та спостережень за поведінкою інших людей у комунікативному процесі, інакше кажучи, засновники нейролінгвістичного програмування не винайшли, а швидше за все, підмітили й проакцентували споконвічні найефективніші інструменти психологічного впливу та засоби впливу людини на людину.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Зверніть увагу на такий важливий для іміджування аспект НЛП: моделі мислення та здатність управляти ними – головні специфічні засоби цього методу. Важливо зрозуміти, що ми сприймаємо інформацію через органи чуття: зір, слух, дотик, нюх та смак. Далі мисленнєво відтворюємо інформацію, отриману від сенсорних систем. Моделі нашого мислення визначають те, як ми кодуємо свої переживання. НЛП уможливлює управління цими процесами.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Існують різні типи процесів мислення: </w:t>
      </w:r>
      <w:r w:rsidRPr="00E40E70">
        <w:rPr>
          <w:rFonts w:ascii="Times New Roman" w:hAnsi="Times New Roman" w:cs="Times New Roman"/>
          <w:i/>
          <w:sz w:val="28"/>
          <w:szCs w:val="28"/>
          <w:lang w:val="uk-UA"/>
        </w:rPr>
        <w:t>візуальний</w:t>
      </w:r>
      <w:r w:rsidRPr="00E40E70">
        <w:rPr>
          <w:rFonts w:ascii="Times New Roman" w:hAnsi="Times New Roman" w:cs="Times New Roman"/>
          <w:sz w:val="28"/>
          <w:szCs w:val="28"/>
          <w:lang w:val="uk-UA"/>
        </w:rPr>
        <w:t xml:space="preserve"> (людина бачить мисленнєві картини; відтворює ідеї, спогади та враження як ментальні візуальні образи); </w:t>
      </w:r>
      <w:r w:rsidRPr="00E40E70">
        <w:rPr>
          <w:rFonts w:ascii="Times New Roman" w:hAnsi="Times New Roman" w:cs="Times New Roman"/>
          <w:i/>
          <w:sz w:val="28"/>
          <w:szCs w:val="28"/>
          <w:lang w:val="uk-UA"/>
        </w:rPr>
        <w:t>слуховий</w:t>
      </w:r>
      <w:r w:rsidRPr="00E40E70">
        <w:rPr>
          <w:rFonts w:ascii="Times New Roman" w:hAnsi="Times New Roman" w:cs="Times New Roman"/>
          <w:sz w:val="28"/>
          <w:szCs w:val="28"/>
          <w:lang w:val="uk-UA"/>
        </w:rPr>
        <w:t xml:space="preserve"> (людина мисленнєво чує звуки; такими звуками можуть бути різні голоси, шуми або звуки); </w:t>
      </w:r>
      <w:r w:rsidRPr="00E40E70">
        <w:rPr>
          <w:rFonts w:ascii="Times New Roman" w:hAnsi="Times New Roman" w:cs="Times New Roman"/>
          <w:i/>
          <w:sz w:val="28"/>
          <w:szCs w:val="28"/>
          <w:lang w:val="uk-UA"/>
        </w:rPr>
        <w:t>сенсорний</w:t>
      </w:r>
      <w:r w:rsidRPr="00E40E70">
        <w:rPr>
          <w:rFonts w:ascii="Times New Roman" w:hAnsi="Times New Roman" w:cs="Times New Roman"/>
          <w:sz w:val="28"/>
          <w:szCs w:val="28"/>
          <w:lang w:val="uk-UA"/>
        </w:rPr>
        <w:t xml:space="preserve"> (мисленнєві уявлення спираються на почуття, що можуть бути внутрішніми емоціями або мисленнєвим відтворенням фізичного дотику; також до цієї категорії належать смак та нюх).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Мабуть, кожен з вас помітить, що надає перевагу одній з цих репрезентативних систем не тільки в процесі мислення, але й у процесі спілкування. Зрозуміло, що ефективна мовна комунікація та вдала візуальна самопрезентація – найважливіші атрибути соціального успіху. Задіюючи візуальний, слуховий та сенсорний канали впливу на індивіда чи цілу соціальну групу, ми будемо мати завжди позитивний результат.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Запам’ятайте: для візуальної моделі мислення впливовими та значимими є такі елементи образу: яскравість, чіткість, розмір, колір (кольоровий/чорно-білий), місце розташування (перед вами, збоку чи позаду), відстань, швидкість, послідовність, цілісність. Для слухового образу важливими категоріями є сила звуку, темп, відстань, голос/звук, висота голосу чи звуку. Для сенсорного образу – відчуття, зміни, інтенсивність, швидкість.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системі НЛП особливого статусу набуває поняття </w:t>
      </w:r>
      <w:r w:rsidRPr="00E40E70">
        <w:rPr>
          <w:rFonts w:ascii="Times New Roman" w:hAnsi="Times New Roman" w:cs="Times New Roman"/>
          <w:i/>
          <w:sz w:val="28"/>
          <w:szCs w:val="28"/>
          <w:lang w:val="uk-UA"/>
        </w:rPr>
        <w:t>рапорту</w:t>
      </w:r>
      <w:r w:rsidRPr="00E40E70">
        <w:rPr>
          <w:rFonts w:ascii="Times New Roman" w:hAnsi="Times New Roman" w:cs="Times New Roman"/>
          <w:sz w:val="28"/>
          <w:szCs w:val="28"/>
          <w:lang w:val="uk-UA"/>
        </w:rPr>
        <w:t xml:space="preserve"> (фр. rapport – повідомлення, відношення, зв’язок) – тип відносин між людьми, який характеризуються наявністю взаємних позитивних емоційних станів та взаєморозуміння. Контактуючи з іншими людьми, ми зазвичай: 1) концентруємося на відмінностях, які існують між нами; 2) концентруємося на схожості, на злагоді, подібності у всьому.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Рапорт вимагає від нас зусиль концентрації на схожості, подібності, єдності й злагоді. Ви помічаєте, що тоді вам легше контактувати з цією людиною, співрозмовником. Вам імпонує, подобається, Вам приємно спілкуватися й працювати разом. Такі люди легше сприймають критику, відкриті для змін, активніше прагнуть до участі у загальній справі. Тому рапорт – це найкращий тип ділових стосунків між людьми. На Заході спеціально навчають техніці рапорта для покращення сервісу між працівником та клієнтом. Перебуваючи у ситуації рапорта, люди підсвідомо підлаштовуються один під одного. Отже, паралель між конструюванням позитивного іміджу та цією методикою НЛП – очевидна.</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Цікаву ілюстрацію для позначення рапорту подає Вікіпедія: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Закохана пара сидить у ресторані, вони дивляться один одному у вічі, повторюють пози один одного (інтуїтивно), рухи (однаковими жестами піднімають бокали тощо). Вони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відображають</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один одного не тільки мовою тіла, а й мовленням. Це – ситуація рапорту. Помічено, що вона пов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язана з однаковою гучністю голосу, схожим темпом мовлення, словесним рядом, жаргоном, зворотами, навіть дихають такі люди в одному ритмі. І тобто це означає, що почуття, думки, інтереси людей знаходяться у гармонії, що вони є опорою один для одного, резонуючи думками, почуттями, вчинками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По суті, це опис основних методик нейролінгвістичного програмування.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Розгляньте уважно класифікацію методик нейролінгвістичного програмування, розроблену В. Петриком. Дослідник визначає </w:t>
      </w:r>
      <w:r w:rsidRPr="00E40E70">
        <w:rPr>
          <w:rFonts w:ascii="Times New Roman" w:hAnsi="Times New Roman" w:cs="Times New Roman"/>
          <w:b/>
          <w:i/>
          <w:sz w:val="28"/>
          <w:szCs w:val="28"/>
          <w:lang w:val="uk-UA"/>
        </w:rPr>
        <w:t>лінгвальні</w:t>
      </w:r>
      <w:r w:rsidRPr="00E40E70">
        <w:rPr>
          <w:rFonts w:ascii="Times New Roman" w:hAnsi="Times New Roman" w:cs="Times New Roman"/>
          <w:sz w:val="28"/>
          <w:szCs w:val="28"/>
          <w:lang w:val="uk-UA"/>
        </w:rPr>
        <w:t xml:space="preserve"> та </w:t>
      </w:r>
      <w:r w:rsidRPr="00E40E70">
        <w:rPr>
          <w:rFonts w:ascii="Times New Roman" w:hAnsi="Times New Roman" w:cs="Times New Roman"/>
          <w:b/>
          <w:i/>
          <w:sz w:val="28"/>
          <w:szCs w:val="28"/>
          <w:lang w:val="uk-UA"/>
        </w:rPr>
        <w:t>нелінгвальні технології</w:t>
      </w:r>
      <w:r w:rsidRPr="00E40E70">
        <w:rPr>
          <w:rFonts w:ascii="Times New Roman" w:hAnsi="Times New Roman" w:cs="Times New Roman"/>
          <w:sz w:val="28"/>
          <w:szCs w:val="28"/>
          <w:lang w:val="uk-UA"/>
        </w:rPr>
        <w:t>. До останніх відносить: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 </w:t>
      </w:r>
      <w:r w:rsidRPr="00E40E70">
        <w:rPr>
          <w:rFonts w:ascii="Times New Roman" w:hAnsi="Times New Roman" w:cs="Times New Roman"/>
          <w:i/>
          <w:sz w:val="28"/>
          <w:szCs w:val="28"/>
          <w:lang w:val="uk-UA"/>
        </w:rPr>
        <w:t>прийом експлуатації аудіопатернів</w:t>
      </w:r>
      <w:r w:rsidRPr="00E40E70">
        <w:rPr>
          <w:rFonts w:ascii="Times New Roman" w:hAnsi="Times New Roman" w:cs="Times New Roman"/>
          <w:sz w:val="28"/>
          <w:szCs w:val="28"/>
          <w:lang w:val="uk-UA"/>
        </w:rPr>
        <w:t>: створення шляхом підлаштовування до дихання, модуляції, інтонаційної гри додаткового образу, який ніби увиразнює, відтіняє або спростовує той образ, що формується вербально;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 </w:t>
      </w:r>
      <w:r w:rsidRPr="00E40E70">
        <w:rPr>
          <w:rFonts w:ascii="Times New Roman" w:hAnsi="Times New Roman" w:cs="Times New Roman"/>
          <w:i/>
          <w:sz w:val="28"/>
          <w:szCs w:val="28"/>
          <w:lang w:val="uk-UA"/>
        </w:rPr>
        <w:t>прийом використання візуальних архетипів</w:t>
      </w:r>
      <w:r w:rsidRPr="00E40E70">
        <w:rPr>
          <w:rFonts w:ascii="Times New Roman" w:hAnsi="Times New Roman" w:cs="Times New Roman"/>
          <w:sz w:val="28"/>
          <w:szCs w:val="28"/>
          <w:lang w:val="uk-UA"/>
        </w:rPr>
        <w:t xml:space="preserve">: використання архетипів, що впливають на підсвідомість людини (згадайте, іміджмейкери з метою формування позитивного іміджу політика використовують у політичній рекламі образи-архетипи: Матері, Землі, Батьківщини, Дитини, Мудреця і т. ін.);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 </w:t>
      </w:r>
      <w:r w:rsidRPr="00E40E70">
        <w:rPr>
          <w:rFonts w:ascii="Times New Roman" w:hAnsi="Times New Roman" w:cs="Times New Roman"/>
          <w:i/>
          <w:sz w:val="28"/>
          <w:szCs w:val="28"/>
          <w:lang w:val="uk-UA"/>
        </w:rPr>
        <w:t>прийом маркування тексту</w:t>
      </w:r>
      <w:r w:rsidRPr="00E40E70">
        <w:rPr>
          <w:rFonts w:ascii="Times New Roman" w:hAnsi="Times New Roman" w:cs="Times New Roman"/>
          <w:sz w:val="28"/>
          <w:szCs w:val="28"/>
          <w:lang w:val="uk-UA"/>
        </w:rPr>
        <w:t>: виділення в основному тексті (жирним шрифтом, іншим кеглем і т. ін.) кількох слів чи літер, які, якщо читати лише їх, мають свій смисл; під час читання основного тексту маркований одразу потрапляє на несвідомий рівень і стимулює необхідну реакцію;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4) </w:t>
      </w:r>
      <w:r w:rsidRPr="00E40E70">
        <w:rPr>
          <w:rFonts w:ascii="Times New Roman" w:hAnsi="Times New Roman" w:cs="Times New Roman"/>
          <w:i/>
          <w:sz w:val="28"/>
          <w:szCs w:val="28"/>
          <w:lang w:val="uk-UA"/>
        </w:rPr>
        <w:t>прийом застосування субмодальностей</w:t>
      </w:r>
      <w:r w:rsidRPr="00E40E70">
        <w:rPr>
          <w:rFonts w:ascii="Times New Roman" w:hAnsi="Times New Roman" w:cs="Times New Roman"/>
          <w:sz w:val="28"/>
          <w:szCs w:val="28"/>
          <w:lang w:val="uk-UA"/>
        </w:rPr>
        <w:t>: використання особливостей і характеристик зображення або звуку для створення необхідного позитивного чи негативного емоційного фону, формування певних схильностей до активності або пасивності на підсвідомому рівні, які б уможливили контроль емоцій;</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5) </w:t>
      </w:r>
      <w:r w:rsidRPr="00E40E70">
        <w:rPr>
          <w:rFonts w:ascii="Times New Roman" w:hAnsi="Times New Roman" w:cs="Times New Roman"/>
          <w:i/>
          <w:sz w:val="28"/>
          <w:szCs w:val="28"/>
          <w:lang w:val="uk-UA"/>
        </w:rPr>
        <w:t>прийом використання каталепсії</w:t>
      </w:r>
      <w:r w:rsidRPr="00E40E70">
        <w:rPr>
          <w:rFonts w:ascii="Times New Roman" w:hAnsi="Times New Roman" w:cs="Times New Roman"/>
          <w:sz w:val="28"/>
          <w:szCs w:val="28"/>
          <w:lang w:val="uk-UA"/>
        </w:rPr>
        <w:t xml:space="preserve"> (завмирання людини у певній позі; дія, пов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язана з розладом рухового апарату). Такий стан можна викликати штучно: застосовуючи цей прийом, політики намагаються втримати руку партнера під час рукостискання;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6) </w:t>
      </w:r>
      <w:r w:rsidRPr="00E40E70">
        <w:rPr>
          <w:rFonts w:ascii="Times New Roman" w:hAnsi="Times New Roman" w:cs="Times New Roman"/>
          <w:i/>
          <w:sz w:val="28"/>
          <w:szCs w:val="28"/>
          <w:lang w:val="uk-UA"/>
        </w:rPr>
        <w:t>прийом вікової регресії</w:t>
      </w:r>
      <w:r w:rsidRPr="00E40E70">
        <w:rPr>
          <w:rFonts w:ascii="Times New Roman" w:hAnsi="Times New Roman" w:cs="Times New Roman"/>
          <w:sz w:val="28"/>
          <w:szCs w:val="28"/>
          <w:lang w:val="uk-UA"/>
        </w:rPr>
        <w:t>: навмисна демонстрація картин чи образів минулого, під час якого людину, групу або маси охоплює легкий транс ностальгії (у процесі регресії свідомість і підсвідомість об’єктів впливу готові до сприйняття політичних ідей, образів, ідеалів, які маніпулятор хоче нав’язати);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7) </w:t>
      </w:r>
      <w:r w:rsidRPr="00E40E70">
        <w:rPr>
          <w:rFonts w:ascii="Times New Roman" w:hAnsi="Times New Roman" w:cs="Times New Roman"/>
          <w:i/>
          <w:sz w:val="28"/>
          <w:szCs w:val="28"/>
          <w:lang w:val="uk-UA"/>
        </w:rPr>
        <w:t>прийом руйнації (підміни) шаблонів</w:t>
      </w:r>
      <w:r w:rsidRPr="00E40E70">
        <w:rPr>
          <w:rFonts w:ascii="Times New Roman" w:hAnsi="Times New Roman" w:cs="Times New Roman"/>
          <w:sz w:val="28"/>
          <w:szCs w:val="28"/>
          <w:lang w:val="uk-UA"/>
        </w:rPr>
        <w:t>: досягнення необхідних маніпуляторові змін у світобаченні й діях людини, групи чи мас шляхом зміни (підміни) звичних, відпрацьованих алгоритмів (шаблонів, стереотипів) та нав’язування інших моделей поведінки;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8) </w:t>
      </w:r>
      <w:r w:rsidRPr="00E40E70">
        <w:rPr>
          <w:rFonts w:ascii="Times New Roman" w:hAnsi="Times New Roman" w:cs="Times New Roman"/>
          <w:i/>
          <w:sz w:val="28"/>
          <w:szCs w:val="28"/>
          <w:lang w:val="uk-UA"/>
        </w:rPr>
        <w:t>прийом гри на асоціації чи дисоціації</w:t>
      </w:r>
      <w:r w:rsidRPr="00E40E70">
        <w:rPr>
          <w:rFonts w:ascii="Times New Roman" w:hAnsi="Times New Roman" w:cs="Times New Roman"/>
          <w:sz w:val="28"/>
          <w:szCs w:val="28"/>
          <w:lang w:val="uk-UA"/>
        </w:rPr>
        <w:t>: спроба маніпулятора викликати в об’єкта впливу залежно від потреби (мети) асоціативний спогад, що зумовлює певні гострі переживання минулого досвіду, або дисоційований спогад, у процесі якого людина виконує роль глядача, який просто споглядає відеозапис подій за участю іншої людини. Асоційована позиція викликає сильні почуття, що створюють мотивацію для зміни поведінки, а дисоційована дає змогу отримати більше інформації й легше вивести об’єкт впливу з деморалізованого стану, мобілізувати всі його творчі ресурси для розв’язання проблеми;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rPr>
        <w:t>9</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прийом підлаштування</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(рапорту)</w:t>
      </w:r>
      <w:r w:rsidRPr="00E40E70">
        <w:rPr>
          <w:rFonts w:ascii="Times New Roman" w:hAnsi="Times New Roman" w:cs="Times New Roman"/>
          <w:sz w:val="28"/>
          <w:szCs w:val="28"/>
          <w:lang w:val="uk-UA"/>
        </w:rPr>
        <w:t xml:space="preserve">: підлаштування (невербальне та вербальне) до людини, групи, мас з метою здійснення психологічного маніпулятивного впливу. Прийом реалізується за формулою: підлаштовування – входження в довіру, проникнення у підсвідомість – ведення.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Лінгвальні технології: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 </w:t>
      </w:r>
      <w:r w:rsidRPr="00E40E70">
        <w:rPr>
          <w:rFonts w:ascii="Times New Roman" w:hAnsi="Times New Roman" w:cs="Times New Roman"/>
          <w:i/>
          <w:sz w:val="28"/>
          <w:szCs w:val="28"/>
          <w:lang w:val="uk-UA"/>
        </w:rPr>
        <w:t>прийом зміни фокусу уваги у часовому просторі</w:t>
      </w:r>
      <w:r w:rsidRPr="00E40E70">
        <w:rPr>
          <w:rFonts w:ascii="Times New Roman" w:hAnsi="Times New Roman" w:cs="Times New Roman"/>
          <w:sz w:val="28"/>
          <w:szCs w:val="28"/>
          <w:lang w:val="uk-UA"/>
        </w:rPr>
        <w:t xml:space="preserve">: блокування думок про минуле, орієнтація людей на позитивний результат (розв’язання нагальної проблеми) у теперішньому і в майбутньому;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 </w:t>
      </w:r>
      <w:r w:rsidRPr="00E40E70">
        <w:rPr>
          <w:rFonts w:ascii="Times New Roman" w:hAnsi="Times New Roman" w:cs="Times New Roman"/>
          <w:i/>
          <w:sz w:val="28"/>
          <w:szCs w:val="28"/>
          <w:lang w:val="uk-UA"/>
        </w:rPr>
        <w:t>прийом імперативної персеверації</w:t>
      </w:r>
      <w:r w:rsidRPr="00E40E70">
        <w:rPr>
          <w:rFonts w:ascii="Times New Roman" w:hAnsi="Times New Roman" w:cs="Times New Roman"/>
          <w:sz w:val="28"/>
          <w:szCs w:val="28"/>
          <w:lang w:val="uk-UA"/>
        </w:rPr>
        <w:t xml:space="preserve"> (лат. persevere – вперто роблю): неодноразове повторення жорстким, гіпнотичним голосом певного твердження.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 </w:t>
      </w:r>
      <w:r w:rsidRPr="00E40E70">
        <w:rPr>
          <w:rFonts w:ascii="Times New Roman" w:hAnsi="Times New Roman" w:cs="Times New Roman"/>
          <w:i/>
          <w:sz w:val="28"/>
          <w:szCs w:val="28"/>
          <w:lang w:val="uk-UA"/>
        </w:rPr>
        <w:t>прийом “зв’язки”</w:t>
      </w:r>
      <w:r w:rsidRPr="00E40E70">
        <w:rPr>
          <w:rFonts w:ascii="Times New Roman" w:hAnsi="Times New Roman" w:cs="Times New Roman"/>
          <w:sz w:val="28"/>
          <w:szCs w:val="28"/>
          <w:lang w:val="uk-UA"/>
        </w:rPr>
        <w:t>: штучне вмонтування необхідної інформації, потрібного відеоряду в позитивний чи негативний контекст – “якірне позиціонування через уведення до синонімічного ряду”;</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4) </w:t>
      </w:r>
      <w:r w:rsidRPr="00E40E70">
        <w:rPr>
          <w:rFonts w:ascii="Times New Roman" w:hAnsi="Times New Roman" w:cs="Times New Roman"/>
          <w:i/>
          <w:sz w:val="28"/>
          <w:szCs w:val="28"/>
          <w:lang w:val="uk-UA"/>
        </w:rPr>
        <w:t xml:space="preserve">прийом </w:t>
      </w:r>
      <w:r w:rsidRPr="00E40E70">
        <w:rPr>
          <w:rFonts w:ascii="Times New Roman" w:hAnsi="Times New Roman" w:cs="Times New Roman"/>
          <w:i/>
          <w:sz w:val="28"/>
          <w:szCs w:val="28"/>
        </w:rPr>
        <w:t>“</w:t>
      </w:r>
      <w:r w:rsidRPr="00E40E70">
        <w:rPr>
          <w:rFonts w:ascii="Times New Roman" w:hAnsi="Times New Roman" w:cs="Times New Roman"/>
          <w:i/>
          <w:sz w:val="28"/>
          <w:szCs w:val="28"/>
          <w:lang w:val="uk-UA"/>
        </w:rPr>
        <w:t>розкручування</w:t>
      </w:r>
      <w:r w:rsidRPr="00E40E70">
        <w:rPr>
          <w:rFonts w:ascii="Times New Roman" w:hAnsi="Times New Roman" w:cs="Times New Roman"/>
          <w:i/>
          <w:sz w:val="28"/>
          <w:szCs w:val="28"/>
        </w:rPr>
        <w:t>”</w:t>
      </w:r>
      <w:r w:rsidRPr="00E40E70">
        <w:rPr>
          <w:rFonts w:ascii="Times New Roman" w:hAnsi="Times New Roman" w:cs="Times New Roman"/>
          <w:sz w:val="28"/>
          <w:szCs w:val="28"/>
          <w:lang w:val="uk-UA"/>
        </w:rPr>
        <w:t>: навмисна зміна рівня або масштабу розгляду проблеми чи суперечності;</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5) </w:t>
      </w:r>
      <w:r w:rsidRPr="00E40E70">
        <w:rPr>
          <w:rFonts w:ascii="Times New Roman" w:hAnsi="Times New Roman" w:cs="Times New Roman"/>
          <w:i/>
          <w:sz w:val="28"/>
          <w:szCs w:val="28"/>
          <w:lang w:val="uk-UA"/>
        </w:rPr>
        <w:t>прийом рефреймінгу (зміни) контексту</w:t>
      </w:r>
      <w:r w:rsidRPr="00E40E70">
        <w:rPr>
          <w:rFonts w:ascii="Times New Roman" w:hAnsi="Times New Roman" w:cs="Times New Roman"/>
          <w:sz w:val="28"/>
          <w:szCs w:val="28"/>
          <w:lang w:val="uk-UA"/>
        </w:rPr>
        <w:t xml:space="preserve">: стимулювання здатності людини, групи, мас поглянути на поведінку чи подію під іншим кутом зору; зміна проблемного контексту на позитивну, цінну даність; </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6) </w:t>
      </w:r>
      <w:r w:rsidRPr="00E40E70">
        <w:rPr>
          <w:rFonts w:ascii="Times New Roman" w:hAnsi="Times New Roman" w:cs="Times New Roman"/>
          <w:i/>
          <w:sz w:val="28"/>
          <w:szCs w:val="28"/>
          <w:lang w:val="uk-UA"/>
        </w:rPr>
        <w:t>прийом рефреймінгу змісту</w:t>
      </w:r>
      <w:r w:rsidRPr="00E40E70">
        <w:rPr>
          <w:rFonts w:ascii="Times New Roman" w:hAnsi="Times New Roman" w:cs="Times New Roman"/>
          <w:sz w:val="28"/>
          <w:szCs w:val="28"/>
          <w:lang w:val="uk-UA"/>
        </w:rPr>
        <w:t>: зміна значення змісту поведінки, події без зміни контексту;</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7) </w:t>
      </w:r>
      <w:r w:rsidRPr="00E40E70">
        <w:rPr>
          <w:rFonts w:ascii="Times New Roman" w:hAnsi="Times New Roman" w:cs="Times New Roman"/>
          <w:i/>
          <w:sz w:val="28"/>
          <w:szCs w:val="28"/>
          <w:lang w:val="uk-UA"/>
        </w:rPr>
        <w:t>прийом рівності</w:t>
      </w:r>
      <w:r w:rsidRPr="00E40E70">
        <w:rPr>
          <w:rFonts w:ascii="Times New Roman" w:hAnsi="Times New Roman" w:cs="Times New Roman"/>
          <w:sz w:val="28"/>
          <w:szCs w:val="28"/>
          <w:lang w:val="uk-UA"/>
        </w:rPr>
        <w:t xml:space="preserve">: певне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загравання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з аудиторією;</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8) </w:t>
      </w:r>
      <w:r w:rsidRPr="00E40E70">
        <w:rPr>
          <w:rFonts w:ascii="Times New Roman" w:hAnsi="Times New Roman" w:cs="Times New Roman"/>
          <w:i/>
          <w:sz w:val="28"/>
          <w:szCs w:val="28"/>
          <w:lang w:val="uk-UA"/>
        </w:rPr>
        <w:t>прийом псевдовибору</w:t>
      </w:r>
      <w:r w:rsidRPr="00E40E70">
        <w:rPr>
          <w:rFonts w:ascii="Times New Roman" w:hAnsi="Times New Roman" w:cs="Times New Roman"/>
          <w:sz w:val="28"/>
          <w:szCs w:val="28"/>
          <w:lang w:val="uk-UA"/>
        </w:rPr>
        <w:t>: створення штучної ситуації, що дає змогу маніпуляторові уникнути етапу агітації, переконання;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9) </w:t>
      </w:r>
      <w:r w:rsidRPr="00E40E70">
        <w:rPr>
          <w:rFonts w:ascii="Times New Roman" w:hAnsi="Times New Roman" w:cs="Times New Roman"/>
          <w:i/>
          <w:sz w:val="28"/>
          <w:szCs w:val="28"/>
          <w:lang w:val="uk-UA"/>
        </w:rPr>
        <w:t>прийом припущення, імплікації</w:t>
      </w:r>
      <w:r w:rsidRPr="00E40E70">
        <w:rPr>
          <w:rFonts w:ascii="Times New Roman" w:hAnsi="Times New Roman" w:cs="Times New Roman"/>
          <w:sz w:val="28"/>
          <w:szCs w:val="28"/>
          <w:lang w:val="uk-UA"/>
        </w:rPr>
        <w:t xml:space="preserve"> (лат. implico – тісно пов’язую): таке формування думки, за яким випускається момент доказу;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10) </w:t>
      </w:r>
      <w:r w:rsidRPr="00E40E70">
        <w:rPr>
          <w:rFonts w:ascii="Times New Roman" w:hAnsi="Times New Roman" w:cs="Times New Roman"/>
          <w:i/>
          <w:sz w:val="28"/>
          <w:szCs w:val="28"/>
          <w:lang w:val="uk-UA"/>
        </w:rPr>
        <w:t xml:space="preserve">прийом </w:t>
      </w:r>
      <w:r w:rsidRPr="00E40E70">
        <w:rPr>
          <w:rFonts w:ascii="Times New Roman" w:hAnsi="Times New Roman" w:cs="Times New Roman"/>
          <w:i/>
          <w:sz w:val="28"/>
          <w:szCs w:val="28"/>
        </w:rPr>
        <w:t>“</w:t>
      </w:r>
      <w:r w:rsidRPr="00E40E70">
        <w:rPr>
          <w:rFonts w:ascii="Times New Roman" w:hAnsi="Times New Roman" w:cs="Times New Roman"/>
          <w:i/>
          <w:sz w:val="28"/>
          <w:szCs w:val="28"/>
          <w:lang w:val="uk-UA"/>
        </w:rPr>
        <w:t>у підрядному реченні</w:t>
      </w:r>
      <w:r w:rsidRPr="00E40E70">
        <w:rPr>
          <w:rFonts w:ascii="Times New Roman" w:hAnsi="Times New Roman" w:cs="Times New Roman"/>
          <w:i/>
          <w:sz w:val="28"/>
          <w:szCs w:val="28"/>
        </w:rPr>
        <w:t>”</w:t>
      </w:r>
      <w:r w:rsidRPr="00E40E70">
        <w:rPr>
          <w:rFonts w:ascii="Times New Roman" w:hAnsi="Times New Roman" w:cs="Times New Roman"/>
          <w:sz w:val="28"/>
          <w:szCs w:val="28"/>
          <w:lang w:val="uk-UA"/>
        </w:rPr>
        <w:t xml:space="preserve">: формулювання та позиціювання думки, спрямованої на підсвідомість, не в головному, а в підрядному реченні з подальшим закріпленням (після паузи) у кількох наступних реченнях;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11) </w:t>
      </w:r>
      <w:r w:rsidRPr="00E40E70">
        <w:rPr>
          <w:rFonts w:ascii="Times New Roman" w:hAnsi="Times New Roman" w:cs="Times New Roman"/>
          <w:i/>
          <w:sz w:val="28"/>
          <w:szCs w:val="28"/>
          <w:lang w:val="uk-UA"/>
        </w:rPr>
        <w:t>прийом створення “психічних вірусів”</w:t>
      </w:r>
      <w:r w:rsidRPr="00E40E70">
        <w:rPr>
          <w:rFonts w:ascii="Times New Roman" w:hAnsi="Times New Roman" w:cs="Times New Roman"/>
          <w:sz w:val="28"/>
          <w:szCs w:val="28"/>
          <w:lang w:val="uk-UA"/>
        </w:rPr>
        <w:t xml:space="preserve"> – інформація, що існує у свідомості людей, може суттєво впливати на перебіг певних подій і має тенденцію до самовідтворення, самопосилення й самопоширення. До найпростіших “психічних вірусів” належать чутки, мрії, міфи, анекдоти. Мотивацією для їхнього поширення є простий обмін емоціями у спілкуванні для створення ситуації зацікавлення;</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12) </w:t>
      </w:r>
      <w:r w:rsidRPr="00E40E70">
        <w:rPr>
          <w:rFonts w:ascii="Times New Roman" w:hAnsi="Times New Roman" w:cs="Times New Roman"/>
          <w:i/>
          <w:sz w:val="28"/>
          <w:szCs w:val="28"/>
          <w:lang w:val="uk-UA"/>
        </w:rPr>
        <w:t>прийом зміщення фокусу уваги</w:t>
      </w:r>
      <w:r w:rsidRPr="00E40E70">
        <w:rPr>
          <w:rFonts w:ascii="Times New Roman" w:hAnsi="Times New Roman" w:cs="Times New Roman"/>
          <w:sz w:val="28"/>
          <w:szCs w:val="28"/>
          <w:lang w:val="uk-UA"/>
        </w:rPr>
        <w:t xml:space="preserve">: перенесення у процесі спілкування уваги слухача (слухачів) з основних проблем на деталі;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13) </w:t>
      </w:r>
      <w:r w:rsidRPr="00E40E70">
        <w:rPr>
          <w:rFonts w:ascii="Times New Roman" w:hAnsi="Times New Roman" w:cs="Times New Roman"/>
          <w:i/>
          <w:sz w:val="28"/>
          <w:szCs w:val="28"/>
          <w:lang w:val="uk-UA"/>
        </w:rPr>
        <w:t>прийом трюїзмів</w:t>
      </w:r>
      <w:r w:rsidRPr="00E40E70">
        <w:rPr>
          <w:rFonts w:ascii="Times New Roman" w:hAnsi="Times New Roman" w:cs="Times New Roman"/>
          <w:sz w:val="28"/>
          <w:szCs w:val="28"/>
          <w:lang w:val="uk-UA"/>
        </w:rPr>
        <w:t xml:space="preserve"> (англ. truth – правда): використання техніки, яка викликає у співрозмовника бажання погодитися, що різко знижує його здатність до свідомого спротиву й уможливлює вплив на підсвідомість;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14) </w:t>
      </w:r>
      <w:r w:rsidRPr="00E40E70">
        <w:rPr>
          <w:rFonts w:ascii="Times New Roman" w:hAnsi="Times New Roman" w:cs="Times New Roman"/>
          <w:i/>
          <w:sz w:val="28"/>
          <w:szCs w:val="28"/>
          <w:lang w:val="uk-UA"/>
        </w:rPr>
        <w:t>прийом неодноразового повторення та виділення ключової тези</w:t>
      </w:r>
      <w:r w:rsidRPr="00E40E70">
        <w:rPr>
          <w:rFonts w:ascii="Times New Roman" w:hAnsi="Times New Roman" w:cs="Times New Roman"/>
          <w:sz w:val="28"/>
          <w:szCs w:val="28"/>
          <w:lang w:val="uk-UA"/>
        </w:rPr>
        <w:t>: тиражування й акцентування базової тези виступу з метою фіксації її у свідомості та пам’яті співрозмовників;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15) </w:t>
      </w:r>
      <w:r w:rsidRPr="00E40E70">
        <w:rPr>
          <w:rFonts w:ascii="Times New Roman" w:hAnsi="Times New Roman" w:cs="Times New Roman"/>
          <w:i/>
          <w:sz w:val="28"/>
          <w:szCs w:val="28"/>
          <w:lang w:val="uk-UA"/>
        </w:rPr>
        <w:t>прийом слів-команд</w:t>
      </w:r>
      <w:r w:rsidRPr="00E40E70">
        <w:rPr>
          <w:rFonts w:ascii="Times New Roman" w:hAnsi="Times New Roman" w:cs="Times New Roman"/>
          <w:sz w:val="28"/>
          <w:szCs w:val="28"/>
          <w:lang w:val="uk-UA"/>
        </w:rPr>
        <w:t xml:space="preserve">: спекуляція (гра) на харизмі опонента, його намаганні демонструвати свою професійність та компетентність;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16) </w:t>
      </w:r>
      <w:r w:rsidRPr="00E40E70">
        <w:rPr>
          <w:rFonts w:ascii="Times New Roman" w:hAnsi="Times New Roman" w:cs="Times New Roman"/>
          <w:i/>
          <w:sz w:val="28"/>
          <w:szCs w:val="28"/>
          <w:lang w:val="uk-UA"/>
        </w:rPr>
        <w:t>прийом використання цитат</w:t>
      </w:r>
      <w:r w:rsidRPr="00E40E70">
        <w:rPr>
          <w:rFonts w:ascii="Times New Roman" w:hAnsi="Times New Roman" w:cs="Times New Roman"/>
          <w:sz w:val="28"/>
          <w:szCs w:val="28"/>
          <w:lang w:val="uk-UA"/>
        </w:rPr>
        <w:t xml:space="preserve">, що націлюють, програмують;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17) </w:t>
      </w:r>
      <w:r w:rsidRPr="00E40E70">
        <w:rPr>
          <w:rFonts w:ascii="Times New Roman" w:hAnsi="Times New Roman" w:cs="Times New Roman"/>
          <w:i/>
          <w:sz w:val="28"/>
          <w:szCs w:val="28"/>
          <w:lang w:val="uk-UA"/>
        </w:rPr>
        <w:t>прийом застосування метафор та оповідей</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18) </w:t>
      </w:r>
      <w:r w:rsidRPr="00E40E70">
        <w:rPr>
          <w:rFonts w:ascii="Times New Roman" w:hAnsi="Times New Roman" w:cs="Times New Roman"/>
          <w:i/>
          <w:sz w:val="28"/>
          <w:szCs w:val="28"/>
          <w:lang w:val="uk-UA"/>
        </w:rPr>
        <w:t>прийом акцентування</w:t>
      </w:r>
      <w:r w:rsidRPr="00E40E70">
        <w:rPr>
          <w:rFonts w:ascii="Times New Roman" w:hAnsi="Times New Roman" w:cs="Times New Roman"/>
          <w:sz w:val="28"/>
          <w:szCs w:val="28"/>
          <w:lang w:val="uk-UA"/>
        </w:rPr>
        <w:t>: свідоме й цілеспрямоване акцентування на ключових словах;</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19) </w:t>
      </w:r>
      <w:r w:rsidRPr="00E40E70">
        <w:rPr>
          <w:rFonts w:ascii="Times New Roman" w:hAnsi="Times New Roman" w:cs="Times New Roman"/>
          <w:i/>
          <w:sz w:val="28"/>
          <w:szCs w:val="28"/>
          <w:lang w:val="uk-UA"/>
        </w:rPr>
        <w:t>прийом штучного упорядкування</w:t>
      </w:r>
      <w:r w:rsidRPr="00E40E70">
        <w:rPr>
          <w:rFonts w:ascii="Times New Roman" w:hAnsi="Times New Roman" w:cs="Times New Roman"/>
          <w:sz w:val="28"/>
          <w:szCs w:val="28"/>
          <w:lang w:val="uk-UA"/>
        </w:rPr>
        <w:t>: намагання акцентованим перерахуванням (по-перше, по-друге, по-третє...) створити у партнера по спілкуванню чи опонента ілюзію порядку, послідовності, логічного зв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язку там, де їх насправді немає;</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20) </w:t>
      </w:r>
      <w:r w:rsidRPr="00E40E70">
        <w:rPr>
          <w:rFonts w:ascii="Times New Roman" w:hAnsi="Times New Roman" w:cs="Times New Roman"/>
          <w:i/>
          <w:sz w:val="28"/>
          <w:szCs w:val="28"/>
          <w:lang w:val="uk-UA"/>
        </w:rPr>
        <w:t>прийом використання контрастів</w:t>
      </w:r>
      <w:r w:rsidRPr="00E40E70">
        <w:rPr>
          <w:rFonts w:ascii="Times New Roman" w:hAnsi="Times New Roman" w:cs="Times New Roman"/>
          <w:sz w:val="28"/>
          <w:szCs w:val="28"/>
          <w:lang w:val="uk-UA"/>
        </w:rPr>
        <w:t xml:space="preserve">;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21) </w:t>
      </w:r>
      <w:r w:rsidRPr="00E40E70">
        <w:rPr>
          <w:rFonts w:ascii="Times New Roman" w:hAnsi="Times New Roman" w:cs="Times New Roman"/>
          <w:i/>
          <w:sz w:val="28"/>
          <w:szCs w:val="28"/>
          <w:lang w:val="uk-UA"/>
        </w:rPr>
        <w:t>прийом “потрійної спіралі М. Еріксона”</w:t>
      </w:r>
      <w:r w:rsidRPr="00E40E70">
        <w:rPr>
          <w:rFonts w:ascii="Times New Roman" w:hAnsi="Times New Roman" w:cs="Times New Roman"/>
          <w:sz w:val="28"/>
          <w:szCs w:val="28"/>
          <w:lang w:val="uk-UA"/>
        </w:rPr>
        <w:t xml:space="preserve">: послідовне переповідання трьох історій, що зацікавлюють аудиторію. При цьому перша й друга історії перериваються, а третя, що містить найважливіше для НЛП-технологій –нав’язувані установки, – розповідається до кінця. Після цього завершують першу та другу історії й пояснюють логіку зв’язку між ними;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22) </w:t>
      </w:r>
      <w:r w:rsidRPr="00E40E70">
        <w:rPr>
          <w:rFonts w:ascii="Times New Roman" w:hAnsi="Times New Roman" w:cs="Times New Roman"/>
          <w:i/>
          <w:sz w:val="28"/>
          <w:szCs w:val="28"/>
          <w:lang w:val="uk-UA"/>
        </w:rPr>
        <w:t>прийом прихованої підказки</w:t>
      </w:r>
      <w:r w:rsidRPr="00E40E70">
        <w:rPr>
          <w:rFonts w:ascii="Times New Roman" w:hAnsi="Times New Roman" w:cs="Times New Roman"/>
          <w:sz w:val="28"/>
          <w:szCs w:val="28"/>
          <w:lang w:val="uk-UA"/>
        </w:rPr>
        <w:t>: побудова моделі спілкування за схемою, у якій спершу йде речення невизначеності (навіть з імітацією розпачу), за ним речення, в якому звучить (програмується) прихована підказка бажаної дії, а в наступному реченні імітується об’єктивність;</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23) </w:t>
      </w:r>
      <w:r w:rsidRPr="00E40E70">
        <w:rPr>
          <w:rFonts w:ascii="Times New Roman" w:hAnsi="Times New Roman" w:cs="Times New Roman"/>
          <w:i/>
          <w:sz w:val="28"/>
          <w:szCs w:val="28"/>
          <w:lang w:val="uk-UA"/>
        </w:rPr>
        <w:t>прийом “читання думок”</w:t>
      </w:r>
      <w:r w:rsidRPr="00E40E70">
        <w:rPr>
          <w:rFonts w:ascii="Times New Roman" w:hAnsi="Times New Roman" w:cs="Times New Roman"/>
          <w:sz w:val="28"/>
          <w:szCs w:val="28"/>
          <w:lang w:val="uk-UA"/>
        </w:rPr>
        <w:t>: вербальне демонстрування маніпулятором об’єктові впливу своєї здатності вгадувати (знати) думки, мотиви, наміри іншої людини; актуалізація, приховане підштовхування до потрібного маніпуляторові рішення, коли опонент перебуває у стані невизначеності;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24) </w:t>
      </w:r>
      <w:r w:rsidRPr="00E40E70">
        <w:rPr>
          <w:rFonts w:ascii="Times New Roman" w:hAnsi="Times New Roman" w:cs="Times New Roman"/>
          <w:i/>
          <w:sz w:val="28"/>
          <w:szCs w:val="28"/>
          <w:lang w:val="uk-UA"/>
        </w:rPr>
        <w:t>прийом “фальшивих причиново-наслідкових зв’язків”</w:t>
      </w:r>
      <w:r w:rsidRPr="00E40E70">
        <w:rPr>
          <w:rFonts w:ascii="Times New Roman" w:hAnsi="Times New Roman" w:cs="Times New Roman"/>
          <w:sz w:val="28"/>
          <w:szCs w:val="28"/>
          <w:lang w:val="uk-UA"/>
        </w:rPr>
        <w:t>: приписування певному суб’єкту (об’єкту) маніпулятивного впливу всіх провин за проблеми, прорахунки у діях, вчинках, рішеннях маніпулятора (“Ми не змогли реалізувати свою соціальну програму через протидію опозиції...”; “У нас був чудовий план виходу з політичної кризи, але на заваді стала партія…”; “Якби лідер А був менш амбітний, ми б знайшли компроміс”);</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25) </w:t>
      </w:r>
      <w:r w:rsidRPr="00E40E70">
        <w:rPr>
          <w:rFonts w:ascii="Times New Roman" w:hAnsi="Times New Roman" w:cs="Times New Roman"/>
          <w:i/>
          <w:sz w:val="28"/>
          <w:szCs w:val="28"/>
          <w:lang w:val="uk-UA"/>
        </w:rPr>
        <w:t>прийом кванторів спільності</w:t>
      </w:r>
      <w:r w:rsidRPr="00E40E70">
        <w:rPr>
          <w:rFonts w:ascii="Times New Roman" w:hAnsi="Times New Roman" w:cs="Times New Roman"/>
          <w:sz w:val="28"/>
          <w:szCs w:val="28"/>
          <w:lang w:val="uk-UA"/>
        </w:rPr>
        <w:t xml:space="preserve"> – набору слів, за допомогою яких здійснюється універсальне узагальнення. До кванторів спільності належать такі слова, як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все</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ніколи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кожен</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завжди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ніхто</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Наприклад: “Всі політики беруть хабарі”; “Представники кожної партії в душі ненавидять свій електорат, від якого залежить їхнє майбутнє”; “Опозиція завжди заважає уряду”, “У таких умовах, що склалися, ніхто не може запропонувати реальний вихід із політичної кризи”;</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26) </w:t>
      </w:r>
      <w:r w:rsidRPr="00E40E70">
        <w:rPr>
          <w:rFonts w:ascii="Times New Roman" w:hAnsi="Times New Roman" w:cs="Times New Roman"/>
          <w:i/>
          <w:sz w:val="28"/>
          <w:szCs w:val="28"/>
          <w:lang w:val="uk-UA"/>
        </w:rPr>
        <w:t>прийом використання моделі SCORE</w:t>
      </w:r>
      <w:r w:rsidRPr="00E40E70">
        <w:rPr>
          <w:rFonts w:ascii="Times New Roman" w:hAnsi="Times New Roman" w:cs="Times New Roman"/>
          <w:sz w:val="28"/>
          <w:szCs w:val="28"/>
          <w:lang w:val="uk-UA"/>
        </w:rPr>
        <w:t>: детальний аналіз реального стану речей та умов досягнення бажаного результату крізь призму п</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яти ключових елементів – симптомів, причин, результатів, ресурсів та ефектів. Авторами прийому є Р.Ділтс та Т.Епштейн. Абревіатуру SCORE утворено з початкових літер англійських відповідників основних елементів моделі;</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27) </w:t>
      </w:r>
      <w:r w:rsidRPr="00E40E70">
        <w:rPr>
          <w:rFonts w:ascii="Times New Roman" w:hAnsi="Times New Roman" w:cs="Times New Roman"/>
          <w:i/>
          <w:sz w:val="28"/>
          <w:szCs w:val="28"/>
          <w:lang w:val="uk-UA"/>
        </w:rPr>
        <w:t>прийом неповних порівнянь</w:t>
      </w:r>
      <w:r w:rsidRPr="00E40E70">
        <w:rPr>
          <w:rFonts w:ascii="Times New Roman" w:hAnsi="Times New Roman" w:cs="Times New Roman"/>
          <w:sz w:val="28"/>
          <w:szCs w:val="28"/>
          <w:lang w:val="uk-UA"/>
        </w:rPr>
        <w:t xml:space="preserve">: використання слів </w:t>
      </w:r>
      <w:r w:rsidRPr="00E40E70">
        <w:rPr>
          <w:rFonts w:ascii="Times New Roman" w:hAnsi="Times New Roman" w:cs="Times New Roman"/>
          <w:i/>
          <w:sz w:val="28"/>
          <w:szCs w:val="28"/>
          <w:lang w:val="uk-UA"/>
        </w:rPr>
        <w:t>краще, кращий, найбільше, найменше, найкращий, найгірший, багатший, бідніший, гірше</w:t>
      </w:r>
      <w:r w:rsidRPr="00E40E70">
        <w:rPr>
          <w:rFonts w:ascii="Times New Roman" w:hAnsi="Times New Roman" w:cs="Times New Roman"/>
          <w:sz w:val="28"/>
          <w:szCs w:val="28"/>
          <w:lang w:val="uk-UA"/>
        </w:rPr>
        <w:t xml:space="preserve">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28) </w:t>
      </w:r>
      <w:r w:rsidRPr="00E40E70">
        <w:rPr>
          <w:rFonts w:ascii="Times New Roman" w:hAnsi="Times New Roman" w:cs="Times New Roman"/>
          <w:i/>
          <w:sz w:val="28"/>
          <w:szCs w:val="28"/>
          <w:lang w:val="uk-UA"/>
        </w:rPr>
        <w:t>прийом відсутності референтного індексу</w:t>
      </w:r>
      <w:r w:rsidRPr="00E40E70">
        <w:rPr>
          <w:rFonts w:ascii="Times New Roman" w:hAnsi="Times New Roman" w:cs="Times New Roman"/>
          <w:sz w:val="28"/>
          <w:szCs w:val="28"/>
          <w:lang w:val="uk-UA"/>
        </w:rPr>
        <w:t>: вживання невизначеного іменника (у НЛП – референтний індекс) на позначення людини, предмета. При використанні цього прийому найчастіше як замінники реальних ініціаторів впливу вживають неконкретні (невизначені) категорії “хтось”, “вони”, “ніхто”, “цей” тощо;</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29) </w:t>
      </w:r>
      <w:r w:rsidRPr="00E40E70">
        <w:rPr>
          <w:rFonts w:ascii="Times New Roman" w:hAnsi="Times New Roman" w:cs="Times New Roman"/>
          <w:i/>
          <w:sz w:val="28"/>
          <w:szCs w:val="28"/>
          <w:lang w:val="uk-UA"/>
        </w:rPr>
        <w:t>прийом вживання невизначених дієслів</w:t>
      </w:r>
      <w:r w:rsidRPr="00E40E70">
        <w:rPr>
          <w:rFonts w:ascii="Times New Roman" w:hAnsi="Times New Roman" w:cs="Times New Roman"/>
          <w:sz w:val="28"/>
          <w:szCs w:val="28"/>
          <w:lang w:val="uk-UA"/>
        </w:rPr>
        <w:t>: використання у комунікативному процесі дієслів, що не дають уявлення про конкретний спосіб дії;</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rPr>
        <w:t>3</w:t>
      </w:r>
      <w:r w:rsidRPr="00E40E70">
        <w:rPr>
          <w:rFonts w:ascii="Times New Roman" w:hAnsi="Times New Roman" w:cs="Times New Roman"/>
          <w:sz w:val="28"/>
          <w:szCs w:val="28"/>
          <w:lang w:val="uk-UA"/>
        </w:rPr>
        <w:t xml:space="preserve">0) </w:t>
      </w:r>
      <w:r w:rsidRPr="00E40E70">
        <w:rPr>
          <w:rFonts w:ascii="Times New Roman" w:hAnsi="Times New Roman" w:cs="Times New Roman"/>
          <w:i/>
          <w:sz w:val="28"/>
          <w:szCs w:val="28"/>
          <w:lang w:val="uk-UA"/>
        </w:rPr>
        <w:t>прийом встановлення якорів</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прив</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язування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окремих сигналів (візуальних, аудіальних, кінетичних) до певних моделей переживань та станів, які у подальшому можуть бути штучно викликані. У НЛП за характером впливу розрізняють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якорі</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а) позитивні, що зумовлюють ресурсний стан (приємне переживання);</w:t>
      </w:r>
    </w:p>
    <w:p w:rsidR="00EC6E97" w:rsidRPr="00E40E70" w:rsidRDefault="00EC6E97" w:rsidP="00EC6E97">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sz w:val="28"/>
          <w:szCs w:val="28"/>
          <w:lang w:val="uk-UA"/>
        </w:rPr>
        <w:t xml:space="preserve">б) негативні, що спричиняють проблемний стан (неприємне переживання).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 впливом на репрезентативні системи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якорі</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поділяють на: візуальні (символи, картини, кольори, форми тощо), аудіальні (звуки, мелодії, слова, речення, цитати, діалекти, логічні наголоси й т. ін.), кінетичні (рухи, жести, пози, дотики, смаки, запахи тощо). </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Основними умовами ефективного “якоріння” є: інтенсивність (“якір” необхідно встановлювати на піку інтенсивності виявлення емоцій); оптимальність часу (“якір” фіксується у момент кульмінації емоційного переживання); чіткість (чим унікальніший стимул, тим надійніше встановлюється “якір”); повторення (чим частіше й одноманітніше (тобто в той самий спосіб) використовується “якір”, тим активніший та ефективніший його вплив).</w:t>
      </w:r>
    </w:p>
    <w:p w:rsidR="00EC6E97" w:rsidRPr="00E40E70"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31) </w:t>
      </w:r>
      <w:r w:rsidRPr="00E40E70">
        <w:rPr>
          <w:rFonts w:ascii="Times New Roman" w:hAnsi="Times New Roman" w:cs="Times New Roman"/>
          <w:i/>
          <w:sz w:val="28"/>
          <w:szCs w:val="28"/>
          <w:lang w:val="uk-UA"/>
        </w:rPr>
        <w:t>прийом використання та зміни метапрограм</w:t>
      </w:r>
      <w:r w:rsidRPr="00E40E70">
        <w:rPr>
          <w:rFonts w:ascii="Times New Roman" w:hAnsi="Times New Roman" w:cs="Times New Roman"/>
          <w:sz w:val="28"/>
          <w:szCs w:val="28"/>
          <w:lang w:val="uk-UA"/>
        </w:rPr>
        <w:t>: розпізнавання, підлаштовування, а в разі потреби – зміна метапрограм, що контролюють і визначають модель, стиль та режим мислення людини. Метапрограма – ментальні (перцептивні) програми для сортування стимулів й акцентування на них уваги; фільтри сприйняття, що націлюють та регулюють увагу. Вони діють у людській свідомості як операційна система комп</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ютера. Їх ключовими особливостями є:</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репрезентативні системи (візуальна – картини, образи; аудіальна – звуки, гучність, тон; кінетична – відчуття, почуття, рух);</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ціннісні орієнтації (майбутні можливості; визначеність та надійність минулого; антицінності, що відштовхують);</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стиль відбору інформації (емпіризм, прагматизм, сприйняття органами чуття чи уява, раціоналізм, внутрішнє знання);</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стиль функціонування (спонтанність або дотримання правил, послідовність);</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стиль реагування (пасивність чи активність);</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фрейм референції, сортування за авторитетами (орієнтація на свої думки, почуття, бажання або на інших людей);</w:t>
      </w:r>
    </w:p>
    <w:p w:rsidR="00EC6E97" w:rsidRPr="00E40E70" w:rsidRDefault="00EC6E97" w:rsidP="00625C33">
      <w:pPr>
        <w:numPr>
          <w:ilvl w:val="0"/>
          <w:numId w:val="33"/>
        </w:numPr>
        <w:spacing w:after="0" w:line="240" w:lineRule="auto"/>
        <w:ind w:left="851" w:hanging="142"/>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фільтр переваг, основних інтересів (люди (хто) – насолода від спілкування з іншими; місця (де) – пошук найбільш прийнятного середовища; об’єкти (що) – орієнтація на предмети та завдання; види активності (як) – сортування у пошуках оптимального впливу для досягнення бажаного результату; час (коли) – високий рівень сприйняття важливості фактору часу).</w:t>
      </w:r>
    </w:p>
    <w:p w:rsidR="00EC6E97" w:rsidRDefault="00EC6E97" w:rsidP="00EC6E97">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імідж людини, візуальні знаки її зовнішності виступають ключовою позицією експресивно-імпресивних проявів внутрішнього світу та відіграють особливу роль у самоствердженні особистості. Візуальне подання образу Я залежить від психосоматичної компетенції особистості, її психологічних характеристик, виховання, професійних пріоритетів. Інструментарій іміджування конкретної персони обирається за принципом вибірковості її життєвого досвіду та пріоритетів і визначається соціально-психологічною унікальністю особистості.</w:t>
      </w:r>
    </w:p>
    <w:p w:rsidR="009B67D9" w:rsidRDefault="009B67D9" w:rsidP="009B67D9">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C32879">
        <w:rPr>
          <w:rFonts w:ascii="Times New Roman" w:hAnsi="Times New Roman" w:cs="Times New Roman"/>
          <w:sz w:val="28"/>
          <w:szCs w:val="28"/>
          <w:lang w:val="uk-UA"/>
        </w:rPr>
        <w:t>1.</w:t>
      </w:r>
      <w:r w:rsidRPr="00C32879">
        <w:rPr>
          <w:rFonts w:ascii="Times New Roman" w:hAnsi="Times New Roman" w:cs="Times New Roman"/>
          <w:sz w:val="28"/>
          <w:szCs w:val="28"/>
          <w:lang w:val="uk-UA"/>
        </w:rPr>
        <w:tab/>
      </w:r>
      <w:r w:rsidRPr="009B67D9">
        <w:rPr>
          <w:rFonts w:ascii="Times New Roman" w:hAnsi="Times New Roman" w:cs="Times New Roman"/>
          <w:sz w:val="28"/>
          <w:szCs w:val="28"/>
          <w:lang w:val="uk-UA"/>
        </w:rPr>
        <w:t xml:space="preserve">Розкрийте місце індивідуального іміджу в іміджології та соціальному просторі. </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2.</w:t>
      </w:r>
      <w:r w:rsidRPr="009B67D9">
        <w:rPr>
          <w:rFonts w:ascii="Times New Roman" w:hAnsi="Times New Roman" w:cs="Times New Roman"/>
          <w:sz w:val="28"/>
          <w:szCs w:val="28"/>
          <w:lang w:val="uk-UA"/>
        </w:rPr>
        <w:tab/>
        <w:t>Поясніть значення понять “людина”, “індивід”, “індивідуальність”, “особа”, “особистість”.</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3.</w:t>
      </w:r>
      <w:r w:rsidRPr="009B67D9">
        <w:rPr>
          <w:rFonts w:ascii="Times New Roman" w:hAnsi="Times New Roman" w:cs="Times New Roman"/>
          <w:sz w:val="28"/>
          <w:szCs w:val="28"/>
          <w:lang w:val="uk-UA"/>
        </w:rPr>
        <w:tab/>
        <w:t>Назвіть основні типології особистості та охарактеризуйте відповідні техніки іміджування.</w:t>
      </w:r>
    </w:p>
    <w:p w:rsidR="009B67D9" w:rsidRPr="009B67D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4.</w:t>
      </w:r>
      <w:r w:rsidRPr="009B67D9">
        <w:rPr>
          <w:rFonts w:ascii="Times New Roman" w:hAnsi="Times New Roman" w:cs="Times New Roman"/>
          <w:sz w:val="28"/>
          <w:szCs w:val="28"/>
          <w:lang w:val="uk-UA"/>
        </w:rPr>
        <w:tab/>
        <w:t xml:space="preserve">Яка структура індивідуального (персонального) іміджу та його динамічна модель? </w:t>
      </w:r>
    </w:p>
    <w:p w:rsidR="009B67D9" w:rsidRPr="00C32879" w:rsidRDefault="009B67D9" w:rsidP="009B67D9">
      <w:pPr>
        <w:spacing w:after="0" w:line="240" w:lineRule="auto"/>
        <w:ind w:left="1276" w:hanging="567"/>
        <w:jc w:val="both"/>
        <w:rPr>
          <w:rFonts w:ascii="Times New Roman" w:hAnsi="Times New Roman" w:cs="Times New Roman"/>
          <w:sz w:val="28"/>
          <w:szCs w:val="28"/>
          <w:lang w:val="uk-UA"/>
        </w:rPr>
      </w:pPr>
      <w:r w:rsidRPr="009B67D9">
        <w:rPr>
          <w:rFonts w:ascii="Times New Roman" w:hAnsi="Times New Roman" w:cs="Times New Roman"/>
          <w:sz w:val="28"/>
          <w:szCs w:val="28"/>
          <w:lang w:val="uk-UA"/>
        </w:rPr>
        <w:t>5.</w:t>
      </w:r>
      <w:r w:rsidRPr="009B67D9">
        <w:rPr>
          <w:rFonts w:ascii="Times New Roman" w:hAnsi="Times New Roman" w:cs="Times New Roman"/>
          <w:sz w:val="28"/>
          <w:szCs w:val="28"/>
          <w:lang w:val="uk-UA"/>
        </w:rPr>
        <w:tab/>
        <w:t>Схарактеризуйте етапи формування іміджу особистості</w:t>
      </w:r>
    </w:p>
    <w:p w:rsidR="009B67D9" w:rsidRDefault="009B67D9" w:rsidP="009B67D9">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F00DC7" w:rsidRPr="00E40E70" w:rsidRDefault="00F00DC7" w:rsidP="000622A2">
      <w:pPr>
        <w:numPr>
          <w:ilvl w:val="0"/>
          <w:numId w:val="10"/>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Наталя Барна вказує на те, що технологія іміджмейкінгу естетизує будь-який товар чи предмет шляхом залучення таких структур: близькості (доступності образу); експресивності (динамізму, емоційності, яскравості образу); сексуальності (еротичності) – спроможності імідж-образу причаровувати, викликати збудження; домінантності (бажання підкорити, власність образу); агресивності (рушійний потенціал, провокування жаху та гніву); архетипічності (відображення в образі стародавніх імпульсів та міфів); еталонності (домінуючі соціальні цінності, моделі, спроможність образу викликати довіру). Використовуючи запропоновану схему, здійсніть аналіз іміджування певного предмету чи товару (5 прикладів).</w:t>
      </w:r>
    </w:p>
    <w:p w:rsidR="00F00DC7" w:rsidRPr="00E40E70" w:rsidRDefault="00F00DC7" w:rsidP="000622A2">
      <w:pPr>
        <w:numPr>
          <w:ilvl w:val="0"/>
          <w:numId w:val="10"/>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У деяких визначеннях іміджу присутні поняття “ілюзія”, “ілюзорність”: “Імідж – </w:t>
      </w:r>
      <w:r w:rsidRPr="00E40E70">
        <w:rPr>
          <w:rFonts w:ascii="Times New Roman" w:hAnsi="Times New Roman" w:cs="Times New Roman"/>
          <w:i/>
          <w:sz w:val="28"/>
          <w:szCs w:val="28"/>
          <w:lang w:val="uk-UA"/>
        </w:rPr>
        <w:t>ілюзорна</w:t>
      </w:r>
      <w:r w:rsidRPr="00E40E70">
        <w:rPr>
          <w:rFonts w:ascii="Times New Roman" w:hAnsi="Times New Roman" w:cs="Times New Roman"/>
          <w:sz w:val="28"/>
          <w:szCs w:val="28"/>
          <w:lang w:val="uk-UA"/>
        </w:rPr>
        <w:t xml:space="preserve"> форма свідомості, заснована на псевдофактах, неадекватному, спрощеному зображенні реальності” (Д. Бурстін); або</w:t>
      </w:r>
      <w:r w:rsidRPr="00E40E70">
        <w:rPr>
          <w:lang w:val="uk-UA"/>
        </w:rPr>
        <w:t xml:space="preserve"> </w:t>
      </w:r>
      <w:r w:rsidRPr="00E40E70">
        <w:rPr>
          <w:rFonts w:ascii="Times New Roman" w:hAnsi="Times New Roman" w:cs="Times New Roman"/>
          <w:sz w:val="28"/>
          <w:szCs w:val="28"/>
          <w:lang w:val="uk-UA"/>
        </w:rPr>
        <w:t>“Імідж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w:t>
      </w:r>
      <w:r w:rsidRPr="00E40E70">
        <w:rPr>
          <w:rFonts w:ascii="Times New Roman" w:hAnsi="Times New Roman" w:cs="Times New Roman"/>
          <w:i/>
          <w:sz w:val="28"/>
          <w:szCs w:val="28"/>
          <w:lang w:val="uk-UA"/>
        </w:rPr>
        <w:t>, ілюзіях</w:t>
      </w:r>
      <w:r w:rsidRPr="00E40E70">
        <w:rPr>
          <w:rFonts w:ascii="Times New Roman" w:hAnsi="Times New Roman" w:cs="Times New Roman"/>
          <w:sz w:val="28"/>
          <w:szCs w:val="28"/>
          <w:lang w:val="uk-UA"/>
        </w:rPr>
        <w:t>, думках, яких людина дотримується</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(К. Боулдінг). Поміркуйте, наскільки процес сприйняття іміджу пов’язаний із психологічною константою </w:t>
      </w:r>
      <w:r w:rsidRPr="00E40E70">
        <w:rPr>
          <w:rFonts w:ascii="Times New Roman" w:hAnsi="Times New Roman" w:cs="Times New Roman"/>
          <w:i/>
          <w:sz w:val="28"/>
          <w:szCs w:val="28"/>
          <w:lang w:val="uk-UA"/>
        </w:rPr>
        <w:t xml:space="preserve">ілюзія перцепції. </w:t>
      </w:r>
      <w:r w:rsidRPr="00E40E70">
        <w:rPr>
          <w:rFonts w:ascii="Times New Roman" w:hAnsi="Times New Roman" w:cs="Times New Roman"/>
          <w:sz w:val="28"/>
          <w:szCs w:val="28"/>
          <w:lang w:val="uk-UA"/>
        </w:rPr>
        <w:t>Аргументуйте свої думки яскравими прикладами.</w:t>
      </w:r>
    </w:p>
    <w:p w:rsidR="00F00DC7" w:rsidRDefault="00F00DC7" w:rsidP="000622A2">
      <w:pPr>
        <w:numPr>
          <w:ilvl w:val="0"/>
          <w:numId w:val="10"/>
        </w:numPr>
        <w:spacing w:after="0" w:line="240" w:lineRule="auto"/>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Зберіть портфоліо творів образотворчого мистецтва, фотокартини, що демонструють індивідуальні відмінності сприйняття (10 зразків).</w:t>
      </w:r>
    </w:p>
    <w:p w:rsidR="00EB4353" w:rsidRPr="00EB4353" w:rsidRDefault="00EB4353" w:rsidP="00EB4353">
      <w:pPr>
        <w:spacing w:after="0" w:line="240" w:lineRule="auto"/>
        <w:ind w:left="106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Творче завдання</w:t>
      </w:r>
    </w:p>
    <w:p w:rsidR="00F00DC7" w:rsidRPr="00E40E70" w:rsidRDefault="00F00DC7" w:rsidP="000622A2">
      <w:pPr>
        <w:numPr>
          <w:ilvl w:val="0"/>
          <w:numId w:val="1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Розробіть модель іграшки для дітей 6-12 місяців, враховуючи психічні та психологічні особливості сприйняття людини у цьому віці. Це має бути малюнок та описова схема.</w:t>
      </w:r>
    </w:p>
    <w:p w:rsidR="00F00DC7" w:rsidRPr="00E40E70" w:rsidRDefault="00F00DC7" w:rsidP="000622A2">
      <w:pPr>
        <w:numPr>
          <w:ilvl w:val="0"/>
          <w:numId w:val="1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Вважається, що сприйняття образів варіюється залежно від національних показників особистості. Розробіть рекламу певного універсального харчового продукту або предметів побуту (приміром, холодильника), розраховану на українців, італійців, німців, єгиптян, сирійців (5 варіантів однієї реклами).</w:t>
      </w:r>
    </w:p>
    <w:p w:rsidR="00F00DC7" w:rsidRPr="00E40E70" w:rsidRDefault="00F00DC7" w:rsidP="000622A2">
      <w:pPr>
        <w:numPr>
          <w:ilvl w:val="0"/>
          <w:numId w:val="1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Використовуючи вказаний набір архетипів або один з них (Корабель, Корона, Лев, Лілія, Роса, Флейта), зробіть креативну презентацію, комерційну рекламу певного продукту або послуги.</w:t>
      </w:r>
    </w:p>
    <w:p w:rsidR="00F00DC7" w:rsidRPr="00F00DC7" w:rsidRDefault="00F00DC7" w:rsidP="00F00DC7">
      <w:pPr>
        <w:spacing w:after="0" w:line="240" w:lineRule="auto"/>
        <w:ind w:firstLine="709"/>
        <w:contextualSpacing/>
        <w:jc w:val="both"/>
        <w:rPr>
          <w:rFonts w:ascii="Times New Roman" w:hAnsi="Times New Roman" w:cs="Times New Roman"/>
          <w:sz w:val="28"/>
          <w:szCs w:val="28"/>
          <w:lang w:val="uk-UA"/>
        </w:rPr>
      </w:pPr>
      <w:r w:rsidRPr="00F00DC7">
        <w:rPr>
          <w:rFonts w:ascii="Times New Roman" w:hAnsi="Times New Roman" w:cs="Times New Roman"/>
          <w:b/>
          <w:sz w:val="28"/>
          <w:szCs w:val="28"/>
          <w:lang w:val="uk-UA"/>
        </w:rPr>
        <w:t>Вправа</w:t>
      </w:r>
      <w:r w:rsidRPr="00F00DC7">
        <w:rPr>
          <w:rFonts w:ascii="Times New Roman" w:hAnsi="Times New Roman" w:cs="Times New Roman"/>
          <w:sz w:val="28"/>
          <w:szCs w:val="28"/>
          <w:lang w:val="uk-UA"/>
        </w:rPr>
        <w:t xml:space="preserve"> (виконується </w:t>
      </w:r>
      <w:r>
        <w:rPr>
          <w:rFonts w:ascii="Times New Roman" w:hAnsi="Times New Roman" w:cs="Times New Roman"/>
          <w:sz w:val="28"/>
          <w:szCs w:val="28"/>
          <w:lang w:val="uk-UA"/>
        </w:rPr>
        <w:t xml:space="preserve">під час </w:t>
      </w:r>
      <w:r w:rsidRPr="00F00DC7">
        <w:rPr>
          <w:rFonts w:ascii="Times New Roman" w:hAnsi="Times New Roman" w:cs="Times New Roman"/>
          <w:sz w:val="28"/>
          <w:szCs w:val="28"/>
          <w:lang w:val="uk-UA"/>
        </w:rPr>
        <w:t xml:space="preserve">практичного заняття). Підготуйтеся до гри </w:t>
      </w:r>
      <w:r w:rsidRPr="00F00DC7">
        <w:rPr>
          <w:rFonts w:ascii="Times New Roman" w:hAnsi="Times New Roman" w:cs="Times New Roman"/>
          <w:b/>
          <w:i/>
          <w:sz w:val="28"/>
          <w:szCs w:val="28"/>
          <w:lang w:val="uk-UA"/>
        </w:rPr>
        <w:t>“Нестандартний підхід”</w:t>
      </w:r>
      <w:r w:rsidRPr="00F00DC7">
        <w:rPr>
          <w:rFonts w:ascii="Times New Roman" w:hAnsi="Times New Roman" w:cs="Times New Roman"/>
          <w:sz w:val="28"/>
          <w:szCs w:val="28"/>
          <w:lang w:val="uk-UA"/>
        </w:rPr>
        <w:t xml:space="preserve">. Мета гри: пояснити закономірності взаєморозуміння, розвинути навички управління увагою і настроєм партнера по спілкуванню, зокрема шляхом варіації характеристик мовлення (тону, темпу, гучності тощо) або рухів. Видатний радянський педагог А.С.Макаренко зазначав, що будь-яка людина, яка займається проблемами спілкування, повинна вміти вимовити фразу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Іди сюди!</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сорока різними способами. То ж кожен учасник гри пробує вимовити різними способами:</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своє ім’я;</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будь-яке із наступних висловлювань: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Прощавай!</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Ну, добре!</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Дякую!</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Я чекаю!</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Давай-давай!</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Іди до мене</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Привіт!</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xml:space="preserve"> та інші;</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яку-небудь загальну для всіх фразу, наприклад, </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Хочу мінералочки</w:t>
      </w:r>
      <w:r w:rsidRPr="00F00DC7">
        <w:rPr>
          <w:rFonts w:ascii="Times New Roman" w:hAnsi="Times New Roman" w:cs="Times New Roman"/>
          <w:sz w:val="28"/>
          <w:szCs w:val="28"/>
        </w:rPr>
        <w:t>”</w:t>
      </w:r>
      <w:r w:rsidRPr="00F00DC7">
        <w:rPr>
          <w:rFonts w:ascii="Times New Roman" w:hAnsi="Times New Roman" w:cs="Times New Roman"/>
          <w:sz w:val="28"/>
          <w:szCs w:val="28"/>
          <w:lang w:val="uk-UA"/>
        </w:rPr>
        <w:t>, вимовляючи її з позиції начальника, маленької дитини, робота, хворої людини тощо;</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фразу “Люди виявляються самотніми через те, що самі не виявляють інтересу до інших”, – як повчання, як скаргу, із зверхністю, зі злістю тощо.</w:t>
      </w:r>
    </w:p>
    <w:p w:rsidR="00F00DC7" w:rsidRPr="00F00DC7" w:rsidRDefault="00F00DC7" w:rsidP="00F00DC7">
      <w:pPr>
        <w:spacing w:after="0" w:line="240" w:lineRule="auto"/>
        <w:ind w:left="851"/>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Обговорення: учасники аналізують результати, відповідаючи на питання: </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Який темп розмови здається найбільш результативним?</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Як це пов’язано із конкретною ситуацією?</w:t>
      </w:r>
    </w:p>
    <w:p w:rsidR="00F00DC7" w:rsidRPr="00F00DC7" w:rsidRDefault="00F00DC7" w:rsidP="00D520C3">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Які почуття виникають при зміненні інтонації чи рухів?</w:t>
      </w:r>
    </w:p>
    <w:p w:rsidR="009B67D9" w:rsidRPr="00E40E70" w:rsidRDefault="00F00DC7" w:rsidP="00F00DC7">
      <w:pPr>
        <w:spacing w:after="0" w:line="240" w:lineRule="auto"/>
        <w:ind w:firstLine="709"/>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(Социальная психология: Учебное пособие для вузов / Сост.: Р.И. Мокшанцев, А. В. Мокшанцева. Новос</w:t>
      </w:r>
      <w:r>
        <w:rPr>
          <w:rFonts w:ascii="Times New Roman" w:hAnsi="Times New Roman" w:cs="Times New Roman"/>
          <w:sz w:val="28"/>
          <w:szCs w:val="28"/>
          <w:lang w:val="uk-UA"/>
        </w:rPr>
        <w:t>ибирск: Сибирское соглашение; Москва: ИНФРА-М, 2001. 408 с.</w:t>
      </w:r>
      <w:r w:rsidRPr="00F00DC7">
        <w:rPr>
          <w:rFonts w:ascii="Times New Roman" w:hAnsi="Times New Roman" w:cs="Times New Roman"/>
          <w:sz w:val="28"/>
          <w:szCs w:val="28"/>
          <w:lang w:val="uk-UA"/>
        </w:rPr>
        <w:t xml:space="preserve"> С.59-60).</w:t>
      </w:r>
    </w:p>
    <w:p w:rsidR="00EC6E97" w:rsidRPr="00E40E70" w:rsidRDefault="00EC6E97" w:rsidP="00EC6E97">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F00DC7"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Барна Н. В. Естетика іміджмейкінгу: </w:t>
      </w:r>
      <w:r w:rsidR="00F00DC7">
        <w:rPr>
          <w:rFonts w:ascii="Times New Roman" w:hAnsi="Times New Roman" w:cs="Times New Roman"/>
          <w:sz w:val="28"/>
          <w:szCs w:val="28"/>
          <w:lang w:val="uk-UA"/>
        </w:rPr>
        <w:t>монографія. Київ</w:t>
      </w:r>
      <w:r w:rsidR="00EB4353">
        <w:rPr>
          <w:rFonts w:ascii="Times New Roman" w:hAnsi="Times New Roman" w:cs="Times New Roman"/>
          <w:sz w:val="28"/>
          <w:szCs w:val="28"/>
          <w:lang w:val="uk-UA"/>
        </w:rPr>
        <w:t xml:space="preserve"> </w:t>
      </w:r>
      <w:r w:rsidR="00F00DC7">
        <w:rPr>
          <w:rFonts w:ascii="Times New Roman" w:hAnsi="Times New Roman" w:cs="Times New Roman"/>
          <w:sz w:val="28"/>
          <w:szCs w:val="28"/>
          <w:lang w:val="uk-UA"/>
        </w:rPr>
        <w:t>: Слово, 2012.</w:t>
      </w:r>
      <w:r w:rsidRPr="00E40E70">
        <w:rPr>
          <w:rFonts w:ascii="Times New Roman" w:hAnsi="Times New Roman" w:cs="Times New Roman"/>
          <w:sz w:val="28"/>
          <w:szCs w:val="28"/>
          <w:lang w:val="uk-UA"/>
        </w:rPr>
        <w:t xml:space="preserve"> 176 с.</w:t>
      </w:r>
    </w:p>
    <w:p w:rsidR="00F00DC7"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F00DC7">
        <w:rPr>
          <w:rFonts w:ascii="Times New Roman" w:hAnsi="Times New Roman" w:cs="Times New Roman"/>
          <w:sz w:val="28"/>
          <w:szCs w:val="28"/>
          <w:lang w:val="uk-UA"/>
        </w:rPr>
        <w:t xml:space="preserve">Бондаренко І. С. Іміджелогія у системі гуманітарних знань: культурно-освітні стратегії: монографія. </w:t>
      </w:r>
      <w:r w:rsidRPr="00F00DC7">
        <w:rPr>
          <w:rFonts w:ascii="Times New Roman" w:hAnsi="Times New Roman" w:cs="Times New Roman"/>
          <w:bCs/>
          <w:sz w:val="28"/>
          <w:szCs w:val="28"/>
          <w:lang w:val="uk-UA"/>
        </w:rPr>
        <w:t>Запоріжжя</w:t>
      </w:r>
      <w:r w:rsidR="00EB4353">
        <w:rPr>
          <w:rFonts w:ascii="Times New Roman" w:hAnsi="Times New Roman" w:cs="Times New Roman"/>
          <w:bCs/>
          <w:sz w:val="28"/>
          <w:szCs w:val="28"/>
          <w:lang w:val="uk-UA"/>
        </w:rPr>
        <w:t xml:space="preserve"> </w:t>
      </w:r>
      <w:r w:rsidRPr="00F00DC7">
        <w:rPr>
          <w:rFonts w:ascii="Times New Roman" w:hAnsi="Times New Roman" w:cs="Times New Roman"/>
          <w:bCs/>
          <w:sz w:val="28"/>
          <w:szCs w:val="28"/>
          <w:lang w:val="uk-UA"/>
        </w:rPr>
        <w:t>: Запорізький національний університет, 2016. 320 с.</w:t>
      </w:r>
      <w:r w:rsidRPr="00F00DC7">
        <w:rPr>
          <w:rFonts w:ascii="Times New Roman" w:hAnsi="Times New Roman" w:cs="Times New Roman"/>
          <w:sz w:val="28"/>
          <w:szCs w:val="28"/>
          <w:lang w:val="uk-UA"/>
        </w:rPr>
        <w:t xml:space="preserve"> </w:t>
      </w:r>
    </w:p>
    <w:p w:rsidR="00F00DC7"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F00DC7">
        <w:rPr>
          <w:rFonts w:ascii="Times New Roman" w:eastAsia="Times New Roman" w:hAnsi="Times New Roman" w:cs="Times New Roman"/>
          <w:sz w:val="28"/>
          <w:szCs w:val="28"/>
          <w:lang w:val="uk-UA" w:eastAsia="ru-RU"/>
        </w:rPr>
        <w:t>Бондаренко І. С. Іміджелогія: Психологія іміджу: навчально-методичний посібник для студентів освітньо-кваліфікаційного рівня «бакалавр» напряму підготовки «Реклама і зв’язки з громадськістю». Запоріжжя</w:t>
      </w:r>
      <w:r w:rsidR="00EB4353">
        <w:rPr>
          <w:rFonts w:ascii="Times New Roman" w:eastAsia="Times New Roman" w:hAnsi="Times New Roman" w:cs="Times New Roman"/>
          <w:sz w:val="28"/>
          <w:szCs w:val="28"/>
          <w:lang w:val="uk-UA" w:eastAsia="ru-RU"/>
        </w:rPr>
        <w:t xml:space="preserve"> </w:t>
      </w:r>
      <w:r w:rsidRPr="00F00DC7">
        <w:rPr>
          <w:rFonts w:ascii="Times New Roman" w:eastAsia="Times New Roman" w:hAnsi="Times New Roman" w:cs="Times New Roman"/>
          <w:sz w:val="28"/>
          <w:szCs w:val="28"/>
          <w:lang w:val="uk-UA" w:eastAsia="ru-RU"/>
        </w:rPr>
        <w:t>: ЗНУ, 2014. 122 с.</w:t>
      </w:r>
    </w:p>
    <w:p w:rsidR="00F00DC7" w:rsidRPr="00F00DC7"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F00DC7">
        <w:rPr>
          <w:rFonts w:ascii="Times New Roman" w:eastAsia="Times New Roman" w:hAnsi="Times New Roman" w:cs="Times New Roman"/>
          <w:sz w:val="28"/>
          <w:szCs w:val="28"/>
          <w:lang w:val="uk-UA" w:eastAsia="ru-RU"/>
        </w:rPr>
        <w:t>Бондаренко І. С. Іміджелогія: Імідж особистості: навчально-методичний посібник для студентів освітньо-кваліфікаційного рівня «бакалавр» напряму підготовки «Реклама і зв’язки з громадськістю». Запоріжжя</w:t>
      </w:r>
      <w:r w:rsidR="00EB4353">
        <w:rPr>
          <w:rFonts w:ascii="Times New Roman" w:eastAsia="Times New Roman" w:hAnsi="Times New Roman" w:cs="Times New Roman"/>
          <w:sz w:val="28"/>
          <w:szCs w:val="28"/>
          <w:lang w:val="uk-UA" w:eastAsia="ru-RU"/>
        </w:rPr>
        <w:t xml:space="preserve"> </w:t>
      </w:r>
      <w:r w:rsidRPr="00F00DC7">
        <w:rPr>
          <w:rFonts w:ascii="Times New Roman" w:eastAsia="Times New Roman" w:hAnsi="Times New Roman" w:cs="Times New Roman"/>
          <w:sz w:val="28"/>
          <w:szCs w:val="28"/>
          <w:lang w:val="uk-UA" w:eastAsia="ru-RU"/>
        </w:rPr>
        <w:t>: ЗНУ, 2014. 162 с.</w:t>
      </w:r>
    </w:p>
    <w:p w:rsidR="00EC6E97" w:rsidRPr="00E40E70" w:rsidRDefault="00F00DC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Кудрина А. В., Мещеряков Б. </w:t>
      </w:r>
      <w:r w:rsidR="00EC6E97" w:rsidRPr="00E40E70">
        <w:rPr>
          <w:rFonts w:ascii="Times New Roman" w:hAnsi="Times New Roman" w:cs="Times New Roman"/>
          <w:sz w:val="28"/>
          <w:szCs w:val="28"/>
          <w:lang w:val="uk-UA"/>
        </w:rPr>
        <w:t>Г. Сем</w:t>
      </w:r>
      <w:r>
        <w:rPr>
          <w:rFonts w:ascii="Times New Roman" w:hAnsi="Times New Roman" w:cs="Times New Roman"/>
          <w:sz w:val="28"/>
          <w:szCs w:val="28"/>
          <w:lang w:val="uk-UA"/>
        </w:rPr>
        <w:t xml:space="preserve">антика цвета в разных культурах. </w:t>
      </w:r>
      <w:r w:rsidR="00EC6E97" w:rsidRPr="00F00DC7">
        <w:rPr>
          <w:rFonts w:ascii="Times New Roman" w:hAnsi="Times New Roman" w:cs="Times New Roman"/>
          <w:i/>
          <w:sz w:val="28"/>
          <w:szCs w:val="28"/>
          <w:lang w:val="uk-UA"/>
        </w:rPr>
        <w:t>Психологический журнал Международного университета природы, общества и человека «Дубна»</w:t>
      </w:r>
      <w:r>
        <w:rPr>
          <w:rFonts w:ascii="Times New Roman" w:hAnsi="Times New Roman" w:cs="Times New Roman"/>
          <w:sz w:val="28"/>
          <w:szCs w:val="28"/>
          <w:lang w:val="uk-UA"/>
        </w:rPr>
        <w:t xml:space="preserve">. 2011. № 1. </w:t>
      </w:r>
      <w:r>
        <w:rPr>
          <w:rFonts w:ascii="Times New Roman" w:hAnsi="Times New Roman" w:cs="Times New Roman"/>
          <w:sz w:val="28"/>
          <w:szCs w:val="28"/>
          <w:lang w:val="en-US"/>
        </w:rPr>
        <w:t>URL</w:t>
      </w:r>
      <w:r w:rsidR="00EC6E97" w:rsidRPr="00E40E70">
        <w:rPr>
          <w:rFonts w:ascii="Times New Roman" w:hAnsi="Times New Roman" w:cs="Times New Roman"/>
          <w:sz w:val="28"/>
          <w:szCs w:val="28"/>
          <w:lang w:val="uk-UA"/>
        </w:rPr>
        <w:t xml:space="preserve">: </w:t>
      </w:r>
      <w:hyperlink r:id="rId63" w:history="1">
        <w:r w:rsidR="00EC6E97" w:rsidRPr="00E40E70">
          <w:rPr>
            <w:rFonts w:ascii="Times New Roman" w:hAnsi="Times New Roman" w:cs="Times New Roman"/>
            <w:sz w:val="28"/>
            <w:szCs w:val="28"/>
            <w:lang w:val="uk-UA"/>
          </w:rPr>
          <w:t>http://www.psyanima.ru</w:t>
        </w:r>
      </w:hyperlink>
      <w:r w:rsidR="00EC6E97" w:rsidRPr="00E40E70">
        <w:rPr>
          <w:rFonts w:ascii="Times New Roman" w:hAnsi="Times New Roman" w:cs="Times New Roman"/>
          <w:sz w:val="28"/>
          <w:szCs w:val="28"/>
          <w:lang w:val="uk-UA"/>
        </w:rPr>
        <w:t>.</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Лозова О. М. Пси</w:t>
      </w:r>
      <w:r w:rsidR="00F00DC7">
        <w:rPr>
          <w:rFonts w:ascii="Times New Roman" w:hAnsi="Times New Roman" w:cs="Times New Roman"/>
          <w:sz w:val="28"/>
          <w:szCs w:val="28"/>
          <w:lang w:val="uk-UA"/>
        </w:rPr>
        <w:t>хосемантика етнічної свідомості. Київ</w:t>
      </w:r>
      <w:r w:rsidR="00EB4353">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 xml:space="preserve">: Освіта України, </w:t>
      </w:r>
      <w:r w:rsidR="00F00DC7">
        <w:rPr>
          <w:rFonts w:ascii="Times New Roman" w:hAnsi="Times New Roman" w:cs="Times New Roman"/>
          <w:sz w:val="28"/>
          <w:szCs w:val="28"/>
          <w:lang w:val="uk-UA"/>
        </w:rPr>
        <w:t xml:space="preserve">2007. </w:t>
      </w:r>
      <w:r w:rsidRPr="00E40E70">
        <w:rPr>
          <w:rFonts w:ascii="Times New Roman" w:hAnsi="Times New Roman" w:cs="Times New Roman"/>
          <w:sz w:val="28"/>
          <w:szCs w:val="28"/>
          <w:lang w:val="uk-UA"/>
        </w:rPr>
        <w:t xml:space="preserve">402 с. </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Наумова С. А. Имиджелогия: учеб. пособие</w:t>
      </w:r>
      <w:r w:rsidR="00F00DC7">
        <w:rPr>
          <w:rFonts w:ascii="Times New Roman" w:hAnsi="Times New Roman" w:cs="Times New Roman"/>
          <w:sz w:val="28"/>
          <w:szCs w:val="28"/>
          <w:lang w:val="uk-UA"/>
        </w:rPr>
        <w:t>. Томск</w:t>
      </w:r>
      <w:r w:rsidR="00EB4353">
        <w:rPr>
          <w:rFonts w:ascii="Times New Roman" w:hAnsi="Times New Roman" w:cs="Times New Roman"/>
          <w:sz w:val="28"/>
          <w:szCs w:val="28"/>
          <w:lang w:val="uk-UA"/>
        </w:rPr>
        <w:t xml:space="preserve"> : Грани</w:t>
      </w:r>
      <w:r w:rsidR="00F00DC7">
        <w:rPr>
          <w:rFonts w:ascii="Times New Roman" w:hAnsi="Times New Roman" w:cs="Times New Roman"/>
          <w:sz w:val="28"/>
          <w:szCs w:val="28"/>
          <w:lang w:val="uk-UA"/>
        </w:rPr>
        <w:t xml:space="preserve">, 2004. </w:t>
      </w:r>
      <w:r w:rsidRPr="00E40E70">
        <w:rPr>
          <w:rFonts w:ascii="Times New Roman" w:hAnsi="Times New Roman" w:cs="Times New Roman"/>
          <w:sz w:val="28"/>
          <w:szCs w:val="28"/>
          <w:lang w:val="uk-UA"/>
        </w:rPr>
        <w:t>116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Осно</w:t>
      </w:r>
      <w:r w:rsidR="00F00DC7">
        <w:rPr>
          <w:rFonts w:ascii="Times New Roman" w:hAnsi="Times New Roman" w:cs="Times New Roman"/>
          <w:sz w:val="28"/>
          <w:szCs w:val="28"/>
          <w:lang w:val="uk-UA"/>
        </w:rPr>
        <w:t>ви соціальної психології</w:t>
      </w:r>
      <w:r w:rsidRPr="00E40E70">
        <w:rPr>
          <w:rFonts w:ascii="Times New Roman" w:hAnsi="Times New Roman" w:cs="Times New Roman"/>
          <w:sz w:val="28"/>
          <w:szCs w:val="28"/>
          <w:lang w:val="uk-UA"/>
        </w:rPr>
        <w:t>: навчальний посібник / Акад. пед. наук України, Ін-т соц. т</w:t>
      </w:r>
      <w:r w:rsidR="00F00DC7">
        <w:rPr>
          <w:rFonts w:ascii="Times New Roman" w:hAnsi="Times New Roman" w:cs="Times New Roman"/>
          <w:sz w:val="28"/>
          <w:szCs w:val="28"/>
          <w:lang w:val="uk-UA"/>
        </w:rPr>
        <w:t xml:space="preserve">а політ. психології АПН України; ред. М. М. Слюсаревський. </w:t>
      </w:r>
      <w:r w:rsidRPr="00E40E70">
        <w:rPr>
          <w:rFonts w:ascii="Times New Roman" w:hAnsi="Times New Roman" w:cs="Times New Roman"/>
          <w:sz w:val="28"/>
          <w:szCs w:val="28"/>
          <w:lang w:val="uk-UA"/>
        </w:rPr>
        <w:t>К</w:t>
      </w:r>
      <w:r w:rsidR="00F00DC7">
        <w:rPr>
          <w:rFonts w:ascii="Times New Roman" w:hAnsi="Times New Roman" w:cs="Times New Roman"/>
          <w:sz w:val="28"/>
          <w:szCs w:val="28"/>
          <w:lang w:val="uk-UA"/>
        </w:rPr>
        <w:t>иїв</w:t>
      </w:r>
      <w:r w:rsidR="00EB4353">
        <w:rPr>
          <w:rFonts w:ascii="Times New Roman" w:hAnsi="Times New Roman" w:cs="Times New Roman"/>
          <w:sz w:val="28"/>
          <w:szCs w:val="28"/>
          <w:lang w:val="uk-UA"/>
        </w:rPr>
        <w:t xml:space="preserve"> </w:t>
      </w:r>
      <w:r w:rsidR="00F00DC7">
        <w:rPr>
          <w:rFonts w:ascii="Times New Roman" w:hAnsi="Times New Roman" w:cs="Times New Roman"/>
          <w:sz w:val="28"/>
          <w:szCs w:val="28"/>
          <w:lang w:val="uk-UA"/>
        </w:rPr>
        <w:t xml:space="preserve">: Міленіум, 2008. </w:t>
      </w:r>
      <w:r w:rsidRPr="00E40E70">
        <w:rPr>
          <w:rFonts w:ascii="Times New Roman" w:hAnsi="Times New Roman" w:cs="Times New Roman"/>
          <w:sz w:val="28"/>
          <w:szCs w:val="28"/>
          <w:lang w:val="uk-UA"/>
        </w:rPr>
        <w:t>495 с.</w:t>
      </w:r>
    </w:p>
    <w:p w:rsidR="00EB4353" w:rsidRDefault="00EC6E97" w:rsidP="00EB4353">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Панасюк А. Ю. Формирование имиджа: Стратегия</w:t>
      </w:r>
      <w:r w:rsidR="00F00DC7">
        <w:rPr>
          <w:rFonts w:ascii="Times New Roman" w:hAnsi="Times New Roman" w:cs="Times New Roman"/>
          <w:sz w:val="28"/>
          <w:szCs w:val="28"/>
          <w:lang w:val="uk-UA"/>
        </w:rPr>
        <w:t>, психотехники, психотехнологии. Москва</w:t>
      </w:r>
      <w:r w:rsidR="00EB4353">
        <w:rPr>
          <w:rFonts w:ascii="Times New Roman" w:hAnsi="Times New Roman" w:cs="Times New Roman"/>
          <w:sz w:val="28"/>
          <w:szCs w:val="28"/>
          <w:lang w:val="uk-UA"/>
        </w:rPr>
        <w:t xml:space="preserve"> </w:t>
      </w:r>
      <w:r w:rsidR="00F00DC7">
        <w:rPr>
          <w:rFonts w:ascii="Times New Roman" w:hAnsi="Times New Roman" w:cs="Times New Roman"/>
          <w:sz w:val="28"/>
          <w:szCs w:val="28"/>
          <w:lang w:val="uk-UA"/>
        </w:rPr>
        <w:t xml:space="preserve">: Омега-Л, 2007. </w:t>
      </w:r>
      <w:r w:rsidRPr="00E40E70">
        <w:rPr>
          <w:rFonts w:ascii="Times New Roman" w:hAnsi="Times New Roman" w:cs="Times New Roman"/>
          <w:sz w:val="28"/>
          <w:szCs w:val="28"/>
          <w:lang w:val="uk-UA"/>
        </w:rPr>
        <w:t>266 с.</w:t>
      </w:r>
    </w:p>
    <w:p w:rsidR="00EB4353" w:rsidRPr="00EB4353" w:rsidRDefault="00EB4353" w:rsidP="00EB4353">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B4353">
        <w:rPr>
          <w:rFonts w:ascii="Times New Roman" w:hAnsi="Times New Roman" w:cs="Times New Roman"/>
          <w:sz w:val="28"/>
          <w:szCs w:val="28"/>
          <w:lang w:val="uk-UA"/>
        </w:rPr>
        <w:t xml:space="preserve">Правила і палітра поєднання кольорів в інтер’єрі та екстер’єрі. </w:t>
      </w:r>
      <w:r w:rsidRPr="00EB4353">
        <w:rPr>
          <w:rFonts w:ascii="Times New Roman" w:hAnsi="Times New Roman" w:cs="Times New Roman"/>
          <w:i/>
          <w:sz w:val="28"/>
          <w:szCs w:val="28"/>
          <w:lang w:val="uk-UA"/>
        </w:rPr>
        <w:t>ASTRA company</w:t>
      </w:r>
      <w:r>
        <w:rPr>
          <w:rFonts w:ascii="Times New Roman" w:hAnsi="Times New Roman" w:cs="Times New Roman"/>
          <w:sz w:val="28"/>
          <w:szCs w:val="28"/>
          <w:lang w:val="uk-UA"/>
        </w:rPr>
        <w:t>.</w:t>
      </w:r>
      <w:r w:rsidRPr="00EB4353">
        <w:rPr>
          <w:rFonts w:ascii="Times New Roman" w:hAnsi="Times New Roman" w:cs="Times New Roman"/>
          <w:sz w:val="28"/>
          <w:szCs w:val="28"/>
          <w:lang w:val="uk-UA"/>
        </w:rPr>
        <w:t xml:space="preserve"> </w:t>
      </w:r>
      <w:r w:rsidRPr="00EB4353">
        <w:rPr>
          <w:rFonts w:ascii="Times New Roman" w:hAnsi="Times New Roman" w:cs="Times New Roman"/>
          <w:sz w:val="28"/>
          <w:szCs w:val="28"/>
          <w:lang w:val="en-US"/>
        </w:rPr>
        <w:t>URL</w:t>
      </w:r>
      <w:r w:rsidRPr="00EB4353">
        <w:rPr>
          <w:rFonts w:ascii="Times New Roman" w:hAnsi="Times New Roman" w:cs="Times New Roman"/>
          <w:sz w:val="28"/>
          <w:szCs w:val="28"/>
          <w:lang w:val="uk-UA"/>
        </w:rPr>
        <w:t xml:space="preserve"> : https://astra.pl.ua/pravila-poednannya-koloriv-v-intereri-ta-ekstereri.html</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Холод</w:t>
      </w:r>
      <w:r w:rsidR="00F00DC7">
        <w:rPr>
          <w:rFonts w:ascii="Times New Roman" w:hAnsi="Times New Roman" w:cs="Times New Roman"/>
          <w:sz w:val="28"/>
          <w:szCs w:val="28"/>
          <w:lang w:val="uk-UA"/>
        </w:rPr>
        <w:t xml:space="preserve"> О. М. Комунікаційні технології. Львів</w:t>
      </w:r>
      <w:r w:rsidR="00EB4353">
        <w:rPr>
          <w:rFonts w:ascii="Times New Roman" w:hAnsi="Times New Roman" w:cs="Times New Roman"/>
          <w:sz w:val="28"/>
          <w:szCs w:val="28"/>
          <w:lang w:val="uk-UA"/>
        </w:rPr>
        <w:t xml:space="preserve"> </w:t>
      </w:r>
      <w:r w:rsidR="00F00DC7">
        <w:rPr>
          <w:rFonts w:ascii="Times New Roman" w:hAnsi="Times New Roman" w:cs="Times New Roman"/>
          <w:sz w:val="28"/>
          <w:szCs w:val="28"/>
          <w:lang w:val="uk-UA"/>
        </w:rPr>
        <w:t xml:space="preserve">: ПАІС, 2012. </w:t>
      </w:r>
      <w:r w:rsidRPr="00E40E70">
        <w:rPr>
          <w:rFonts w:ascii="Times New Roman" w:hAnsi="Times New Roman" w:cs="Times New Roman"/>
          <w:sz w:val="28"/>
          <w:szCs w:val="28"/>
          <w:lang w:val="uk-UA"/>
        </w:rPr>
        <w:t>300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Шведа Ю. Р. Політичні партії у виборах: теорія та практика виборчої кампанії: навч.-метод. посіб. </w:t>
      </w:r>
      <w:r w:rsidR="00F00DC7">
        <w:rPr>
          <w:rFonts w:ascii="Times New Roman" w:hAnsi="Times New Roman" w:cs="Times New Roman"/>
          <w:sz w:val="28"/>
          <w:szCs w:val="28"/>
          <w:lang w:val="uk-UA"/>
        </w:rPr>
        <w:t>Київ</w:t>
      </w:r>
      <w:r w:rsidR="00EB4353">
        <w:rPr>
          <w:rFonts w:ascii="Times New Roman" w:hAnsi="Times New Roman" w:cs="Times New Roman"/>
          <w:sz w:val="28"/>
          <w:szCs w:val="28"/>
          <w:lang w:val="uk-UA"/>
        </w:rPr>
        <w:t xml:space="preserve"> </w:t>
      </w:r>
      <w:r w:rsidR="00F00DC7">
        <w:rPr>
          <w:rFonts w:ascii="Times New Roman" w:hAnsi="Times New Roman" w:cs="Times New Roman"/>
          <w:sz w:val="28"/>
          <w:szCs w:val="28"/>
          <w:lang w:val="uk-UA"/>
        </w:rPr>
        <w:t xml:space="preserve">: Знання, 2012. </w:t>
      </w:r>
      <w:r w:rsidRPr="00E40E70">
        <w:rPr>
          <w:rFonts w:ascii="Times New Roman" w:hAnsi="Times New Roman" w:cs="Times New Roman"/>
          <w:sz w:val="28"/>
          <w:szCs w:val="28"/>
          <w:lang w:val="uk-UA"/>
        </w:rPr>
        <w:t>373 с.</w:t>
      </w:r>
    </w:p>
    <w:p w:rsidR="00EC6E97" w:rsidRPr="00E40E70" w:rsidRDefault="00EC6E97" w:rsidP="000622A2">
      <w:pPr>
        <w:numPr>
          <w:ilvl w:val="0"/>
          <w:numId w:val="12"/>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Шеп</w:t>
      </w:r>
      <w:r w:rsidR="00F00DC7">
        <w:rPr>
          <w:rFonts w:ascii="Times New Roman" w:hAnsi="Times New Roman" w:cs="Times New Roman"/>
          <w:sz w:val="28"/>
          <w:szCs w:val="28"/>
          <w:lang w:val="uk-UA"/>
        </w:rPr>
        <w:t>ель В. М. П</w:t>
      </w:r>
      <w:r w:rsidR="00EB4353">
        <w:rPr>
          <w:rFonts w:ascii="Times New Roman" w:hAnsi="Times New Roman" w:cs="Times New Roman"/>
          <w:sz w:val="28"/>
          <w:szCs w:val="28"/>
          <w:lang w:val="uk-UA"/>
        </w:rPr>
        <w:t xml:space="preserve">рофессия имиджмейкер. Ростов-на-Дону </w:t>
      </w:r>
      <w:r w:rsidR="00F00DC7">
        <w:rPr>
          <w:rFonts w:ascii="Times New Roman" w:hAnsi="Times New Roman" w:cs="Times New Roman"/>
          <w:sz w:val="28"/>
          <w:szCs w:val="28"/>
          <w:lang w:val="uk-UA"/>
        </w:rPr>
        <w:t xml:space="preserve">: Феникс, 2008. </w:t>
      </w:r>
      <w:r w:rsidRPr="00E40E70">
        <w:rPr>
          <w:rFonts w:ascii="Times New Roman" w:hAnsi="Times New Roman" w:cs="Times New Roman"/>
          <w:sz w:val="28"/>
          <w:szCs w:val="28"/>
          <w:lang w:val="uk-UA"/>
        </w:rPr>
        <w:t>523 с.</w:t>
      </w:r>
    </w:p>
    <w:p w:rsidR="00E50875" w:rsidRDefault="00E50875">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E50875" w:rsidRPr="00E50875" w:rsidRDefault="00E50875" w:rsidP="00E50875">
      <w:pPr>
        <w:spacing w:after="0" w:line="240" w:lineRule="auto"/>
        <w:ind w:firstLine="709"/>
        <w:jc w:val="center"/>
        <w:rPr>
          <w:rFonts w:ascii="Times New Roman" w:eastAsia="Times New Roman" w:hAnsi="Times New Roman" w:cs="Times New Roman"/>
          <w:b/>
          <w:sz w:val="28"/>
          <w:szCs w:val="28"/>
          <w:lang w:val="uk-UA" w:eastAsia="ru-RU"/>
        </w:rPr>
      </w:pPr>
      <w:r w:rsidRPr="00E50875">
        <w:rPr>
          <w:rFonts w:ascii="Times New Roman" w:eastAsia="Times New Roman" w:hAnsi="Times New Roman" w:cs="Times New Roman"/>
          <w:b/>
          <w:bCs/>
          <w:sz w:val="28"/>
          <w:szCs w:val="28"/>
          <w:lang w:val="uk-UA"/>
        </w:rPr>
        <w:t>РОЗДІЛ 2. ТЕХНОЛОГІЇ ПОЛІТИЧНИХ КОМУНІКАЦІЙ. РОЛЬ ЗМІ У ЗДІЙСНЕННІ ПОЛІТИЧНИХ КОМУНІКАЦ</w:t>
      </w:r>
      <w:r w:rsidR="006E36CB">
        <w:rPr>
          <w:rFonts w:ascii="Times New Roman" w:eastAsia="Times New Roman" w:hAnsi="Times New Roman" w:cs="Times New Roman"/>
          <w:b/>
          <w:bCs/>
          <w:sz w:val="28"/>
          <w:szCs w:val="28"/>
          <w:lang w:val="uk-UA"/>
        </w:rPr>
        <w:t>ІЙ</w:t>
      </w:r>
    </w:p>
    <w:p w:rsidR="008950B2" w:rsidRDefault="008950B2" w:rsidP="00865110">
      <w:pPr>
        <w:spacing w:after="0" w:line="240" w:lineRule="auto"/>
        <w:ind w:left="993"/>
        <w:jc w:val="both"/>
        <w:rPr>
          <w:rFonts w:ascii="Times New Roman" w:eastAsia="Times New Roman" w:hAnsi="Times New Roman" w:cs="Times New Roman"/>
          <w:sz w:val="28"/>
          <w:szCs w:val="28"/>
          <w:lang w:val="uk-UA" w:eastAsia="ru-RU"/>
        </w:rPr>
      </w:pPr>
    </w:p>
    <w:p w:rsidR="00E50875" w:rsidRDefault="00E50875" w:rsidP="00E50875">
      <w:pPr>
        <w:spacing w:after="0" w:line="240" w:lineRule="auto"/>
        <w:ind w:left="993"/>
        <w:jc w:val="center"/>
        <w:rPr>
          <w:rFonts w:ascii="Times New Roman" w:eastAsia="Times New Roman" w:hAnsi="Times New Roman" w:cs="Times New Roman"/>
          <w:b/>
          <w:sz w:val="28"/>
          <w:szCs w:val="28"/>
          <w:lang w:val="uk-UA" w:eastAsia="ru-RU"/>
        </w:rPr>
      </w:pPr>
      <w:r w:rsidRPr="00E50875">
        <w:rPr>
          <w:rFonts w:ascii="Times New Roman" w:eastAsia="Times New Roman" w:hAnsi="Times New Roman" w:cs="Times New Roman"/>
          <w:b/>
          <w:sz w:val="28"/>
          <w:szCs w:val="28"/>
          <w:lang w:val="uk-UA" w:eastAsia="ru-RU"/>
        </w:rPr>
        <w:t>ТЕМА 5. Пропаганда та контрпропаганда як політична діяльність. Особливості пропагандистськ</w:t>
      </w:r>
      <w:r w:rsidR="006E36CB">
        <w:rPr>
          <w:rFonts w:ascii="Times New Roman" w:eastAsia="Times New Roman" w:hAnsi="Times New Roman" w:cs="Times New Roman"/>
          <w:b/>
          <w:sz w:val="28"/>
          <w:szCs w:val="28"/>
          <w:lang w:val="uk-UA" w:eastAsia="ru-RU"/>
        </w:rPr>
        <w:t>их кампаній в епоху постмодерну</w:t>
      </w:r>
    </w:p>
    <w:p w:rsidR="00E50875" w:rsidRDefault="00E50875" w:rsidP="00865110">
      <w:pPr>
        <w:spacing w:after="0" w:line="240" w:lineRule="auto"/>
        <w:ind w:left="993"/>
        <w:jc w:val="both"/>
        <w:rPr>
          <w:rFonts w:ascii="Times New Roman" w:eastAsia="Times New Roman" w:hAnsi="Times New Roman" w:cs="Times New Roman"/>
          <w:b/>
          <w:sz w:val="28"/>
          <w:szCs w:val="28"/>
          <w:lang w:val="uk-UA" w:eastAsia="ru-RU"/>
        </w:rPr>
      </w:pPr>
    </w:p>
    <w:p w:rsidR="00E50875" w:rsidRPr="00E50875" w:rsidRDefault="00EB4353" w:rsidP="00E5087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sidR="00E50875" w:rsidRPr="00DE1889">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вивчити </w:t>
      </w:r>
      <w:r w:rsidR="00E50875">
        <w:rPr>
          <w:rFonts w:ascii="Times New Roman" w:hAnsi="Times New Roman" w:cs="Times New Roman"/>
          <w:sz w:val="28"/>
          <w:szCs w:val="28"/>
          <w:lang w:val="uk-UA"/>
        </w:rPr>
        <w:t xml:space="preserve">основні </w:t>
      </w:r>
      <w:r>
        <w:rPr>
          <w:rFonts w:ascii="Times New Roman" w:hAnsi="Times New Roman" w:cs="Times New Roman"/>
          <w:sz w:val="28"/>
          <w:szCs w:val="28"/>
          <w:lang w:val="uk-UA"/>
        </w:rPr>
        <w:t xml:space="preserve">комунікаційні </w:t>
      </w:r>
      <w:r w:rsidR="00E50875">
        <w:rPr>
          <w:rFonts w:ascii="Times New Roman" w:hAnsi="Times New Roman" w:cs="Times New Roman"/>
          <w:sz w:val="28"/>
          <w:szCs w:val="28"/>
          <w:lang w:val="uk-UA"/>
        </w:rPr>
        <w:t>техніки політичної пропаганди.</w:t>
      </w:r>
    </w:p>
    <w:p w:rsidR="00E50875" w:rsidRPr="00E50875" w:rsidRDefault="00E50875" w:rsidP="00E50875">
      <w:pPr>
        <w:spacing w:after="0" w:line="240" w:lineRule="auto"/>
        <w:ind w:left="993"/>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План </w:t>
      </w:r>
    </w:p>
    <w:p w:rsidR="00E40E70" w:rsidRPr="00E50875" w:rsidRDefault="00E40E70" w:rsidP="00625C33">
      <w:pPr>
        <w:pStyle w:val="a6"/>
        <w:numPr>
          <w:ilvl w:val="0"/>
          <w:numId w:val="47"/>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Пропаганда як соціально-психологічний та комунікаційний феномен. Стратегічна мета та тактичні цілі пропаганди.</w:t>
      </w:r>
    </w:p>
    <w:p w:rsidR="00E40E70" w:rsidRPr="00E50875" w:rsidRDefault="00E40E70" w:rsidP="00625C33">
      <w:pPr>
        <w:pStyle w:val="a6"/>
        <w:numPr>
          <w:ilvl w:val="0"/>
          <w:numId w:val="47"/>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Історія розвитку пропаганди та контрпропаганди як політичної діяльності. Особливості пропагандистських кампаній в епоху постмодерну.</w:t>
      </w:r>
    </w:p>
    <w:p w:rsidR="00E40E70" w:rsidRPr="00E50875" w:rsidRDefault="00E40E70" w:rsidP="00625C33">
      <w:pPr>
        <w:pStyle w:val="a6"/>
        <w:numPr>
          <w:ilvl w:val="0"/>
          <w:numId w:val="47"/>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Моделі пропаганди: м</w:t>
      </w:r>
      <w:r w:rsidRPr="00E50875">
        <w:rPr>
          <w:rFonts w:ascii="Times New Roman" w:eastAsia="Times New Roman" w:hAnsi="Times New Roman" w:cs="Times New Roman"/>
          <w:sz w:val="28"/>
          <w:szCs w:val="28"/>
          <w:lang w:eastAsia="ru-RU"/>
        </w:rPr>
        <w:t>еханістична (тоталітарна), маніпулятивна (релятивістська), діалогова (демократична, конструктивна).</w:t>
      </w:r>
    </w:p>
    <w:p w:rsidR="00E40E70" w:rsidRPr="00E50875" w:rsidRDefault="00E40E70" w:rsidP="00625C33">
      <w:pPr>
        <w:pStyle w:val="a6"/>
        <w:numPr>
          <w:ilvl w:val="0"/>
          <w:numId w:val="47"/>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 xml:space="preserve">Класифікація різновидів пропаганди та їх аналіз. </w:t>
      </w:r>
    </w:p>
    <w:p w:rsidR="00E40E70" w:rsidRPr="00E50875" w:rsidRDefault="00E40E70" w:rsidP="00625C33">
      <w:pPr>
        <w:pStyle w:val="a6"/>
        <w:numPr>
          <w:ilvl w:val="0"/>
          <w:numId w:val="47"/>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 xml:space="preserve">Класичні методи пропаганди – </w:t>
      </w:r>
      <w:r w:rsidR="00F973D0" w:rsidRPr="00F973D0">
        <w:rPr>
          <w:rFonts w:ascii="Times New Roman" w:eastAsia="Times New Roman" w:hAnsi="Times New Roman" w:cs="Times New Roman"/>
          <w:i/>
          <w:sz w:val="28"/>
          <w:szCs w:val="28"/>
          <w:lang w:val="uk-UA" w:eastAsia="ru-RU"/>
        </w:rPr>
        <w:t>“</w:t>
      </w:r>
      <w:r w:rsidR="00F973D0">
        <w:rPr>
          <w:rFonts w:ascii="Times New Roman" w:eastAsia="Times New Roman" w:hAnsi="Times New Roman" w:cs="Times New Roman"/>
          <w:i/>
          <w:sz w:val="28"/>
          <w:szCs w:val="28"/>
          <w:lang w:val="uk-UA" w:eastAsia="ru-RU"/>
        </w:rPr>
        <w:t>азбука пропаганди</w:t>
      </w:r>
      <w:r w:rsidR="00F973D0" w:rsidRPr="00F973D0">
        <w:rPr>
          <w:rFonts w:ascii="Times New Roman" w:eastAsia="Times New Roman" w:hAnsi="Times New Roman" w:cs="Times New Roman"/>
          <w:i/>
          <w:sz w:val="28"/>
          <w:szCs w:val="28"/>
          <w:lang w:val="uk-UA" w:eastAsia="ru-RU"/>
        </w:rPr>
        <w:t>”</w:t>
      </w:r>
      <w:r w:rsidRPr="00E50875">
        <w:rPr>
          <w:rFonts w:ascii="Times New Roman" w:eastAsia="Times New Roman" w:hAnsi="Times New Roman" w:cs="Times New Roman"/>
          <w:sz w:val="28"/>
          <w:szCs w:val="28"/>
          <w:lang w:val="uk-UA" w:eastAsia="ru-RU"/>
        </w:rPr>
        <w:t xml:space="preserve"> (Інститут </w:t>
      </w:r>
      <w:r w:rsidR="002D2EC6">
        <w:rPr>
          <w:rFonts w:ascii="Times New Roman" w:eastAsia="Times New Roman" w:hAnsi="Times New Roman" w:cs="Times New Roman"/>
          <w:sz w:val="28"/>
          <w:szCs w:val="28"/>
          <w:lang w:val="uk-UA" w:eastAsia="ru-RU"/>
        </w:rPr>
        <w:t xml:space="preserve">аналізу </w:t>
      </w:r>
      <w:r w:rsidRPr="00E50875">
        <w:rPr>
          <w:rFonts w:ascii="Times New Roman" w:eastAsia="Times New Roman" w:hAnsi="Times New Roman" w:cs="Times New Roman"/>
          <w:sz w:val="28"/>
          <w:szCs w:val="28"/>
          <w:lang w:val="uk-UA" w:eastAsia="ru-RU"/>
        </w:rPr>
        <w:t>пропаганди, США, 1939 р.): навішування ярликів (</w:t>
      </w:r>
      <w:r w:rsidRPr="00E50875">
        <w:rPr>
          <w:rFonts w:ascii="Times New Roman" w:eastAsia="Times New Roman" w:hAnsi="Times New Roman" w:cs="Times New Roman"/>
          <w:sz w:val="28"/>
          <w:szCs w:val="28"/>
          <w:lang w:eastAsia="ru-RU"/>
        </w:rPr>
        <w:t>name</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calling</w:t>
      </w:r>
      <w:r w:rsidRPr="00E50875">
        <w:rPr>
          <w:rFonts w:ascii="Times New Roman" w:eastAsia="Times New Roman" w:hAnsi="Times New Roman" w:cs="Times New Roman"/>
          <w:sz w:val="28"/>
          <w:szCs w:val="28"/>
          <w:lang w:val="uk-UA" w:eastAsia="ru-RU"/>
        </w:rPr>
        <w:t>), перенесення (</w:t>
      </w:r>
      <w:r w:rsidRPr="00E50875">
        <w:rPr>
          <w:rFonts w:ascii="Times New Roman" w:eastAsia="Times New Roman" w:hAnsi="Times New Roman" w:cs="Times New Roman"/>
          <w:sz w:val="28"/>
          <w:szCs w:val="28"/>
          <w:lang w:eastAsia="ru-RU"/>
        </w:rPr>
        <w:t>transfer</w:t>
      </w:r>
      <w:r w:rsidRPr="00E50875">
        <w:rPr>
          <w:rFonts w:ascii="Times New Roman" w:eastAsia="Times New Roman" w:hAnsi="Times New Roman" w:cs="Times New Roman"/>
          <w:sz w:val="28"/>
          <w:szCs w:val="28"/>
          <w:lang w:val="uk-UA" w:eastAsia="ru-RU"/>
        </w:rPr>
        <w:t>), рекомендації, посилання на авторитети (</w:t>
      </w:r>
      <w:r w:rsidRPr="00E50875">
        <w:rPr>
          <w:rFonts w:ascii="Times New Roman" w:eastAsia="Times New Roman" w:hAnsi="Times New Roman" w:cs="Times New Roman"/>
          <w:sz w:val="28"/>
          <w:szCs w:val="28"/>
          <w:lang w:eastAsia="ru-RU"/>
        </w:rPr>
        <w:t>testimonial</w:t>
      </w:r>
      <w:r w:rsidRPr="00E50875">
        <w:rPr>
          <w:rFonts w:ascii="Times New Roman" w:eastAsia="Times New Roman" w:hAnsi="Times New Roman" w:cs="Times New Roman"/>
          <w:sz w:val="28"/>
          <w:szCs w:val="28"/>
          <w:lang w:val="uk-UA" w:eastAsia="ru-RU"/>
        </w:rPr>
        <w:t>), гра у простацтво (</w:t>
      </w:r>
      <w:r w:rsidRPr="00E50875">
        <w:rPr>
          <w:rFonts w:ascii="Times New Roman" w:eastAsia="Times New Roman" w:hAnsi="Times New Roman" w:cs="Times New Roman"/>
          <w:sz w:val="28"/>
          <w:szCs w:val="28"/>
          <w:lang w:eastAsia="ru-RU"/>
        </w:rPr>
        <w:t>plain</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folks</w:t>
      </w:r>
      <w:r w:rsidR="00F973D0">
        <w:rPr>
          <w:rFonts w:ascii="Times New Roman" w:eastAsia="Times New Roman" w:hAnsi="Times New Roman" w:cs="Times New Roman"/>
          <w:sz w:val="28"/>
          <w:szCs w:val="28"/>
          <w:lang w:val="uk-UA" w:eastAsia="ru-RU"/>
        </w:rPr>
        <w:t xml:space="preserve">), приєднання до більшості, </w:t>
      </w:r>
      <w:r w:rsidR="00F973D0" w:rsidRPr="00F973D0">
        <w:rPr>
          <w:rFonts w:ascii="Times New Roman" w:eastAsia="Times New Roman" w:hAnsi="Times New Roman" w:cs="Times New Roman"/>
          <w:sz w:val="28"/>
          <w:szCs w:val="28"/>
          <w:lang w:val="uk-UA" w:eastAsia="ru-RU"/>
        </w:rPr>
        <w:t>“</w:t>
      </w:r>
      <w:r w:rsidR="00F973D0">
        <w:rPr>
          <w:rFonts w:ascii="Times New Roman" w:eastAsia="Times New Roman" w:hAnsi="Times New Roman" w:cs="Times New Roman"/>
          <w:sz w:val="28"/>
          <w:szCs w:val="28"/>
          <w:lang w:val="uk-UA" w:eastAsia="ru-RU"/>
        </w:rPr>
        <w:t>ефект фургона з оркестром</w:t>
      </w:r>
      <w:r w:rsidR="00F973D0" w:rsidRPr="00F973D0">
        <w:rPr>
          <w:rFonts w:ascii="Times New Roman" w:eastAsia="Times New Roman" w:hAnsi="Times New Roman" w:cs="Times New Roman"/>
          <w:sz w:val="28"/>
          <w:szCs w:val="28"/>
          <w:lang w:val="uk-UA" w:eastAsia="ru-RU"/>
        </w:rPr>
        <w:t>”</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band</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wagon</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effect</w:t>
      </w:r>
      <w:r w:rsidRPr="00E50875">
        <w:rPr>
          <w:rFonts w:ascii="Times New Roman" w:eastAsia="Times New Roman" w:hAnsi="Times New Roman" w:cs="Times New Roman"/>
          <w:sz w:val="28"/>
          <w:szCs w:val="28"/>
          <w:lang w:val="uk-UA" w:eastAsia="ru-RU"/>
        </w:rPr>
        <w:t>), сяючі узагальнення (</w:t>
      </w:r>
      <w:r w:rsidRPr="00E50875">
        <w:rPr>
          <w:rFonts w:ascii="Times New Roman" w:eastAsia="Times New Roman" w:hAnsi="Times New Roman" w:cs="Times New Roman"/>
          <w:sz w:val="28"/>
          <w:szCs w:val="28"/>
          <w:lang w:eastAsia="ru-RU"/>
        </w:rPr>
        <w:t>glittering</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generalities</w:t>
      </w:r>
      <w:r w:rsidRPr="00E50875">
        <w:rPr>
          <w:rFonts w:ascii="Times New Roman" w:eastAsia="Times New Roman" w:hAnsi="Times New Roman" w:cs="Times New Roman"/>
          <w:sz w:val="28"/>
          <w:szCs w:val="28"/>
          <w:lang w:val="uk-UA" w:eastAsia="ru-RU"/>
        </w:rPr>
        <w:t>), підтасування карт (</w:t>
      </w:r>
      <w:r w:rsidRPr="00E50875">
        <w:rPr>
          <w:rFonts w:ascii="Times New Roman" w:eastAsia="Times New Roman" w:hAnsi="Times New Roman" w:cs="Times New Roman"/>
          <w:sz w:val="28"/>
          <w:szCs w:val="28"/>
          <w:lang w:eastAsia="ru-RU"/>
        </w:rPr>
        <w:t>card</w:t>
      </w:r>
      <w:r w:rsidRPr="00E50875">
        <w:rPr>
          <w:rFonts w:ascii="Times New Roman" w:eastAsia="Times New Roman" w:hAnsi="Times New Roman" w:cs="Times New Roman"/>
          <w:sz w:val="28"/>
          <w:szCs w:val="28"/>
          <w:lang w:val="uk-UA" w:eastAsia="ru-RU"/>
        </w:rPr>
        <w:t xml:space="preserve"> </w:t>
      </w:r>
      <w:r w:rsidRPr="00E50875">
        <w:rPr>
          <w:rFonts w:ascii="Times New Roman" w:eastAsia="Times New Roman" w:hAnsi="Times New Roman" w:cs="Times New Roman"/>
          <w:sz w:val="28"/>
          <w:szCs w:val="28"/>
          <w:lang w:eastAsia="ru-RU"/>
        </w:rPr>
        <w:t>stacking</w:t>
      </w:r>
      <w:r w:rsidRPr="00E50875">
        <w:rPr>
          <w:rFonts w:ascii="Times New Roman" w:eastAsia="Times New Roman" w:hAnsi="Times New Roman" w:cs="Times New Roman"/>
          <w:sz w:val="28"/>
          <w:szCs w:val="28"/>
          <w:lang w:val="uk-UA" w:eastAsia="ru-RU"/>
        </w:rPr>
        <w:t>).</w:t>
      </w:r>
    </w:p>
    <w:p w:rsidR="00E40E70" w:rsidRPr="00E50875" w:rsidRDefault="00E40E70" w:rsidP="00625C33">
      <w:pPr>
        <w:pStyle w:val="a6"/>
        <w:numPr>
          <w:ilvl w:val="0"/>
          <w:numId w:val="47"/>
        </w:numPr>
        <w:spacing w:after="0" w:line="240" w:lineRule="auto"/>
        <w:ind w:left="993" w:hanging="284"/>
        <w:jc w:val="both"/>
        <w:rPr>
          <w:rFonts w:ascii="Times New Roman" w:eastAsia="Times New Roman" w:hAnsi="Times New Roman" w:cs="Times New Roman"/>
          <w:sz w:val="28"/>
          <w:szCs w:val="28"/>
          <w:lang w:val="uk-UA" w:eastAsia="ru-RU"/>
        </w:rPr>
      </w:pPr>
      <w:r w:rsidRPr="00E50875">
        <w:rPr>
          <w:rFonts w:ascii="Times New Roman" w:eastAsia="Times New Roman" w:hAnsi="Times New Roman" w:cs="Times New Roman"/>
          <w:sz w:val="28"/>
          <w:szCs w:val="28"/>
          <w:lang w:val="uk-UA" w:eastAsia="ru-RU"/>
        </w:rPr>
        <w:t>Універсальні методи пропаганди: переконання (принципи повторення, несуперечності, первинності інформації), спрощення, замовчування,  вигаданий факт, пряме і непряме коментування, двостороння аргументація, напівправда, інсинуація, інформаційне дроблення й перевантаження, інформаційно-пропагандистська індукція, семантичне маніпулювання, політичний евфемізм, дифамація.</w:t>
      </w:r>
    </w:p>
    <w:p w:rsidR="00E50875" w:rsidRDefault="00E50875" w:rsidP="00E50875">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E50875" w:rsidRPr="00C22F76" w:rsidRDefault="00E50875" w:rsidP="00E50875">
      <w:pPr>
        <w:pStyle w:val="a6"/>
        <w:shd w:val="clear" w:color="auto" w:fill="FFFFFF"/>
        <w:spacing w:before="120" w:after="120" w:line="240" w:lineRule="auto"/>
        <w:ind w:left="0" w:firstLine="709"/>
        <w:jc w:val="both"/>
        <w:rPr>
          <w:b/>
          <w:bCs/>
          <w:szCs w:val="28"/>
          <w:lang w:val="uk-UA"/>
        </w:rPr>
      </w:pPr>
      <w:r>
        <w:rPr>
          <w:rFonts w:ascii="Times New Roman" w:eastAsia="Times New Roman" w:hAnsi="Times New Roman" w:cs="Times New Roman"/>
          <w:i/>
          <w:sz w:val="28"/>
          <w:szCs w:val="28"/>
          <w:lang w:val="uk-UA" w:eastAsia="ru-RU"/>
        </w:rPr>
        <w:t>А</w:t>
      </w:r>
      <w:r w:rsidRPr="00E40E70">
        <w:rPr>
          <w:rFonts w:ascii="Times New Roman" w:eastAsia="Times New Roman" w:hAnsi="Times New Roman" w:cs="Times New Roman"/>
          <w:i/>
          <w:sz w:val="28"/>
          <w:szCs w:val="28"/>
          <w:lang w:val="uk-UA" w:eastAsia="ru-RU"/>
        </w:rPr>
        <w:t>ктор, антипропаганда, маніпулювання, методи пропаганди, контрпропаганда, навіювання, пропаганда.</w:t>
      </w:r>
    </w:p>
    <w:p w:rsidR="00E50875" w:rsidRDefault="00E50875" w:rsidP="00E50875">
      <w:pPr>
        <w:pStyle w:val="a6"/>
        <w:spacing w:after="0"/>
        <w:ind w:left="1069"/>
        <w:jc w:val="center"/>
        <w:rPr>
          <w:rFonts w:ascii="Times New Roman" w:hAnsi="Times New Roman" w:cs="Times New Roman"/>
          <w:b/>
          <w:bCs/>
          <w:sz w:val="28"/>
          <w:szCs w:val="28"/>
          <w:lang w:val="uk-UA"/>
        </w:rPr>
      </w:pPr>
      <w:r w:rsidRPr="000F74D2">
        <w:rPr>
          <w:rFonts w:ascii="Times New Roman" w:hAnsi="Times New Roman" w:cs="Times New Roman"/>
          <w:sz w:val="28"/>
          <w:szCs w:val="28"/>
          <w:lang w:val="uk-UA"/>
        </w:rPr>
        <w:sym w:font="Webdings" w:char="F0A8"/>
      </w:r>
      <w:r w:rsidRPr="000F74D2">
        <w:rPr>
          <w:rFonts w:ascii="Times New Roman" w:hAnsi="Times New Roman" w:cs="Times New Roman"/>
          <w:sz w:val="28"/>
          <w:szCs w:val="28"/>
          <w:lang w:val="uk-UA"/>
        </w:rPr>
        <w:t xml:space="preserve"> </w:t>
      </w:r>
      <w:r w:rsidRPr="000F74D2">
        <w:rPr>
          <w:rFonts w:ascii="Times New Roman" w:hAnsi="Times New Roman" w:cs="Times New Roman"/>
          <w:b/>
          <w:bCs/>
          <w:sz w:val="28"/>
          <w:szCs w:val="28"/>
          <w:lang w:val="uk-UA"/>
        </w:rPr>
        <w:t>Основні теоретичні положення</w:t>
      </w:r>
    </w:p>
    <w:p w:rsidR="00C76A76" w:rsidRPr="00C76A76" w:rsidRDefault="00C76A76" w:rsidP="00C76A76">
      <w:pPr>
        <w:pStyle w:val="a6"/>
        <w:spacing w:after="0"/>
        <w:ind w:left="0" w:firstLine="709"/>
        <w:jc w:val="both"/>
        <w:rPr>
          <w:rFonts w:ascii="Times New Roman" w:hAnsi="Times New Roman" w:cs="Times New Roman"/>
          <w:b/>
          <w:bCs/>
          <w:sz w:val="28"/>
          <w:szCs w:val="28"/>
          <w:lang w:val="uk-UA"/>
        </w:rPr>
      </w:pPr>
      <w:r w:rsidRPr="00C76A76">
        <w:rPr>
          <w:rFonts w:ascii="Times New Roman" w:eastAsia="Times New Roman" w:hAnsi="Times New Roman" w:cs="Times New Roman"/>
          <w:b/>
          <w:sz w:val="28"/>
          <w:szCs w:val="28"/>
          <w:lang w:val="uk-UA" w:eastAsia="ru-RU"/>
        </w:rPr>
        <w:t>Пропаганда як соціально-психологічний та комунікаційний феномен. Стратегічна мета та тактичні цілі пропаганди</w:t>
      </w:r>
      <w:r>
        <w:rPr>
          <w:rFonts w:ascii="Times New Roman" w:eastAsia="Times New Roman" w:hAnsi="Times New Roman" w:cs="Times New Roman"/>
          <w:b/>
          <w:sz w:val="28"/>
          <w:szCs w:val="28"/>
          <w:lang w:val="uk-UA" w:eastAsia="ru-RU"/>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Основні підходи до визначення феномену пропаганди: </w:t>
      </w:r>
      <w:r w:rsidRPr="00E40E70">
        <w:rPr>
          <w:rFonts w:ascii="Times New Roman" w:hAnsi="Times New Roman" w:cs="Times New Roman"/>
          <w:i/>
          <w:color w:val="000000"/>
          <w:sz w:val="28"/>
          <w:szCs w:val="28"/>
          <w:lang w:val="uk-UA"/>
        </w:rPr>
        <w:t>соціокультурний</w:t>
      </w:r>
      <w:r w:rsidRPr="00E40E70">
        <w:rPr>
          <w:rFonts w:ascii="Times New Roman" w:hAnsi="Times New Roman" w:cs="Times New Roman"/>
          <w:color w:val="000000"/>
          <w:sz w:val="28"/>
          <w:szCs w:val="28"/>
          <w:lang w:val="uk-UA"/>
        </w:rPr>
        <w:t xml:space="preserve">, </w:t>
      </w:r>
      <w:r w:rsidRPr="00E40E70">
        <w:rPr>
          <w:rFonts w:ascii="Times New Roman" w:hAnsi="Times New Roman" w:cs="Times New Roman"/>
          <w:i/>
          <w:color w:val="000000"/>
          <w:sz w:val="28"/>
          <w:szCs w:val="28"/>
          <w:lang w:val="uk-UA"/>
        </w:rPr>
        <w:t>психологічний</w:t>
      </w:r>
      <w:r w:rsidRPr="00E40E70">
        <w:rPr>
          <w:rFonts w:ascii="Times New Roman" w:hAnsi="Times New Roman" w:cs="Times New Roman"/>
          <w:color w:val="000000"/>
          <w:sz w:val="28"/>
          <w:szCs w:val="28"/>
          <w:lang w:val="uk-UA"/>
        </w:rPr>
        <w:t xml:space="preserve"> та </w:t>
      </w:r>
      <w:r w:rsidRPr="00E40E70">
        <w:rPr>
          <w:rFonts w:ascii="Times New Roman" w:hAnsi="Times New Roman" w:cs="Times New Roman"/>
          <w:i/>
          <w:color w:val="000000"/>
          <w:sz w:val="28"/>
          <w:szCs w:val="28"/>
          <w:lang w:val="uk-UA"/>
        </w:rPr>
        <w:t>комунікаційний</w:t>
      </w:r>
      <w:r w:rsidRPr="00E40E70">
        <w:rPr>
          <w:rFonts w:ascii="Times New Roman" w:hAnsi="Times New Roman" w:cs="Times New Roman"/>
          <w:color w:val="000000"/>
          <w:sz w:val="28"/>
          <w:szCs w:val="28"/>
          <w:lang w:val="uk-UA"/>
        </w:rPr>
        <w:t>. Перший розглядає пропаганду як різновид політичного впливу на соціум, метою якого є формування певних соціально-політичних параметрів, що консолідують та стабілізують суспільство. Прибічники цього підходу вважають, що пропаганда та суспільство мають паралельні та одночасні вектори розвитку, оскільки соціум є вираженням інстинктивної потреби людини у збереженні стабільності довкілля. Так, український дослідник В. Горбатенко так визначає пропаганду – «діяльність, що передбачає системне поширення, поглиблене роз’яснення соціально-політичних, економічних, правових поглядів, ідей, теорій та забезпечує формування у суспільстві певних настроїв, закріплення у свідомості громадян тих чи інших цінностей, орієнтацій, уявлень з метою максимального розширення кола прибічників відповідної ціннісної системи».</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Друга група дослідників (Е. Фромм, Г. Франке) інтерпретує пропа</w:t>
      </w:r>
      <w:r w:rsidR="00F973D0">
        <w:rPr>
          <w:rFonts w:ascii="Times New Roman" w:hAnsi="Times New Roman" w:cs="Times New Roman"/>
          <w:sz w:val="28"/>
          <w:szCs w:val="28"/>
          <w:lang w:val="uk-UA"/>
        </w:rPr>
        <w:t xml:space="preserve">ганду у ракурсі співвідношення </w:t>
      </w:r>
      <w:r w:rsidR="00F973D0" w:rsidRPr="00F973D0">
        <w:rPr>
          <w:rFonts w:ascii="Times New Roman" w:hAnsi="Times New Roman" w:cs="Times New Roman"/>
          <w:sz w:val="28"/>
          <w:szCs w:val="28"/>
        </w:rPr>
        <w:t>“</w:t>
      </w:r>
      <w:r w:rsidR="00F973D0">
        <w:rPr>
          <w:rFonts w:ascii="Times New Roman" w:hAnsi="Times New Roman" w:cs="Times New Roman"/>
          <w:sz w:val="28"/>
          <w:szCs w:val="28"/>
          <w:lang w:val="uk-UA"/>
        </w:rPr>
        <w:t>особистість–пропаганда</w:t>
      </w:r>
      <w:r w:rsidR="00F973D0" w:rsidRPr="00F973D0">
        <w:rPr>
          <w:rFonts w:ascii="Times New Roman" w:hAnsi="Times New Roman" w:cs="Times New Roman"/>
          <w:sz w:val="28"/>
          <w:szCs w:val="28"/>
        </w:rPr>
        <w:t>”</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Психологічний підхід</w:t>
      </w:r>
      <w:r w:rsidRPr="00E40E70">
        <w:rPr>
          <w:rFonts w:ascii="Times New Roman" w:hAnsi="Times New Roman" w:cs="Times New Roman"/>
          <w:sz w:val="28"/>
          <w:szCs w:val="28"/>
          <w:lang w:val="uk-UA"/>
        </w:rPr>
        <w:t xml:space="preserve"> тлумачить пропаганду як різновид психологічного впливу на емоції та почуття окремої особистості. На думку Г. Франке, основою поширення пропаганди є </w:t>
      </w:r>
      <w:r w:rsidRPr="00E40E70">
        <w:rPr>
          <w:rFonts w:ascii="Times New Roman" w:hAnsi="Times New Roman" w:cs="Times New Roman"/>
          <w:sz w:val="28"/>
          <w:szCs w:val="28"/>
        </w:rPr>
        <w:t>психолог</w:t>
      </w:r>
      <w:r w:rsidRPr="00E40E70">
        <w:rPr>
          <w:rFonts w:ascii="Times New Roman" w:hAnsi="Times New Roman" w:cs="Times New Roman"/>
          <w:sz w:val="28"/>
          <w:szCs w:val="28"/>
          <w:lang w:val="uk-UA"/>
        </w:rPr>
        <w:t>ічні</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б</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олог</w:t>
      </w:r>
      <w:r w:rsidRPr="00E40E70">
        <w:rPr>
          <w:rFonts w:ascii="Times New Roman" w:hAnsi="Times New Roman" w:cs="Times New Roman"/>
          <w:sz w:val="28"/>
          <w:szCs w:val="28"/>
          <w:lang w:val="uk-UA"/>
        </w:rPr>
        <w:t>ічні особливості поведінки людини, а саме здатність до наслідування. Якщо в індивіда не може (або не хоче) мислити критично і діяти раціонально, це може викликати досить негативні тенденції у самоорганізації суспільства у цілому.</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Е. Пратканіс і Е. Аронсон</w:t>
      </w:r>
      <w:r w:rsidRPr="00E40E70">
        <w:rPr>
          <w:rFonts w:ascii="Times New Roman" w:eastAsia="Times New Roman" w:hAnsi="Times New Roman" w:cs="Times New Roman"/>
          <w:color w:val="000000"/>
          <w:sz w:val="27"/>
          <w:szCs w:val="27"/>
          <w:lang w:val="uk-UA" w:eastAsia="ru-RU"/>
        </w:rPr>
        <w:t xml:space="preserve"> у праці «Епоха пропаганди: Механізми переконання, повсякденне використання та зловживання» </w:t>
      </w:r>
      <w:r w:rsidRPr="00E40E70">
        <w:rPr>
          <w:rFonts w:ascii="Times New Roman" w:eastAsia="Times New Roman" w:hAnsi="Times New Roman" w:cs="Times New Roman"/>
          <w:color w:val="000000"/>
          <w:sz w:val="28"/>
          <w:szCs w:val="28"/>
          <w:lang w:val="uk-UA" w:eastAsia="ru-RU"/>
        </w:rPr>
        <w:t>в</w:t>
      </w:r>
      <w:r w:rsidR="00F973D0">
        <w:rPr>
          <w:rFonts w:ascii="Times New Roman" w:eastAsia="Times New Roman" w:hAnsi="Times New Roman" w:cs="Times New Roman"/>
          <w:color w:val="000000"/>
          <w:sz w:val="28"/>
          <w:szCs w:val="28"/>
          <w:lang w:val="uk-UA" w:eastAsia="ru-RU"/>
        </w:rPr>
        <w:t xml:space="preserve">изначають пропаганду як масове </w:t>
      </w:r>
      <w:r w:rsidR="00F973D0" w:rsidRPr="00F973D0">
        <w:rPr>
          <w:rFonts w:ascii="Times New Roman" w:eastAsia="Times New Roman" w:hAnsi="Times New Roman" w:cs="Times New Roman"/>
          <w:color w:val="000000"/>
          <w:sz w:val="28"/>
          <w:szCs w:val="28"/>
          <w:lang w:val="uk-UA" w:eastAsia="ru-RU"/>
        </w:rPr>
        <w:t>“</w:t>
      </w:r>
      <w:r w:rsidR="00F973D0">
        <w:rPr>
          <w:rFonts w:ascii="Times New Roman" w:eastAsia="Times New Roman" w:hAnsi="Times New Roman" w:cs="Times New Roman"/>
          <w:color w:val="000000"/>
          <w:sz w:val="28"/>
          <w:szCs w:val="28"/>
          <w:lang w:val="uk-UA" w:eastAsia="ru-RU"/>
        </w:rPr>
        <w:t>навіювання</w:t>
      </w:r>
      <w:r w:rsidR="00F973D0" w:rsidRPr="00F973D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val="uk-UA" w:eastAsia="ru-RU"/>
        </w:rPr>
        <w:t xml:space="preserve"> або вплив за допомогою маніпуляції символами і психологією індивіда. Вона включає майстерне використання о</w:t>
      </w:r>
      <w:r w:rsidR="00F973D0">
        <w:rPr>
          <w:rFonts w:ascii="Times New Roman" w:eastAsia="Times New Roman" w:hAnsi="Times New Roman" w:cs="Times New Roman"/>
          <w:color w:val="000000"/>
          <w:sz w:val="28"/>
          <w:szCs w:val="28"/>
          <w:lang w:val="uk-UA" w:eastAsia="ru-RU"/>
        </w:rPr>
        <w:t xml:space="preserve">бразів, лозунгів, символів, що </w:t>
      </w:r>
      <w:r w:rsidR="00F973D0" w:rsidRPr="00F973D0">
        <w:rPr>
          <w:rFonts w:ascii="Times New Roman" w:eastAsia="Times New Roman" w:hAnsi="Times New Roman" w:cs="Times New Roman"/>
          <w:color w:val="000000"/>
          <w:sz w:val="28"/>
          <w:szCs w:val="28"/>
          <w:lang w:val="uk-UA" w:eastAsia="ru-RU"/>
        </w:rPr>
        <w:t>“</w:t>
      </w:r>
      <w:r w:rsidR="00F973D0">
        <w:rPr>
          <w:rFonts w:ascii="Times New Roman" w:eastAsia="Times New Roman" w:hAnsi="Times New Roman" w:cs="Times New Roman"/>
          <w:color w:val="000000"/>
          <w:sz w:val="28"/>
          <w:szCs w:val="28"/>
          <w:lang w:val="uk-UA" w:eastAsia="ru-RU"/>
        </w:rPr>
        <w:t>грають</w:t>
      </w:r>
      <w:r w:rsidR="00F973D0" w:rsidRPr="00F973D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val="uk-UA" w:eastAsia="ru-RU"/>
        </w:rPr>
        <w:t xml:space="preserve"> на наших упередженнях та емоціях; це поширення будь-якої точки зору так і з такою кінцевою метою, щоб отримувач цього повід</w:t>
      </w:r>
      <w:r w:rsidR="00F973D0">
        <w:rPr>
          <w:rFonts w:ascii="Times New Roman" w:eastAsia="Times New Roman" w:hAnsi="Times New Roman" w:cs="Times New Roman"/>
          <w:color w:val="000000"/>
          <w:sz w:val="28"/>
          <w:szCs w:val="28"/>
          <w:lang w:val="uk-UA" w:eastAsia="ru-RU"/>
        </w:rPr>
        <w:t xml:space="preserve">омлення прийшов до </w:t>
      </w:r>
      <w:r w:rsidR="00F973D0" w:rsidRPr="00F973D0">
        <w:rPr>
          <w:rFonts w:ascii="Times New Roman" w:eastAsia="Times New Roman" w:hAnsi="Times New Roman" w:cs="Times New Roman"/>
          <w:color w:val="000000"/>
          <w:sz w:val="28"/>
          <w:szCs w:val="28"/>
          <w:lang w:val="uk-UA" w:eastAsia="ru-RU"/>
        </w:rPr>
        <w:t>“</w:t>
      </w:r>
      <w:r w:rsidR="00F973D0">
        <w:rPr>
          <w:rFonts w:ascii="Times New Roman" w:eastAsia="Times New Roman" w:hAnsi="Times New Roman" w:cs="Times New Roman"/>
          <w:color w:val="000000"/>
          <w:sz w:val="28"/>
          <w:szCs w:val="28"/>
          <w:lang w:val="uk-UA" w:eastAsia="ru-RU"/>
        </w:rPr>
        <w:t>добровільного</w:t>
      </w:r>
      <w:r w:rsidR="00F973D0" w:rsidRPr="00F973D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val="uk-UA" w:eastAsia="ru-RU"/>
        </w:rPr>
        <w:t xml:space="preserve"> прийняття позиції, начебто вона є його власною.</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Важливо: поняття </w:t>
      </w:r>
      <w:r w:rsidRPr="00E40E70">
        <w:rPr>
          <w:rFonts w:ascii="Times New Roman" w:hAnsi="Times New Roman" w:cs="Times New Roman"/>
          <w:i/>
          <w:color w:val="000000"/>
          <w:sz w:val="28"/>
          <w:szCs w:val="28"/>
          <w:lang w:val="uk-UA"/>
        </w:rPr>
        <w:t>маніпулювання</w:t>
      </w:r>
      <w:r w:rsidRPr="00E40E70">
        <w:rPr>
          <w:rFonts w:ascii="Times New Roman" w:hAnsi="Times New Roman" w:cs="Times New Roman"/>
          <w:color w:val="000000"/>
          <w:sz w:val="28"/>
          <w:szCs w:val="28"/>
          <w:lang w:val="uk-UA"/>
        </w:rPr>
        <w:t xml:space="preserve"> та </w:t>
      </w:r>
      <w:r w:rsidRPr="00E40E70">
        <w:rPr>
          <w:rFonts w:ascii="Times New Roman" w:hAnsi="Times New Roman" w:cs="Times New Roman"/>
          <w:i/>
          <w:color w:val="000000"/>
          <w:sz w:val="28"/>
          <w:szCs w:val="28"/>
          <w:lang w:val="uk-UA"/>
        </w:rPr>
        <w:t>навіювання</w:t>
      </w:r>
      <w:r w:rsidRPr="00E40E70">
        <w:rPr>
          <w:rFonts w:ascii="Times New Roman" w:hAnsi="Times New Roman" w:cs="Times New Roman"/>
          <w:color w:val="000000"/>
          <w:sz w:val="28"/>
          <w:szCs w:val="28"/>
          <w:lang w:val="uk-UA"/>
        </w:rPr>
        <w:t xml:space="preserve"> (сугестія) є близькими, але у теорії масової комунікації – диференційними (теорія В. Різуна). Споріднює їх чинник цілеспрямованого </w:t>
      </w:r>
      <w:r w:rsidRPr="00E40E70">
        <w:rPr>
          <w:rFonts w:ascii="Times New Roman" w:hAnsi="Times New Roman" w:cs="Times New Roman"/>
          <w:color w:val="000000"/>
          <w:sz w:val="28"/>
          <w:szCs w:val="28"/>
          <w:u w:val="single"/>
          <w:lang w:val="uk-UA"/>
        </w:rPr>
        <w:t>прихованого</w:t>
      </w:r>
      <w:r w:rsidRPr="00E40E70">
        <w:rPr>
          <w:rFonts w:ascii="Times New Roman" w:hAnsi="Times New Roman" w:cs="Times New Roman"/>
          <w:color w:val="000000"/>
          <w:sz w:val="28"/>
          <w:szCs w:val="28"/>
          <w:lang w:val="uk-UA"/>
        </w:rPr>
        <w:t xml:space="preserve"> управління поведінкою особистості, різнить – суб’єктивний, вибірковий характер рецепції такокого впливу. На думку психологів, навівання залежить від низки особистісних якостей: 1) невпевненість індивіда (часто її формують деструктивні повідомлення ЗМІ); 2) низька самооцінка; 3) вразливість; 4) низький рівень логічного аналізу; 5) незначний життєвий досвід; 6) стрес; 7) втома, що спричиняє низьку критичну оцінку повідомлень (вечірні новинні блоки є найбільш інформаційними); 9) ідеологічна невизначеність людини.</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Комунікаційний підхід аналізує пропаганду як процес цілеспрямованої масової комунікації. Засновник теорії – </w:t>
      </w:r>
      <w:r w:rsidRPr="00E40E70">
        <w:rPr>
          <w:rFonts w:ascii="Times New Roman" w:hAnsi="Times New Roman" w:cs="Times New Roman"/>
          <w:color w:val="000000"/>
          <w:sz w:val="28"/>
          <w:szCs w:val="28"/>
        </w:rPr>
        <w:t>Г.</w:t>
      </w:r>
      <w:r w:rsidRPr="00E40E70">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Лас</w:t>
      </w:r>
      <w:r w:rsidRPr="00E40E70">
        <w:rPr>
          <w:rFonts w:ascii="Times New Roman" w:hAnsi="Times New Roman" w:cs="Times New Roman"/>
          <w:color w:val="000000"/>
          <w:sz w:val="28"/>
          <w:szCs w:val="28"/>
          <w:lang w:val="uk-UA"/>
        </w:rPr>
        <w:t>в</w:t>
      </w:r>
      <w:r w:rsidRPr="00E40E70">
        <w:rPr>
          <w:rFonts w:ascii="Times New Roman" w:hAnsi="Times New Roman" w:cs="Times New Roman"/>
          <w:color w:val="000000"/>
          <w:sz w:val="28"/>
          <w:szCs w:val="28"/>
        </w:rPr>
        <w:t>ел розумів пропаганду як менеджмент колективних відносин за допомогою маніпуляцій значимими символами</w:t>
      </w:r>
      <w:r w:rsidRPr="00E40E70">
        <w:rPr>
          <w:rFonts w:ascii="Times New Roman" w:hAnsi="Times New Roman" w:cs="Times New Roman"/>
          <w:color w:val="000000"/>
          <w:sz w:val="28"/>
          <w:szCs w:val="28"/>
          <w:lang w:val="uk-UA"/>
        </w:rPr>
        <w:t xml:space="preserve">. Учений вперше на прикладі політичних повідомлень окреслив функції цілеспрямованої масової комунікації: спостереження за довкіллям з метою виявлення загрози для суспільства й визначення моделей впливу комунікації на систему цінностей соціуму; передача соціальної спадщини від покоління до покоління. </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Представниками цього підходу також є Г. Джоуетт (Х’юстонський університет) і В. О’Доннел (Північно-Техаський університет), які подають таке в</w:t>
      </w:r>
      <w:r w:rsidR="00F973D0">
        <w:rPr>
          <w:rFonts w:ascii="Times New Roman" w:hAnsi="Times New Roman" w:cs="Times New Roman"/>
          <w:color w:val="000000"/>
          <w:sz w:val="28"/>
          <w:szCs w:val="28"/>
          <w:lang w:val="uk-UA"/>
        </w:rPr>
        <w:t xml:space="preserve">изначення феномену пропаганда: </w:t>
      </w:r>
      <w:r w:rsidR="00F973D0" w:rsidRPr="00F973D0">
        <w:rPr>
          <w:rFonts w:ascii="Times New Roman" w:hAnsi="Times New Roman" w:cs="Times New Roman"/>
          <w:color w:val="000000"/>
          <w:sz w:val="28"/>
          <w:szCs w:val="28"/>
          <w:lang w:val="uk-UA"/>
        </w:rPr>
        <w:t>“</w:t>
      </w:r>
      <w:r w:rsidRPr="00E40E70">
        <w:rPr>
          <w:rFonts w:ascii="Times New Roman" w:hAnsi="Times New Roman" w:cs="Times New Roman"/>
          <w:color w:val="000000"/>
          <w:sz w:val="28"/>
          <w:szCs w:val="28"/>
          <w:lang w:val="uk-UA"/>
        </w:rPr>
        <w:t>Пропаганда становить собою форму комунікації, відмінної від навіювання намаганнями досягти такої реакції, що сприяє реалізації бажаних самим пропагандистом цілей. Навіювання ґрунтується на принципі взаємодії і задовольняє потреби того, хто навіює, й об’єкта навіювання. Модель пропаганди окреслює те, як елементи інформаційної комунікації та комунікації навіювання можна інкорпорувати</w:t>
      </w:r>
      <w:r w:rsidR="00F973D0">
        <w:rPr>
          <w:rFonts w:ascii="Times New Roman" w:hAnsi="Times New Roman" w:cs="Times New Roman"/>
          <w:color w:val="000000"/>
          <w:sz w:val="28"/>
          <w:szCs w:val="28"/>
          <w:lang w:val="uk-UA"/>
        </w:rPr>
        <w:t xml:space="preserve"> у пропагандистську комунікацію</w:t>
      </w:r>
      <w:r w:rsidR="00F973D0" w:rsidRPr="00F973D0">
        <w:rPr>
          <w:rFonts w:ascii="Times New Roman" w:hAnsi="Times New Roman" w:cs="Times New Roman"/>
          <w:color w:val="000000"/>
          <w:sz w:val="28"/>
          <w:szCs w:val="28"/>
          <w:lang w:val="uk-UA"/>
        </w:rPr>
        <w:t>”</w:t>
      </w:r>
      <w:r w:rsidRPr="00E40E70">
        <w:rPr>
          <w:rFonts w:ascii="Times New Roman" w:hAnsi="Times New Roman" w:cs="Times New Roman"/>
          <w:color w:val="000000"/>
          <w:sz w:val="28"/>
          <w:szCs w:val="28"/>
          <w:lang w:val="uk-UA"/>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Сучасна наука розвивається у комплексному, трансдисциплінарному векторі. С</w:t>
      </w:r>
      <w:r w:rsidR="00F973D0">
        <w:rPr>
          <w:rFonts w:ascii="Times New Roman" w:hAnsi="Times New Roman" w:cs="Times New Roman"/>
          <w:color w:val="000000"/>
          <w:sz w:val="28"/>
          <w:szCs w:val="28"/>
          <w:lang w:val="uk-UA"/>
        </w:rPr>
        <w:t xml:space="preserve">аме тому сьогодні важко знайти </w:t>
      </w:r>
      <w:r w:rsidR="00F973D0" w:rsidRPr="00F973D0">
        <w:rPr>
          <w:rFonts w:ascii="Times New Roman" w:hAnsi="Times New Roman" w:cs="Times New Roman"/>
          <w:color w:val="000000"/>
          <w:sz w:val="28"/>
          <w:szCs w:val="28"/>
        </w:rPr>
        <w:t>“</w:t>
      </w:r>
      <w:r w:rsidR="00F973D0">
        <w:rPr>
          <w:rFonts w:ascii="Times New Roman" w:hAnsi="Times New Roman" w:cs="Times New Roman"/>
          <w:color w:val="000000"/>
          <w:sz w:val="28"/>
          <w:szCs w:val="28"/>
          <w:lang w:val="uk-UA"/>
        </w:rPr>
        <w:t>чисті</w:t>
      </w:r>
      <w:r w:rsidR="00F973D0" w:rsidRPr="00F973D0">
        <w:rPr>
          <w:rFonts w:ascii="Times New Roman" w:hAnsi="Times New Roman" w:cs="Times New Roman"/>
          <w:color w:val="000000"/>
          <w:sz w:val="28"/>
          <w:szCs w:val="28"/>
        </w:rPr>
        <w:t>”</w:t>
      </w:r>
      <w:r w:rsidRPr="00E40E70">
        <w:rPr>
          <w:rFonts w:ascii="Times New Roman" w:hAnsi="Times New Roman" w:cs="Times New Roman"/>
          <w:color w:val="000000"/>
          <w:sz w:val="28"/>
          <w:szCs w:val="28"/>
          <w:lang w:val="uk-UA"/>
        </w:rPr>
        <w:t xml:space="preserve"> (суто соціокультурний, комунікаційний або психологічний) підходи до явища пропаганди. Новітні дослідження характеризуються комплексним осягненням будь-якого наукового факту. У такому науковому контексті тлумачить феномен пропаганди</w:t>
      </w:r>
      <w:r w:rsidR="00F973D0">
        <w:rPr>
          <w:rFonts w:ascii="Times New Roman" w:hAnsi="Times New Roman" w:cs="Times New Roman"/>
          <w:color w:val="000000"/>
          <w:sz w:val="28"/>
          <w:szCs w:val="28"/>
          <w:lang w:val="uk-UA"/>
        </w:rPr>
        <w:t xml:space="preserve"> російський учений С. Щербаль: </w:t>
      </w:r>
      <w:r w:rsidR="00F973D0" w:rsidRPr="00F973D0">
        <w:rPr>
          <w:rFonts w:ascii="Times New Roman" w:hAnsi="Times New Roman" w:cs="Times New Roman"/>
          <w:color w:val="000000"/>
          <w:sz w:val="28"/>
          <w:szCs w:val="28"/>
          <w:lang w:val="uk-UA"/>
        </w:rPr>
        <w:t>“</w:t>
      </w:r>
      <w:r w:rsidRPr="00E40E70">
        <w:rPr>
          <w:rFonts w:ascii="Times New Roman" w:hAnsi="Times New Roman" w:cs="Times New Roman"/>
          <w:color w:val="000000"/>
          <w:sz w:val="28"/>
          <w:szCs w:val="28"/>
          <w:lang w:val="uk-UA"/>
        </w:rPr>
        <w:t>Пропаганда – це система діяльності, що відповідає за легітимізацію й закріплення у суспільстві відносин панування – підкорення між провладною елітою та масовими групами населення. Пропаганда є ненасильницькою системою політичного контролю, яка дозволяє регулювати відносини панування і покори за допомогою уніфікації особливостей соціальних груп, підтримки пасивності й конформізму у суспільстві. Пропаганда володіє набором методів і технологій переконання, реалізація яких призводить до зміни індивідуальних і/або групових моделей свідомості та поведінки. Пропаганда – особлива форма цілеспрямованої комунікації, характерною ознакою якої є</w:t>
      </w:r>
      <w:r w:rsidR="00F973D0" w:rsidRPr="00F973D0">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lang w:val="uk-UA"/>
        </w:rPr>
        <w:t xml:space="preserve">поширення повідомлень, що підтримують або, навпаки, заперечують </w:t>
      </w:r>
      <w:r w:rsidR="00F973D0">
        <w:rPr>
          <w:rFonts w:ascii="Times New Roman" w:hAnsi="Times New Roman" w:cs="Times New Roman"/>
          <w:color w:val="000000"/>
          <w:sz w:val="28"/>
          <w:szCs w:val="28"/>
          <w:lang w:val="uk-UA"/>
        </w:rPr>
        <w:t>ті чи інші ідеологічні цінності</w:t>
      </w:r>
      <w:r w:rsidR="00F973D0" w:rsidRPr="00F973D0">
        <w:rPr>
          <w:rFonts w:ascii="Times New Roman" w:hAnsi="Times New Roman" w:cs="Times New Roman"/>
          <w:color w:val="000000"/>
          <w:sz w:val="28"/>
          <w:szCs w:val="28"/>
          <w:lang w:val="uk-UA"/>
        </w:rPr>
        <w:t>”</w:t>
      </w:r>
      <w:r w:rsidRPr="00E40E70">
        <w:rPr>
          <w:rFonts w:ascii="Times New Roman" w:hAnsi="Times New Roman" w:cs="Times New Roman"/>
          <w:color w:val="000000"/>
          <w:sz w:val="28"/>
          <w:szCs w:val="28"/>
          <w:lang w:val="uk-UA"/>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 xml:space="preserve">Показовою є і концепція М. Пономарьова, який вважає: пропаганда разом з контрпропагандою й антипропагандою (на відміну спрямованого на взаєморозуміння переконання) комунікативними стратегіями </w:t>
      </w:r>
      <w:r w:rsidRPr="00E40E70">
        <w:rPr>
          <w:rFonts w:ascii="Times New Roman" w:hAnsi="Times New Roman" w:cs="Times New Roman"/>
          <w:i/>
          <w:color w:val="000000"/>
          <w:sz w:val="28"/>
          <w:szCs w:val="28"/>
          <w:lang w:val="uk-UA"/>
        </w:rPr>
        <w:t>рефлексивного управління</w:t>
      </w:r>
      <w:r w:rsidRPr="00E40E70">
        <w:rPr>
          <w:rFonts w:ascii="Times New Roman" w:hAnsi="Times New Roman" w:cs="Times New Roman"/>
          <w:color w:val="000000"/>
          <w:sz w:val="28"/>
          <w:szCs w:val="28"/>
          <w:lang w:val="uk-UA"/>
        </w:rPr>
        <w:t xml:space="preserve"> як системи взаємопов’язаних інструментальних і комунікаційних дій одного суб’єкта з метою контролю над плануванням, прийняттям рішень та поведінкою іншого суб’єкта у своїх інтересах. Мета </w:t>
      </w:r>
      <w:r w:rsidRPr="00E40E70">
        <w:rPr>
          <w:rFonts w:ascii="Times New Roman" w:hAnsi="Times New Roman" w:cs="Times New Roman"/>
          <w:color w:val="000000"/>
          <w:sz w:val="28"/>
          <w:szCs w:val="28"/>
        </w:rPr>
        <w:t>пропаганд</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 контрпропаганд</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 форм</w:t>
      </w:r>
      <w:r w:rsidRPr="00E40E70">
        <w:rPr>
          <w:rFonts w:ascii="Times New Roman" w:hAnsi="Times New Roman" w:cs="Times New Roman"/>
          <w:color w:val="000000"/>
          <w:sz w:val="28"/>
          <w:szCs w:val="28"/>
          <w:lang w:val="uk-UA"/>
        </w:rPr>
        <w:t>ування</w:t>
      </w:r>
      <w:r w:rsidRPr="00E40E70">
        <w:rPr>
          <w:rFonts w:ascii="Times New Roman" w:hAnsi="Times New Roman" w:cs="Times New Roman"/>
          <w:color w:val="000000"/>
          <w:sz w:val="28"/>
          <w:szCs w:val="28"/>
        </w:rPr>
        <w:t xml:space="preserve"> по</w:t>
      </w:r>
      <w:r w:rsidRPr="00E40E70">
        <w:rPr>
          <w:rFonts w:ascii="Times New Roman" w:hAnsi="Times New Roman" w:cs="Times New Roman"/>
          <w:color w:val="000000"/>
          <w:sz w:val="28"/>
          <w:szCs w:val="28"/>
          <w:lang w:val="uk-UA"/>
        </w:rPr>
        <w:t>зитив</w:t>
      </w:r>
      <w:r w:rsidRPr="00E40E70">
        <w:rPr>
          <w:rFonts w:ascii="Times New Roman" w:hAnsi="Times New Roman" w:cs="Times New Roman"/>
          <w:color w:val="000000"/>
          <w:sz w:val="28"/>
          <w:szCs w:val="28"/>
        </w:rPr>
        <w:t>но</w:t>
      </w:r>
      <w:r w:rsidRPr="00E40E70">
        <w:rPr>
          <w:rFonts w:ascii="Times New Roman" w:hAnsi="Times New Roman" w:cs="Times New Roman"/>
          <w:color w:val="000000"/>
          <w:sz w:val="28"/>
          <w:szCs w:val="28"/>
          <w:lang w:val="uk-UA"/>
        </w:rPr>
        <w:t>ї</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 xml:space="preserve">думки </w:t>
      </w:r>
      <w:r w:rsidRPr="00E40E70">
        <w:rPr>
          <w:rFonts w:ascii="Times New Roman" w:hAnsi="Times New Roman" w:cs="Times New Roman"/>
          <w:color w:val="000000"/>
          <w:sz w:val="28"/>
          <w:szCs w:val="28"/>
        </w:rPr>
        <w:t>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л</w:t>
      </w:r>
      <w:r w:rsidRPr="00E40E70">
        <w:rPr>
          <w:rFonts w:ascii="Times New Roman" w:hAnsi="Times New Roman" w:cs="Times New Roman"/>
          <w:color w:val="000000"/>
          <w:sz w:val="28"/>
          <w:szCs w:val="28"/>
          <w:lang w:val="uk-UA"/>
        </w:rPr>
        <w:t>ьо</w:t>
      </w:r>
      <w:r w:rsidRPr="00E40E70">
        <w:rPr>
          <w:rFonts w:ascii="Times New Roman" w:hAnsi="Times New Roman" w:cs="Times New Roman"/>
          <w:color w:val="000000"/>
          <w:sz w:val="28"/>
          <w:szCs w:val="28"/>
        </w:rPr>
        <w:t>в</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х груп </w:t>
      </w:r>
      <w:r w:rsidRPr="00E40E70">
        <w:rPr>
          <w:rFonts w:ascii="Times New Roman" w:hAnsi="Times New Roman" w:cs="Times New Roman"/>
          <w:color w:val="000000"/>
          <w:sz w:val="28"/>
          <w:szCs w:val="28"/>
          <w:lang w:val="uk-UA"/>
        </w:rPr>
        <w:t>пр</w:t>
      </w:r>
      <w:r w:rsidRPr="00E40E70">
        <w:rPr>
          <w:rFonts w:ascii="Times New Roman" w:hAnsi="Times New Roman" w:cs="Times New Roman"/>
          <w:color w:val="000000"/>
          <w:sz w:val="28"/>
          <w:szCs w:val="28"/>
        </w:rPr>
        <w:t xml:space="preserve">о </w:t>
      </w:r>
      <w:r w:rsidRPr="00E40E70">
        <w:rPr>
          <w:rFonts w:ascii="Times New Roman" w:hAnsi="Times New Roman" w:cs="Times New Roman"/>
          <w:i/>
          <w:color w:val="000000"/>
          <w:sz w:val="28"/>
          <w:szCs w:val="28"/>
        </w:rPr>
        <w:t>актор</w:t>
      </w:r>
      <w:r w:rsidRPr="00E40E70">
        <w:rPr>
          <w:rFonts w:ascii="Times New Roman" w:hAnsi="Times New Roman" w:cs="Times New Roman"/>
          <w:i/>
          <w:color w:val="000000"/>
          <w:sz w:val="28"/>
          <w:szCs w:val="28"/>
          <w:lang w:val="uk-UA"/>
        </w:rPr>
        <w:t>а</w:t>
      </w:r>
      <w:r w:rsidRPr="00E40E70">
        <w:rPr>
          <w:rFonts w:ascii="Times New Roman" w:hAnsi="Times New Roman" w:cs="Times New Roman"/>
          <w:i/>
          <w:color w:val="000000"/>
          <w:sz w:val="28"/>
          <w:szCs w:val="28"/>
        </w:rPr>
        <w:t>,</w:t>
      </w:r>
      <w:r w:rsidRPr="00E40E70">
        <w:rPr>
          <w:rFonts w:ascii="Times New Roman" w:hAnsi="Times New Roman" w:cs="Times New Roman"/>
          <w:color w:val="000000"/>
          <w:sz w:val="28"/>
          <w:szCs w:val="28"/>
        </w:rPr>
        <w:t xml:space="preserve"> антипропаганд</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 – нанесен</w:t>
      </w:r>
      <w:r w:rsidRPr="00E40E70">
        <w:rPr>
          <w:rFonts w:ascii="Times New Roman" w:hAnsi="Times New Roman" w:cs="Times New Roman"/>
          <w:color w:val="000000"/>
          <w:sz w:val="28"/>
          <w:szCs w:val="28"/>
          <w:lang w:val="uk-UA"/>
        </w:rPr>
        <w:t>ня</w:t>
      </w:r>
      <w:r w:rsidRPr="00E40E70">
        <w:rPr>
          <w:rFonts w:ascii="Times New Roman" w:hAnsi="Times New Roman" w:cs="Times New Roman"/>
          <w:color w:val="000000"/>
          <w:sz w:val="28"/>
          <w:szCs w:val="28"/>
        </w:rPr>
        <w:t xml:space="preserve"> </w:t>
      </w:r>
      <w:r w:rsidRPr="00E40E70">
        <w:rPr>
          <w:rFonts w:ascii="Times New Roman" w:hAnsi="Times New Roman" w:cs="Times New Roman"/>
          <w:i/>
          <w:color w:val="000000"/>
          <w:sz w:val="28"/>
          <w:szCs w:val="28"/>
        </w:rPr>
        <w:t>репутац</w:t>
      </w:r>
      <w:r w:rsidRPr="00E40E70">
        <w:rPr>
          <w:rFonts w:ascii="Times New Roman" w:hAnsi="Times New Roman" w:cs="Times New Roman"/>
          <w:i/>
          <w:color w:val="000000"/>
          <w:sz w:val="28"/>
          <w:szCs w:val="28"/>
          <w:lang w:val="uk-UA"/>
        </w:rPr>
        <w:t>ійн</w:t>
      </w:r>
      <w:r w:rsidRPr="00E40E70">
        <w:rPr>
          <w:rFonts w:ascii="Times New Roman" w:hAnsi="Times New Roman" w:cs="Times New Roman"/>
          <w:i/>
          <w:color w:val="000000"/>
          <w:sz w:val="28"/>
          <w:szCs w:val="28"/>
        </w:rPr>
        <w:t xml:space="preserve">ого </w:t>
      </w:r>
      <w:r w:rsidRPr="00E40E70">
        <w:rPr>
          <w:rFonts w:ascii="Times New Roman" w:hAnsi="Times New Roman" w:cs="Times New Roman"/>
          <w:i/>
          <w:color w:val="000000"/>
          <w:sz w:val="28"/>
          <w:szCs w:val="28"/>
          <w:lang w:val="uk-UA"/>
        </w:rPr>
        <w:t xml:space="preserve">збитку </w:t>
      </w:r>
      <w:r w:rsidRPr="00E40E70">
        <w:rPr>
          <w:rFonts w:ascii="Times New Roman" w:hAnsi="Times New Roman" w:cs="Times New Roman"/>
          <w:color w:val="000000"/>
          <w:sz w:val="28"/>
          <w:szCs w:val="28"/>
        </w:rPr>
        <w:t>с</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перник</w:t>
      </w:r>
      <w:r w:rsidRPr="00E40E70">
        <w:rPr>
          <w:rFonts w:ascii="Times New Roman" w:hAnsi="Times New Roman" w:cs="Times New Roman"/>
          <w:color w:val="000000"/>
          <w:sz w:val="28"/>
          <w:szCs w:val="28"/>
          <w:lang w:val="uk-UA"/>
        </w:rPr>
        <w:t xml:space="preserve">ові. </w:t>
      </w:r>
      <w:r w:rsidRPr="00E40E70">
        <w:rPr>
          <w:rFonts w:ascii="Times New Roman" w:hAnsi="Times New Roman" w:cs="Times New Roman"/>
          <w:color w:val="000000"/>
          <w:sz w:val="28"/>
          <w:szCs w:val="28"/>
        </w:rPr>
        <w:t>Хо</w:t>
      </w:r>
      <w:r w:rsidRPr="00E40E70">
        <w:rPr>
          <w:rFonts w:ascii="Times New Roman" w:hAnsi="Times New Roman" w:cs="Times New Roman"/>
          <w:color w:val="000000"/>
          <w:sz w:val="28"/>
          <w:szCs w:val="28"/>
          <w:lang w:val="uk-UA"/>
        </w:rPr>
        <w:t>ча</w:t>
      </w:r>
      <w:r w:rsidRPr="00E40E70">
        <w:rPr>
          <w:rFonts w:ascii="Times New Roman" w:hAnsi="Times New Roman" w:cs="Times New Roman"/>
          <w:color w:val="000000"/>
          <w:sz w:val="28"/>
          <w:szCs w:val="28"/>
        </w:rPr>
        <w:t xml:space="preserve"> пропаганда </w:t>
      </w:r>
      <w:r w:rsidRPr="00E40E70">
        <w:rPr>
          <w:rFonts w:ascii="Times New Roman" w:hAnsi="Times New Roman" w:cs="Times New Roman"/>
          <w:i/>
          <w:color w:val="000000"/>
          <w:sz w:val="28"/>
          <w:szCs w:val="28"/>
        </w:rPr>
        <w:t>укр</w:t>
      </w:r>
      <w:r w:rsidRPr="00E40E70">
        <w:rPr>
          <w:rFonts w:ascii="Times New Roman" w:hAnsi="Times New Roman" w:cs="Times New Roman"/>
          <w:i/>
          <w:color w:val="000000"/>
          <w:sz w:val="28"/>
          <w:szCs w:val="28"/>
          <w:lang w:val="uk-UA"/>
        </w:rPr>
        <w:t>і</w:t>
      </w:r>
      <w:r w:rsidRPr="00E40E70">
        <w:rPr>
          <w:rFonts w:ascii="Times New Roman" w:hAnsi="Times New Roman" w:cs="Times New Roman"/>
          <w:i/>
          <w:color w:val="000000"/>
          <w:sz w:val="28"/>
          <w:szCs w:val="28"/>
        </w:rPr>
        <w:t>пл</w:t>
      </w:r>
      <w:r w:rsidRPr="00E40E70">
        <w:rPr>
          <w:rFonts w:ascii="Times New Roman" w:hAnsi="Times New Roman" w:cs="Times New Roman"/>
          <w:i/>
          <w:color w:val="000000"/>
          <w:sz w:val="28"/>
          <w:szCs w:val="28"/>
          <w:lang w:val="uk-UA"/>
        </w:rPr>
        <w:t xml:space="preserve">ює </w:t>
      </w:r>
      <w:r w:rsidRPr="00E40E70">
        <w:rPr>
          <w:rFonts w:ascii="Times New Roman" w:hAnsi="Times New Roman" w:cs="Times New Roman"/>
          <w:color w:val="000000"/>
          <w:sz w:val="28"/>
          <w:szCs w:val="28"/>
        </w:rPr>
        <w:t>дов</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р</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 xml:space="preserve"> 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л</w:t>
      </w:r>
      <w:r w:rsidRPr="00E40E70">
        <w:rPr>
          <w:rFonts w:ascii="Times New Roman" w:hAnsi="Times New Roman" w:cs="Times New Roman"/>
          <w:color w:val="000000"/>
          <w:sz w:val="28"/>
          <w:szCs w:val="28"/>
          <w:lang w:val="uk-UA"/>
        </w:rPr>
        <w:t>ьо</w:t>
      </w:r>
      <w:r w:rsidRPr="00E40E70">
        <w:rPr>
          <w:rFonts w:ascii="Times New Roman" w:hAnsi="Times New Roman" w:cs="Times New Roman"/>
          <w:color w:val="000000"/>
          <w:sz w:val="28"/>
          <w:szCs w:val="28"/>
        </w:rPr>
        <w:t>во</w:t>
      </w:r>
      <w:r w:rsidRPr="00E40E70">
        <w:rPr>
          <w:rFonts w:ascii="Times New Roman" w:hAnsi="Times New Roman" w:cs="Times New Roman"/>
          <w:color w:val="000000"/>
          <w:sz w:val="28"/>
          <w:szCs w:val="28"/>
          <w:lang w:val="uk-UA"/>
        </w:rPr>
        <w:t>ї</w:t>
      </w:r>
      <w:r w:rsidRPr="00E40E70">
        <w:rPr>
          <w:rFonts w:ascii="Times New Roman" w:hAnsi="Times New Roman" w:cs="Times New Roman"/>
          <w:color w:val="000000"/>
          <w:sz w:val="28"/>
          <w:szCs w:val="28"/>
        </w:rPr>
        <w:t xml:space="preserve"> груп</w:t>
      </w:r>
      <w:r w:rsidRPr="00E40E70">
        <w:rPr>
          <w:rFonts w:ascii="Times New Roman" w:hAnsi="Times New Roman" w:cs="Times New Roman"/>
          <w:color w:val="000000"/>
          <w:sz w:val="28"/>
          <w:szCs w:val="28"/>
          <w:lang w:val="uk-UA"/>
        </w:rPr>
        <w:t>и</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до</w:t>
      </w:r>
      <w:r w:rsidRPr="00E40E70">
        <w:rPr>
          <w:rFonts w:ascii="Times New Roman" w:hAnsi="Times New Roman" w:cs="Times New Roman"/>
          <w:color w:val="000000"/>
          <w:sz w:val="28"/>
          <w:szCs w:val="28"/>
        </w:rPr>
        <w:t xml:space="preserve"> актор</w:t>
      </w:r>
      <w:r w:rsidRPr="00E40E70">
        <w:rPr>
          <w:rFonts w:ascii="Times New Roman" w:hAnsi="Times New Roman" w:cs="Times New Roman"/>
          <w:color w:val="000000"/>
          <w:sz w:val="28"/>
          <w:szCs w:val="28"/>
          <w:lang w:val="uk-UA"/>
        </w:rPr>
        <w:t>а</w:t>
      </w:r>
      <w:r w:rsidRPr="00E40E70">
        <w:rPr>
          <w:rFonts w:ascii="Times New Roman" w:hAnsi="Times New Roman" w:cs="Times New Roman"/>
          <w:color w:val="000000"/>
          <w:sz w:val="28"/>
          <w:szCs w:val="28"/>
        </w:rPr>
        <w:t>), а антипропаганда, на</w:t>
      </w:r>
      <w:r w:rsidRPr="00E40E70">
        <w:rPr>
          <w:rFonts w:ascii="Times New Roman" w:hAnsi="Times New Roman" w:cs="Times New Roman"/>
          <w:color w:val="000000"/>
          <w:sz w:val="28"/>
          <w:szCs w:val="28"/>
          <w:lang w:val="uk-UA"/>
        </w:rPr>
        <w:t>впаки</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руйнує</w:t>
      </w:r>
      <w:r w:rsidRPr="00E40E70">
        <w:rPr>
          <w:rFonts w:ascii="Times New Roman" w:hAnsi="Times New Roman" w:cs="Times New Roman"/>
          <w:color w:val="000000"/>
          <w:sz w:val="28"/>
          <w:szCs w:val="28"/>
        </w:rPr>
        <w:t xml:space="preserve"> дов</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р</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до</w:t>
      </w:r>
      <w:r w:rsidRPr="00E40E70">
        <w:rPr>
          <w:rFonts w:ascii="Times New Roman" w:hAnsi="Times New Roman" w:cs="Times New Roman"/>
          <w:color w:val="000000"/>
          <w:sz w:val="28"/>
          <w:szCs w:val="28"/>
        </w:rPr>
        <w:t xml:space="preserve"> с</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перник</w:t>
      </w:r>
      <w:r w:rsidRPr="00E40E70">
        <w:rPr>
          <w:rFonts w:ascii="Times New Roman" w:hAnsi="Times New Roman" w:cs="Times New Roman"/>
          <w:color w:val="000000"/>
          <w:sz w:val="28"/>
          <w:szCs w:val="28"/>
          <w:lang w:val="uk-UA"/>
        </w:rPr>
        <w:t>а</w:t>
      </w:r>
      <w:r w:rsidRPr="00E40E70">
        <w:rPr>
          <w:rFonts w:ascii="Times New Roman" w:hAnsi="Times New Roman" w:cs="Times New Roman"/>
          <w:color w:val="000000"/>
          <w:sz w:val="28"/>
          <w:szCs w:val="28"/>
        </w:rPr>
        <w:t xml:space="preserve"> актора)</w:t>
      </w:r>
      <w:r w:rsidRPr="00E40E70">
        <w:rPr>
          <w:rFonts w:ascii="Times New Roman" w:hAnsi="Times New Roman" w:cs="Times New Roman"/>
          <w:color w:val="000000"/>
          <w:sz w:val="28"/>
          <w:szCs w:val="28"/>
          <w:lang w:val="uk-UA"/>
        </w:rPr>
        <w:t xml:space="preserve"> – це ще не говорить про виключну </w:t>
      </w:r>
      <w:r w:rsidRPr="00E40E70">
        <w:rPr>
          <w:rFonts w:ascii="Times New Roman" w:hAnsi="Times New Roman" w:cs="Times New Roman"/>
          <w:color w:val="000000"/>
          <w:sz w:val="28"/>
          <w:szCs w:val="28"/>
        </w:rPr>
        <w:t>соц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альн</w:t>
      </w:r>
      <w:r w:rsidRPr="00E40E70">
        <w:rPr>
          <w:rFonts w:ascii="Times New Roman" w:hAnsi="Times New Roman" w:cs="Times New Roman"/>
          <w:color w:val="000000"/>
          <w:sz w:val="28"/>
          <w:szCs w:val="28"/>
          <w:lang w:val="uk-UA"/>
        </w:rPr>
        <w:t>у</w:t>
      </w:r>
      <w:r w:rsidRPr="00E40E70">
        <w:rPr>
          <w:rFonts w:ascii="Times New Roman" w:hAnsi="Times New Roman" w:cs="Times New Roman"/>
          <w:color w:val="000000"/>
          <w:sz w:val="28"/>
          <w:szCs w:val="28"/>
        </w:rPr>
        <w:t xml:space="preserve"> позитивн</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сть пер</w:t>
      </w:r>
      <w:r w:rsidRPr="00E40E70">
        <w:rPr>
          <w:rFonts w:ascii="Times New Roman" w:hAnsi="Times New Roman" w:cs="Times New Roman"/>
          <w:color w:val="000000"/>
          <w:sz w:val="28"/>
          <w:szCs w:val="28"/>
          <w:lang w:val="uk-UA"/>
        </w:rPr>
        <w:t>шої</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 негативн</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сть – </w:t>
      </w:r>
      <w:r w:rsidRPr="00E40E70">
        <w:rPr>
          <w:rFonts w:ascii="Times New Roman" w:hAnsi="Times New Roman" w:cs="Times New Roman"/>
          <w:color w:val="000000"/>
          <w:sz w:val="28"/>
          <w:szCs w:val="28"/>
          <w:lang w:val="uk-UA"/>
        </w:rPr>
        <w:t>другої</w:t>
      </w:r>
      <w:r w:rsidRPr="00E40E70">
        <w:rPr>
          <w:rFonts w:ascii="Times New Roman" w:hAnsi="Times New Roman" w:cs="Times New Roman"/>
          <w:color w:val="000000"/>
          <w:sz w:val="28"/>
          <w:szCs w:val="28"/>
        </w:rPr>
        <w:t xml:space="preserve">. Та </w:t>
      </w:r>
      <w:r w:rsidRPr="00E40E70">
        <w:rPr>
          <w:rFonts w:ascii="Times New Roman" w:hAnsi="Times New Roman" w:cs="Times New Roman"/>
          <w:color w:val="000000"/>
          <w:sz w:val="28"/>
          <w:szCs w:val="28"/>
          <w:lang w:val="uk-UA"/>
        </w:rPr>
        <w:t>й</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 xml:space="preserve">інша </w:t>
      </w:r>
      <w:r w:rsidRPr="00E40E70">
        <w:rPr>
          <w:rFonts w:ascii="Times New Roman" w:hAnsi="Times New Roman" w:cs="Times New Roman"/>
          <w:color w:val="000000"/>
          <w:sz w:val="28"/>
          <w:szCs w:val="28"/>
        </w:rPr>
        <w:t>– дв</w:t>
      </w:r>
      <w:r w:rsidRPr="00E40E70">
        <w:rPr>
          <w:rFonts w:ascii="Times New Roman" w:hAnsi="Times New Roman" w:cs="Times New Roman"/>
          <w:color w:val="000000"/>
          <w:sz w:val="28"/>
          <w:szCs w:val="28"/>
          <w:lang w:val="uk-UA"/>
        </w:rPr>
        <w:t>а боки</w:t>
      </w:r>
      <w:r w:rsidRPr="00E40E70">
        <w:rPr>
          <w:rFonts w:ascii="Times New Roman" w:hAnsi="Times New Roman" w:cs="Times New Roman"/>
          <w:color w:val="000000"/>
          <w:sz w:val="28"/>
          <w:szCs w:val="28"/>
        </w:rPr>
        <w:t xml:space="preserve"> одного </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 xml:space="preserve"> того ж соц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ального яв</w:t>
      </w:r>
      <w:r w:rsidRPr="00E40E70">
        <w:rPr>
          <w:rFonts w:ascii="Times New Roman" w:hAnsi="Times New Roman" w:cs="Times New Roman"/>
          <w:color w:val="000000"/>
          <w:sz w:val="28"/>
          <w:szCs w:val="28"/>
          <w:lang w:val="uk-UA"/>
        </w:rPr>
        <w:t>ища</w:t>
      </w:r>
      <w:r w:rsidRPr="00E40E70">
        <w:rPr>
          <w:rFonts w:ascii="Times New Roman" w:hAnsi="Times New Roman" w:cs="Times New Roman"/>
          <w:color w:val="000000"/>
          <w:sz w:val="28"/>
          <w:szCs w:val="28"/>
        </w:rPr>
        <w:t xml:space="preserve">, а </w:t>
      </w:r>
      <w:r w:rsidRPr="00E40E70">
        <w:rPr>
          <w:rFonts w:ascii="Times New Roman" w:hAnsi="Times New Roman" w:cs="Times New Roman"/>
          <w:color w:val="000000"/>
          <w:sz w:val="28"/>
          <w:szCs w:val="28"/>
          <w:lang w:val="uk-UA"/>
        </w:rPr>
        <w:t xml:space="preserve">саме </w:t>
      </w:r>
      <w:r w:rsidRPr="00E40E70">
        <w:rPr>
          <w:rFonts w:ascii="Times New Roman" w:hAnsi="Times New Roman" w:cs="Times New Roman"/>
          <w:color w:val="000000"/>
          <w:sz w:val="28"/>
          <w:szCs w:val="28"/>
        </w:rPr>
        <w:t>– комун</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кац</w:t>
      </w:r>
      <w:r w:rsidRPr="00E40E70">
        <w:rPr>
          <w:rFonts w:ascii="Times New Roman" w:hAnsi="Times New Roman" w:cs="Times New Roman"/>
          <w:color w:val="000000"/>
          <w:sz w:val="28"/>
          <w:szCs w:val="28"/>
          <w:lang w:val="uk-UA"/>
        </w:rPr>
        <w:t>ії</w:t>
      </w:r>
      <w:r w:rsidRPr="00E40E70">
        <w:rPr>
          <w:rFonts w:ascii="Times New Roman" w:hAnsi="Times New Roman" w:cs="Times New Roman"/>
          <w:color w:val="000000"/>
          <w:sz w:val="28"/>
          <w:szCs w:val="28"/>
        </w:rPr>
        <w:t xml:space="preserve">, без </w:t>
      </w:r>
      <w:r w:rsidRPr="00E40E70">
        <w:rPr>
          <w:rFonts w:ascii="Times New Roman" w:hAnsi="Times New Roman" w:cs="Times New Roman"/>
          <w:color w:val="000000"/>
          <w:sz w:val="28"/>
          <w:szCs w:val="28"/>
          <w:lang w:val="uk-UA"/>
        </w:rPr>
        <w:t xml:space="preserve">якої </w:t>
      </w:r>
      <w:r w:rsidRPr="00E40E70">
        <w:rPr>
          <w:rFonts w:ascii="Times New Roman" w:hAnsi="Times New Roman" w:cs="Times New Roman"/>
          <w:color w:val="000000"/>
          <w:sz w:val="28"/>
          <w:szCs w:val="28"/>
        </w:rPr>
        <w:t>соц</w:t>
      </w:r>
      <w:r w:rsidRPr="00E40E70">
        <w:rPr>
          <w:rFonts w:ascii="Times New Roman" w:hAnsi="Times New Roman" w:cs="Times New Roman"/>
          <w:color w:val="000000"/>
          <w:sz w:val="28"/>
          <w:szCs w:val="28"/>
          <w:lang w:val="uk-UA"/>
        </w:rPr>
        <w:t>і</w:t>
      </w:r>
      <w:r w:rsidRPr="00E40E70">
        <w:rPr>
          <w:rFonts w:ascii="Times New Roman" w:hAnsi="Times New Roman" w:cs="Times New Roman"/>
          <w:color w:val="000000"/>
          <w:sz w:val="28"/>
          <w:szCs w:val="28"/>
        </w:rPr>
        <w:t>альн</w:t>
      </w:r>
      <w:r w:rsidRPr="00E40E70">
        <w:rPr>
          <w:rFonts w:ascii="Times New Roman" w:hAnsi="Times New Roman" w:cs="Times New Roman"/>
          <w:color w:val="000000"/>
          <w:sz w:val="28"/>
          <w:szCs w:val="28"/>
          <w:lang w:val="uk-UA"/>
        </w:rPr>
        <w:t>ий</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розвиток я</w:t>
      </w:r>
      <w:r w:rsidRPr="00E40E70">
        <w:rPr>
          <w:rFonts w:ascii="Times New Roman" w:hAnsi="Times New Roman" w:cs="Times New Roman"/>
          <w:color w:val="000000"/>
          <w:sz w:val="28"/>
          <w:szCs w:val="28"/>
        </w:rPr>
        <w:t xml:space="preserve">к </w:t>
      </w:r>
      <w:r w:rsidRPr="00E40E70">
        <w:rPr>
          <w:rFonts w:ascii="Times New Roman" w:hAnsi="Times New Roman" w:cs="Times New Roman"/>
          <w:color w:val="000000"/>
          <w:sz w:val="28"/>
          <w:szCs w:val="28"/>
          <w:lang w:val="uk-UA"/>
        </w:rPr>
        <w:t xml:space="preserve">поєднання </w:t>
      </w:r>
      <w:r w:rsidRPr="00E40E70">
        <w:rPr>
          <w:rFonts w:ascii="Times New Roman" w:hAnsi="Times New Roman" w:cs="Times New Roman"/>
          <w:color w:val="000000"/>
          <w:sz w:val="28"/>
          <w:szCs w:val="28"/>
        </w:rPr>
        <w:t>с</w:t>
      </w:r>
      <w:r w:rsidRPr="00E40E70">
        <w:rPr>
          <w:rFonts w:ascii="Times New Roman" w:hAnsi="Times New Roman" w:cs="Times New Roman"/>
          <w:color w:val="000000"/>
          <w:sz w:val="28"/>
          <w:szCs w:val="28"/>
          <w:lang w:val="uk-UA"/>
        </w:rPr>
        <w:t>півпраці</w:t>
      </w:r>
      <w:r w:rsidRPr="00E40E70">
        <w:rPr>
          <w:rFonts w:ascii="Times New Roman" w:hAnsi="Times New Roman" w:cs="Times New Roman"/>
          <w:color w:val="000000"/>
          <w:sz w:val="28"/>
          <w:szCs w:val="28"/>
        </w:rPr>
        <w:t xml:space="preserve"> </w:t>
      </w:r>
      <w:r w:rsidRPr="00E40E70">
        <w:rPr>
          <w:rFonts w:ascii="Times New Roman" w:hAnsi="Times New Roman" w:cs="Times New Roman"/>
          <w:color w:val="000000"/>
          <w:sz w:val="28"/>
          <w:szCs w:val="28"/>
          <w:lang w:val="uk-UA"/>
        </w:rPr>
        <w:t>та</w:t>
      </w:r>
      <w:r w:rsidRPr="00E40E70">
        <w:rPr>
          <w:rFonts w:ascii="Times New Roman" w:hAnsi="Times New Roman" w:cs="Times New Roman"/>
          <w:color w:val="000000"/>
          <w:sz w:val="28"/>
          <w:szCs w:val="28"/>
        </w:rPr>
        <w:t xml:space="preserve"> конкуренц</w:t>
      </w:r>
      <w:r w:rsidRPr="00E40E70">
        <w:rPr>
          <w:rFonts w:ascii="Times New Roman" w:hAnsi="Times New Roman" w:cs="Times New Roman"/>
          <w:color w:val="000000"/>
          <w:sz w:val="28"/>
          <w:szCs w:val="28"/>
          <w:lang w:val="uk-UA"/>
        </w:rPr>
        <w:t>ії</w:t>
      </w:r>
      <w:r w:rsidRPr="00E40E70">
        <w:rPr>
          <w:rFonts w:ascii="Times New Roman" w:hAnsi="Times New Roman" w:cs="Times New Roman"/>
          <w:color w:val="000000"/>
          <w:sz w:val="28"/>
          <w:szCs w:val="28"/>
        </w:rPr>
        <w:t xml:space="preserve"> не</w:t>
      </w:r>
      <w:r w:rsidRPr="00E40E70">
        <w:rPr>
          <w:rFonts w:ascii="Times New Roman" w:hAnsi="Times New Roman" w:cs="Times New Roman"/>
          <w:color w:val="000000"/>
          <w:sz w:val="28"/>
          <w:szCs w:val="28"/>
          <w:lang w:val="uk-UA"/>
        </w:rPr>
        <w:t>можливий</w:t>
      </w:r>
      <w:r w:rsidRPr="00E40E70">
        <w:rPr>
          <w:rFonts w:ascii="Times New Roman" w:hAnsi="Times New Roman" w:cs="Times New Roman"/>
          <w:color w:val="000000"/>
          <w:sz w:val="28"/>
          <w:szCs w:val="28"/>
        </w:rPr>
        <w:t>.</w:t>
      </w:r>
      <w:r w:rsidRPr="00E40E70">
        <w:rPr>
          <w:rFonts w:ascii="Times New Roman" w:hAnsi="Times New Roman" w:cs="Times New Roman"/>
          <w:color w:val="000000"/>
          <w:sz w:val="28"/>
          <w:szCs w:val="28"/>
          <w:lang w:val="uk-UA"/>
        </w:rPr>
        <w:t xml:space="preserve"> Отже, володіння прийомами антипропаганди (такою ж мірою, як і пропаганди) – це один із ресурсів легітимної влади.</w:t>
      </w:r>
    </w:p>
    <w:p w:rsidR="00E40E70" w:rsidRDefault="00F973D0" w:rsidP="00E40E70">
      <w:pPr>
        <w:autoSpaceDE w:val="0"/>
        <w:autoSpaceDN w:val="0"/>
        <w:adjustRightInd w:val="0"/>
        <w:spacing w:after="0" w:line="240" w:lineRule="auto"/>
        <w:ind w:firstLine="709"/>
        <w:jc w:val="both"/>
        <w:rPr>
          <w:rFonts w:ascii="Times New Roman" w:hAnsi="Times New Roman" w:cs="Times New Roman"/>
          <w:iCs/>
          <w:color w:val="000000"/>
          <w:sz w:val="28"/>
          <w:szCs w:val="28"/>
          <w:lang w:val="uk-UA"/>
        </w:rPr>
      </w:pPr>
      <w:r>
        <w:rPr>
          <w:rFonts w:ascii="Times New Roman" w:hAnsi="Times New Roman" w:cs="Times New Roman"/>
          <w:color w:val="000000"/>
          <w:sz w:val="28"/>
          <w:szCs w:val="28"/>
          <w:lang w:val="uk-UA"/>
        </w:rPr>
        <w:t xml:space="preserve">На думку А. Мозоліна, поняття </w:t>
      </w:r>
      <w:r w:rsidRPr="00F973D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пропаганда</w:t>
      </w:r>
      <w:r w:rsidRPr="00F973D0">
        <w:rPr>
          <w:rFonts w:ascii="Times New Roman" w:hAnsi="Times New Roman" w:cs="Times New Roman"/>
          <w:color w:val="000000"/>
          <w:sz w:val="28"/>
          <w:szCs w:val="28"/>
          <w:lang w:val="uk-UA"/>
        </w:rPr>
        <w:t>”</w:t>
      </w:r>
      <w:r w:rsidR="00E40E70" w:rsidRPr="00E40E70">
        <w:rPr>
          <w:rFonts w:ascii="Times New Roman" w:hAnsi="Times New Roman" w:cs="Times New Roman"/>
          <w:color w:val="000000"/>
          <w:sz w:val="28"/>
          <w:szCs w:val="28"/>
          <w:lang w:val="uk-UA"/>
        </w:rPr>
        <w:t xml:space="preserve"> має чотиривимірне осягнення: 1) пропаганда – </w:t>
      </w:r>
      <w:r w:rsidR="00E40E70" w:rsidRPr="00E40E70">
        <w:rPr>
          <w:rFonts w:ascii="Times New Roman" w:hAnsi="Times New Roman" w:cs="Times New Roman"/>
          <w:iCs/>
          <w:color w:val="000000"/>
          <w:sz w:val="28"/>
          <w:szCs w:val="28"/>
          <w:lang w:val="uk-UA"/>
        </w:rPr>
        <w:t xml:space="preserve">соціальна система, що відповідає за легітимність (та її закріплення) у суспільстві відносин між владою та суспільством; вона є ненасильницькою системою соціального контролю; </w:t>
      </w:r>
      <w:r w:rsidR="00E40E70" w:rsidRPr="00E40E70">
        <w:rPr>
          <w:rFonts w:ascii="Times New Roman" w:hAnsi="Times New Roman" w:cs="Times New Roman"/>
          <w:color w:val="000000"/>
          <w:sz w:val="28"/>
          <w:szCs w:val="28"/>
          <w:lang w:val="uk-UA"/>
        </w:rPr>
        <w:t xml:space="preserve">2) пропаганда володіє набором специфічних методів </w:t>
      </w:r>
      <w:r w:rsidR="00E40E70" w:rsidRPr="00E40E70">
        <w:rPr>
          <w:rFonts w:ascii="Times New Roman" w:hAnsi="Times New Roman" w:cs="Times New Roman"/>
          <w:iCs/>
          <w:color w:val="000000"/>
          <w:sz w:val="28"/>
          <w:szCs w:val="28"/>
          <w:lang w:val="uk-UA"/>
        </w:rPr>
        <w:t xml:space="preserve">та технологій переконання, здатних впливати на масову свідомість та поведінку; </w:t>
      </w:r>
      <w:r w:rsidR="00E40E70" w:rsidRPr="00E40E70">
        <w:rPr>
          <w:rFonts w:ascii="Times New Roman" w:hAnsi="Times New Roman" w:cs="Times New Roman"/>
          <w:color w:val="000000"/>
          <w:sz w:val="28"/>
          <w:szCs w:val="28"/>
          <w:lang w:val="uk-UA"/>
        </w:rPr>
        <w:t xml:space="preserve">3) пропаганда – </w:t>
      </w:r>
      <w:r w:rsidR="00E40E70" w:rsidRPr="00E40E70">
        <w:rPr>
          <w:rFonts w:ascii="Times New Roman" w:hAnsi="Times New Roman" w:cs="Times New Roman"/>
          <w:iCs/>
          <w:color w:val="000000"/>
          <w:sz w:val="28"/>
          <w:szCs w:val="28"/>
          <w:lang w:val="uk-UA"/>
        </w:rPr>
        <w:t>особлива форма цілеспрямованої комунікації</w:t>
      </w:r>
      <w:r w:rsidR="00E40E70" w:rsidRPr="00E40E70">
        <w:rPr>
          <w:rFonts w:ascii="Times New Roman" w:hAnsi="Times New Roman" w:cs="Times New Roman"/>
          <w:color w:val="000000"/>
          <w:sz w:val="28"/>
          <w:szCs w:val="28"/>
          <w:lang w:val="uk-UA"/>
        </w:rPr>
        <w:t xml:space="preserve">; 4) пропаганда є </w:t>
      </w:r>
      <w:r w:rsidR="00E40E70" w:rsidRPr="00E40E70">
        <w:rPr>
          <w:rFonts w:ascii="Times New Roman" w:hAnsi="Times New Roman" w:cs="Times New Roman"/>
          <w:iCs/>
          <w:color w:val="000000"/>
          <w:sz w:val="28"/>
          <w:szCs w:val="28"/>
          <w:lang w:val="uk-UA"/>
        </w:rPr>
        <w:t>видом діяльності з популяризації та розповсюдження ідей у суспільній свідомості.</w:t>
      </w:r>
    </w:p>
    <w:p w:rsidR="00C76A76" w:rsidRPr="00C76A76" w:rsidRDefault="00C76A76" w:rsidP="00E40E70">
      <w:pPr>
        <w:autoSpaceDE w:val="0"/>
        <w:autoSpaceDN w:val="0"/>
        <w:adjustRightInd w:val="0"/>
        <w:spacing w:after="0" w:line="240" w:lineRule="auto"/>
        <w:ind w:firstLine="709"/>
        <w:jc w:val="both"/>
        <w:rPr>
          <w:rFonts w:ascii="Times New Roman" w:hAnsi="Times New Roman" w:cs="Times New Roman"/>
          <w:b/>
          <w:iCs/>
          <w:color w:val="000000"/>
          <w:sz w:val="28"/>
          <w:szCs w:val="28"/>
          <w:lang w:val="uk-UA"/>
        </w:rPr>
      </w:pPr>
      <w:r w:rsidRPr="00C76A76">
        <w:rPr>
          <w:rFonts w:ascii="Times New Roman" w:eastAsia="Times New Roman" w:hAnsi="Times New Roman" w:cs="Times New Roman"/>
          <w:b/>
          <w:sz w:val="28"/>
          <w:szCs w:val="28"/>
          <w:lang w:val="uk-UA" w:eastAsia="ru-RU"/>
        </w:rPr>
        <w:t>Класифікація різновидів пропаганди та їх аналіз</w:t>
      </w:r>
      <w:r>
        <w:rPr>
          <w:rFonts w:ascii="Times New Roman" w:eastAsia="Times New Roman" w:hAnsi="Times New Roman" w:cs="Times New Roman"/>
          <w:b/>
          <w:sz w:val="28"/>
          <w:szCs w:val="28"/>
          <w:lang w:val="uk-UA" w:eastAsia="ru-RU"/>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E40E70">
        <w:rPr>
          <w:rFonts w:ascii="Times New Roman" w:hAnsi="Times New Roman" w:cs="Times New Roman"/>
          <w:b/>
          <w:i/>
          <w:sz w:val="28"/>
          <w:szCs w:val="28"/>
          <w:lang w:val="uk-UA"/>
        </w:rPr>
        <w:t>Різновиди пропаганди</w:t>
      </w:r>
      <w:r w:rsidRPr="00E40E70">
        <w:rPr>
          <w:rFonts w:ascii="Times New Roman" w:hAnsi="Times New Roman" w:cs="Times New Roman"/>
          <w:sz w:val="28"/>
          <w:szCs w:val="28"/>
          <w:lang w:val="uk-UA"/>
        </w:rPr>
        <w:t xml:space="preserve">. Українська дослідниця Н. Яковлєва пропонує таку класифікацію пропаганди: 1) за сферами життєдіяльності суспільства (політична, економічна, культурна, соціальна, військова тощо); 2) за потенційними наслідками (консолідаційна та дезінтегративна); 3) за цільовим призначенням (стратегічна і тактична); 4) за мотивами діяльності комунікатора (цілеспрямована та випадкова); 5) за ідентифікованістю джерела («чорна», «біла», «сіра»); 6) за оперативністю реагування на події (випереджаюча, супровідна, наздоганяюча); 7) за інтенсивністю використання (повсякденна, кризова, передвиборча); 8) за масштабом дій (ретиальна й аксіальна); 9) за характером впливу (явна та прихована), 10) за «територіальною» спрямованістю (зовнішня та внутрішня). </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Охарактеризуємо основні різновиди пропаганди.</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b/>
          <w:i/>
          <w:sz w:val="28"/>
          <w:szCs w:val="28"/>
        </w:rPr>
        <w:t>Пол</w:t>
      </w:r>
      <w:r w:rsidRPr="00E40E70">
        <w:rPr>
          <w:rFonts w:ascii="Times New Roman" w:hAnsi="Times New Roman" w:cs="Times New Roman"/>
          <w:b/>
          <w:i/>
          <w:sz w:val="28"/>
          <w:szCs w:val="28"/>
          <w:lang w:val="uk-UA"/>
        </w:rPr>
        <w:t>і</w:t>
      </w:r>
      <w:r w:rsidRPr="00E40E70">
        <w:rPr>
          <w:rFonts w:ascii="Times New Roman" w:hAnsi="Times New Roman" w:cs="Times New Roman"/>
          <w:b/>
          <w:i/>
          <w:sz w:val="28"/>
          <w:szCs w:val="28"/>
        </w:rPr>
        <w:t>тич</w:t>
      </w:r>
      <w:r w:rsidRPr="00E40E70">
        <w:rPr>
          <w:rFonts w:ascii="Times New Roman" w:hAnsi="Times New Roman" w:cs="Times New Roman"/>
          <w:b/>
          <w:i/>
          <w:sz w:val="28"/>
          <w:szCs w:val="28"/>
          <w:lang w:val="uk-UA"/>
        </w:rPr>
        <w:t>на</w:t>
      </w:r>
      <w:r w:rsidRPr="00E40E70">
        <w:rPr>
          <w:rFonts w:ascii="Times New Roman" w:hAnsi="Times New Roman" w:cs="Times New Roman"/>
          <w:b/>
          <w:i/>
          <w:sz w:val="28"/>
          <w:szCs w:val="28"/>
        </w:rPr>
        <w:t xml:space="preserve"> пропаганда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охоплює усі</w:t>
      </w:r>
      <w:r w:rsidRPr="00E40E70">
        <w:rPr>
          <w:rFonts w:ascii="Times New Roman" w:hAnsi="Times New Roman" w:cs="Times New Roman"/>
          <w:sz w:val="28"/>
          <w:szCs w:val="28"/>
        </w:rPr>
        <w:t xml:space="preserve"> вид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и. Вона націленна</w:t>
      </w:r>
      <w:r w:rsidRPr="00E40E70">
        <w:rPr>
          <w:rFonts w:ascii="Times New Roman" w:hAnsi="Times New Roman" w:cs="Times New Roman"/>
          <w:sz w:val="28"/>
          <w:szCs w:val="28"/>
        </w:rPr>
        <w:t xml:space="preserve"> на захват</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встановлення або утримання</w:t>
      </w:r>
      <w:r w:rsidRPr="00E40E70">
        <w:rPr>
          <w:rFonts w:ascii="Times New Roman" w:hAnsi="Times New Roman" w:cs="Times New Roman"/>
          <w:sz w:val="28"/>
          <w:szCs w:val="28"/>
        </w:rPr>
        <w:t xml:space="preserve"> вла</w:t>
      </w:r>
      <w:r w:rsidRPr="00E40E70">
        <w:rPr>
          <w:rFonts w:ascii="Times New Roman" w:hAnsi="Times New Roman" w:cs="Times New Roman"/>
          <w:sz w:val="28"/>
          <w:szCs w:val="28"/>
          <w:lang w:val="uk-UA"/>
        </w:rPr>
        <w:t>д</w:t>
      </w:r>
      <w:r w:rsidRPr="00E40E70">
        <w:rPr>
          <w:rFonts w:ascii="Times New Roman" w:hAnsi="Times New Roman" w:cs="Times New Roman"/>
          <w:sz w:val="28"/>
          <w:szCs w:val="28"/>
        </w:rPr>
        <w:t xml:space="preserve">и. </w:t>
      </w:r>
      <w:r w:rsidRPr="00E40E70">
        <w:rPr>
          <w:rFonts w:ascii="Times New Roman" w:hAnsi="Times New Roman" w:cs="Times New Roman"/>
          <w:sz w:val="28"/>
          <w:szCs w:val="28"/>
          <w:lang w:val="uk-UA"/>
        </w:rPr>
        <w:t>Це</w:t>
      </w:r>
      <w:r w:rsidRPr="00E40E70">
        <w:rPr>
          <w:rFonts w:ascii="Times New Roman" w:hAnsi="Times New Roman" w:cs="Times New Roman"/>
          <w:sz w:val="28"/>
          <w:szCs w:val="28"/>
        </w:rPr>
        <w:t xml:space="preserve"> не т</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льк</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протистоян</w:t>
      </w:r>
      <w:r w:rsidRPr="00E40E70">
        <w:rPr>
          <w:rFonts w:ascii="Times New Roman" w:hAnsi="Times New Roman" w:cs="Times New Roman"/>
          <w:sz w:val="28"/>
          <w:szCs w:val="28"/>
          <w:lang w:val="uk-UA"/>
        </w:rPr>
        <w:t>ня</w:t>
      </w:r>
      <w:r w:rsidRPr="00E40E70">
        <w:rPr>
          <w:rFonts w:ascii="Times New Roman" w:hAnsi="Times New Roman" w:cs="Times New Roman"/>
          <w:sz w:val="28"/>
          <w:szCs w:val="28"/>
        </w:rPr>
        <w:t xml:space="preserve"> конкур</w:t>
      </w:r>
      <w:r w:rsidRPr="00E40E70">
        <w:rPr>
          <w:rFonts w:ascii="Times New Roman" w:hAnsi="Times New Roman" w:cs="Times New Roman"/>
          <w:sz w:val="28"/>
          <w:szCs w:val="28"/>
          <w:lang w:val="uk-UA"/>
        </w:rPr>
        <w:t>уючих</w:t>
      </w:r>
      <w:r w:rsidRPr="00E40E70">
        <w:rPr>
          <w:rFonts w:ascii="Times New Roman" w:hAnsi="Times New Roman" w:cs="Times New Roman"/>
          <w:sz w:val="28"/>
          <w:szCs w:val="28"/>
        </w:rPr>
        <w:t xml:space="preserve"> парт</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й, </w:t>
      </w:r>
      <w:r w:rsidRPr="00E40E70">
        <w:rPr>
          <w:rFonts w:ascii="Times New Roman" w:hAnsi="Times New Roman" w:cs="Times New Roman"/>
          <w:sz w:val="28"/>
          <w:szCs w:val="28"/>
          <w:lang w:val="uk-UA"/>
        </w:rPr>
        <w:t>але й</w:t>
      </w:r>
      <w:r w:rsidRPr="00E40E70">
        <w:rPr>
          <w:rFonts w:ascii="Times New Roman" w:hAnsi="Times New Roman" w:cs="Times New Roman"/>
          <w:sz w:val="28"/>
          <w:szCs w:val="28"/>
        </w:rPr>
        <w:t xml:space="preserve"> р</w:t>
      </w:r>
      <w:r w:rsidRPr="00E40E70">
        <w:rPr>
          <w:rFonts w:ascii="Times New Roman" w:hAnsi="Times New Roman" w:cs="Times New Roman"/>
          <w:sz w:val="28"/>
          <w:szCs w:val="28"/>
          <w:lang w:val="uk-UA"/>
        </w:rPr>
        <w:t>ізноманітні</w:t>
      </w:r>
      <w:r w:rsidRPr="00E40E70">
        <w:rPr>
          <w:rFonts w:ascii="Times New Roman" w:hAnsi="Times New Roman" w:cs="Times New Roman"/>
          <w:sz w:val="28"/>
          <w:szCs w:val="28"/>
        </w:rPr>
        <w:t xml:space="preserve"> форм</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с</w:t>
      </w:r>
      <w:r w:rsidRPr="00E40E70">
        <w:rPr>
          <w:rFonts w:ascii="Times New Roman" w:hAnsi="Times New Roman" w:cs="Times New Roman"/>
          <w:sz w:val="28"/>
          <w:szCs w:val="28"/>
          <w:lang w:val="uk-UA"/>
        </w:rPr>
        <w:t>творення</w:t>
      </w:r>
      <w:r w:rsidRPr="00E40E70">
        <w:rPr>
          <w:rFonts w:ascii="Times New Roman" w:hAnsi="Times New Roman" w:cs="Times New Roman"/>
          <w:sz w:val="28"/>
          <w:szCs w:val="28"/>
        </w:rPr>
        <w:t xml:space="preserve"> образ</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в, </w:t>
      </w:r>
      <w:r w:rsidRPr="00E40E70">
        <w:rPr>
          <w:rFonts w:ascii="Times New Roman" w:hAnsi="Times New Roman" w:cs="Times New Roman"/>
          <w:sz w:val="28"/>
          <w:szCs w:val="28"/>
          <w:lang w:val="uk-UA"/>
        </w:rPr>
        <w:t xml:space="preserve">на яких і базується </w:t>
      </w:r>
      <w:r w:rsidRPr="00E40E70">
        <w:rPr>
          <w:rFonts w:ascii="Times New Roman" w:hAnsi="Times New Roman" w:cs="Times New Roman"/>
          <w:sz w:val="28"/>
          <w:szCs w:val="28"/>
        </w:rPr>
        <w:t>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на</w:t>
      </w:r>
      <w:r w:rsidRPr="00E40E70">
        <w:rPr>
          <w:rFonts w:ascii="Times New Roman" w:hAnsi="Times New Roman" w:cs="Times New Roman"/>
          <w:sz w:val="28"/>
          <w:szCs w:val="28"/>
        </w:rPr>
        <w:t xml:space="preserve"> вла</w:t>
      </w:r>
      <w:r w:rsidRPr="00E40E70">
        <w:rPr>
          <w:rFonts w:ascii="Times New Roman" w:hAnsi="Times New Roman" w:cs="Times New Roman"/>
          <w:sz w:val="28"/>
          <w:szCs w:val="28"/>
          <w:lang w:val="uk-UA"/>
        </w:rPr>
        <w:t>да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Н. Яковлєва тлумачить п</w:t>
      </w:r>
      <w:r w:rsidRPr="00E40E70">
        <w:rPr>
          <w:rFonts w:ascii="Times New Roman" w:hAnsi="Times New Roman" w:cs="Times New Roman"/>
          <w:sz w:val="28"/>
          <w:szCs w:val="28"/>
        </w:rPr>
        <w:t>олітичн</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як</w:t>
      </w:r>
      <w:r w:rsidRPr="00E40E70">
        <w:rPr>
          <w:rFonts w:ascii="Times New Roman" w:hAnsi="Times New Roman" w:cs="Times New Roman"/>
          <w:sz w:val="28"/>
          <w:szCs w:val="28"/>
        </w:rPr>
        <w:t xml:space="preserve"> комунікативн</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діяльн</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w:t>
      </w:r>
      <w:r w:rsidRPr="00E40E70">
        <w:rPr>
          <w:rFonts w:ascii="Times New Roman" w:hAnsi="Times New Roman" w:cs="Times New Roman"/>
          <w:sz w:val="28"/>
          <w:szCs w:val="28"/>
          <w:lang w:val="uk-UA"/>
        </w:rPr>
        <w:t>ь</w:t>
      </w:r>
      <w:r w:rsidRPr="00E40E70">
        <w:rPr>
          <w:rFonts w:ascii="Times New Roman" w:hAnsi="Times New Roman" w:cs="Times New Roman"/>
          <w:sz w:val="28"/>
          <w:szCs w:val="28"/>
        </w:rPr>
        <w:t>, орієнтован</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на закріплення у свідомості або трансформацію певних установок, переконань, стереотипів цільової аудиторії за допомогою інформаційних та/або маніпулятивних прийомів, технік, методів з метою досягнення поставлених політичних цілей і завдань</w:t>
      </w: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Племенна 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рн</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сть, патр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отизм, нац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онал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зм, гр</w:t>
      </w:r>
      <w:r w:rsidRPr="00E40E70">
        <w:rPr>
          <w:rFonts w:ascii="Times New Roman" w:hAnsi="Times New Roman" w:cs="Times New Roman"/>
          <w:sz w:val="28"/>
          <w:szCs w:val="28"/>
          <w:lang w:val="uk-UA"/>
        </w:rPr>
        <w:t>омадянська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законослухняність </w:t>
      </w:r>
      <w:r w:rsidRPr="00E40E70">
        <w:rPr>
          <w:rFonts w:ascii="Times New Roman" w:hAnsi="Times New Roman" w:cs="Times New Roman"/>
          <w:sz w:val="28"/>
          <w:szCs w:val="28"/>
        </w:rPr>
        <w:t>мо</w:t>
      </w:r>
      <w:r w:rsidRPr="00E40E70">
        <w:rPr>
          <w:rFonts w:ascii="Times New Roman" w:hAnsi="Times New Roman" w:cs="Times New Roman"/>
          <w:sz w:val="28"/>
          <w:szCs w:val="28"/>
          <w:lang w:val="uk-UA"/>
        </w:rPr>
        <w:t>ж</w:t>
      </w:r>
      <w:r w:rsidRPr="00E40E70">
        <w:rPr>
          <w:rFonts w:ascii="Times New Roman" w:hAnsi="Times New Roman" w:cs="Times New Roman"/>
          <w:sz w:val="28"/>
          <w:szCs w:val="28"/>
        </w:rPr>
        <w:t>ут</w:t>
      </w:r>
      <w:r w:rsidRPr="00E40E70">
        <w:rPr>
          <w:rFonts w:ascii="Times New Roman" w:hAnsi="Times New Roman" w:cs="Times New Roman"/>
          <w:sz w:val="28"/>
          <w:szCs w:val="28"/>
          <w:lang w:val="uk-UA"/>
        </w:rPr>
        <w:t>ь</w:t>
      </w:r>
      <w:r w:rsidRPr="00E40E70">
        <w:rPr>
          <w:rFonts w:ascii="Times New Roman" w:hAnsi="Times New Roman" w:cs="Times New Roman"/>
          <w:sz w:val="28"/>
          <w:szCs w:val="28"/>
        </w:rPr>
        <w:t xml:space="preserve"> в</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ступат</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засобами </w:t>
      </w:r>
      <w:r w:rsidRPr="00E40E70">
        <w:rPr>
          <w:rFonts w:ascii="Times New Roman" w:hAnsi="Times New Roman" w:cs="Times New Roman"/>
          <w:sz w:val="28"/>
          <w:szCs w:val="28"/>
        </w:rPr>
        <w:t>дос</w:t>
      </w:r>
      <w:r w:rsidRPr="00E40E70">
        <w:rPr>
          <w:rFonts w:ascii="Times New Roman" w:hAnsi="Times New Roman" w:cs="Times New Roman"/>
          <w:sz w:val="28"/>
          <w:szCs w:val="28"/>
          <w:lang w:val="uk-UA"/>
        </w:rPr>
        <w:t>ягнення</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цієї м</w:t>
      </w:r>
      <w:r w:rsidRPr="00E40E70">
        <w:rPr>
          <w:rFonts w:ascii="Times New Roman" w:hAnsi="Times New Roman" w:cs="Times New Roman"/>
          <w:sz w:val="28"/>
          <w:szCs w:val="28"/>
        </w:rPr>
        <w:t>е</w:t>
      </w:r>
      <w:r w:rsidRPr="00E40E70">
        <w:rPr>
          <w:rFonts w:ascii="Times New Roman" w:hAnsi="Times New Roman" w:cs="Times New Roman"/>
          <w:sz w:val="28"/>
          <w:szCs w:val="28"/>
          <w:lang w:val="uk-UA"/>
        </w:rPr>
        <w:t>т</w:t>
      </w:r>
      <w:r w:rsidRPr="00E40E70">
        <w:rPr>
          <w:rFonts w:ascii="Times New Roman" w:hAnsi="Times New Roman" w:cs="Times New Roman"/>
          <w:sz w:val="28"/>
          <w:szCs w:val="28"/>
        </w:rPr>
        <w:t xml:space="preserve">и. </w:t>
      </w:r>
      <w:r w:rsidRPr="00E40E70">
        <w:rPr>
          <w:rFonts w:ascii="Times New Roman" w:hAnsi="Times New Roman" w:cs="Times New Roman"/>
          <w:sz w:val="28"/>
          <w:szCs w:val="28"/>
          <w:lang w:val="uk-UA"/>
        </w:rPr>
        <w:t>Прапори й інавгурації</w:t>
      </w:r>
      <w:r w:rsidRPr="00E40E70">
        <w:rPr>
          <w:rFonts w:ascii="Times New Roman" w:hAnsi="Times New Roman" w:cs="Times New Roman"/>
          <w:sz w:val="28"/>
          <w:szCs w:val="28"/>
        </w:rPr>
        <w:t>, тр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умф</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процес</w:t>
      </w:r>
      <w:r w:rsidRPr="00E40E70">
        <w:rPr>
          <w:rFonts w:ascii="Times New Roman" w:hAnsi="Times New Roman" w:cs="Times New Roman"/>
          <w:sz w:val="28"/>
          <w:szCs w:val="28"/>
          <w:lang w:val="uk-UA"/>
        </w:rPr>
        <w:t>ії</w:t>
      </w:r>
      <w:r w:rsidRPr="00E40E70">
        <w:rPr>
          <w:rFonts w:ascii="Times New Roman" w:hAnsi="Times New Roman" w:cs="Times New Roman"/>
          <w:sz w:val="28"/>
          <w:szCs w:val="28"/>
        </w:rPr>
        <w:t>, орл</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г</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мн</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клейноди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й мавзолеї</w:t>
      </w:r>
      <w:r w:rsidRPr="00E40E70">
        <w:rPr>
          <w:rFonts w:ascii="Times New Roman" w:hAnsi="Times New Roman" w:cs="Times New Roman"/>
          <w:sz w:val="28"/>
          <w:szCs w:val="28"/>
        </w:rPr>
        <w:t xml:space="preserve"> –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се </w:t>
      </w:r>
      <w:r w:rsidRPr="00E40E70">
        <w:rPr>
          <w:rFonts w:ascii="Times New Roman" w:hAnsi="Times New Roman" w:cs="Times New Roman"/>
          <w:sz w:val="28"/>
          <w:szCs w:val="28"/>
          <w:lang w:val="uk-UA"/>
        </w:rPr>
        <w:t>це лише мала частина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символічних і</w:t>
      </w:r>
      <w:r w:rsidRPr="00E40E70">
        <w:rPr>
          <w:rFonts w:ascii="Times New Roman" w:hAnsi="Times New Roman" w:cs="Times New Roman"/>
          <w:sz w:val="28"/>
          <w:szCs w:val="28"/>
        </w:rPr>
        <w:t>нструмент</w:t>
      </w:r>
      <w:r w:rsidRPr="00E40E70">
        <w:rPr>
          <w:rFonts w:ascii="Times New Roman" w:hAnsi="Times New Roman" w:cs="Times New Roman"/>
          <w:sz w:val="28"/>
          <w:szCs w:val="28"/>
          <w:lang w:val="uk-UA"/>
        </w:rPr>
        <w:t>ів</w:t>
      </w:r>
      <w:r w:rsidRPr="00E40E70">
        <w:rPr>
          <w:rFonts w:ascii="Times New Roman" w:hAnsi="Times New Roman" w:cs="Times New Roman"/>
          <w:sz w:val="28"/>
          <w:szCs w:val="28"/>
        </w:rPr>
        <w:t xml:space="preserve"> 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ної</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що гарантує </w:t>
      </w:r>
      <w:r w:rsidRPr="00E40E70">
        <w:rPr>
          <w:rFonts w:ascii="Times New Roman" w:hAnsi="Times New Roman" w:cs="Times New Roman"/>
          <w:sz w:val="28"/>
          <w:szCs w:val="28"/>
        </w:rPr>
        <w:t>безпеку провладної</w:t>
      </w:r>
      <w:r w:rsidRPr="00E40E70">
        <w:rPr>
          <w:rFonts w:ascii="Times New Roman" w:hAnsi="Times New Roman" w:cs="Times New Roman"/>
          <w:sz w:val="28"/>
          <w:szCs w:val="28"/>
          <w:lang w:val="uk-UA"/>
        </w:rPr>
        <w:t xml:space="preserve"> еліти</w:t>
      </w:r>
      <w:r w:rsidRPr="00E40E70">
        <w:rPr>
          <w:rFonts w:ascii="Times New Roman" w:hAnsi="Times New Roman" w:cs="Times New Roman"/>
          <w:sz w:val="28"/>
          <w:szCs w:val="28"/>
        </w:rPr>
        <w:t>. В</w:t>
      </w:r>
      <w:r w:rsidRPr="00E40E70">
        <w:rPr>
          <w:rFonts w:ascii="Times New Roman" w:hAnsi="Times New Roman" w:cs="Times New Roman"/>
          <w:sz w:val="28"/>
          <w:szCs w:val="28"/>
          <w:lang w:val="uk-UA"/>
        </w:rPr>
        <w:t>идатними</w:t>
      </w:r>
      <w:r w:rsidRPr="00E40E70">
        <w:rPr>
          <w:rFonts w:ascii="Times New Roman" w:hAnsi="Times New Roman" w:cs="Times New Roman"/>
          <w:sz w:val="28"/>
          <w:szCs w:val="28"/>
        </w:rPr>
        <w:t xml:space="preserve"> практиками </w:t>
      </w:r>
      <w:r w:rsidRPr="00E40E70">
        <w:rPr>
          <w:rFonts w:ascii="Times New Roman" w:hAnsi="Times New Roman" w:cs="Times New Roman"/>
          <w:sz w:val="28"/>
          <w:szCs w:val="28"/>
          <w:lang w:val="uk-UA"/>
        </w:rPr>
        <w:t xml:space="preserve">використання цих </w:t>
      </w:r>
      <w:r w:rsidRPr="00E40E70">
        <w:rPr>
          <w:rFonts w:ascii="Times New Roman" w:hAnsi="Times New Roman" w:cs="Times New Roman"/>
          <w:sz w:val="28"/>
          <w:szCs w:val="28"/>
        </w:rPr>
        <w:t>метод</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в </w:t>
      </w:r>
      <w:r w:rsidRPr="00E40E70">
        <w:rPr>
          <w:rFonts w:ascii="Times New Roman" w:hAnsi="Times New Roman" w:cs="Times New Roman"/>
          <w:sz w:val="28"/>
          <w:szCs w:val="28"/>
          <w:lang w:val="uk-UA"/>
        </w:rPr>
        <w:t xml:space="preserve">були </w:t>
      </w:r>
      <w:r w:rsidRPr="00E40E70">
        <w:rPr>
          <w:rFonts w:ascii="Times New Roman" w:hAnsi="Times New Roman" w:cs="Times New Roman"/>
          <w:sz w:val="28"/>
          <w:szCs w:val="28"/>
        </w:rPr>
        <w:t>Цезар, Наполеон, Г</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тлер, </w:t>
      </w:r>
      <w:r w:rsidRPr="00E40E70">
        <w:rPr>
          <w:rFonts w:ascii="Times New Roman" w:hAnsi="Times New Roman" w:cs="Times New Roman"/>
          <w:sz w:val="28"/>
          <w:szCs w:val="28"/>
          <w:lang w:val="uk-UA"/>
        </w:rPr>
        <w:t>Сталін, хоча і</w:t>
      </w:r>
      <w:r w:rsidRPr="00E40E70">
        <w:rPr>
          <w:rFonts w:ascii="Times New Roman" w:hAnsi="Times New Roman" w:cs="Times New Roman"/>
          <w:sz w:val="28"/>
          <w:szCs w:val="28"/>
        </w:rPr>
        <w:t>стор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я на</w:t>
      </w:r>
      <w:r w:rsidRPr="00E40E70">
        <w:rPr>
          <w:rFonts w:ascii="Times New Roman" w:hAnsi="Times New Roman" w:cs="Times New Roman"/>
          <w:sz w:val="28"/>
          <w:szCs w:val="28"/>
          <w:lang w:val="uk-UA"/>
        </w:rPr>
        <w:t>лічує</w:t>
      </w:r>
      <w:r w:rsidRPr="00E40E70">
        <w:rPr>
          <w:rFonts w:ascii="Times New Roman" w:hAnsi="Times New Roman" w:cs="Times New Roman"/>
          <w:sz w:val="28"/>
          <w:szCs w:val="28"/>
        </w:rPr>
        <w:t xml:space="preserve"> множ</w:t>
      </w:r>
      <w:r w:rsidRPr="00E40E70">
        <w:rPr>
          <w:rFonts w:ascii="Times New Roman" w:hAnsi="Times New Roman" w:cs="Times New Roman"/>
          <w:sz w:val="28"/>
          <w:szCs w:val="28"/>
          <w:lang w:val="uk-UA"/>
        </w:rPr>
        <w:t>ину</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цікавих </w:t>
      </w:r>
      <w:r w:rsidRPr="00E40E70">
        <w:rPr>
          <w:rFonts w:ascii="Times New Roman" w:hAnsi="Times New Roman" w:cs="Times New Roman"/>
          <w:sz w:val="28"/>
          <w:szCs w:val="28"/>
        </w:rPr>
        <w:t>при</w:t>
      </w:r>
      <w:r w:rsidRPr="00E40E70">
        <w:rPr>
          <w:rFonts w:ascii="Times New Roman" w:hAnsi="Times New Roman" w:cs="Times New Roman"/>
          <w:sz w:val="28"/>
          <w:szCs w:val="28"/>
          <w:lang w:val="uk-UA"/>
        </w:rPr>
        <w:t>кладів</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як</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прим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тивн</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х монарх</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ях, так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 в с</w:t>
      </w:r>
      <w:r w:rsidRPr="00E40E70">
        <w:rPr>
          <w:rFonts w:ascii="Times New Roman" w:hAnsi="Times New Roman" w:cs="Times New Roman"/>
          <w:sz w:val="28"/>
          <w:szCs w:val="28"/>
          <w:lang w:val="uk-UA"/>
        </w:rPr>
        <w:t>учасних</w:t>
      </w:r>
      <w:r w:rsidRPr="00E40E70">
        <w:rPr>
          <w:rFonts w:ascii="Times New Roman" w:hAnsi="Times New Roman" w:cs="Times New Roman"/>
          <w:sz w:val="28"/>
          <w:szCs w:val="28"/>
        </w:rPr>
        <w:t xml:space="preserve"> демокра</w:t>
      </w:r>
      <w:r w:rsidRPr="00E40E70">
        <w:rPr>
          <w:rFonts w:ascii="Times New Roman" w:hAnsi="Times New Roman" w:cs="Times New Roman"/>
          <w:sz w:val="28"/>
          <w:szCs w:val="28"/>
          <w:lang w:val="uk-UA"/>
        </w:rPr>
        <w:t>тія</w:t>
      </w:r>
      <w:r w:rsidRPr="00E40E70">
        <w:rPr>
          <w:rFonts w:ascii="Times New Roman" w:hAnsi="Times New Roman" w:cs="Times New Roman"/>
          <w:sz w:val="28"/>
          <w:szCs w:val="28"/>
        </w:rPr>
        <w:t xml:space="preserve">х.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Е</w:t>
      </w:r>
      <w:r w:rsidRPr="00E40E70">
        <w:rPr>
          <w:rFonts w:ascii="Times New Roman" w:hAnsi="Times New Roman" w:cs="Times New Roman"/>
          <w:b/>
          <w:i/>
          <w:sz w:val="28"/>
          <w:szCs w:val="28"/>
        </w:rPr>
        <w:t>коном</w:t>
      </w:r>
      <w:r w:rsidRPr="00E40E70">
        <w:rPr>
          <w:rFonts w:ascii="Times New Roman" w:hAnsi="Times New Roman" w:cs="Times New Roman"/>
          <w:b/>
          <w:i/>
          <w:sz w:val="28"/>
          <w:szCs w:val="28"/>
          <w:lang w:val="uk-UA"/>
        </w:rPr>
        <w:t>ічна</w:t>
      </w:r>
      <w:r w:rsidRPr="00E40E70">
        <w:rPr>
          <w:rFonts w:ascii="Times New Roman" w:hAnsi="Times New Roman" w:cs="Times New Roman"/>
          <w:b/>
          <w:i/>
          <w:sz w:val="28"/>
          <w:szCs w:val="28"/>
        </w:rPr>
        <w:t xml:space="preserve"> пропаганда</w:t>
      </w:r>
      <w:r w:rsidRPr="00E40E70">
        <w:rPr>
          <w:rFonts w:ascii="Times New Roman" w:hAnsi="Times New Roman" w:cs="Times New Roman"/>
          <w:sz w:val="28"/>
          <w:szCs w:val="28"/>
          <w:lang w:val="uk-UA"/>
        </w:rPr>
        <w:t xml:space="preserve"> базується на</w:t>
      </w:r>
      <w:r w:rsidRPr="00E40E70">
        <w:rPr>
          <w:rFonts w:ascii="Times New Roman" w:hAnsi="Times New Roman" w:cs="Times New Roman"/>
          <w:sz w:val="28"/>
          <w:szCs w:val="28"/>
        </w:rPr>
        <w:t xml:space="preserve"> форм</w:t>
      </w:r>
      <w:r w:rsidRPr="00E40E70">
        <w:rPr>
          <w:rFonts w:ascii="Times New Roman" w:hAnsi="Times New Roman" w:cs="Times New Roman"/>
          <w:sz w:val="28"/>
          <w:szCs w:val="28"/>
          <w:lang w:val="uk-UA"/>
        </w:rPr>
        <w:t>ах</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переконання </w:t>
      </w:r>
      <w:r w:rsidRPr="00E40E70">
        <w:rPr>
          <w:rFonts w:ascii="Times New Roman" w:hAnsi="Times New Roman" w:cs="Times New Roman"/>
          <w:sz w:val="28"/>
          <w:szCs w:val="28"/>
        </w:rPr>
        <w:t>в операц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ях куп</w:t>
      </w:r>
      <w:r w:rsidRPr="00E40E70">
        <w:rPr>
          <w:rFonts w:ascii="Times New Roman" w:hAnsi="Times New Roman" w:cs="Times New Roman"/>
          <w:sz w:val="28"/>
          <w:szCs w:val="28"/>
          <w:lang w:val="uk-UA"/>
        </w:rPr>
        <w:t>ів</w:t>
      </w:r>
      <w:r w:rsidRPr="00E40E70">
        <w:rPr>
          <w:rFonts w:ascii="Times New Roman" w:hAnsi="Times New Roman" w:cs="Times New Roman"/>
          <w:sz w:val="28"/>
          <w:szCs w:val="28"/>
        </w:rPr>
        <w:t>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-продаж</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та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збереження </w:t>
      </w:r>
      <w:r w:rsidRPr="00E40E70">
        <w:rPr>
          <w:rFonts w:ascii="Times New Roman" w:hAnsi="Times New Roman" w:cs="Times New Roman"/>
          <w:sz w:val="28"/>
          <w:szCs w:val="28"/>
        </w:rPr>
        <w:t xml:space="preserve">благ, </w:t>
      </w:r>
      <w:r w:rsidRPr="00E40E70">
        <w:rPr>
          <w:rFonts w:ascii="Times New Roman" w:hAnsi="Times New Roman" w:cs="Times New Roman"/>
          <w:sz w:val="28"/>
          <w:szCs w:val="28"/>
          <w:lang w:val="uk-UA"/>
        </w:rPr>
        <w:t>сировини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пального</w:t>
      </w:r>
      <w:r w:rsidRPr="00E40E70">
        <w:rPr>
          <w:rFonts w:ascii="Times New Roman" w:hAnsi="Times New Roman" w:cs="Times New Roman"/>
          <w:sz w:val="28"/>
          <w:szCs w:val="28"/>
        </w:rPr>
        <w:t>, земл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грошей,</w:t>
      </w:r>
      <w:r w:rsidRPr="00E40E70">
        <w:rPr>
          <w:rFonts w:ascii="Times New Roman" w:hAnsi="Times New Roman" w:cs="Times New Roman"/>
          <w:sz w:val="28"/>
          <w:szCs w:val="28"/>
        </w:rPr>
        <w:t xml:space="preserve"> акц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й. </w:t>
      </w:r>
      <w:r w:rsidRPr="00E40E70">
        <w:rPr>
          <w:rFonts w:ascii="Times New Roman" w:hAnsi="Times New Roman" w:cs="Times New Roman"/>
          <w:sz w:val="28"/>
          <w:szCs w:val="28"/>
          <w:lang w:val="uk-UA"/>
        </w:rPr>
        <w:t xml:space="preserve">Економічна пропаганда </w:t>
      </w:r>
      <w:r w:rsidRPr="00E40E70">
        <w:rPr>
          <w:rFonts w:ascii="Times New Roman" w:hAnsi="Times New Roman" w:cs="Times New Roman"/>
          <w:sz w:val="28"/>
          <w:szCs w:val="28"/>
        </w:rPr>
        <w:t>с</w:t>
      </w:r>
      <w:r w:rsidRPr="00E40E70">
        <w:rPr>
          <w:rFonts w:ascii="Times New Roman" w:hAnsi="Times New Roman" w:cs="Times New Roman"/>
          <w:sz w:val="28"/>
          <w:szCs w:val="28"/>
          <w:lang w:val="uk-UA"/>
        </w:rPr>
        <w:t>творює</w:t>
      </w:r>
      <w:r w:rsidRPr="00E40E70">
        <w:rPr>
          <w:rFonts w:ascii="Times New Roman" w:hAnsi="Times New Roman" w:cs="Times New Roman"/>
          <w:sz w:val="28"/>
          <w:szCs w:val="28"/>
        </w:rPr>
        <w:t xml:space="preserve"> атмосфер</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дов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ри </w:t>
      </w:r>
      <w:r w:rsidRPr="00E40E70">
        <w:rPr>
          <w:rFonts w:ascii="Times New Roman" w:hAnsi="Times New Roman" w:cs="Times New Roman"/>
          <w:sz w:val="28"/>
          <w:szCs w:val="28"/>
          <w:lang w:val="uk-UA"/>
        </w:rPr>
        <w:t>й</w:t>
      </w:r>
      <w:r w:rsidRPr="00E40E70">
        <w:rPr>
          <w:rFonts w:ascii="Times New Roman" w:hAnsi="Times New Roman" w:cs="Times New Roman"/>
          <w:sz w:val="28"/>
          <w:szCs w:val="28"/>
        </w:rPr>
        <w:t xml:space="preserve"> конф</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w:t>
      </w:r>
      <w:r w:rsidRPr="00E40E70">
        <w:rPr>
          <w:rFonts w:ascii="Times New Roman" w:hAnsi="Times New Roman" w:cs="Times New Roman"/>
          <w:sz w:val="28"/>
          <w:szCs w:val="28"/>
          <w:lang w:val="uk-UA"/>
        </w:rPr>
        <w:t>енційності – е</w:t>
      </w:r>
      <w:r w:rsidRPr="00E40E70">
        <w:rPr>
          <w:rFonts w:ascii="Times New Roman" w:hAnsi="Times New Roman" w:cs="Times New Roman"/>
          <w:sz w:val="28"/>
          <w:szCs w:val="28"/>
        </w:rPr>
        <w:t>коном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ч</w:t>
      </w:r>
      <w:r w:rsidRPr="00E40E70">
        <w:rPr>
          <w:rFonts w:ascii="Times New Roman" w:hAnsi="Times New Roman" w:cs="Times New Roman"/>
          <w:sz w:val="28"/>
          <w:szCs w:val="28"/>
          <w:lang w:val="uk-UA"/>
        </w:rPr>
        <w:t>ного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е</w:t>
      </w:r>
      <w:r w:rsidRPr="00E40E70">
        <w:rPr>
          <w:rFonts w:ascii="Times New Roman" w:hAnsi="Times New Roman" w:cs="Times New Roman"/>
          <w:sz w:val="28"/>
          <w:szCs w:val="28"/>
        </w:rPr>
        <w:t>кв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валента 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ного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дж</w:t>
      </w:r>
      <w:r w:rsidRPr="00E40E70">
        <w:rPr>
          <w:rFonts w:ascii="Times New Roman" w:hAnsi="Times New Roman" w:cs="Times New Roman"/>
          <w:sz w:val="28"/>
          <w:szCs w:val="28"/>
          <w:lang w:val="uk-UA"/>
        </w:rPr>
        <w:t xml:space="preserve">у, що стала </w:t>
      </w:r>
      <w:r w:rsidRPr="00E40E70">
        <w:rPr>
          <w:rFonts w:ascii="Times New Roman" w:hAnsi="Times New Roman" w:cs="Times New Roman"/>
          <w:sz w:val="28"/>
          <w:szCs w:val="28"/>
        </w:rPr>
        <w:t>психолог</w:t>
      </w:r>
      <w:r w:rsidRPr="00E40E70">
        <w:rPr>
          <w:rFonts w:ascii="Times New Roman" w:hAnsi="Times New Roman" w:cs="Times New Roman"/>
          <w:sz w:val="28"/>
          <w:szCs w:val="28"/>
          <w:lang w:val="uk-UA"/>
        </w:rPr>
        <w:t>ічним</w:t>
      </w:r>
      <w:r w:rsidRPr="00E40E70">
        <w:rPr>
          <w:rFonts w:ascii="Times New Roman" w:hAnsi="Times New Roman" w:cs="Times New Roman"/>
          <w:sz w:val="28"/>
          <w:szCs w:val="28"/>
        </w:rPr>
        <w:t xml:space="preserve"> кредо </w:t>
      </w:r>
      <w:r w:rsidRPr="00E40E70">
        <w:rPr>
          <w:rFonts w:ascii="Times New Roman" w:hAnsi="Times New Roman" w:cs="Times New Roman"/>
          <w:sz w:val="28"/>
          <w:szCs w:val="28"/>
          <w:lang w:val="uk-UA"/>
        </w:rPr>
        <w:t>сучасної е</w:t>
      </w:r>
      <w:r w:rsidRPr="00E40E70">
        <w:rPr>
          <w:rFonts w:ascii="Times New Roman" w:hAnsi="Times New Roman" w:cs="Times New Roman"/>
          <w:sz w:val="28"/>
          <w:szCs w:val="28"/>
        </w:rPr>
        <w:t>коном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ки.</w:t>
      </w:r>
      <w:r w:rsidRPr="00E40E70">
        <w:rPr>
          <w:rFonts w:ascii="Times New Roman" w:hAnsi="Times New Roman" w:cs="Times New Roman"/>
          <w:sz w:val="28"/>
          <w:szCs w:val="28"/>
          <w:lang w:val="uk-UA"/>
        </w:rPr>
        <w:t xml:space="preserve"> Саме тому економічна </w:t>
      </w:r>
      <w:r w:rsidR="00F973D0">
        <w:rPr>
          <w:rFonts w:ascii="Times New Roman" w:hAnsi="Times New Roman" w:cs="Times New Roman"/>
          <w:sz w:val="28"/>
          <w:szCs w:val="28"/>
          <w:lang w:val="uk-UA"/>
        </w:rPr>
        <w:t xml:space="preserve">пропаганда успішно / неуспішно </w:t>
      </w:r>
      <w:r w:rsidR="00F973D0" w:rsidRPr="00F973D0">
        <w:rPr>
          <w:rFonts w:ascii="Times New Roman" w:hAnsi="Times New Roman" w:cs="Times New Roman"/>
          <w:sz w:val="28"/>
          <w:szCs w:val="28"/>
        </w:rPr>
        <w:t>“</w:t>
      </w:r>
      <w:r w:rsidR="00F973D0">
        <w:rPr>
          <w:rFonts w:ascii="Times New Roman" w:hAnsi="Times New Roman" w:cs="Times New Roman"/>
          <w:sz w:val="28"/>
          <w:szCs w:val="28"/>
          <w:lang w:val="uk-UA"/>
        </w:rPr>
        <w:t>працює</w:t>
      </w:r>
      <w:r w:rsidR="00F973D0" w:rsidRPr="00F973D0">
        <w:rPr>
          <w:rFonts w:ascii="Times New Roman" w:hAnsi="Times New Roman" w:cs="Times New Roman"/>
          <w:sz w:val="28"/>
          <w:szCs w:val="28"/>
        </w:rPr>
        <w:t>”</w:t>
      </w:r>
      <w:r w:rsidRPr="00E40E70">
        <w:rPr>
          <w:rFonts w:ascii="Times New Roman" w:hAnsi="Times New Roman" w:cs="Times New Roman"/>
          <w:sz w:val="28"/>
          <w:szCs w:val="28"/>
          <w:lang w:val="uk-UA"/>
        </w:rPr>
        <w:t xml:space="preserve"> під час проведення економічних реформ, девальвації національної валюти і т. ін. Її стратегічними завданнями є постійне, цілеспрямоване інформування (пояснення) громадян про стан економіки країни, створення відносно комфортної комунікаційної зони для суспільства у період економічної кризи, а також підготовка населення до реформування певного сектора економіки.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Воєнна пропаганда</w:t>
      </w:r>
      <w:r w:rsidRPr="00E40E70">
        <w:rPr>
          <w:rFonts w:ascii="Times New Roman" w:hAnsi="Times New Roman" w:cs="Times New Roman"/>
          <w:sz w:val="28"/>
          <w:szCs w:val="28"/>
          <w:lang w:val="uk-UA"/>
        </w:rPr>
        <w:t xml:space="preserve"> – особлива форма інформаційного впливу, що базується: на дискредитації, безперервному звинуваченні супротивника, на підриві морально-бойового духу його особового складу, на надиханні до перемоги власного народу, армії та союзників. Сьогодні пропаганда вважається найважливішим методом ураже</w:t>
      </w:r>
      <w:r w:rsidR="00F973D0">
        <w:rPr>
          <w:rFonts w:ascii="Times New Roman" w:hAnsi="Times New Roman" w:cs="Times New Roman"/>
          <w:sz w:val="28"/>
          <w:szCs w:val="28"/>
          <w:lang w:val="uk-UA"/>
        </w:rPr>
        <w:t xml:space="preserve">ння під час ведення так званих </w:t>
      </w:r>
      <w:r w:rsidR="00F973D0" w:rsidRPr="00F973D0">
        <w:rPr>
          <w:rFonts w:ascii="Times New Roman" w:hAnsi="Times New Roman" w:cs="Times New Roman"/>
          <w:sz w:val="28"/>
          <w:szCs w:val="28"/>
          <w:lang w:val="uk-UA"/>
        </w:rPr>
        <w:t>“</w:t>
      </w:r>
      <w:r w:rsidR="00F973D0">
        <w:rPr>
          <w:rFonts w:ascii="Times New Roman" w:hAnsi="Times New Roman" w:cs="Times New Roman"/>
          <w:sz w:val="28"/>
          <w:szCs w:val="28"/>
          <w:lang w:val="uk-UA"/>
        </w:rPr>
        <w:t>гібридних воєн</w:t>
      </w:r>
      <w:r w:rsidR="00F973D0" w:rsidRPr="00F973D0">
        <w:rPr>
          <w:rFonts w:ascii="Times New Roman" w:hAnsi="Times New Roman" w:cs="Times New Roman"/>
          <w:sz w:val="28"/>
          <w:szCs w:val="28"/>
          <w:lang w:val="uk-UA"/>
        </w:rPr>
        <w:t>”</w:t>
      </w:r>
      <w:r w:rsidRPr="00E40E70">
        <w:rPr>
          <w:rFonts w:ascii="Times New Roman" w:hAnsi="Times New Roman" w:cs="Times New Roman"/>
          <w:sz w:val="28"/>
          <w:szCs w:val="28"/>
          <w:lang w:val="uk-UA"/>
        </w:rPr>
        <w:t>, коли військовий конфлікт супроводжується безупинним інформуванням з використанням спеціальної інформаційної зброї (СІЗ). Воєнна пропаганда набула особливого поширення під час Першої та Другої світових воєн. Наразі її методи ефективно діють у зоні глобального ураження завдяки мережі Інтернет, потужній системі ЗМІ та розвитку інформаційно-телекомунікаційних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Дипломатична пропаганда</w:t>
      </w:r>
      <w:r w:rsidRPr="00E40E70">
        <w:rPr>
          <w:rFonts w:ascii="Times New Roman" w:hAnsi="Times New Roman" w:cs="Times New Roman"/>
          <w:sz w:val="28"/>
          <w:szCs w:val="28"/>
          <w:lang w:val="uk-UA"/>
        </w:rPr>
        <w:t xml:space="preserve"> – такий різновид інформаційного впливу, що зазвичай використовується для створення прихильності або недружнього ставлення до потенціального союзника або потенційної жертви. Зазначимо, дипломатична служба кожної країни має достатньо великий перелік та порядок проведення заходів на державному рівні для забезпечення міжнародних контактів, що закріплені на законодавчому рівні. Завдяки ЗМК такі заходи стають надбанням усього світу, тому сучасна політика – це дійсно світова арена, на якій публічно демонструються симпатії або антипатії до певної політичної персони, а отже, країни. Згадаймо демонстративне зневажливе ставлення політичної еліти до особи В. Путіна на заходах міжнародного рівня протягом 2014 року.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Соціальна (дидактична, виховна) пропаганда</w:t>
      </w:r>
      <w:r w:rsidRPr="00E40E70">
        <w:rPr>
          <w:rFonts w:ascii="Times New Roman" w:hAnsi="Times New Roman" w:cs="Times New Roman"/>
          <w:sz w:val="28"/>
          <w:szCs w:val="28"/>
          <w:lang w:val="uk-UA"/>
        </w:rPr>
        <w:t xml:space="preserve"> – розповсюдження серед населення принципів суспільного гуртожитку: толерантності (уникнення національної, релігійної ворожнечі), поваги до батьків та сім’ї, дбайливого ставлення до довкілля, милосердя до вразливих груп населення, боротьби з антисоціальними та згубними для здоров’я людини звичками. Соціальна пропаганда популяризує вектор соціального розвитку країни, вказує на короткострокові та довгострокові перспективи індивіда у певному суспільстві, орієнтує його у виборі життєвих пріоритетів.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І</w:t>
      </w:r>
      <w:r w:rsidRPr="00E40E70">
        <w:rPr>
          <w:rFonts w:ascii="Times New Roman" w:hAnsi="Times New Roman" w:cs="Times New Roman"/>
          <w:b/>
          <w:i/>
          <w:sz w:val="28"/>
          <w:szCs w:val="28"/>
        </w:rPr>
        <w:t>деолог</w:t>
      </w:r>
      <w:r w:rsidRPr="00E40E70">
        <w:rPr>
          <w:rFonts w:ascii="Times New Roman" w:hAnsi="Times New Roman" w:cs="Times New Roman"/>
          <w:b/>
          <w:i/>
          <w:sz w:val="28"/>
          <w:szCs w:val="28"/>
          <w:lang w:val="uk-UA"/>
        </w:rPr>
        <w:t>і</w:t>
      </w:r>
      <w:r w:rsidRPr="00E40E70">
        <w:rPr>
          <w:rFonts w:ascii="Times New Roman" w:hAnsi="Times New Roman" w:cs="Times New Roman"/>
          <w:b/>
          <w:i/>
          <w:sz w:val="28"/>
          <w:szCs w:val="28"/>
        </w:rPr>
        <w:t>ч</w:t>
      </w:r>
      <w:r w:rsidRPr="00E40E70">
        <w:rPr>
          <w:rFonts w:ascii="Times New Roman" w:hAnsi="Times New Roman" w:cs="Times New Roman"/>
          <w:b/>
          <w:i/>
          <w:sz w:val="28"/>
          <w:szCs w:val="28"/>
          <w:lang w:val="uk-UA"/>
        </w:rPr>
        <w:t>на</w:t>
      </w:r>
      <w:r w:rsidRPr="00E40E70">
        <w:rPr>
          <w:rFonts w:ascii="Times New Roman" w:hAnsi="Times New Roman" w:cs="Times New Roman"/>
          <w:b/>
          <w:i/>
          <w:sz w:val="28"/>
          <w:szCs w:val="28"/>
        </w:rPr>
        <w:t xml:space="preserve"> пропаганда</w:t>
      </w:r>
      <w:r w:rsidRPr="00E40E70">
        <w:rPr>
          <w:rFonts w:ascii="Times New Roman" w:hAnsi="Times New Roman" w:cs="Times New Roman"/>
          <w:sz w:val="28"/>
          <w:szCs w:val="28"/>
          <w:lang w:val="uk-UA"/>
        </w:rPr>
        <w:t xml:space="preserve"> – поширення</w:t>
      </w:r>
      <w:r w:rsidRPr="00E40E70">
        <w:rPr>
          <w:rFonts w:ascii="Times New Roman" w:hAnsi="Times New Roman" w:cs="Times New Roman"/>
          <w:sz w:val="28"/>
          <w:szCs w:val="28"/>
        </w:rPr>
        <w:t xml:space="preserve"> 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ло</w:t>
      </w:r>
      <w:r w:rsidRPr="00E40E70">
        <w:rPr>
          <w:rFonts w:ascii="Times New Roman" w:hAnsi="Times New Roman" w:cs="Times New Roman"/>
          <w:sz w:val="28"/>
          <w:szCs w:val="28"/>
          <w:lang w:val="uk-UA"/>
        </w:rPr>
        <w:t>ї</w:t>
      </w:r>
      <w:r w:rsidRPr="00E40E70">
        <w:rPr>
          <w:rFonts w:ascii="Times New Roman" w:hAnsi="Times New Roman" w:cs="Times New Roman"/>
          <w:sz w:val="28"/>
          <w:szCs w:val="28"/>
        </w:rPr>
        <w:t xml:space="preserve"> систем</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дей, рел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г</w:t>
      </w:r>
      <w:r w:rsidRPr="00E40E70">
        <w:rPr>
          <w:rFonts w:ascii="Times New Roman" w:hAnsi="Times New Roman" w:cs="Times New Roman"/>
          <w:sz w:val="28"/>
          <w:szCs w:val="28"/>
          <w:lang w:val="uk-UA"/>
        </w:rPr>
        <w:t>ійних вірувань (особливо новостворених).</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На думку фахівців, вона здатна потужно стимулювати ентузіазм й емоційну, дуже емоційну перебудову людської свідомості.</w:t>
      </w:r>
      <w:r w:rsidRPr="00E40E70">
        <w:rPr>
          <w:rFonts w:ascii="Times New Roman" w:hAnsi="Times New Roman" w:cs="Times New Roman"/>
          <w:sz w:val="28"/>
          <w:szCs w:val="28"/>
        </w:rPr>
        <w:t xml:space="preserve"> Практиками </w:t>
      </w:r>
      <w:r w:rsidRPr="00E40E70">
        <w:rPr>
          <w:rFonts w:ascii="Times New Roman" w:hAnsi="Times New Roman" w:cs="Times New Roman"/>
          <w:sz w:val="28"/>
          <w:szCs w:val="28"/>
          <w:lang w:val="uk-UA"/>
        </w:rPr>
        <w:t xml:space="preserve">такої </w:t>
      </w:r>
      <w:r w:rsidRPr="00E40E70">
        <w:rPr>
          <w:rFonts w:ascii="Times New Roman" w:hAnsi="Times New Roman" w:cs="Times New Roman"/>
          <w:sz w:val="28"/>
          <w:szCs w:val="28"/>
        </w:rPr>
        <w:t>пропаганд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є </w:t>
      </w:r>
      <w:r w:rsidRPr="00E40E70">
        <w:rPr>
          <w:rFonts w:ascii="Times New Roman" w:hAnsi="Times New Roman" w:cs="Times New Roman"/>
          <w:sz w:val="28"/>
          <w:szCs w:val="28"/>
        </w:rPr>
        <w:t>пророки, 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стики, м</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онер</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які ведучи боротьбу з традиційними релігійними практиками, вдаються до активних (навіть заборонених) методів впливу на аудиторію.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i/>
          <w:sz w:val="28"/>
          <w:szCs w:val="28"/>
          <w:lang w:val="uk-UA"/>
        </w:rPr>
        <w:t xml:space="preserve">Культурна </w:t>
      </w:r>
      <w:r w:rsidRPr="00E40E70">
        <w:rPr>
          <w:rFonts w:ascii="Times New Roman" w:hAnsi="Times New Roman" w:cs="Times New Roman"/>
          <w:b/>
          <w:i/>
          <w:sz w:val="28"/>
          <w:szCs w:val="28"/>
        </w:rPr>
        <w:t>пропаганда</w:t>
      </w:r>
      <w:r w:rsidRPr="00E40E70">
        <w:rPr>
          <w:rFonts w:ascii="Times New Roman" w:hAnsi="Times New Roman" w:cs="Times New Roman"/>
          <w:sz w:val="28"/>
          <w:szCs w:val="28"/>
          <w:lang w:val="uk-UA"/>
        </w:rPr>
        <w:t xml:space="preserve"> часто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розглядається як </w:t>
      </w:r>
      <w:r w:rsidRPr="00E40E70">
        <w:rPr>
          <w:rFonts w:ascii="Times New Roman" w:hAnsi="Times New Roman" w:cs="Times New Roman"/>
          <w:sz w:val="28"/>
          <w:szCs w:val="28"/>
        </w:rPr>
        <w:t xml:space="preserve">как форма </w:t>
      </w:r>
      <w:r w:rsidRPr="00E40E70">
        <w:rPr>
          <w:rFonts w:ascii="Times New Roman" w:hAnsi="Times New Roman" w:cs="Times New Roman"/>
          <w:sz w:val="28"/>
          <w:szCs w:val="28"/>
          <w:lang w:val="uk-UA"/>
        </w:rPr>
        <w:t xml:space="preserve">прихованої </w:t>
      </w:r>
      <w:r w:rsidRPr="00E40E70">
        <w:rPr>
          <w:rFonts w:ascii="Times New Roman" w:hAnsi="Times New Roman" w:cs="Times New Roman"/>
          <w:sz w:val="28"/>
          <w:szCs w:val="28"/>
        </w:rPr>
        <w:t>пол</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тич</w:t>
      </w:r>
      <w:r w:rsidRPr="00E40E70">
        <w:rPr>
          <w:rFonts w:ascii="Times New Roman" w:hAnsi="Times New Roman" w:cs="Times New Roman"/>
          <w:sz w:val="28"/>
          <w:szCs w:val="28"/>
          <w:lang w:val="uk-UA"/>
        </w:rPr>
        <w:t>ної</w:t>
      </w:r>
      <w:r w:rsidRPr="00E40E70">
        <w:rPr>
          <w:rFonts w:ascii="Times New Roman" w:hAnsi="Times New Roman" w:cs="Times New Roman"/>
          <w:sz w:val="28"/>
          <w:szCs w:val="28"/>
        </w:rPr>
        <w:t xml:space="preserve"> пропаганд</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але має свою специфіку</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Вона вводить в оману аудиторію, дезорієнтує її передусім через надмірний розважальний контент ЗМІ, кінематографічну продукцію (особливо численні серіали). Наприклад, у Стародавньому Римі цирки, театральні вистави, найрізноманітніші видовища чинили релаксуючий ефект на маси, а отже, вели до пасивного сприйняття будь-яких ідей, обдурювали населення, нівелювали адекватне сприйняття дійсності. Новітня історія світу має силу силенну фактів щодо використання такої форми пропаганди.</w:t>
      </w:r>
    </w:p>
    <w:p w:rsid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Зазначимо, усі названі різновиди пропаганди, попри їх концептуальну специфіку, об’єднує один спільний знаменник – соціальний інститут – засоби масової інформації та комунікації. Людина та її повсякдення все більше залежать від ЗМК, що створюють </w:t>
      </w:r>
      <w:r w:rsidRPr="00E40E70">
        <w:rPr>
          <w:rFonts w:ascii="Times New Roman" w:hAnsi="Times New Roman" w:cs="Times New Roman"/>
          <w:sz w:val="28"/>
          <w:szCs w:val="28"/>
        </w:rPr>
        <w:t>суб’</w:t>
      </w:r>
      <w:r w:rsidRPr="00E40E70">
        <w:rPr>
          <w:rFonts w:ascii="Times New Roman" w:hAnsi="Times New Roman" w:cs="Times New Roman"/>
          <w:sz w:val="28"/>
          <w:szCs w:val="28"/>
          <w:lang w:val="uk-UA"/>
        </w:rPr>
        <w:t>єк</w:t>
      </w:r>
      <w:r w:rsidRPr="00E40E70">
        <w:rPr>
          <w:rFonts w:ascii="Times New Roman" w:hAnsi="Times New Roman" w:cs="Times New Roman"/>
          <w:sz w:val="28"/>
          <w:szCs w:val="28"/>
        </w:rPr>
        <w:t>тивну</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 в</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ртуальну реальн</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сть</w:t>
      </w:r>
      <w:r w:rsidRPr="00E40E70">
        <w:rPr>
          <w:rFonts w:ascii="Times New Roman" w:hAnsi="Times New Roman" w:cs="Times New Roman"/>
          <w:sz w:val="28"/>
          <w:szCs w:val="28"/>
          <w:lang w:val="uk-UA"/>
        </w:rPr>
        <w:t>.</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Саме через соціальні комунікації у свідомості </w:t>
      </w:r>
      <w:r w:rsidRPr="00E40E70">
        <w:rPr>
          <w:rFonts w:ascii="Times New Roman" w:hAnsi="Times New Roman" w:cs="Times New Roman"/>
          <w:sz w:val="28"/>
          <w:szCs w:val="28"/>
        </w:rPr>
        <w:t>людей форм</w:t>
      </w:r>
      <w:r w:rsidRPr="00E40E70">
        <w:rPr>
          <w:rFonts w:ascii="Times New Roman" w:hAnsi="Times New Roman" w:cs="Times New Roman"/>
          <w:sz w:val="28"/>
          <w:szCs w:val="28"/>
          <w:lang w:val="uk-UA"/>
        </w:rPr>
        <w:t>уються</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відповідна </w:t>
      </w:r>
      <w:r w:rsidRPr="00E40E70">
        <w:rPr>
          <w:rFonts w:ascii="Times New Roman" w:hAnsi="Times New Roman" w:cs="Times New Roman"/>
          <w:sz w:val="28"/>
          <w:szCs w:val="28"/>
        </w:rPr>
        <w:t>картина</w:t>
      </w:r>
      <w:r w:rsidRPr="00E40E70">
        <w:rPr>
          <w:rFonts w:ascii="Times New Roman" w:hAnsi="Times New Roman" w:cs="Times New Roman"/>
          <w:sz w:val="28"/>
          <w:szCs w:val="28"/>
          <w:lang w:val="uk-UA"/>
        </w:rPr>
        <w:t xml:space="preserve"> світу та</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деолог</w:t>
      </w:r>
      <w:r w:rsidRPr="00E40E70">
        <w:rPr>
          <w:rFonts w:ascii="Times New Roman" w:hAnsi="Times New Roman" w:cs="Times New Roman"/>
          <w:sz w:val="28"/>
          <w:szCs w:val="28"/>
          <w:lang w:val="uk-UA"/>
        </w:rPr>
        <w:t>ічні</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пріоритети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Наразі і</w:t>
      </w:r>
      <w:r w:rsidRPr="00E40E70">
        <w:rPr>
          <w:rFonts w:ascii="Times New Roman" w:hAnsi="Times New Roman" w:cs="Times New Roman"/>
          <w:sz w:val="28"/>
          <w:szCs w:val="28"/>
        </w:rPr>
        <w:t>нформац</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я р</w:t>
      </w:r>
      <w:r w:rsidRPr="00E40E70">
        <w:rPr>
          <w:rFonts w:ascii="Times New Roman" w:hAnsi="Times New Roman" w:cs="Times New Roman"/>
          <w:sz w:val="28"/>
          <w:szCs w:val="28"/>
          <w:lang w:val="uk-UA"/>
        </w:rPr>
        <w:t>озглядається</w:t>
      </w:r>
      <w:r w:rsidRPr="00E40E70">
        <w:rPr>
          <w:rFonts w:ascii="Times New Roman" w:hAnsi="Times New Roman" w:cs="Times New Roman"/>
          <w:sz w:val="28"/>
          <w:szCs w:val="28"/>
        </w:rPr>
        <w:t xml:space="preserve"> не т</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льк</w:t>
      </w:r>
      <w:r w:rsidRPr="00E40E70">
        <w:rPr>
          <w:rFonts w:ascii="Times New Roman" w:hAnsi="Times New Roman" w:cs="Times New Roman"/>
          <w:sz w:val="28"/>
          <w:szCs w:val="28"/>
          <w:lang w:val="uk-UA"/>
        </w:rPr>
        <w:t>и</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як поширення повідомлень</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а як</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потужний канал </w:t>
      </w:r>
      <w:r w:rsidRPr="00E40E70">
        <w:rPr>
          <w:rFonts w:ascii="Times New Roman" w:hAnsi="Times New Roman" w:cs="Times New Roman"/>
          <w:sz w:val="28"/>
          <w:szCs w:val="28"/>
        </w:rPr>
        <w:t>управл</w:t>
      </w:r>
      <w:r w:rsidRPr="00E40E70">
        <w:rPr>
          <w:rFonts w:ascii="Times New Roman" w:hAnsi="Times New Roman" w:cs="Times New Roman"/>
          <w:sz w:val="28"/>
          <w:szCs w:val="28"/>
          <w:lang w:val="uk-UA"/>
        </w:rPr>
        <w:t>іння</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Сучасні ЗМІ дозволяють виробникам (за певних умов, власникам) і</w:t>
      </w:r>
      <w:r w:rsidRPr="00E40E70">
        <w:rPr>
          <w:rFonts w:ascii="Times New Roman" w:hAnsi="Times New Roman" w:cs="Times New Roman"/>
          <w:sz w:val="28"/>
          <w:szCs w:val="28"/>
        </w:rPr>
        <w:t>нформац</w:t>
      </w:r>
      <w:r w:rsidRPr="00E40E70">
        <w:rPr>
          <w:rFonts w:ascii="Times New Roman" w:hAnsi="Times New Roman" w:cs="Times New Roman"/>
          <w:sz w:val="28"/>
          <w:szCs w:val="28"/>
          <w:lang w:val="uk-UA"/>
        </w:rPr>
        <w:t>ії</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розповсюджувати </w:t>
      </w:r>
      <w:r w:rsidRPr="00E40E70">
        <w:rPr>
          <w:rFonts w:ascii="Times New Roman" w:hAnsi="Times New Roman" w:cs="Times New Roman"/>
          <w:sz w:val="28"/>
          <w:szCs w:val="28"/>
        </w:rPr>
        <w:t>на масову аудитор</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 xml:space="preserve">ю </w:t>
      </w:r>
      <w:r w:rsidRPr="00E40E70">
        <w:rPr>
          <w:rFonts w:ascii="Times New Roman" w:hAnsi="Times New Roman" w:cs="Times New Roman"/>
          <w:sz w:val="28"/>
          <w:szCs w:val="28"/>
          <w:lang w:val="uk-UA"/>
        </w:rPr>
        <w:t>відповідні і</w:t>
      </w:r>
      <w:r w:rsidRPr="00E40E70">
        <w:rPr>
          <w:rFonts w:ascii="Times New Roman" w:hAnsi="Times New Roman" w:cs="Times New Roman"/>
          <w:sz w:val="28"/>
          <w:szCs w:val="28"/>
        </w:rPr>
        <w:t>деолог</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з</w:t>
      </w:r>
      <w:r w:rsidRPr="00E40E70">
        <w:rPr>
          <w:rFonts w:ascii="Times New Roman" w:hAnsi="Times New Roman" w:cs="Times New Roman"/>
          <w:sz w:val="28"/>
          <w:szCs w:val="28"/>
          <w:lang w:val="uk-UA"/>
        </w:rPr>
        <w:t>овані</w:t>
      </w:r>
      <w:r w:rsidRPr="00E40E70">
        <w:rPr>
          <w:rFonts w:ascii="Times New Roman" w:hAnsi="Times New Roman" w:cs="Times New Roman"/>
          <w:sz w:val="28"/>
          <w:szCs w:val="28"/>
        </w:rPr>
        <w:t xml:space="preserve"> верс</w:t>
      </w:r>
      <w:r w:rsidRPr="00E40E70">
        <w:rPr>
          <w:rFonts w:ascii="Times New Roman" w:hAnsi="Times New Roman" w:cs="Times New Roman"/>
          <w:sz w:val="28"/>
          <w:szCs w:val="28"/>
          <w:lang w:val="uk-UA"/>
        </w:rPr>
        <w:t>ії</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або</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і</w:t>
      </w:r>
      <w:r w:rsidRPr="00E40E70">
        <w:rPr>
          <w:rFonts w:ascii="Times New Roman" w:hAnsi="Times New Roman" w:cs="Times New Roman"/>
          <w:sz w:val="28"/>
          <w:szCs w:val="28"/>
        </w:rPr>
        <w:t>нтерпретац</w:t>
      </w:r>
      <w:r w:rsidRPr="00E40E70">
        <w:rPr>
          <w:rFonts w:ascii="Times New Roman" w:hAnsi="Times New Roman" w:cs="Times New Roman"/>
          <w:sz w:val="28"/>
          <w:szCs w:val="28"/>
          <w:lang w:val="uk-UA"/>
        </w:rPr>
        <w:t>ії подій.</w:t>
      </w:r>
    </w:p>
    <w:p w:rsidR="007D777C" w:rsidRPr="007D777C" w:rsidRDefault="00F973D0" w:rsidP="00E40E70">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Класичні методи пропаганди – </w:t>
      </w:r>
      <w:r w:rsidRPr="00F973D0">
        <w:rPr>
          <w:rFonts w:ascii="Times New Roman" w:hAnsi="Times New Roman" w:cs="Times New Roman"/>
          <w:b/>
          <w:sz w:val="28"/>
          <w:szCs w:val="28"/>
        </w:rPr>
        <w:t>“</w:t>
      </w:r>
      <w:r>
        <w:rPr>
          <w:rFonts w:ascii="Times New Roman" w:hAnsi="Times New Roman" w:cs="Times New Roman"/>
          <w:b/>
          <w:sz w:val="28"/>
          <w:szCs w:val="28"/>
          <w:lang w:val="uk-UA"/>
        </w:rPr>
        <w:t>азбука пропаганди</w:t>
      </w:r>
      <w:r w:rsidRPr="00F973D0">
        <w:rPr>
          <w:rFonts w:ascii="Times New Roman" w:hAnsi="Times New Roman" w:cs="Times New Roman"/>
          <w:b/>
          <w:sz w:val="28"/>
          <w:szCs w:val="28"/>
        </w:rPr>
        <w:t>”</w:t>
      </w:r>
      <w:r w:rsidR="007D777C" w:rsidRPr="007D777C">
        <w:rPr>
          <w:rFonts w:ascii="Times New Roman" w:hAnsi="Times New Roman" w:cs="Times New Roman"/>
          <w:b/>
          <w:sz w:val="28"/>
          <w:szCs w:val="28"/>
          <w:lang w:val="uk-UA"/>
        </w:rPr>
        <w:t xml:space="preserve"> (Інститут аналізу пропаганди, США, 1939 р.).</w:t>
      </w:r>
    </w:p>
    <w:p w:rsidR="002D2EC6" w:rsidRDefault="002D2EC6" w:rsidP="002D2EC6">
      <w:pPr>
        <w:spacing w:after="0" w:line="240" w:lineRule="auto"/>
        <w:ind w:firstLine="709"/>
        <w:jc w:val="both"/>
        <w:rPr>
          <w:rFonts w:ascii="Times New Roman" w:hAnsi="Times New Roman" w:cs="Times New Roman"/>
          <w:sz w:val="28"/>
          <w:szCs w:val="28"/>
          <w:lang w:val="uk-UA"/>
        </w:rPr>
      </w:pPr>
      <w:r w:rsidRPr="002D2EC6">
        <w:rPr>
          <w:rFonts w:ascii="Times New Roman" w:hAnsi="Times New Roman" w:cs="Times New Roman"/>
          <w:sz w:val="28"/>
          <w:szCs w:val="28"/>
          <w:lang w:val="uk-UA"/>
        </w:rPr>
        <w:t xml:space="preserve">Інститут аналізу </w:t>
      </w:r>
      <w:r>
        <w:rPr>
          <w:rFonts w:ascii="Times New Roman" w:hAnsi="Times New Roman" w:cs="Times New Roman"/>
          <w:sz w:val="28"/>
          <w:szCs w:val="28"/>
          <w:lang w:val="uk-UA"/>
        </w:rPr>
        <w:t>пропаганди (</w:t>
      </w:r>
      <w:r w:rsidRPr="002D2EC6">
        <w:rPr>
          <w:rFonts w:ascii="Times New Roman" w:hAnsi="Times New Roman" w:cs="Times New Roman"/>
          <w:sz w:val="28"/>
          <w:szCs w:val="28"/>
          <w:lang w:val="uk-UA"/>
        </w:rPr>
        <w:t>Institute for Propaga</w:t>
      </w:r>
      <w:r>
        <w:rPr>
          <w:rFonts w:ascii="Times New Roman" w:hAnsi="Times New Roman" w:cs="Times New Roman"/>
          <w:sz w:val="28"/>
          <w:szCs w:val="28"/>
          <w:lang w:val="uk-UA"/>
        </w:rPr>
        <w:t>nda Analysis, IPA) – американська</w:t>
      </w:r>
      <w:r w:rsidRPr="002D2E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громадська </w:t>
      </w:r>
      <w:r w:rsidRPr="002D2EC6">
        <w:rPr>
          <w:rFonts w:ascii="Times New Roman" w:hAnsi="Times New Roman" w:cs="Times New Roman"/>
          <w:sz w:val="28"/>
          <w:szCs w:val="28"/>
          <w:lang w:val="uk-UA"/>
        </w:rPr>
        <w:t>організаці</w:t>
      </w:r>
      <w:r>
        <w:rPr>
          <w:rFonts w:ascii="Times New Roman" w:hAnsi="Times New Roman" w:cs="Times New Roman"/>
          <w:sz w:val="28"/>
          <w:szCs w:val="28"/>
          <w:lang w:val="uk-UA"/>
        </w:rPr>
        <w:t>я, яка діяла з 1937 по 1942 рр.</w:t>
      </w:r>
      <w:r w:rsidRPr="002D2EC6">
        <w:rPr>
          <w:rFonts w:ascii="Times New Roman" w:hAnsi="Times New Roman" w:cs="Times New Roman"/>
          <w:sz w:val="28"/>
          <w:szCs w:val="28"/>
          <w:lang w:val="uk-UA"/>
        </w:rPr>
        <w:t>, до якої входили суспільствознавці, лідери громадської думки, історики, педагоги та журналісти.</w:t>
      </w:r>
      <w:r>
        <w:rPr>
          <w:rFonts w:ascii="Times New Roman" w:hAnsi="Times New Roman" w:cs="Times New Roman"/>
          <w:sz w:val="28"/>
          <w:szCs w:val="28"/>
          <w:lang w:val="uk-UA"/>
        </w:rPr>
        <w:t xml:space="preserve"> Його засновниками стали Кіртелі Матер, Е</w:t>
      </w:r>
      <w:r w:rsidR="007D777C">
        <w:rPr>
          <w:rFonts w:ascii="Times New Roman" w:hAnsi="Times New Roman" w:cs="Times New Roman"/>
          <w:sz w:val="28"/>
          <w:szCs w:val="28"/>
          <w:lang w:val="uk-UA"/>
        </w:rPr>
        <w:t>двард Філен та Клайд</w:t>
      </w:r>
      <w:r>
        <w:rPr>
          <w:rFonts w:ascii="Times New Roman" w:hAnsi="Times New Roman" w:cs="Times New Roman"/>
          <w:sz w:val="28"/>
          <w:szCs w:val="28"/>
          <w:lang w:val="uk-UA"/>
        </w:rPr>
        <w:t xml:space="preserve"> Міллер, які були дуже </w:t>
      </w:r>
      <w:r w:rsidRPr="002D2EC6">
        <w:rPr>
          <w:rFonts w:ascii="Times New Roman" w:hAnsi="Times New Roman" w:cs="Times New Roman"/>
          <w:sz w:val="28"/>
          <w:szCs w:val="28"/>
          <w:lang w:val="uk-UA"/>
        </w:rPr>
        <w:t>стурбовані</w:t>
      </w:r>
      <w:r>
        <w:rPr>
          <w:rFonts w:ascii="Times New Roman" w:hAnsi="Times New Roman" w:cs="Times New Roman"/>
          <w:sz w:val="28"/>
          <w:szCs w:val="28"/>
          <w:lang w:val="uk-UA"/>
        </w:rPr>
        <w:t xml:space="preserve"> </w:t>
      </w:r>
      <w:r w:rsidRPr="002D2EC6">
        <w:rPr>
          <w:rFonts w:ascii="Times New Roman" w:hAnsi="Times New Roman" w:cs="Times New Roman"/>
          <w:sz w:val="28"/>
          <w:szCs w:val="28"/>
          <w:lang w:val="uk-UA"/>
        </w:rPr>
        <w:t>збільшення</w:t>
      </w:r>
      <w:r>
        <w:rPr>
          <w:rFonts w:ascii="Times New Roman" w:hAnsi="Times New Roman" w:cs="Times New Roman"/>
          <w:sz w:val="28"/>
          <w:szCs w:val="28"/>
          <w:lang w:val="uk-UA"/>
        </w:rPr>
        <w:t>м</w:t>
      </w:r>
      <w:r w:rsidRPr="002D2EC6">
        <w:rPr>
          <w:rFonts w:ascii="Times New Roman" w:hAnsi="Times New Roman" w:cs="Times New Roman"/>
          <w:sz w:val="28"/>
          <w:szCs w:val="28"/>
          <w:lang w:val="uk-UA"/>
        </w:rPr>
        <w:t xml:space="preserve"> кількості пропаганди </w:t>
      </w:r>
      <w:r>
        <w:rPr>
          <w:rFonts w:ascii="Times New Roman" w:hAnsi="Times New Roman" w:cs="Times New Roman"/>
          <w:sz w:val="28"/>
          <w:szCs w:val="28"/>
          <w:lang w:val="uk-UA"/>
        </w:rPr>
        <w:t xml:space="preserve">в інформаційному просторі, що, безумовно, </w:t>
      </w:r>
      <w:r w:rsidRPr="002D2EC6">
        <w:rPr>
          <w:rFonts w:ascii="Times New Roman" w:hAnsi="Times New Roman" w:cs="Times New Roman"/>
          <w:sz w:val="28"/>
          <w:szCs w:val="28"/>
          <w:lang w:val="uk-UA"/>
        </w:rPr>
        <w:t>зменшувало здатність грома</w:t>
      </w:r>
      <w:r>
        <w:rPr>
          <w:rFonts w:ascii="Times New Roman" w:hAnsi="Times New Roman" w:cs="Times New Roman"/>
          <w:sz w:val="28"/>
          <w:szCs w:val="28"/>
          <w:lang w:val="uk-UA"/>
        </w:rPr>
        <w:t>дськості критично мислити. Мета</w:t>
      </w:r>
      <w:r w:rsidRPr="002D2EC6">
        <w:rPr>
          <w:rFonts w:ascii="Times New Roman" w:hAnsi="Times New Roman" w:cs="Times New Roman"/>
          <w:sz w:val="28"/>
          <w:szCs w:val="28"/>
          <w:lang w:val="uk-UA"/>
        </w:rPr>
        <w:t xml:space="preserve"> IPA </w:t>
      </w:r>
      <w:r>
        <w:rPr>
          <w:rFonts w:ascii="Times New Roman" w:hAnsi="Times New Roman" w:cs="Times New Roman"/>
          <w:sz w:val="28"/>
          <w:szCs w:val="28"/>
          <w:lang w:val="uk-UA"/>
        </w:rPr>
        <w:t>полягала у розвитку раціонального</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 xml:space="preserve">і незалежного </w:t>
      </w:r>
      <w:r w:rsidRPr="002D2EC6">
        <w:rPr>
          <w:rFonts w:ascii="Times New Roman" w:hAnsi="Times New Roman" w:cs="Times New Roman"/>
          <w:sz w:val="28"/>
          <w:szCs w:val="28"/>
          <w:lang w:val="uk-UA"/>
        </w:rPr>
        <w:t xml:space="preserve">мислення </w:t>
      </w:r>
      <w:r>
        <w:rPr>
          <w:rFonts w:ascii="Times New Roman" w:hAnsi="Times New Roman" w:cs="Times New Roman"/>
          <w:sz w:val="28"/>
          <w:szCs w:val="28"/>
          <w:lang w:val="uk-UA"/>
        </w:rPr>
        <w:t xml:space="preserve">населення </w:t>
      </w:r>
      <w:r w:rsidRPr="002D2EC6">
        <w:rPr>
          <w:rFonts w:ascii="Times New Roman" w:hAnsi="Times New Roman" w:cs="Times New Roman"/>
          <w:sz w:val="28"/>
          <w:szCs w:val="28"/>
          <w:lang w:val="uk-UA"/>
        </w:rPr>
        <w:t xml:space="preserve">та </w:t>
      </w:r>
      <w:r>
        <w:rPr>
          <w:rFonts w:ascii="Times New Roman" w:hAnsi="Times New Roman" w:cs="Times New Roman"/>
          <w:sz w:val="28"/>
          <w:szCs w:val="28"/>
          <w:lang w:val="uk-UA"/>
        </w:rPr>
        <w:t>у створенні сприятливого комунікаційного середовища для суспільних дискусій</w:t>
      </w:r>
      <w:r w:rsidRPr="002D2EC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Представники </w:t>
      </w:r>
      <w:r w:rsidRPr="002D2EC6">
        <w:rPr>
          <w:rFonts w:ascii="Times New Roman" w:hAnsi="Times New Roman" w:cs="Times New Roman"/>
          <w:sz w:val="28"/>
          <w:szCs w:val="28"/>
          <w:lang w:val="uk-UA"/>
        </w:rPr>
        <w:t xml:space="preserve">IPA </w:t>
      </w:r>
      <w:r>
        <w:rPr>
          <w:rFonts w:ascii="Times New Roman" w:hAnsi="Times New Roman" w:cs="Times New Roman"/>
          <w:sz w:val="28"/>
          <w:szCs w:val="28"/>
          <w:lang w:val="uk-UA"/>
        </w:rPr>
        <w:t>вважали нацизм, комунізм, консервативний</w:t>
      </w:r>
      <w:r w:rsidRPr="002D2EC6">
        <w:rPr>
          <w:rFonts w:ascii="Times New Roman" w:hAnsi="Times New Roman" w:cs="Times New Roman"/>
          <w:sz w:val="28"/>
          <w:szCs w:val="28"/>
          <w:lang w:val="uk-UA"/>
        </w:rPr>
        <w:t xml:space="preserve"> антиком</w:t>
      </w:r>
      <w:r>
        <w:rPr>
          <w:rFonts w:ascii="Times New Roman" w:hAnsi="Times New Roman" w:cs="Times New Roman"/>
          <w:sz w:val="28"/>
          <w:szCs w:val="28"/>
          <w:lang w:val="uk-UA"/>
        </w:rPr>
        <w:t>уністичний рух</w:t>
      </w:r>
      <w:r w:rsidRPr="002D2EC6">
        <w:rPr>
          <w:rFonts w:ascii="Times New Roman" w:hAnsi="Times New Roman" w:cs="Times New Roman"/>
          <w:sz w:val="28"/>
          <w:szCs w:val="28"/>
          <w:lang w:val="uk-UA"/>
        </w:rPr>
        <w:t xml:space="preserve">, </w:t>
      </w:r>
      <w:r>
        <w:rPr>
          <w:rFonts w:ascii="Times New Roman" w:hAnsi="Times New Roman" w:cs="Times New Roman"/>
          <w:sz w:val="28"/>
          <w:szCs w:val="28"/>
          <w:lang w:val="uk-UA"/>
        </w:rPr>
        <w:t>зовнішню політику Сполученого Королівства та</w:t>
      </w:r>
      <w:r w:rsidRPr="002D2EC6">
        <w:rPr>
          <w:rFonts w:ascii="Times New Roman" w:hAnsi="Times New Roman" w:cs="Times New Roman"/>
          <w:sz w:val="28"/>
          <w:szCs w:val="28"/>
          <w:lang w:val="uk-UA"/>
        </w:rPr>
        <w:t xml:space="preserve"> латиноамериканс</w:t>
      </w:r>
      <w:r>
        <w:rPr>
          <w:rFonts w:ascii="Times New Roman" w:hAnsi="Times New Roman" w:cs="Times New Roman"/>
          <w:sz w:val="28"/>
          <w:szCs w:val="28"/>
          <w:lang w:val="uk-UA"/>
        </w:rPr>
        <w:t>ькі диктатури</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авторитарними політичними ініціативами</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 xml:space="preserve">Прибічники </w:t>
      </w:r>
      <w:r w:rsidR="007D777C" w:rsidRPr="007D777C">
        <w:rPr>
          <w:rFonts w:ascii="Times New Roman" w:hAnsi="Times New Roman" w:cs="Times New Roman"/>
          <w:sz w:val="28"/>
          <w:szCs w:val="28"/>
          <w:lang w:val="uk-UA"/>
        </w:rPr>
        <w:t xml:space="preserve">Інститут аналізу пропаганди </w:t>
      </w:r>
      <w:r w:rsidR="007D777C">
        <w:rPr>
          <w:rFonts w:ascii="Times New Roman" w:hAnsi="Times New Roman" w:cs="Times New Roman"/>
          <w:sz w:val="28"/>
          <w:szCs w:val="28"/>
          <w:lang w:val="uk-UA"/>
        </w:rPr>
        <w:t>всіляко сприяли розвитку демократичн</w:t>
      </w:r>
      <w:r w:rsidRPr="002D2EC6">
        <w:rPr>
          <w:rFonts w:ascii="Times New Roman" w:hAnsi="Times New Roman" w:cs="Times New Roman"/>
          <w:sz w:val="28"/>
          <w:szCs w:val="28"/>
          <w:lang w:val="uk-UA"/>
        </w:rPr>
        <w:t>ого</w:t>
      </w:r>
      <w:r w:rsidR="007D777C">
        <w:rPr>
          <w:rFonts w:ascii="Times New Roman" w:hAnsi="Times New Roman" w:cs="Times New Roman"/>
          <w:sz w:val="28"/>
          <w:szCs w:val="28"/>
          <w:lang w:val="uk-UA"/>
        </w:rPr>
        <w:t xml:space="preserve"> суспільства</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 xml:space="preserve">що ґунтувалося </w:t>
      </w:r>
      <w:r w:rsidRPr="002D2EC6">
        <w:rPr>
          <w:rFonts w:ascii="Times New Roman" w:hAnsi="Times New Roman" w:cs="Times New Roman"/>
          <w:sz w:val="28"/>
          <w:szCs w:val="28"/>
          <w:lang w:val="uk-UA"/>
        </w:rPr>
        <w:t xml:space="preserve">на </w:t>
      </w:r>
      <w:r w:rsidR="007D777C">
        <w:rPr>
          <w:rFonts w:ascii="Times New Roman" w:hAnsi="Times New Roman" w:cs="Times New Roman"/>
          <w:sz w:val="28"/>
          <w:szCs w:val="28"/>
          <w:lang w:val="uk-UA"/>
        </w:rPr>
        <w:t>позиціях свободи</w:t>
      </w:r>
      <w:r w:rsidRPr="002D2EC6">
        <w:rPr>
          <w:rFonts w:ascii="Times New Roman" w:hAnsi="Times New Roman" w:cs="Times New Roman"/>
          <w:sz w:val="28"/>
          <w:szCs w:val="28"/>
          <w:lang w:val="uk-UA"/>
        </w:rPr>
        <w:t xml:space="preserve"> слова </w:t>
      </w:r>
      <w:r w:rsidR="007D777C">
        <w:rPr>
          <w:rFonts w:ascii="Times New Roman" w:hAnsi="Times New Roman" w:cs="Times New Roman"/>
          <w:sz w:val="28"/>
          <w:szCs w:val="28"/>
          <w:lang w:val="uk-UA"/>
        </w:rPr>
        <w:t>й вираження поглядів та участі</w:t>
      </w:r>
      <w:r w:rsidRPr="002D2EC6">
        <w:rPr>
          <w:rFonts w:ascii="Times New Roman" w:hAnsi="Times New Roman" w:cs="Times New Roman"/>
          <w:sz w:val="28"/>
          <w:szCs w:val="28"/>
          <w:lang w:val="uk-UA"/>
        </w:rPr>
        <w:t xml:space="preserve"> гр</w:t>
      </w:r>
      <w:r w:rsidR="007D777C">
        <w:rPr>
          <w:rFonts w:ascii="Times New Roman" w:hAnsi="Times New Roman" w:cs="Times New Roman"/>
          <w:sz w:val="28"/>
          <w:szCs w:val="28"/>
          <w:lang w:val="uk-UA"/>
        </w:rPr>
        <w:t>омадян</w:t>
      </w:r>
      <w:r w:rsidRPr="002D2EC6">
        <w:rPr>
          <w:rFonts w:ascii="Times New Roman" w:hAnsi="Times New Roman" w:cs="Times New Roman"/>
          <w:sz w:val="28"/>
          <w:szCs w:val="28"/>
          <w:lang w:val="uk-UA"/>
        </w:rPr>
        <w:t xml:space="preserve"> </w:t>
      </w:r>
      <w:r w:rsidR="007D777C">
        <w:rPr>
          <w:rFonts w:ascii="Times New Roman" w:hAnsi="Times New Roman" w:cs="Times New Roman"/>
          <w:sz w:val="28"/>
          <w:szCs w:val="28"/>
          <w:lang w:val="uk-UA"/>
        </w:rPr>
        <w:t>у державному управлінні.</w:t>
      </w:r>
    </w:p>
    <w:p w:rsidR="00901E86" w:rsidRDefault="00BB5FFF" w:rsidP="00807DA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Фактично, представники </w:t>
      </w:r>
      <w:r w:rsidRPr="00BB5FFF">
        <w:rPr>
          <w:rFonts w:ascii="Times New Roman" w:hAnsi="Times New Roman" w:cs="Times New Roman"/>
          <w:sz w:val="28"/>
          <w:szCs w:val="28"/>
          <w:lang w:val="uk-UA"/>
        </w:rPr>
        <w:t>Інститут</w:t>
      </w:r>
      <w:r>
        <w:rPr>
          <w:rFonts w:ascii="Times New Roman" w:hAnsi="Times New Roman" w:cs="Times New Roman"/>
          <w:sz w:val="28"/>
          <w:szCs w:val="28"/>
          <w:lang w:val="uk-UA"/>
        </w:rPr>
        <w:t>у</w:t>
      </w:r>
      <w:r w:rsidRPr="00BB5FFF">
        <w:rPr>
          <w:rFonts w:ascii="Times New Roman" w:hAnsi="Times New Roman" w:cs="Times New Roman"/>
          <w:sz w:val="28"/>
          <w:szCs w:val="28"/>
          <w:lang w:val="uk-UA"/>
        </w:rPr>
        <w:t xml:space="preserve"> аналізу пропаганди</w:t>
      </w:r>
      <w:r>
        <w:rPr>
          <w:rFonts w:ascii="Times New Roman" w:hAnsi="Times New Roman" w:cs="Times New Roman"/>
          <w:sz w:val="28"/>
          <w:szCs w:val="28"/>
          <w:lang w:val="uk-UA"/>
        </w:rPr>
        <w:t xml:space="preserve"> займалися новим для суспільством проектом – медіаосвітою, намаг</w:t>
      </w:r>
      <w:r w:rsidR="00F973D0">
        <w:rPr>
          <w:rFonts w:ascii="Times New Roman" w:hAnsi="Times New Roman" w:cs="Times New Roman"/>
          <w:sz w:val="28"/>
          <w:szCs w:val="28"/>
          <w:lang w:val="en-US"/>
        </w:rPr>
        <w:t>a</w:t>
      </w:r>
      <w:r>
        <w:rPr>
          <w:rFonts w:ascii="Times New Roman" w:hAnsi="Times New Roman" w:cs="Times New Roman"/>
          <w:sz w:val="28"/>
          <w:szCs w:val="28"/>
          <w:lang w:val="uk-UA"/>
        </w:rPr>
        <w:t>ючись через конструктивний діалог та фахові коментарі пояснити аудиторії маніпулятивну специфіку пропагандистського впливу. Упродовж 30-40-х рр. ХХ ст. зусиллями Інституту була створена низка досліджень що</w:t>
      </w:r>
      <w:r w:rsidR="00EF6821">
        <w:rPr>
          <w:rFonts w:ascii="Times New Roman" w:hAnsi="Times New Roman" w:cs="Times New Roman"/>
          <w:sz w:val="28"/>
          <w:szCs w:val="28"/>
          <w:lang w:val="uk-UA"/>
        </w:rPr>
        <w:t>до технік та методів пропаганди –</w:t>
      </w:r>
      <w:r>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Мистецтво пропаганди</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“Пропагандистс</w:t>
      </w:r>
      <w:r w:rsidR="00EF6821">
        <w:rPr>
          <w:rFonts w:ascii="Times New Roman" w:hAnsi="Times New Roman" w:cs="Times New Roman"/>
          <w:sz w:val="28"/>
          <w:szCs w:val="28"/>
          <w:lang w:val="uk-UA"/>
        </w:rPr>
        <w:t>ький аналі</w:t>
      </w:r>
      <w:r w:rsidR="00EF6821" w:rsidRPr="00EF6821">
        <w:rPr>
          <w:rFonts w:ascii="Times New Roman" w:hAnsi="Times New Roman" w:cs="Times New Roman"/>
          <w:sz w:val="28"/>
          <w:szCs w:val="28"/>
          <w:lang w:val="uk-UA"/>
        </w:rPr>
        <w:t>з”</w:t>
      </w:r>
      <w:r w:rsidR="00EF6821">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Гід</w:t>
      </w:r>
      <w:r w:rsidR="00EF6821" w:rsidRPr="00EF6821">
        <w:rPr>
          <w:rFonts w:ascii="Times New Roman" w:hAnsi="Times New Roman" w:cs="Times New Roman"/>
          <w:sz w:val="28"/>
          <w:szCs w:val="28"/>
          <w:lang w:val="uk-UA"/>
        </w:rPr>
        <w:t xml:space="preserve"> </w:t>
      </w:r>
      <w:r w:rsidR="00EF6821">
        <w:rPr>
          <w:rFonts w:ascii="Times New Roman" w:hAnsi="Times New Roman" w:cs="Times New Roman"/>
          <w:sz w:val="28"/>
          <w:szCs w:val="28"/>
          <w:lang w:val="uk-UA"/>
        </w:rPr>
        <w:t>керівникам групи щодо пропагандист</w:t>
      </w:r>
      <w:r w:rsidR="00F973D0">
        <w:rPr>
          <w:rFonts w:ascii="Times New Roman" w:hAnsi="Times New Roman" w:cs="Times New Roman"/>
          <w:sz w:val="28"/>
          <w:szCs w:val="28"/>
          <w:lang w:val="en-US"/>
        </w:rPr>
        <w:t>c</w:t>
      </w:r>
      <w:r w:rsidR="00EF6821">
        <w:rPr>
          <w:rFonts w:ascii="Times New Roman" w:hAnsi="Times New Roman" w:cs="Times New Roman"/>
          <w:sz w:val="28"/>
          <w:szCs w:val="28"/>
          <w:lang w:val="uk-UA"/>
        </w:rPr>
        <w:t>ького аналі</w:t>
      </w:r>
      <w:r w:rsidR="00EF6821" w:rsidRPr="00EF6821">
        <w:rPr>
          <w:rFonts w:ascii="Times New Roman" w:hAnsi="Times New Roman" w:cs="Times New Roman"/>
          <w:sz w:val="28"/>
          <w:szCs w:val="28"/>
          <w:lang w:val="uk-UA"/>
        </w:rPr>
        <w:t>зу”</w:t>
      </w:r>
      <w:r w:rsidR="00EF6821">
        <w:rPr>
          <w:rFonts w:ascii="Times New Roman" w:hAnsi="Times New Roman" w:cs="Times New Roman"/>
          <w:sz w:val="28"/>
          <w:szCs w:val="28"/>
          <w:lang w:val="uk-UA"/>
        </w:rPr>
        <w:t xml:space="preserve">, </w:t>
      </w:r>
      <w:r w:rsidR="00EF6821" w:rsidRPr="00EF6821">
        <w:rPr>
          <w:rFonts w:ascii="Times New Roman" w:hAnsi="Times New Roman" w:cs="Times New Roman"/>
          <w:sz w:val="28"/>
          <w:szCs w:val="28"/>
          <w:lang w:val="uk-UA"/>
        </w:rPr>
        <w:t xml:space="preserve">“Пропаганда: </w:t>
      </w:r>
      <w:r w:rsidR="00EF6821">
        <w:rPr>
          <w:rFonts w:ascii="Times New Roman" w:hAnsi="Times New Roman" w:cs="Times New Roman"/>
          <w:sz w:val="28"/>
          <w:szCs w:val="28"/>
          <w:lang w:val="uk-UA"/>
        </w:rPr>
        <w:t>як розпізнати та</w:t>
      </w:r>
      <w:r w:rsidR="00EF6821" w:rsidRPr="00EF6821">
        <w:rPr>
          <w:rFonts w:ascii="Times New Roman" w:hAnsi="Times New Roman" w:cs="Times New Roman"/>
          <w:sz w:val="28"/>
          <w:szCs w:val="28"/>
          <w:lang w:val="uk-UA"/>
        </w:rPr>
        <w:t xml:space="preserve"> </w:t>
      </w:r>
      <w:r w:rsidR="00EF6821">
        <w:rPr>
          <w:rFonts w:ascii="Times New Roman" w:hAnsi="Times New Roman" w:cs="Times New Roman"/>
          <w:sz w:val="28"/>
          <w:szCs w:val="28"/>
          <w:lang w:val="uk-UA"/>
        </w:rPr>
        <w:t>боротися з нею</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Саме у цих матеріалах уперше з</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явилося поняття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азбука пропаганди</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 (дослідвно – </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ABCs of Propaganda Analysis</w:t>
      </w:r>
      <w:r w:rsidR="00EF6821" w:rsidRPr="00EF6821">
        <w:rPr>
          <w:rFonts w:ascii="Times New Roman" w:hAnsi="Times New Roman" w:cs="Times New Roman"/>
          <w:sz w:val="28"/>
          <w:szCs w:val="28"/>
          <w:lang w:val="uk-UA"/>
        </w:rPr>
        <w:t>”</w:t>
      </w:r>
      <w:r w:rsidR="00EF6821">
        <w:rPr>
          <w:rFonts w:ascii="Times New Roman" w:hAnsi="Times New Roman" w:cs="Times New Roman"/>
          <w:sz w:val="28"/>
          <w:szCs w:val="28"/>
          <w:lang w:val="uk-UA"/>
        </w:rPr>
        <w:t xml:space="preserve">) на позначення основних комунікаційних методів, технік та прийомів пропагандистського впливу. </w:t>
      </w:r>
      <w:r w:rsidR="00CD6570">
        <w:rPr>
          <w:rFonts w:ascii="Times New Roman" w:hAnsi="Times New Roman" w:cs="Times New Roman"/>
          <w:sz w:val="28"/>
          <w:szCs w:val="28"/>
          <w:lang w:val="uk-UA"/>
        </w:rPr>
        <w:t>Розроблена медіафахівцями абетка пропаганди спонукала</w:t>
      </w:r>
      <w:r w:rsidR="00CD6570" w:rsidRPr="00CD6570">
        <w:rPr>
          <w:rFonts w:ascii="Times New Roman" w:hAnsi="Times New Roman" w:cs="Times New Roman"/>
          <w:sz w:val="28"/>
          <w:szCs w:val="28"/>
          <w:lang w:val="uk-UA"/>
        </w:rPr>
        <w:t xml:space="preserve"> читачів </w:t>
      </w:r>
      <w:r w:rsidR="00CD6570">
        <w:rPr>
          <w:rFonts w:ascii="Times New Roman" w:hAnsi="Times New Roman" w:cs="Times New Roman"/>
          <w:sz w:val="28"/>
          <w:szCs w:val="28"/>
          <w:lang w:val="uk-UA"/>
        </w:rPr>
        <w:t xml:space="preserve">осягнути </w:t>
      </w:r>
      <w:r w:rsidR="00CD6570" w:rsidRPr="00CD6570">
        <w:rPr>
          <w:rFonts w:ascii="Times New Roman" w:hAnsi="Times New Roman" w:cs="Times New Roman"/>
          <w:sz w:val="28"/>
          <w:szCs w:val="28"/>
          <w:lang w:val="uk-UA"/>
        </w:rPr>
        <w:t xml:space="preserve">та проаналізувати власні погляди на пропагандистський матеріал з метою </w:t>
      </w:r>
      <w:r w:rsidR="00807DAB">
        <w:rPr>
          <w:rFonts w:ascii="Times New Roman" w:hAnsi="Times New Roman" w:cs="Times New Roman"/>
          <w:sz w:val="28"/>
          <w:szCs w:val="28"/>
          <w:lang w:val="uk-UA"/>
        </w:rPr>
        <w:t xml:space="preserve">прищеплення культури </w:t>
      </w:r>
      <w:r w:rsidR="00CD6570" w:rsidRPr="00CD6570">
        <w:rPr>
          <w:rFonts w:ascii="Times New Roman" w:hAnsi="Times New Roman" w:cs="Times New Roman"/>
          <w:sz w:val="28"/>
          <w:szCs w:val="28"/>
          <w:lang w:val="uk-UA"/>
        </w:rPr>
        <w:t>поінформованої дискусії.</w:t>
      </w:r>
      <w:r w:rsidR="00807DAB">
        <w:rPr>
          <w:rFonts w:ascii="Times New Roman" w:hAnsi="Times New Roman" w:cs="Times New Roman"/>
          <w:sz w:val="28"/>
          <w:szCs w:val="28"/>
          <w:lang w:val="uk-UA"/>
        </w:rPr>
        <w:t xml:space="preserve"> У вступному слові однієї з праць </w:t>
      </w:r>
      <w:r w:rsidR="00807DAB" w:rsidRPr="00807DAB">
        <w:rPr>
          <w:rFonts w:ascii="Times New Roman" w:hAnsi="Times New Roman" w:cs="Times New Roman"/>
          <w:sz w:val="28"/>
          <w:szCs w:val="28"/>
          <w:lang w:val="uk-UA"/>
        </w:rPr>
        <w:t>Інститут аналізу пропаганди</w:t>
      </w:r>
      <w:r w:rsidR="00807DAB">
        <w:rPr>
          <w:rFonts w:ascii="Times New Roman" w:hAnsi="Times New Roman" w:cs="Times New Roman"/>
          <w:sz w:val="28"/>
          <w:szCs w:val="28"/>
          <w:lang w:val="uk-UA"/>
        </w:rPr>
        <w:t xml:space="preserve"> читаємо: </w:t>
      </w:r>
      <w:r w:rsidR="00807DAB" w:rsidRPr="00807DAB">
        <w:rPr>
          <w:rFonts w:ascii="Times New Roman" w:hAnsi="Times New Roman" w:cs="Times New Roman"/>
          <w:sz w:val="28"/>
          <w:szCs w:val="28"/>
          <w:lang w:val="uk-UA"/>
        </w:rPr>
        <w:t xml:space="preserve">“Чому нас обдурюють ці </w:t>
      </w:r>
      <w:r w:rsidR="00807DAB">
        <w:rPr>
          <w:rFonts w:ascii="Times New Roman" w:hAnsi="Times New Roman" w:cs="Times New Roman"/>
          <w:sz w:val="28"/>
          <w:szCs w:val="28"/>
          <w:lang w:val="uk-UA"/>
        </w:rPr>
        <w:t>девайси (маються на увазі комунікаційні прийоми пропаганди – І. Б.)</w:t>
      </w:r>
      <w:r w:rsidR="00807DAB" w:rsidRPr="00807DAB">
        <w:rPr>
          <w:rFonts w:ascii="Times New Roman" w:hAnsi="Times New Roman" w:cs="Times New Roman"/>
          <w:sz w:val="28"/>
          <w:szCs w:val="28"/>
          <w:lang w:val="uk-UA"/>
        </w:rPr>
        <w:t xml:space="preserve">? </w:t>
      </w:r>
      <w:r w:rsidR="00807DAB" w:rsidRPr="00807DAB">
        <w:rPr>
          <w:rFonts w:ascii="Times New Roman" w:hAnsi="Times New Roman" w:cs="Times New Roman"/>
          <w:sz w:val="28"/>
          <w:szCs w:val="28"/>
        </w:rPr>
        <w:t xml:space="preserve">Тому що вони звертаються до наших емоцій, а не до нашого розуму. Вони змушують нас вірити і робити те, </w:t>
      </w:r>
      <w:r w:rsidR="00807DAB">
        <w:rPr>
          <w:rFonts w:ascii="Times New Roman" w:hAnsi="Times New Roman" w:cs="Times New Roman"/>
          <w:sz w:val="28"/>
          <w:szCs w:val="28"/>
          <w:lang w:val="uk-UA"/>
        </w:rPr>
        <w:t xml:space="preserve">чого б у реальному житті за здорового глузду ми б ніколи не зробили і не повірили. </w:t>
      </w:r>
      <w:r w:rsidR="00807DAB" w:rsidRPr="00807DAB">
        <w:rPr>
          <w:rFonts w:ascii="Times New Roman" w:hAnsi="Times New Roman" w:cs="Times New Roman"/>
          <w:sz w:val="28"/>
          <w:szCs w:val="28"/>
          <w:lang w:val="uk-UA"/>
        </w:rPr>
        <w:t>Вивчаючи ці</w:t>
      </w:r>
      <w:r w:rsidR="00807DAB">
        <w:rPr>
          <w:rFonts w:ascii="Times New Roman" w:hAnsi="Times New Roman" w:cs="Times New Roman"/>
          <w:sz w:val="28"/>
          <w:szCs w:val="28"/>
          <w:lang w:val="uk-UA"/>
        </w:rPr>
        <w:t xml:space="preserve"> девайси</w:t>
      </w:r>
      <w:r w:rsidR="00807DAB" w:rsidRPr="00807DAB">
        <w:rPr>
          <w:rFonts w:ascii="Times New Roman" w:hAnsi="Times New Roman" w:cs="Times New Roman"/>
          <w:sz w:val="28"/>
          <w:szCs w:val="28"/>
          <w:lang w:val="uk-UA"/>
        </w:rPr>
        <w:t>, з</w:t>
      </w:r>
      <w:r w:rsidR="00807DAB">
        <w:rPr>
          <w:rFonts w:ascii="Times New Roman" w:hAnsi="Times New Roman" w:cs="Times New Roman"/>
          <w:sz w:val="28"/>
          <w:szCs w:val="28"/>
          <w:lang w:val="uk-UA"/>
        </w:rPr>
        <w:t>важте на те</w:t>
      </w:r>
      <w:r w:rsidR="00807DAB" w:rsidRPr="00807DAB">
        <w:rPr>
          <w:rFonts w:ascii="Times New Roman" w:hAnsi="Times New Roman" w:cs="Times New Roman"/>
          <w:sz w:val="28"/>
          <w:szCs w:val="28"/>
          <w:lang w:val="uk-UA"/>
        </w:rPr>
        <w:t xml:space="preserve">, що вони найбільш ефективно працюють у </w:t>
      </w:r>
      <w:r w:rsidR="00807DAB">
        <w:rPr>
          <w:rFonts w:ascii="Times New Roman" w:hAnsi="Times New Roman" w:cs="Times New Roman"/>
          <w:sz w:val="28"/>
          <w:szCs w:val="28"/>
          <w:lang w:val="uk-UA"/>
        </w:rPr>
        <w:t xml:space="preserve">період, </w:t>
      </w:r>
      <w:r w:rsidR="00807DAB" w:rsidRPr="00807DAB">
        <w:rPr>
          <w:rFonts w:ascii="Times New Roman" w:hAnsi="Times New Roman" w:cs="Times New Roman"/>
          <w:sz w:val="28"/>
          <w:szCs w:val="28"/>
          <w:lang w:val="uk-UA"/>
        </w:rPr>
        <w:t>коли ми лінуємося думати</w:t>
      </w:r>
      <w:r w:rsidR="00807DAB">
        <w:rPr>
          <w:rFonts w:ascii="Times New Roman" w:hAnsi="Times New Roman" w:cs="Times New Roman"/>
          <w:sz w:val="28"/>
          <w:szCs w:val="28"/>
          <w:lang w:val="uk-UA"/>
        </w:rPr>
        <w:t xml:space="preserve"> самостійно.</w:t>
      </w:r>
      <w:r w:rsidR="00807DAB" w:rsidRPr="00807DAB">
        <w:rPr>
          <w:rFonts w:ascii="Times New Roman" w:hAnsi="Times New Roman" w:cs="Times New Roman"/>
          <w:sz w:val="28"/>
          <w:szCs w:val="28"/>
          <w:lang w:val="uk-UA"/>
        </w:rPr>
        <w:t xml:space="preserve"> </w:t>
      </w:r>
      <w:r w:rsidR="00807DAB">
        <w:rPr>
          <w:rFonts w:ascii="Times New Roman" w:hAnsi="Times New Roman" w:cs="Times New Roman"/>
          <w:sz w:val="28"/>
          <w:szCs w:val="28"/>
          <w:lang w:val="uk-UA"/>
        </w:rPr>
        <w:t>Водночас вони пов</w:t>
      </w:r>
      <w:r w:rsidR="00807DAB" w:rsidRPr="00807DAB">
        <w:rPr>
          <w:rFonts w:ascii="Times New Roman" w:hAnsi="Times New Roman" w:cs="Times New Roman"/>
          <w:sz w:val="28"/>
          <w:szCs w:val="28"/>
          <w:lang w:val="uk-UA"/>
        </w:rPr>
        <w:t>’язані з емо</w:t>
      </w:r>
      <w:r w:rsidR="00807DAB">
        <w:rPr>
          <w:rFonts w:ascii="Times New Roman" w:hAnsi="Times New Roman" w:cs="Times New Roman"/>
          <w:sz w:val="28"/>
          <w:szCs w:val="28"/>
          <w:lang w:val="uk-UA"/>
        </w:rPr>
        <w:t xml:space="preserve">ціями, які спонукають нас бути </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за</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 xml:space="preserve"> або </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проти</w:t>
      </w:r>
      <w:r w:rsidR="00807DAB" w:rsidRPr="00807DAB">
        <w:rPr>
          <w:rFonts w:ascii="Times New Roman" w:hAnsi="Times New Roman" w:cs="Times New Roman"/>
          <w:sz w:val="28"/>
          <w:szCs w:val="28"/>
          <w:lang w:val="uk-UA"/>
        </w:rPr>
        <w:t>” націй, рас, релігій, ідеалів, економічно</w:t>
      </w:r>
      <w:r w:rsidR="00807DAB">
        <w:rPr>
          <w:rFonts w:ascii="Times New Roman" w:hAnsi="Times New Roman" w:cs="Times New Roman"/>
          <w:sz w:val="28"/>
          <w:szCs w:val="28"/>
          <w:lang w:val="uk-UA"/>
        </w:rPr>
        <w:t>го устрою</w:t>
      </w:r>
      <w:r w:rsidR="00807DAB" w:rsidRPr="00807DAB">
        <w:rPr>
          <w:rFonts w:ascii="Times New Roman" w:hAnsi="Times New Roman" w:cs="Times New Roman"/>
          <w:sz w:val="28"/>
          <w:szCs w:val="28"/>
          <w:lang w:val="uk-UA"/>
        </w:rPr>
        <w:t xml:space="preserve"> </w:t>
      </w:r>
      <w:r w:rsidR="00807DAB">
        <w:rPr>
          <w:rFonts w:ascii="Times New Roman" w:hAnsi="Times New Roman" w:cs="Times New Roman"/>
          <w:sz w:val="28"/>
          <w:szCs w:val="28"/>
          <w:lang w:val="uk-UA"/>
        </w:rPr>
        <w:t xml:space="preserve">або політики. І роблять вони це за допомогою </w:t>
      </w:r>
      <w:r w:rsidR="00807DAB" w:rsidRPr="00807DAB">
        <w:rPr>
          <w:rFonts w:ascii="Times New Roman" w:hAnsi="Times New Roman" w:cs="Times New Roman"/>
          <w:sz w:val="28"/>
          <w:szCs w:val="28"/>
          <w:lang w:val="uk-UA"/>
        </w:rPr>
        <w:t xml:space="preserve">радіоприймачів </w:t>
      </w:r>
      <w:r w:rsidR="00807DAB">
        <w:rPr>
          <w:rFonts w:ascii="Times New Roman" w:hAnsi="Times New Roman" w:cs="Times New Roman"/>
          <w:sz w:val="28"/>
          <w:szCs w:val="28"/>
          <w:lang w:val="uk-UA"/>
        </w:rPr>
        <w:t>та реклами автомобілів, цигарок, зубної пасти, президентів та воєн</w:t>
      </w:r>
      <w:r w:rsidR="00807DAB" w:rsidRPr="00807DAB">
        <w:rPr>
          <w:rFonts w:ascii="Times New Roman" w:hAnsi="Times New Roman" w:cs="Times New Roman"/>
          <w:sz w:val="28"/>
          <w:szCs w:val="28"/>
          <w:lang w:val="uk-UA"/>
        </w:rPr>
        <w:t>”</w:t>
      </w:r>
      <w:r w:rsidR="00807DAB">
        <w:rPr>
          <w:rFonts w:ascii="Times New Roman" w:hAnsi="Times New Roman" w:cs="Times New Roman"/>
          <w:sz w:val="28"/>
          <w:szCs w:val="28"/>
          <w:lang w:val="uk-UA"/>
        </w:rPr>
        <w:t xml:space="preserve">. </w:t>
      </w:r>
      <w:r w:rsidR="00EF6821">
        <w:rPr>
          <w:rFonts w:ascii="Times New Roman" w:hAnsi="Times New Roman" w:cs="Times New Roman"/>
          <w:sz w:val="28"/>
          <w:szCs w:val="28"/>
          <w:lang w:val="uk-UA"/>
        </w:rPr>
        <w:t xml:space="preserve">До </w:t>
      </w:r>
      <w:r w:rsidR="00807DAB">
        <w:rPr>
          <w:rFonts w:ascii="Times New Roman" w:hAnsi="Times New Roman" w:cs="Times New Roman"/>
          <w:sz w:val="28"/>
          <w:szCs w:val="28"/>
          <w:lang w:val="uk-UA"/>
        </w:rPr>
        <w:t>комунікаційних прийомів пропаг</w:t>
      </w:r>
      <w:r w:rsidR="00F973D0">
        <w:rPr>
          <w:rFonts w:ascii="Times New Roman" w:hAnsi="Times New Roman" w:cs="Times New Roman"/>
          <w:sz w:val="28"/>
          <w:szCs w:val="28"/>
          <w:lang w:val="en-US"/>
        </w:rPr>
        <w:t>a</w:t>
      </w:r>
      <w:r w:rsidR="00F973D0">
        <w:rPr>
          <w:rFonts w:ascii="Times New Roman" w:hAnsi="Times New Roman" w:cs="Times New Roman"/>
          <w:sz w:val="28"/>
          <w:szCs w:val="28"/>
          <w:lang w:val="uk-UA"/>
        </w:rPr>
        <w:t>н</w:t>
      </w:r>
      <w:r w:rsidR="00807DAB">
        <w:rPr>
          <w:rFonts w:ascii="Times New Roman" w:hAnsi="Times New Roman" w:cs="Times New Roman"/>
          <w:sz w:val="28"/>
          <w:szCs w:val="28"/>
          <w:lang w:val="uk-UA"/>
        </w:rPr>
        <w:t>ди відносилися</w:t>
      </w:r>
      <w:r w:rsidR="00CD6570">
        <w:rPr>
          <w:rFonts w:ascii="Times New Roman" w:hAnsi="Times New Roman" w:cs="Times New Roman"/>
          <w:sz w:val="28"/>
          <w:szCs w:val="28"/>
          <w:lang w:val="uk-UA"/>
        </w:rPr>
        <w:t>:</w:t>
      </w:r>
    </w:p>
    <w:p w:rsidR="00901E86" w:rsidRPr="00901E86" w:rsidRDefault="00EF6821" w:rsidP="00625C33">
      <w:pPr>
        <w:numPr>
          <w:ilvl w:val="0"/>
          <w:numId w:val="4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1E86" w:rsidRPr="00901E86">
        <w:rPr>
          <w:rFonts w:ascii="Times New Roman" w:hAnsi="Times New Roman" w:cs="Times New Roman"/>
          <w:sz w:val="28"/>
          <w:szCs w:val="28"/>
          <w:lang w:val="en-US"/>
        </w:rPr>
        <w:t>The</w:t>
      </w:r>
      <w:r w:rsidR="00901E86" w:rsidRPr="00901E86">
        <w:rPr>
          <w:rFonts w:ascii="Times New Roman" w:hAnsi="Times New Roman" w:cs="Times New Roman"/>
          <w:sz w:val="28"/>
          <w:szCs w:val="28"/>
          <w:lang w:val="uk-UA"/>
        </w:rPr>
        <w:t xml:space="preserve"> </w:t>
      </w:r>
      <w:r w:rsidR="00901E86" w:rsidRPr="00901E86">
        <w:rPr>
          <w:rFonts w:ascii="Times New Roman" w:hAnsi="Times New Roman" w:cs="Times New Roman"/>
          <w:sz w:val="28"/>
          <w:szCs w:val="28"/>
          <w:lang w:val="en-US"/>
        </w:rPr>
        <w:t>Name</w:t>
      </w:r>
      <w:r w:rsidR="00901E86" w:rsidRPr="00901E86">
        <w:rPr>
          <w:rFonts w:ascii="Times New Roman" w:hAnsi="Times New Roman" w:cs="Times New Roman"/>
          <w:sz w:val="28"/>
          <w:szCs w:val="28"/>
          <w:lang w:val="uk-UA"/>
        </w:rPr>
        <w:t xml:space="preserve"> </w:t>
      </w:r>
      <w:r w:rsidR="00901E86" w:rsidRPr="00901E86">
        <w:rPr>
          <w:rFonts w:ascii="Times New Roman" w:hAnsi="Times New Roman" w:cs="Times New Roman"/>
          <w:sz w:val="28"/>
          <w:szCs w:val="28"/>
          <w:lang w:val="en-US"/>
        </w:rPr>
        <w:t>Calling</w:t>
      </w:r>
      <w:r w:rsidR="00901E86" w:rsidRPr="00901E86">
        <w:rPr>
          <w:rFonts w:ascii="Times New Roman" w:hAnsi="Times New Roman" w:cs="Times New Roman"/>
          <w:sz w:val="28"/>
          <w:szCs w:val="28"/>
          <w:lang w:val="uk-UA"/>
        </w:rPr>
        <w:t xml:space="preserve"> </w:t>
      </w:r>
      <w:r w:rsidR="00901E86">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w:t>
      </w:r>
      <w:r w:rsidR="00901E86">
        <w:rPr>
          <w:rFonts w:ascii="Times New Roman" w:hAnsi="Times New Roman" w:cs="Times New Roman"/>
          <w:sz w:val="28"/>
          <w:szCs w:val="28"/>
          <w:lang w:val="uk-UA"/>
        </w:rPr>
        <w:t>навішування ярликів</w:t>
      </w:r>
      <w:r w:rsidR="003A3F2D" w:rsidRPr="003A3F2D">
        <w:rPr>
          <w:rFonts w:ascii="Times New Roman" w:hAnsi="Times New Roman" w:cs="Times New Roman"/>
          <w:sz w:val="28"/>
          <w:szCs w:val="28"/>
          <w:lang w:val="uk-UA"/>
        </w:rPr>
        <w:t>”</w:t>
      </w:r>
      <w:r w:rsidR="00901E86">
        <w:rPr>
          <w:rFonts w:ascii="Times New Roman" w:hAnsi="Times New Roman" w:cs="Times New Roman"/>
          <w:sz w:val="28"/>
          <w:szCs w:val="28"/>
          <w:lang w:val="uk-UA"/>
        </w:rPr>
        <w:t>: маніпулятивний прийом за якого, пропагандист через символічну риторичну фігуру (евфемізм, метафора, алегорія) надає певному суб</w:t>
      </w:r>
      <w:r w:rsidR="00901E86" w:rsidRPr="00901E86">
        <w:rPr>
          <w:rFonts w:ascii="Times New Roman" w:hAnsi="Times New Roman" w:cs="Times New Roman"/>
          <w:sz w:val="28"/>
          <w:szCs w:val="28"/>
          <w:lang w:val="uk-UA"/>
        </w:rPr>
        <w:t>’</w:t>
      </w:r>
      <w:r w:rsidR="00901E86">
        <w:rPr>
          <w:rFonts w:ascii="Times New Roman" w:hAnsi="Times New Roman" w:cs="Times New Roman"/>
          <w:sz w:val="28"/>
          <w:szCs w:val="28"/>
          <w:lang w:val="uk-UA"/>
        </w:rPr>
        <w:t>єкту, явищу або процесу негативного, найчастіше, іронічного / сатиричного звучання.</w:t>
      </w:r>
    </w:p>
    <w:p w:rsidR="00901E86" w:rsidRPr="00901E86" w:rsidRDefault="00901E86" w:rsidP="00625C33">
      <w:pPr>
        <w:numPr>
          <w:ilvl w:val="0"/>
          <w:numId w:val="48"/>
        </w:numPr>
        <w:spacing w:after="0" w:line="240" w:lineRule="auto"/>
        <w:jc w:val="both"/>
        <w:rPr>
          <w:rFonts w:ascii="Times New Roman" w:hAnsi="Times New Roman" w:cs="Times New Roman"/>
          <w:sz w:val="28"/>
          <w:szCs w:val="28"/>
          <w:lang w:val="uk-UA"/>
        </w:rPr>
      </w:pPr>
      <w:r w:rsidRPr="00901E86">
        <w:rPr>
          <w:rFonts w:ascii="Times New Roman" w:hAnsi="Times New Roman" w:cs="Times New Roman"/>
          <w:sz w:val="28"/>
          <w:szCs w:val="28"/>
          <w:lang w:val="en-US"/>
        </w:rPr>
        <w:t>The</w:t>
      </w:r>
      <w:r w:rsidRPr="00901E86">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Glittering</w:t>
      </w:r>
      <w:r w:rsidRPr="00901E86">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Generalities</w:t>
      </w:r>
      <w:r w:rsidRPr="00901E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w:t>
      </w:r>
      <w:r>
        <w:rPr>
          <w:rFonts w:ascii="Times New Roman" w:hAnsi="Times New Roman" w:cs="Times New Roman"/>
          <w:sz w:val="28"/>
          <w:szCs w:val="28"/>
          <w:lang w:val="uk-UA"/>
        </w:rPr>
        <w:t>сяючі / блискучі узагальнення</w:t>
      </w:r>
      <w:r w:rsidR="003A3F2D" w:rsidRPr="003A3F2D">
        <w:rPr>
          <w:rFonts w:ascii="Times New Roman" w:hAnsi="Times New Roman" w:cs="Times New Roman"/>
          <w:sz w:val="28"/>
          <w:szCs w:val="28"/>
          <w:lang w:val="uk-UA"/>
        </w:rPr>
        <w:t>”</w:t>
      </w:r>
      <w:r>
        <w:rPr>
          <w:rFonts w:ascii="Times New Roman" w:hAnsi="Times New Roman" w:cs="Times New Roman"/>
          <w:sz w:val="28"/>
          <w:szCs w:val="28"/>
          <w:lang w:val="uk-UA"/>
        </w:rPr>
        <w:t xml:space="preserve">: маніпулятивний </w:t>
      </w:r>
      <w:r w:rsidR="004664E2">
        <w:rPr>
          <w:rFonts w:ascii="Times New Roman" w:hAnsi="Times New Roman" w:cs="Times New Roman"/>
          <w:sz w:val="28"/>
          <w:szCs w:val="28"/>
          <w:lang w:val="uk-UA"/>
        </w:rPr>
        <w:t xml:space="preserve">риторичний </w:t>
      </w:r>
      <w:r>
        <w:rPr>
          <w:rFonts w:ascii="Times New Roman" w:hAnsi="Times New Roman" w:cs="Times New Roman"/>
          <w:sz w:val="28"/>
          <w:szCs w:val="28"/>
          <w:lang w:val="uk-UA"/>
        </w:rPr>
        <w:t xml:space="preserve">прийом, за якого </w:t>
      </w:r>
      <w:r w:rsidR="004664E2">
        <w:rPr>
          <w:rFonts w:ascii="Times New Roman" w:hAnsi="Times New Roman" w:cs="Times New Roman"/>
          <w:sz w:val="28"/>
          <w:szCs w:val="28"/>
          <w:lang w:val="uk-UA"/>
        </w:rPr>
        <w:t>пропагандист спеціально надає певній події, суб</w:t>
      </w:r>
      <w:r w:rsidR="004664E2" w:rsidRPr="004664E2">
        <w:rPr>
          <w:rFonts w:ascii="Times New Roman" w:hAnsi="Times New Roman" w:cs="Times New Roman"/>
          <w:sz w:val="28"/>
          <w:szCs w:val="28"/>
          <w:lang w:val="uk-UA"/>
        </w:rPr>
        <w:t>’</w:t>
      </w:r>
      <w:r w:rsidR="004664E2">
        <w:rPr>
          <w:rFonts w:ascii="Times New Roman" w:hAnsi="Times New Roman" w:cs="Times New Roman"/>
          <w:sz w:val="28"/>
          <w:szCs w:val="28"/>
          <w:lang w:val="uk-UA"/>
        </w:rPr>
        <w:t>єкту або явищу позитивного звучання, будуючи логічний ряд оцінки за при</w:t>
      </w:r>
      <w:r w:rsidR="00F973D0">
        <w:rPr>
          <w:rFonts w:ascii="Times New Roman" w:hAnsi="Times New Roman" w:cs="Times New Roman"/>
          <w:sz w:val="28"/>
          <w:szCs w:val="28"/>
          <w:lang w:val="uk-UA"/>
        </w:rPr>
        <w:t>н</w:t>
      </w:r>
      <w:r w:rsidR="004664E2">
        <w:rPr>
          <w:rFonts w:ascii="Times New Roman" w:hAnsi="Times New Roman" w:cs="Times New Roman"/>
          <w:sz w:val="28"/>
          <w:szCs w:val="28"/>
          <w:lang w:val="uk-UA"/>
        </w:rPr>
        <w:t>ципом: назва / згадка соціально значущого об</w:t>
      </w:r>
      <w:r w:rsidR="004664E2" w:rsidRPr="004664E2">
        <w:rPr>
          <w:rFonts w:ascii="Times New Roman" w:hAnsi="Times New Roman" w:cs="Times New Roman"/>
          <w:sz w:val="28"/>
          <w:szCs w:val="28"/>
          <w:lang w:val="uk-UA"/>
        </w:rPr>
        <w:t>’</w:t>
      </w:r>
      <w:r w:rsidR="004664E2">
        <w:rPr>
          <w:rFonts w:ascii="Times New Roman" w:hAnsi="Times New Roman" w:cs="Times New Roman"/>
          <w:sz w:val="28"/>
          <w:szCs w:val="28"/>
          <w:lang w:val="uk-UA"/>
        </w:rPr>
        <w:t>єкта (демократія, воля, правда, справедливість, милосердя, майбутнє) з прив</w:t>
      </w:r>
      <w:r w:rsidR="004664E2" w:rsidRPr="004664E2">
        <w:rPr>
          <w:rFonts w:ascii="Times New Roman" w:hAnsi="Times New Roman" w:cs="Times New Roman"/>
          <w:sz w:val="28"/>
          <w:szCs w:val="28"/>
          <w:lang w:val="uk-UA"/>
        </w:rPr>
        <w:t>’</w:t>
      </w:r>
      <w:r w:rsidR="004664E2">
        <w:rPr>
          <w:rFonts w:ascii="Times New Roman" w:hAnsi="Times New Roman" w:cs="Times New Roman"/>
          <w:sz w:val="28"/>
          <w:szCs w:val="28"/>
          <w:lang w:val="uk-UA"/>
        </w:rPr>
        <w:t xml:space="preserve">язкою до когось або чогось. Приміром, </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Захистимо європейське майбутнє</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 xml:space="preserve"> (слоган партії </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Європейська Солідарність</w:t>
      </w:r>
      <w:r w:rsidR="004664E2" w:rsidRPr="001B32F2">
        <w:rPr>
          <w:rFonts w:ascii="Times New Roman" w:hAnsi="Times New Roman" w:cs="Times New Roman"/>
          <w:sz w:val="28"/>
          <w:szCs w:val="28"/>
          <w:lang w:val="uk-UA"/>
        </w:rPr>
        <w:t>”</w:t>
      </w:r>
      <w:r w:rsidR="004664E2">
        <w:rPr>
          <w:rFonts w:ascii="Times New Roman" w:hAnsi="Times New Roman" w:cs="Times New Roman"/>
          <w:sz w:val="28"/>
          <w:szCs w:val="28"/>
          <w:lang w:val="uk-UA"/>
        </w:rPr>
        <w:t>)</w:t>
      </w:r>
      <w:r w:rsidR="001B32F2">
        <w:rPr>
          <w:rFonts w:ascii="Times New Roman" w:hAnsi="Times New Roman" w:cs="Times New Roman"/>
          <w:sz w:val="28"/>
          <w:szCs w:val="28"/>
          <w:lang w:val="uk-UA"/>
        </w:rPr>
        <w:t xml:space="preserve">, </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Об</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єднані заради миру</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 xml:space="preserve"> (слоган опозиційної платформи </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За життя</w:t>
      </w:r>
      <w:r w:rsidR="001B32F2" w:rsidRPr="001B32F2">
        <w:rPr>
          <w:rFonts w:ascii="Times New Roman" w:hAnsi="Times New Roman" w:cs="Times New Roman"/>
          <w:sz w:val="28"/>
          <w:szCs w:val="28"/>
          <w:lang w:val="uk-UA"/>
        </w:rPr>
        <w:t>”</w:t>
      </w:r>
      <w:r w:rsidR="001B32F2">
        <w:rPr>
          <w:rFonts w:ascii="Times New Roman" w:hAnsi="Times New Roman" w:cs="Times New Roman"/>
          <w:sz w:val="28"/>
          <w:szCs w:val="28"/>
          <w:lang w:val="uk-UA"/>
        </w:rPr>
        <w:t>).</w:t>
      </w:r>
    </w:p>
    <w:p w:rsidR="0032428D" w:rsidRDefault="00901E86" w:rsidP="00625C33">
      <w:pPr>
        <w:pStyle w:val="a6"/>
        <w:numPr>
          <w:ilvl w:val="0"/>
          <w:numId w:val="48"/>
        </w:numPr>
        <w:spacing w:line="240" w:lineRule="auto"/>
        <w:jc w:val="both"/>
        <w:rPr>
          <w:rFonts w:ascii="Times New Roman" w:hAnsi="Times New Roman" w:cs="Times New Roman"/>
          <w:sz w:val="28"/>
          <w:szCs w:val="28"/>
          <w:lang w:val="uk-UA"/>
        </w:rPr>
      </w:pPr>
      <w:r w:rsidRPr="0032428D">
        <w:rPr>
          <w:rFonts w:ascii="Times New Roman" w:hAnsi="Times New Roman" w:cs="Times New Roman"/>
          <w:sz w:val="28"/>
          <w:szCs w:val="28"/>
          <w:lang w:val="en-US"/>
        </w:rPr>
        <w:t>The</w:t>
      </w:r>
      <w:r w:rsidRPr="0032428D">
        <w:rPr>
          <w:rFonts w:ascii="Times New Roman" w:hAnsi="Times New Roman" w:cs="Times New Roman"/>
          <w:sz w:val="28"/>
          <w:szCs w:val="28"/>
          <w:lang w:val="uk-UA"/>
        </w:rPr>
        <w:t xml:space="preserve"> </w:t>
      </w:r>
      <w:r w:rsidRPr="0032428D">
        <w:rPr>
          <w:rFonts w:ascii="Times New Roman" w:hAnsi="Times New Roman" w:cs="Times New Roman"/>
          <w:sz w:val="28"/>
          <w:szCs w:val="28"/>
          <w:lang w:val="en-US"/>
        </w:rPr>
        <w:t>Transfer</w:t>
      </w:r>
      <w:r w:rsidRPr="0032428D">
        <w:rPr>
          <w:rFonts w:ascii="Times New Roman" w:hAnsi="Times New Roman" w:cs="Times New Roman"/>
          <w:sz w:val="28"/>
          <w:szCs w:val="28"/>
          <w:lang w:val="uk-UA"/>
        </w:rPr>
        <w:t xml:space="preserve"> </w:t>
      </w:r>
      <w:r w:rsidR="001B32F2" w:rsidRPr="0032428D">
        <w:rPr>
          <w:rFonts w:ascii="Times New Roman" w:hAnsi="Times New Roman" w:cs="Times New Roman"/>
          <w:sz w:val="28"/>
          <w:szCs w:val="28"/>
          <w:lang w:val="uk-UA"/>
        </w:rPr>
        <w:t>–</w:t>
      </w:r>
      <w:r w:rsidR="004664E2" w:rsidRPr="0032428D">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w:t>
      </w:r>
      <w:r w:rsidR="001B32F2" w:rsidRPr="0032428D">
        <w:rPr>
          <w:rFonts w:ascii="Times New Roman" w:hAnsi="Times New Roman" w:cs="Times New Roman"/>
          <w:sz w:val="28"/>
          <w:szCs w:val="28"/>
          <w:lang w:val="uk-UA"/>
        </w:rPr>
        <w:t>трансфер</w:t>
      </w:r>
      <w:r w:rsidR="003A3F2D" w:rsidRPr="003A3F2D">
        <w:rPr>
          <w:rFonts w:ascii="Times New Roman" w:hAnsi="Times New Roman" w:cs="Times New Roman"/>
          <w:sz w:val="28"/>
          <w:szCs w:val="28"/>
          <w:lang w:val="uk-UA"/>
        </w:rPr>
        <w:t>”</w:t>
      </w:r>
      <w:r w:rsidR="0032428D" w:rsidRPr="0032428D">
        <w:rPr>
          <w:rFonts w:ascii="Times New Roman" w:hAnsi="Times New Roman" w:cs="Times New Roman"/>
          <w:sz w:val="28"/>
          <w:szCs w:val="28"/>
          <w:lang w:val="uk-UA"/>
        </w:rPr>
        <w:t>; The Testim</w:t>
      </w:r>
      <w:r w:rsidR="0032428D">
        <w:rPr>
          <w:rFonts w:ascii="Times New Roman" w:hAnsi="Times New Roman" w:cs="Times New Roman"/>
          <w:sz w:val="28"/>
          <w:szCs w:val="28"/>
          <w:lang w:val="uk-UA"/>
        </w:rPr>
        <w:t xml:space="preserve">onial – </w:t>
      </w:r>
      <w:r w:rsidR="003A3F2D" w:rsidRPr="003A3F2D">
        <w:rPr>
          <w:rFonts w:ascii="Times New Roman" w:hAnsi="Times New Roman" w:cs="Times New Roman"/>
          <w:sz w:val="28"/>
          <w:szCs w:val="28"/>
          <w:lang w:val="uk-UA"/>
        </w:rPr>
        <w:t>“</w:t>
      </w:r>
      <w:r w:rsidR="0032428D">
        <w:rPr>
          <w:rFonts w:ascii="Times New Roman" w:hAnsi="Times New Roman" w:cs="Times New Roman"/>
          <w:sz w:val="28"/>
          <w:szCs w:val="28"/>
          <w:lang w:val="uk-UA"/>
        </w:rPr>
        <w:t>посилання на авторитети</w:t>
      </w:r>
      <w:r w:rsidR="003A3F2D" w:rsidRPr="003A3F2D">
        <w:rPr>
          <w:rFonts w:ascii="Times New Roman" w:hAnsi="Times New Roman" w:cs="Times New Roman"/>
          <w:sz w:val="28"/>
          <w:szCs w:val="28"/>
          <w:lang w:val="uk-UA"/>
        </w:rPr>
        <w:t>”</w:t>
      </w:r>
      <w:r w:rsidR="0032428D">
        <w:rPr>
          <w:rFonts w:ascii="Times New Roman" w:hAnsi="Times New Roman" w:cs="Times New Roman"/>
          <w:sz w:val="28"/>
          <w:szCs w:val="28"/>
          <w:lang w:val="uk-UA"/>
        </w:rPr>
        <w:t>: спосо</w:t>
      </w:r>
      <w:r w:rsidR="001B32F2" w:rsidRPr="0032428D">
        <w:rPr>
          <w:rFonts w:ascii="Times New Roman" w:hAnsi="Times New Roman" w:cs="Times New Roman"/>
          <w:sz w:val="28"/>
          <w:szCs w:val="28"/>
          <w:lang w:val="uk-UA"/>
        </w:rPr>
        <w:t>б</w:t>
      </w:r>
      <w:r w:rsidR="0032428D">
        <w:rPr>
          <w:rFonts w:ascii="Times New Roman" w:hAnsi="Times New Roman" w:cs="Times New Roman"/>
          <w:sz w:val="28"/>
          <w:szCs w:val="28"/>
          <w:lang w:val="uk-UA"/>
        </w:rPr>
        <w:t>и</w:t>
      </w:r>
      <w:r w:rsidR="001B32F2" w:rsidRPr="0032428D">
        <w:rPr>
          <w:rFonts w:ascii="Times New Roman" w:hAnsi="Times New Roman" w:cs="Times New Roman"/>
          <w:sz w:val="28"/>
          <w:szCs w:val="28"/>
          <w:lang w:val="uk-UA"/>
        </w:rPr>
        <w:t xml:space="preserve"> набуття певної ідентичності / тотожності між проектом пропагандиста та авторитетною інституцією</w:t>
      </w:r>
      <w:r w:rsidR="0032428D" w:rsidRPr="0032428D">
        <w:rPr>
          <w:rFonts w:ascii="Times New Roman" w:hAnsi="Times New Roman" w:cs="Times New Roman"/>
          <w:sz w:val="28"/>
          <w:szCs w:val="28"/>
          <w:lang w:val="uk-UA"/>
        </w:rPr>
        <w:t>, персоною</w:t>
      </w:r>
      <w:r w:rsidR="001B32F2" w:rsidRPr="0032428D">
        <w:rPr>
          <w:rFonts w:ascii="Times New Roman" w:hAnsi="Times New Roman" w:cs="Times New Roman"/>
          <w:sz w:val="28"/>
          <w:szCs w:val="28"/>
          <w:lang w:val="uk-UA"/>
        </w:rPr>
        <w:t xml:space="preserve"> або символом</w:t>
      </w:r>
      <w:r w:rsidR="0032428D">
        <w:rPr>
          <w:rFonts w:ascii="Times New Roman" w:hAnsi="Times New Roman" w:cs="Times New Roman"/>
          <w:sz w:val="28"/>
          <w:szCs w:val="28"/>
          <w:lang w:val="uk-UA"/>
        </w:rPr>
        <w:t xml:space="preserve">. </w:t>
      </w:r>
      <w:r w:rsidR="0032428D" w:rsidRPr="0032428D">
        <w:rPr>
          <w:rFonts w:ascii="Times New Roman" w:hAnsi="Times New Roman" w:cs="Times New Roman"/>
          <w:sz w:val="28"/>
          <w:szCs w:val="28"/>
          <w:lang w:val="uk-UA"/>
        </w:rPr>
        <w:t xml:space="preserve">Трансфер </w:t>
      </w:r>
      <w:r w:rsidR="0032428D">
        <w:rPr>
          <w:rFonts w:ascii="Times New Roman" w:hAnsi="Times New Roman" w:cs="Times New Roman"/>
          <w:sz w:val="28"/>
          <w:szCs w:val="28"/>
          <w:lang w:val="uk-UA"/>
        </w:rPr>
        <w:t xml:space="preserve">штучно </w:t>
      </w:r>
      <w:r w:rsidR="0032428D" w:rsidRPr="0032428D">
        <w:rPr>
          <w:rFonts w:ascii="Times New Roman" w:hAnsi="Times New Roman" w:cs="Times New Roman"/>
          <w:sz w:val="28"/>
          <w:szCs w:val="28"/>
          <w:lang w:val="uk-UA"/>
        </w:rPr>
        <w:t>переносить авторитет</w:t>
      </w:r>
      <w:r w:rsidR="0032428D">
        <w:rPr>
          <w:rFonts w:ascii="Times New Roman" w:hAnsi="Times New Roman" w:cs="Times New Roman"/>
          <w:sz w:val="28"/>
          <w:szCs w:val="28"/>
          <w:lang w:val="uk-UA"/>
        </w:rPr>
        <w:t>ність</w:t>
      </w:r>
      <w:r w:rsidR="0032428D" w:rsidRPr="0032428D">
        <w:rPr>
          <w:rFonts w:ascii="Times New Roman" w:hAnsi="Times New Roman" w:cs="Times New Roman"/>
          <w:sz w:val="28"/>
          <w:szCs w:val="28"/>
          <w:lang w:val="uk-UA"/>
        </w:rPr>
        <w:t xml:space="preserve"> та престиж </w:t>
      </w:r>
      <w:r w:rsidR="0032428D">
        <w:rPr>
          <w:rFonts w:ascii="Times New Roman" w:hAnsi="Times New Roman" w:cs="Times New Roman"/>
          <w:sz w:val="28"/>
          <w:szCs w:val="28"/>
          <w:lang w:val="uk-UA"/>
        </w:rPr>
        <w:t>певної інституції на навіть недотичні до них об</w:t>
      </w:r>
      <w:r w:rsidR="0032428D" w:rsidRPr="0032428D">
        <w:rPr>
          <w:rFonts w:ascii="Times New Roman" w:hAnsi="Times New Roman" w:cs="Times New Roman"/>
          <w:sz w:val="28"/>
          <w:szCs w:val="28"/>
        </w:rPr>
        <w:t>’</w:t>
      </w:r>
      <w:r w:rsidR="0032428D">
        <w:rPr>
          <w:rFonts w:ascii="Times New Roman" w:hAnsi="Times New Roman" w:cs="Times New Roman"/>
          <w:sz w:val="28"/>
          <w:szCs w:val="28"/>
          <w:lang w:val="uk-UA"/>
        </w:rPr>
        <w:t xml:space="preserve">єкти. Техніка прийому </w:t>
      </w:r>
      <w:r w:rsidR="0032428D" w:rsidRPr="0032428D">
        <w:rPr>
          <w:rFonts w:ascii="Times New Roman" w:hAnsi="Times New Roman" w:cs="Times New Roman"/>
          <w:sz w:val="28"/>
          <w:szCs w:val="28"/>
        </w:rPr>
        <w:t>“</w:t>
      </w:r>
      <w:r w:rsidR="0032428D">
        <w:rPr>
          <w:rFonts w:ascii="Times New Roman" w:hAnsi="Times New Roman" w:cs="Times New Roman"/>
          <w:sz w:val="28"/>
          <w:szCs w:val="28"/>
        </w:rPr>
        <w:t>посилання на авторитет</w:t>
      </w:r>
      <w:r w:rsidR="0032428D" w:rsidRPr="0032428D">
        <w:rPr>
          <w:rFonts w:ascii="Times New Roman" w:hAnsi="Times New Roman" w:cs="Times New Roman"/>
          <w:sz w:val="28"/>
          <w:szCs w:val="28"/>
        </w:rPr>
        <w:t xml:space="preserve">” </w:t>
      </w:r>
      <w:r w:rsidR="0032428D">
        <w:rPr>
          <w:rFonts w:ascii="Times New Roman" w:hAnsi="Times New Roman" w:cs="Times New Roman"/>
          <w:sz w:val="28"/>
          <w:szCs w:val="28"/>
        </w:rPr>
        <w:t>п</w:t>
      </w:r>
      <w:r w:rsidR="0032428D" w:rsidRPr="0032428D">
        <w:rPr>
          <w:rFonts w:ascii="Times New Roman" w:hAnsi="Times New Roman" w:cs="Times New Roman"/>
          <w:sz w:val="28"/>
          <w:szCs w:val="28"/>
          <w:lang w:val="uk-UA"/>
        </w:rPr>
        <w:t xml:space="preserve">олягає у тому, щоб якась </w:t>
      </w:r>
      <w:r w:rsidR="0032428D">
        <w:rPr>
          <w:rFonts w:ascii="Times New Roman" w:hAnsi="Times New Roman" w:cs="Times New Roman"/>
          <w:sz w:val="28"/>
          <w:szCs w:val="28"/>
          <w:lang w:val="uk-UA"/>
        </w:rPr>
        <w:t xml:space="preserve">авторитетна </w:t>
      </w:r>
      <w:r w:rsidR="0032428D" w:rsidRPr="0032428D">
        <w:rPr>
          <w:rFonts w:ascii="Times New Roman" w:hAnsi="Times New Roman" w:cs="Times New Roman"/>
          <w:sz w:val="28"/>
          <w:szCs w:val="28"/>
          <w:lang w:val="uk-UA"/>
        </w:rPr>
        <w:t xml:space="preserve">або </w:t>
      </w:r>
      <w:r w:rsidR="0032428D">
        <w:rPr>
          <w:rFonts w:ascii="Times New Roman" w:hAnsi="Times New Roman" w:cs="Times New Roman"/>
          <w:sz w:val="28"/>
          <w:szCs w:val="28"/>
          <w:lang w:val="uk-UA"/>
        </w:rPr>
        <w:t>неавторитетна особа оцінила певну ідею</w:t>
      </w:r>
      <w:r w:rsidR="0032428D" w:rsidRPr="0032428D">
        <w:rPr>
          <w:rFonts w:ascii="Times New Roman" w:hAnsi="Times New Roman" w:cs="Times New Roman"/>
          <w:sz w:val="28"/>
          <w:szCs w:val="28"/>
          <w:lang w:val="uk-UA"/>
        </w:rPr>
        <w:t>, програм</w:t>
      </w:r>
      <w:r w:rsidR="0032428D">
        <w:rPr>
          <w:rFonts w:ascii="Times New Roman" w:hAnsi="Times New Roman" w:cs="Times New Roman"/>
          <w:sz w:val="28"/>
          <w:szCs w:val="28"/>
          <w:lang w:val="uk-UA"/>
        </w:rPr>
        <w:t>у,</w:t>
      </w:r>
      <w:r w:rsidR="0032428D" w:rsidRPr="0032428D">
        <w:rPr>
          <w:rFonts w:ascii="Times New Roman" w:hAnsi="Times New Roman" w:cs="Times New Roman"/>
          <w:sz w:val="28"/>
          <w:szCs w:val="28"/>
          <w:lang w:val="uk-UA"/>
        </w:rPr>
        <w:t xml:space="preserve"> продукт</w:t>
      </w:r>
      <w:r w:rsidR="0032428D">
        <w:rPr>
          <w:rFonts w:ascii="Times New Roman" w:hAnsi="Times New Roman" w:cs="Times New Roman"/>
          <w:sz w:val="28"/>
          <w:szCs w:val="28"/>
          <w:lang w:val="uk-UA"/>
        </w:rPr>
        <w:t xml:space="preserve"> чи людину, на яку працює пропагандист.</w:t>
      </w:r>
    </w:p>
    <w:p w:rsidR="00901E86" w:rsidRPr="0032428D" w:rsidRDefault="00901E86" w:rsidP="00625C33">
      <w:pPr>
        <w:pStyle w:val="a6"/>
        <w:numPr>
          <w:ilvl w:val="0"/>
          <w:numId w:val="48"/>
        </w:numPr>
        <w:spacing w:after="0" w:line="240" w:lineRule="auto"/>
        <w:ind w:left="714" w:hanging="357"/>
        <w:jc w:val="both"/>
        <w:rPr>
          <w:rFonts w:ascii="Times New Roman" w:hAnsi="Times New Roman" w:cs="Times New Roman"/>
          <w:sz w:val="28"/>
          <w:szCs w:val="28"/>
          <w:lang w:val="uk-UA"/>
        </w:rPr>
      </w:pPr>
      <w:r w:rsidRPr="0032428D">
        <w:rPr>
          <w:rFonts w:ascii="Times New Roman" w:hAnsi="Times New Roman" w:cs="Times New Roman"/>
          <w:sz w:val="28"/>
          <w:szCs w:val="28"/>
          <w:lang w:val="en-US"/>
        </w:rPr>
        <w:t>The</w:t>
      </w:r>
      <w:r w:rsidRPr="003A3F2D">
        <w:rPr>
          <w:rFonts w:ascii="Times New Roman" w:hAnsi="Times New Roman" w:cs="Times New Roman"/>
          <w:sz w:val="28"/>
          <w:szCs w:val="28"/>
        </w:rPr>
        <w:t xml:space="preserve"> </w:t>
      </w:r>
      <w:r w:rsidRPr="0032428D">
        <w:rPr>
          <w:rFonts w:ascii="Times New Roman" w:hAnsi="Times New Roman" w:cs="Times New Roman"/>
          <w:sz w:val="28"/>
          <w:szCs w:val="28"/>
          <w:lang w:val="en-US"/>
        </w:rPr>
        <w:t>Plain</w:t>
      </w:r>
      <w:r w:rsidRPr="003A3F2D">
        <w:rPr>
          <w:rFonts w:ascii="Times New Roman" w:hAnsi="Times New Roman" w:cs="Times New Roman"/>
          <w:sz w:val="28"/>
          <w:szCs w:val="28"/>
        </w:rPr>
        <w:t xml:space="preserve"> </w:t>
      </w:r>
      <w:r w:rsidRPr="0032428D">
        <w:rPr>
          <w:rFonts w:ascii="Times New Roman" w:hAnsi="Times New Roman" w:cs="Times New Roman"/>
          <w:sz w:val="28"/>
          <w:szCs w:val="28"/>
          <w:lang w:val="en-US"/>
        </w:rPr>
        <w:t>Folks</w:t>
      </w:r>
      <w:r w:rsidRPr="003A3F2D">
        <w:rPr>
          <w:rFonts w:ascii="Times New Roman" w:hAnsi="Times New Roman" w:cs="Times New Roman"/>
          <w:sz w:val="28"/>
          <w:szCs w:val="28"/>
        </w:rPr>
        <w:t xml:space="preserve"> </w:t>
      </w:r>
      <w:r w:rsidR="0032428D">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rPr>
        <w:t>“</w:t>
      </w:r>
      <w:r w:rsidR="0032428D">
        <w:rPr>
          <w:rFonts w:ascii="Times New Roman" w:hAnsi="Times New Roman" w:cs="Times New Roman"/>
          <w:sz w:val="28"/>
          <w:szCs w:val="28"/>
          <w:lang w:val="uk-UA"/>
        </w:rPr>
        <w:t>гра у простацтво</w:t>
      </w:r>
      <w:r w:rsidR="003A3F2D" w:rsidRPr="003A3F2D">
        <w:rPr>
          <w:rFonts w:ascii="Times New Roman" w:hAnsi="Times New Roman" w:cs="Times New Roman"/>
          <w:sz w:val="28"/>
          <w:szCs w:val="28"/>
        </w:rPr>
        <w:t>”</w:t>
      </w:r>
      <w:r w:rsidR="003A3F2D">
        <w:rPr>
          <w:rFonts w:ascii="Times New Roman" w:hAnsi="Times New Roman" w:cs="Times New Roman"/>
          <w:sz w:val="28"/>
          <w:szCs w:val="28"/>
          <w:lang w:val="uk-UA"/>
        </w:rPr>
        <w:t xml:space="preserve">: прийом, коли певна особа або інституція подається у ракурсах, наближених до народу. Приміром, політику надається образ дуже простої у своїх звичках та поведінці людини, вказується на його </w:t>
      </w:r>
      <w:r w:rsidR="003A3F2D" w:rsidRPr="003A3F2D">
        <w:rPr>
          <w:rFonts w:ascii="Times New Roman" w:hAnsi="Times New Roman" w:cs="Times New Roman"/>
          <w:sz w:val="28"/>
          <w:szCs w:val="28"/>
        </w:rPr>
        <w:t>“</w:t>
      </w:r>
      <w:r w:rsidR="003A3F2D">
        <w:rPr>
          <w:rFonts w:ascii="Times New Roman" w:hAnsi="Times New Roman" w:cs="Times New Roman"/>
          <w:sz w:val="28"/>
          <w:szCs w:val="28"/>
          <w:lang w:val="uk-UA"/>
        </w:rPr>
        <w:t>просте</w:t>
      </w:r>
      <w:r w:rsidR="003A3F2D" w:rsidRPr="003A3F2D">
        <w:rPr>
          <w:rFonts w:ascii="Times New Roman" w:hAnsi="Times New Roman" w:cs="Times New Roman"/>
          <w:sz w:val="28"/>
          <w:szCs w:val="28"/>
        </w:rPr>
        <w:t>”</w:t>
      </w:r>
      <w:r w:rsidR="003A3F2D">
        <w:rPr>
          <w:rFonts w:ascii="Times New Roman" w:hAnsi="Times New Roman" w:cs="Times New Roman"/>
          <w:sz w:val="28"/>
          <w:szCs w:val="28"/>
          <w:lang w:val="uk-UA"/>
        </w:rPr>
        <w:t xml:space="preserve"> походження.</w:t>
      </w:r>
    </w:p>
    <w:p w:rsidR="00901E86" w:rsidRPr="003A3F2D" w:rsidRDefault="00901E86" w:rsidP="00625C33">
      <w:pPr>
        <w:numPr>
          <w:ilvl w:val="0"/>
          <w:numId w:val="48"/>
        </w:numPr>
        <w:spacing w:after="0" w:line="240" w:lineRule="auto"/>
        <w:jc w:val="both"/>
        <w:rPr>
          <w:rFonts w:ascii="Times New Roman" w:hAnsi="Times New Roman" w:cs="Times New Roman"/>
          <w:sz w:val="28"/>
          <w:szCs w:val="28"/>
          <w:lang w:val="uk-UA"/>
        </w:rPr>
      </w:pPr>
      <w:r w:rsidRPr="00901E86">
        <w:rPr>
          <w:rFonts w:ascii="Times New Roman" w:hAnsi="Times New Roman" w:cs="Times New Roman"/>
          <w:sz w:val="28"/>
          <w:szCs w:val="28"/>
          <w:lang w:val="en-US"/>
        </w:rPr>
        <w:t>The</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Card</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Stacking</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Device</w:t>
      </w:r>
      <w:r w:rsidR="003A3F2D">
        <w:rPr>
          <w:rFonts w:ascii="Times New Roman" w:hAnsi="Times New Roman" w:cs="Times New Roman"/>
          <w:sz w:val="28"/>
          <w:szCs w:val="28"/>
          <w:lang w:val="uk-UA"/>
        </w:rPr>
        <w:t xml:space="preserve"> – </w:t>
      </w:r>
      <w:r w:rsidR="003A3F2D" w:rsidRPr="003A3F2D">
        <w:rPr>
          <w:rFonts w:ascii="Times New Roman" w:hAnsi="Times New Roman" w:cs="Times New Roman"/>
          <w:sz w:val="28"/>
          <w:szCs w:val="28"/>
          <w:lang w:val="uk-UA"/>
        </w:rPr>
        <w:t>“</w:t>
      </w:r>
      <w:r w:rsidR="003A3F2D">
        <w:rPr>
          <w:rFonts w:ascii="Times New Roman" w:hAnsi="Times New Roman" w:cs="Times New Roman"/>
          <w:sz w:val="28"/>
          <w:szCs w:val="28"/>
          <w:lang w:val="uk-UA"/>
        </w:rPr>
        <w:t>підтасування карт</w:t>
      </w:r>
      <w:r w:rsidR="003A3F2D" w:rsidRPr="003A3F2D">
        <w:rPr>
          <w:rFonts w:ascii="Times New Roman" w:hAnsi="Times New Roman" w:cs="Times New Roman"/>
          <w:sz w:val="28"/>
          <w:szCs w:val="28"/>
          <w:lang w:val="uk-UA"/>
        </w:rPr>
        <w:t>”</w:t>
      </w:r>
      <w:r w:rsidR="003A3F2D">
        <w:rPr>
          <w:rFonts w:ascii="Times New Roman" w:hAnsi="Times New Roman" w:cs="Times New Roman"/>
          <w:sz w:val="28"/>
          <w:szCs w:val="28"/>
          <w:lang w:val="uk-UA"/>
        </w:rPr>
        <w:t xml:space="preserve">: </w:t>
      </w:r>
      <w:r w:rsidR="003A3F2D" w:rsidRPr="003A3F2D">
        <w:rPr>
          <w:rFonts w:ascii="Times New Roman" w:hAnsi="Times New Roman" w:cs="Times New Roman"/>
          <w:sz w:val="28"/>
          <w:szCs w:val="28"/>
          <w:lang w:val="uk-UA"/>
        </w:rPr>
        <w:t>тенденційне піднесення тільки позитивних чи негативних фактів і доказів при одночасному замовчуванні протилежних (небажаних).</w:t>
      </w:r>
    </w:p>
    <w:p w:rsidR="00BB5FFF" w:rsidRPr="003A3F2D" w:rsidRDefault="00901E86" w:rsidP="00625C33">
      <w:pPr>
        <w:numPr>
          <w:ilvl w:val="0"/>
          <w:numId w:val="48"/>
        </w:numPr>
        <w:spacing w:after="0" w:line="240" w:lineRule="auto"/>
        <w:jc w:val="both"/>
        <w:rPr>
          <w:rFonts w:ascii="Times New Roman" w:hAnsi="Times New Roman" w:cs="Times New Roman"/>
          <w:sz w:val="28"/>
          <w:szCs w:val="28"/>
        </w:rPr>
      </w:pPr>
      <w:r w:rsidRPr="00901E86">
        <w:rPr>
          <w:rFonts w:ascii="Times New Roman" w:hAnsi="Times New Roman" w:cs="Times New Roman"/>
          <w:sz w:val="28"/>
          <w:szCs w:val="28"/>
          <w:lang w:val="en-US"/>
        </w:rPr>
        <w:t>The</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Band</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Wagon</w:t>
      </w:r>
      <w:r w:rsidRPr="003A3F2D">
        <w:rPr>
          <w:rFonts w:ascii="Times New Roman" w:hAnsi="Times New Roman" w:cs="Times New Roman"/>
          <w:sz w:val="28"/>
          <w:szCs w:val="28"/>
          <w:lang w:val="uk-UA"/>
        </w:rPr>
        <w:t xml:space="preserve"> </w:t>
      </w:r>
      <w:r w:rsidRPr="00901E86">
        <w:rPr>
          <w:rFonts w:ascii="Times New Roman" w:hAnsi="Times New Roman" w:cs="Times New Roman"/>
          <w:sz w:val="28"/>
          <w:szCs w:val="28"/>
          <w:lang w:val="en-US"/>
        </w:rPr>
        <w:t>Device</w:t>
      </w:r>
      <w:r w:rsidR="003A3F2D">
        <w:rPr>
          <w:rFonts w:ascii="Times New Roman" w:hAnsi="Times New Roman" w:cs="Times New Roman"/>
          <w:sz w:val="28"/>
          <w:szCs w:val="28"/>
          <w:lang w:val="uk-UA"/>
        </w:rPr>
        <w:t xml:space="preserve"> – вагон з оркестром: </w:t>
      </w:r>
      <w:r w:rsidR="003A3F2D" w:rsidRPr="003A3F2D">
        <w:rPr>
          <w:rFonts w:ascii="Times New Roman" w:hAnsi="Times New Roman" w:cs="Times New Roman"/>
          <w:sz w:val="28"/>
          <w:szCs w:val="28"/>
          <w:lang w:val="uk-UA"/>
        </w:rPr>
        <w:t xml:space="preserve">підбір суджень, фраз, висловів, що </w:t>
      </w:r>
      <w:r w:rsidR="003A3F2D">
        <w:rPr>
          <w:rFonts w:ascii="Times New Roman" w:hAnsi="Times New Roman" w:cs="Times New Roman"/>
          <w:sz w:val="28"/>
          <w:szCs w:val="28"/>
          <w:lang w:val="uk-UA"/>
        </w:rPr>
        <w:t xml:space="preserve">викликають наслідувальну поведінку мас. Ця техніка найчастіше </w:t>
      </w:r>
      <w:r w:rsidR="003A3F2D" w:rsidRPr="003A3F2D">
        <w:rPr>
          <w:rFonts w:ascii="Times New Roman" w:hAnsi="Times New Roman" w:cs="Times New Roman"/>
          <w:sz w:val="28"/>
          <w:szCs w:val="28"/>
          <w:lang w:val="uk-UA"/>
        </w:rPr>
        <w:t>звертається до почуття вірності та націоналізму, а також до бажання бути на переможній стороні. Техніка має тенденцію затьмарювати етику діяльності за рахунок перемоги: краще належати до переможної сторони, ніж надто перейматися правильністю засобів для її досягнення.</w:t>
      </w:r>
    </w:p>
    <w:p w:rsidR="00C76A76" w:rsidRPr="00C76A76" w:rsidRDefault="00C76A76" w:rsidP="00E40E70">
      <w:pPr>
        <w:spacing w:after="0" w:line="240" w:lineRule="auto"/>
        <w:ind w:firstLine="709"/>
        <w:jc w:val="both"/>
        <w:rPr>
          <w:rFonts w:ascii="Times New Roman" w:hAnsi="Times New Roman" w:cs="Times New Roman"/>
          <w:b/>
          <w:sz w:val="28"/>
          <w:szCs w:val="28"/>
          <w:lang w:val="uk-UA"/>
        </w:rPr>
      </w:pPr>
      <w:r w:rsidRPr="00C76A76">
        <w:rPr>
          <w:rFonts w:ascii="Times New Roman" w:hAnsi="Times New Roman" w:cs="Times New Roman"/>
          <w:b/>
          <w:sz w:val="28"/>
          <w:szCs w:val="28"/>
          <w:lang w:val="uk-UA"/>
        </w:rPr>
        <w:t>Універсальні методи пропаганди.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Ознайомтеся із найзагальнішими методами пропаганди (концепція </w:t>
      </w:r>
      <w:r w:rsidR="00F973D0">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 xml:space="preserve">Н. Яковлєвої): </w:t>
      </w:r>
      <w:r w:rsidRPr="00E40E70">
        <w:rPr>
          <w:rFonts w:ascii="Times New Roman" w:hAnsi="Times New Roman" w:cs="Times New Roman"/>
          <w:i/>
          <w:sz w:val="28"/>
          <w:szCs w:val="28"/>
          <w:lang w:val="uk-UA"/>
        </w:rPr>
        <w:t>спрощення</w:t>
      </w:r>
      <w:r w:rsidRPr="00E40E70">
        <w:rPr>
          <w:rFonts w:ascii="Times New Roman" w:hAnsi="Times New Roman" w:cs="Times New Roman"/>
          <w:sz w:val="28"/>
          <w:szCs w:val="28"/>
          <w:lang w:val="uk-UA"/>
        </w:rPr>
        <w:t xml:space="preserve"> (засіб перетворення складних проблем соціально-політичної дійсності у прості), </w:t>
      </w:r>
      <w:r w:rsidRPr="00E40E70">
        <w:rPr>
          <w:rFonts w:ascii="Times New Roman" w:hAnsi="Times New Roman" w:cs="Times New Roman"/>
          <w:i/>
          <w:sz w:val="28"/>
          <w:szCs w:val="28"/>
          <w:lang w:val="uk-UA"/>
        </w:rPr>
        <w:t>замовчування</w:t>
      </w:r>
      <w:r w:rsidRPr="00E40E70">
        <w:rPr>
          <w:rFonts w:ascii="Times New Roman" w:hAnsi="Times New Roman" w:cs="Times New Roman"/>
          <w:sz w:val="28"/>
          <w:szCs w:val="28"/>
          <w:lang w:val="uk-UA"/>
        </w:rPr>
        <w:t xml:space="preserve"> (спосіб приховування небажаної інформації для певного джерела пропаганди) і </w:t>
      </w:r>
      <w:r w:rsidRPr="00E40E70">
        <w:rPr>
          <w:rFonts w:ascii="Times New Roman" w:hAnsi="Times New Roman" w:cs="Times New Roman"/>
          <w:i/>
          <w:sz w:val="28"/>
          <w:szCs w:val="28"/>
          <w:lang w:val="uk-UA"/>
        </w:rPr>
        <w:t>витіснення</w:t>
      </w:r>
      <w:r w:rsidRPr="00E40E70">
        <w:rPr>
          <w:rFonts w:ascii="Times New Roman" w:hAnsi="Times New Roman" w:cs="Times New Roman"/>
          <w:sz w:val="28"/>
          <w:szCs w:val="28"/>
          <w:lang w:val="uk-UA"/>
        </w:rPr>
        <w:t xml:space="preserve"> (інструмент відволікання уваги реципієнтів від негативних поточних подій), </w:t>
      </w:r>
      <w:r w:rsidRPr="00E40E70">
        <w:rPr>
          <w:rFonts w:ascii="Times New Roman" w:hAnsi="Times New Roman" w:cs="Times New Roman"/>
          <w:i/>
          <w:sz w:val="28"/>
          <w:szCs w:val="28"/>
          <w:lang w:val="uk-UA"/>
        </w:rPr>
        <w:t>вигаданий факт</w:t>
      </w:r>
      <w:r w:rsidRPr="00E40E70">
        <w:rPr>
          <w:rFonts w:ascii="Times New Roman" w:hAnsi="Times New Roman" w:cs="Times New Roman"/>
          <w:sz w:val="28"/>
          <w:szCs w:val="28"/>
          <w:lang w:val="uk-UA"/>
        </w:rPr>
        <w:t xml:space="preserve"> (повідомлення факту, що не можна перевірити й отримати будь-яких свідоцтв), </w:t>
      </w:r>
      <w:r w:rsidRPr="00E40E70">
        <w:rPr>
          <w:rFonts w:ascii="Times New Roman" w:hAnsi="Times New Roman" w:cs="Times New Roman"/>
          <w:i/>
          <w:sz w:val="28"/>
          <w:szCs w:val="28"/>
          <w:lang w:val="uk-UA"/>
        </w:rPr>
        <w:t>пряме коментування</w:t>
      </w:r>
      <w:r w:rsidRPr="00E40E70">
        <w:rPr>
          <w:rFonts w:ascii="Times New Roman" w:hAnsi="Times New Roman" w:cs="Times New Roman"/>
          <w:sz w:val="28"/>
          <w:szCs w:val="28"/>
          <w:lang w:val="uk-UA"/>
        </w:rPr>
        <w:t xml:space="preserve"> (використання оціночних понять під виглядом нейтральних задля демонстрації позиції певної групи та забезпечення їй підтримки), </w:t>
      </w:r>
      <w:r w:rsidRPr="00E40E70">
        <w:rPr>
          <w:rFonts w:ascii="Times New Roman" w:hAnsi="Times New Roman" w:cs="Times New Roman"/>
          <w:i/>
          <w:sz w:val="28"/>
          <w:szCs w:val="28"/>
          <w:lang w:val="uk-UA"/>
        </w:rPr>
        <w:t>непряме коментування</w:t>
      </w:r>
      <w:r w:rsidRPr="00E40E70">
        <w:rPr>
          <w:rFonts w:ascii="Times New Roman" w:hAnsi="Times New Roman" w:cs="Times New Roman"/>
          <w:sz w:val="28"/>
          <w:szCs w:val="28"/>
          <w:lang w:val="uk-UA"/>
        </w:rPr>
        <w:t xml:space="preserve"> (приховування комунікатором пропагандистського впливу через інформаційний фон або шум), </w:t>
      </w:r>
      <w:r w:rsidRPr="00E40E70">
        <w:rPr>
          <w:rFonts w:ascii="Times New Roman" w:hAnsi="Times New Roman" w:cs="Times New Roman"/>
          <w:i/>
          <w:sz w:val="28"/>
          <w:szCs w:val="28"/>
          <w:lang w:val="uk-UA"/>
        </w:rPr>
        <w:t>двостороння аргументація</w:t>
      </w:r>
      <w:r w:rsidRPr="00E40E70">
        <w:rPr>
          <w:rFonts w:ascii="Times New Roman" w:hAnsi="Times New Roman" w:cs="Times New Roman"/>
          <w:sz w:val="28"/>
          <w:szCs w:val="28"/>
          <w:lang w:val="uk-UA"/>
        </w:rPr>
        <w:t xml:space="preserve"> (виклад декількох точок зору, альтернативні позиції не виключаються й не оцінюються як хибні), </w:t>
      </w:r>
      <w:r w:rsidRPr="00E40E70">
        <w:rPr>
          <w:rFonts w:ascii="Times New Roman" w:hAnsi="Times New Roman" w:cs="Times New Roman"/>
          <w:i/>
          <w:sz w:val="28"/>
          <w:szCs w:val="28"/>
          <w:lang w:val="uk-UA"/>
        </w:rPr>
        <w:t>напівправда й інсинуація</w:t>
      </w:r>
      <w:r w:rsidRPr="00E40E70">
        <w:rPr>
          <w:rFonts w:ascii="Times New Roman" w:hAnsi="Times New Roman" w:cs="Times New Roman"/>
          <w:sz w:val="28"/>
          <w:szCs w:val="28"/>
          <w:lang w:val="uk-UA"/>
        </w:rPr>
        <w:t xml:space="preserve"> (надання хибної аргументації фактам, маніпулювання ними всередині матеріалу, а в деяких випадках неадекватність фактів та аргументів висновкам), </w:t>
      </w:r>
      <w:r w:rsidRPr="00E40E70">
        <w:rPr>
          <w:rFonts w:ascii="Times New Roman" w:hAnsi="Times New Roman" w:cs="Times New Roman"/>
          <w:i/>
          <w:sz w:val="28"/>
          <w:szCs w:val="28"/>
          <w:lang w:val="uk-UA"/>
        </w:rPr>
        <w:t>інформаційне дроблення</w:t>
      </w:r>
      <w:r w:rsidRPr="00E40E70">
        <w:rPr>
          <w:rFonts w:ascii="Times New Roman" w:hAnsi="Times New Roman" w:cs="Times New Roman"/>
          <w:sz w:val="28"/>
          <w:szCs w:val="28"/>
          <w:lang w:val="uk-UA"/>
        </w:rPr>
        <w:t xml:space="preserve"> (повідомлення лише фрагменту даних, що призводить до нерозуміння ситуації і події загалом), </w:t>
      </w:r>
      <w:r w:rsidRPr="00E40E70">
        <w:rPr>
          <w:rFonts w:ascii="Times New Roman" w:hAnsi="Times New Roman" w:cs="Times New Roman"/>
          <w:i/>
          <w:sz w:val="28"/>
          <w:szCs w:val="28"/>
          <w:lang w:val="uk-UA"/>
        </w:rPr>
        <w:t>інформаційне перевантаження</w:t>
      </w:r>
      <w:r w:rsidRPr="00E40E70">
        <w:rPr>
          <w:rFonts w:ascii="Times New Roman" w:hAnsi="Times New Roman" w:cs="Times New Roman"/>
          <w:sz w:val="28"/>
          <w:szCs w:val="28"/>
          <w:lang w:val="uk-UA"/>
        </w:rPr>
        <w:t xml:space="preserve"> (повідомлення надзвичайно великого обсягу інформації, основну частину якого складають абстрактні судження, непотрібні подробиці, різні деталі), </w:t>
      </w:r>
      <w:r w:rsidRPr="00E40E70">
        <w:rPr>
          <w:rFonts w:ascii="Times New Roman" w:hAnsi="Times New Roman" w:cs="Times New Roman"/>
          <w:i/>
          <w:sz w:val="28"/>
          <w:szCs w:val="28"/>
          <w:lang w:val="uk-UA"/>
        </w:rPr>
        <w:t>інформаційно-пропагандистська індукція</w:t>
      </w:r>
      <w:r w:rsidRPr="00E40E70">
        <w:rPr>
          <w:rFonts w:ascii="Times New Roman" w:hAnsi="Times New Roman" w:cs="Times New Roman"/>
          <w:sz w:val="28"/>
          <w:szCs w:val="28"/>
          <w:lang w:val="uk-UA"/>
        </w:rPr>
        <w:t xml:space="preserve"> (розташування та підбір повідомлень, що будується за принципом «від часткової правди до загальної неправди»), </w:t>
      </w:r>
      <w:r w:rsidRPr="00E40E70">
        <w:rPr>
          <w:rFonts w:ascii="Times New Roman" w:hAnsi="Times New Roman" w:cs="Times New Roman"/>
          <w:i/>
          <w:sz w:val="28"/>
          <w:szCs w:val="28"/>
          <w:lang w:val="uk-UA"/>
        </w:rPr>
        <w:t>семантичне маніпулювання</w:t>
      </w:r>
      <w:r w:rsidRPr="00E40E70">
        <w:rPr>
          <w:rFonts w:ascii="Times New Roman" w:hAnsi="Times New Roman" w:cs="Times New Roman"/>
          <w:sz w:val="28"/>
          <w:szCs w:val="28"/>
          <w:lang w:val="uk-UA"/>
        </w:rPr>
        <w:t xml:space="preserve"> (багатозначна інтерпретація явищ, що задає різного роду суперечливі смисли), </w:t>
      </w:r>
      <w:r w:rsidRPr="00E40E70">
        <w:rPr>
          <w:rFonts w:ascii="Times New Roman" w:hAnsi="Times New Roman" w:cs="Times New Roman"/>
          <w:i/>
          <w:sz w:val="28"/>
          <w:szCs w:val="28"/>
          <w:lang w:val="uk-UA"/>
        </w:rPr>
        <w:t>політичний евфемізм</w:t>
      </w:r>
      <w:r w:rsidRPr="00E40E70">
        <w:rPr>
          <w:rFonts w:ascii="Times New Roman" w:hAnsi="Times New Roman" w:cs="Times New Roman"/>
          <w:sz w:val="28"/>
          <w:szCs w:val="28"/>
          <w:lang w:val="uk-UA"/>
        </w:rPr>
        <w:t xml:space="preserve"> (мовний прийом, що базується на використання слів широкого значення, метафор, побутової лексики, вузькопрофесійних термінів), </w:t>
      </w:r>
      <w:r w:rsidRPr="00E40E70">
        <w:rPr>
          <w:rFonts w:ascii="Times New Roman" w:hAnsi="Times New Roman" w:cs="Times New Roman"/>
          <w:i/>
          <w:sz w:val="28"/>
          <w:szCs w:val="28"/>
          <w:lang w:val="uk-UA"/>
        </w:rPr>
        <w:t>дифамація</w:t>
      </w:r>
      <w:r w:rsidRPr="00E40E70">
        <w:rPr>
          <w:rFonts w:ascii="Times New Roman" w:hAnsi="Times New Roman" w:cs="Times New Roman"/>
          <w:sz w:val="28"/>
          <w:szCs w:val="28"/>
          <w:lang w:val="uk-UA"/>
        </w:rPr>
        <w:t xml:space="preserve"> (розголошення інформації, що може зіпсувати імідж певної особи, але відповідає істині). </w:t>
      </w:r>
    </w:p>
    <w:p w:rsid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Запам’ятайте: </w:t>
      </w:r>
      <w:r w:rsidRPr="00E40E70">
        <w:rPr>
          <w:rFonts w:ascii="Times New Roman" w:hAnsi="Times New Roman" w:cs="Times New Roman"/>
          <w:i/>
          <w:sz w:val="28"/>
          <w:szCs w:val="28"/>
        </w:rPr>
        <w:t>пропаганда</w:t>
      </w:r>
      <w:r w:rsidRPr="00E40E70">
        <w:rPr>
          <w:rFonts w:ascii="Times New Roman" w:hAnsi="Times New Roman" w:cs="Times New Roman"/>
          <w:sz w:val="28"/>
          <w:szCs w:val="28"/>
        </w:rPr>
        <w:t xml:space="preserve"> діє у довгостроковій перспективі та спрямована на зміну цінностей реципієнтів, </w:t>
      </w:r>
      <w:r w:rsidRPr="00E40E70">
        <w:rPr>
          <w:rFonts w:ascii="Times New Roman" w:hAnsi="Times New Roman" w:cs="Times New Roman"/>
          <w:i/>
          <w:sz w:val="28"/>
          <w:szCs w:val="28"/>
          <w:lang w:val="en-US"/>
        </w:rPr>
        <w:t>PR</w:t>
      </w:r>
      <w:r w:rsidRPr="00E40E70">
        <w:rPr>
          <w:rFonts w:ascii="Times New Roman" w:hAnsi="Times New Roman" w:cs="Times New Roman"/>
          <w:sz w:val="28"/>
          <w:szCs w:val="28"/>
          <w:lang w:val="uk-UA"/>
        </w:rPr>
        <w:t xml:space="preserve"> </w:t>
      </w:r>
      <w:r w:rsidRPr="00E40E70">
        <w:rPr>
          <w:rFonts w:ascii="Times New Roman" w:hAnsi="Times New Roman" w:cs="Times New Roman"/>
          <w:i/>
          <w:sz w:val="28"/>
          <w:szCs w:val="28"/>
          <w:lang w:val="uk-UA"/>
        </w:rPr>
        <w:t>(паблік рилейшнз)</w:t>
      </w:r>
      <w:r w:rsidRPr="00E40E70">
        <w:rPr>
          <w:rFonts w:ascii="Times New Roman" w:hAnsi="Times New Roman" w:cs="Times New Roman"/>
          <w:sz w:val="28"/>
          <w:szCs w:val="28"/>
        </w:rPr>
        <w:t xml:space="preserve"> зорієнтований на середньострокову перспективу і ставить за мету створення позитивного образу певного суб’єкту чи події, </w:t>
      </w:r>
      <w:r w:rsidRPr="00E40E70">
        <w:rPr>
          <w:rFonts w:ascii="Times New Roman" w:hAnsi="Times New Roman" w:cs="Times New Roman"/>
          <w:i/>
          <w:sz w:val="28"/>
          <w:szCs w:val="28"/>
        </w:rPr>
        <w:t>реклама</w:t>
      </w:r>
      <w:r w:rsidRPr="00E40E70">
        <w:rPr>
          <w:rFonts w:ascii="Times New Roman" w:hAnsi="Times New Roman" w:cs="Times New Roman"/>
          <w:sz w:val="28"/>
          <w:szCs w:val="28"/>
        </w:rPr>
        <w:t xml:space="preserve"> працює у короткостроковій перспективі й спрямована на популяризацію конкретного товару</w:t>
      </w:r>
      <w:r w:rsidR="00E50875">
        <w:rPr>
          <w:rFonts w:ascii="Times New Roman" w:hAnsi="Times New Roman" w:cs="Times New Roman"/>
          <w:sz w:val="28"/>
          <w:szCs w:val="28"/>
          <w:lang w:val="uk-UA"/>
        </w:rPr>
        <w:t>.</w:t>
      </w:r>
    </w:p>
    <w:p w:rsidR="00E50875" w:rsidRDefault="00E50875" w:rsidP="00E50875">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1.</w:t>
      </w:r>
      <w:r w:rsidRPr="00E50875">
        <w:rPr>
          <w:rFonts w:ascii="Times New Roman" w:hAnsi="Times New Roman" w:cs="Times New Roman"/>
          <w:sz w:val="28"/>
          <w:szCs w:val="28"/>
          <w:lang w:val="uk-UA"/>
        </w:rPr>
        <w:tab/>
        <w:t xml:space="preserve">Схарактеризуйте пропаганду як соціально-психологічний та комунікаційний феномен. </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2.</w:t>
      </w:r>
      <w:r w:rsidRPr="00E50875">
        <w:rPr>
          <w:rFonts w:ascii="Times New Roman" w:hAnsi="Times New Roman" w:cs="Times New Roman"/>
          <w:sz w:val="28"/>
          <w:szCs w:val="28"/>
          <w:lang w:val="uk-UA"/>
        </w:rPr>
        <w:tab/>
        <w:t>Окресліть стратегічну мету та тактичні цілі пропаганди.</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3.</w:t>
      </w:r>
      <w:r w:rsidRPr="00E50875">
        <w:rPr>
          <w:rFonts w:ascii="Times New Roman" w:hAnsi="Times New Roman" w:cs="Times New Roman"/>
          <w:sz w:val="28"/>
          <w:szCs w:val="28"/>
          <w:lang w:val="uk-UA"/>
        </w:rPr>
        <w:tab/>
        <w:t>Назвіть основні етапи розвитку пропаганди та контрпропаганди як політичної діяльності.</w:t>
      </w:r>
    </w:p>
    <w:p w:rsidR="00E50875" w:rsidRP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4.</w:t>
      </w:r>
      <w:r w:rsidRPr="00E50875">
        <w:rPr>
          <w:rFonts w:ascii="Times New Roman" w:hAnsi="Times New Roman" w:cs="Times New Roman"/>
          <w:sz w:val="28"/>
          <w:szCs w:val="28"/>
          <w:lang w:val="uk-UA"/>
        </w:rPr>
        <w:tab/>
        <w:t>Схарактеризуйте класичні методи пропаганди.</w:t>
      </w:r>
    </w:p>
    <w:p w:rsidR="00E50875" w:rsidRDefault="00E50875" w:rsidP="00E50875">
      <w:pPr>
        <w:spacing w:after="0" w:line="240" w:lineRule="auto"/>
        <w:ind w:left="1134" w:hanging="425"/>
        <w:jc w:val="both"/>
        <w:rPr>
          <w:rFonts w:ascii="Times New Roman" w:hAnsi="Times New Roman" w:cs="Times New Roman"/>
          <w:sz w:val="28"/>
          <w:szCs w:val="28"/>
          <w:lang w:val="uk-UA"/>
        </w:rPr>
      </w:pPr>
      <w:r w:rsidRPr="00E50875">
        <w:rPr>
          <w:rFonts w:ascii="Times New Roman" w:hAnsi="Times New Roman" w:cs="Times New Roman"/>
          <w:sz w:val="28"/>
          <w:szCs w:val="28"/>
          <w:lang w:val="uk-UA"/>
        </w:rPr>
        <w:t>5.</w:t>
      </w:r>
      <w:r w:rsidRPr="00E50875">
        <w:rPr>
          <w:rFonts w:ascii="Times New Roman" w:hAnsi="Times New Roman" w:cs="Times New Roman"/>
          <w:sz w:val="28"/>
          <w:szCs w:val="28"/>
          <w:lang w:val="uk-UA"/>
        </w:rPr>
        <w:tab/>
        <w:t>Проаналізуйте універсальні методи пропаганди.</w:t>
      </w:r>
    </w:p>
    <w:p w:rsidR="00E50875" w:rsidRDefault="00E50875" w:rsidP="00E50875">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E50875" w:rsidRPr="00E40E70" w:rsidRDefault="00E50875" w:rsidP="00E50875">
      <w:pPr>
        <w:numPr>
          <w:ilvl w:val="0"/>
          <w:numId w:val="3"/>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Перечитайте уривок із праці </w:t>
      </w:r>
      <w:r>
        <w:rPr>
          <w:rFonts w:ascii="Times New Roman" w:hAnsi="Times New Roman" w:cs="Times New Roman"/>
          <w:sz w:val="28"/>
          <w:szCs w:val="28"/>
          <w:lang w:val="uk-UA"/>
        </w:rPr>
        <w:t xml:space="preserve">Еріха Фромма </w:t>
      </w:r>
      <w:r w:rsidRPr="00E50875">
        <w:rPr>
          <w:rFonts w:ascii="Times New Roman" w:hAnsi="Times New Roman" w:cs="Times New Roman"/>
          <w:sz w:val="28"/>
          <w:szCs w:val="28"/>
        </w:rPr>
        <w:t>“</w:t>
      </w:r>
      <w:r>
        <w:rPr>
          <w:rFonts w:ascii="Times New Roman" w:hAnsi="Times New Roman" w:cs="Times New Roman"/>
          <w:sz w:val="28"/>
          <w:szCs w:val="28"/>
          <w:lang w:val="uk-UA"/>
        </w:rPr>
        <w:t>Втеча від свободи</w:t>
      </w:r>
      <w:r w:rsidRPr="00E50875">
        <w:rPr>
          <w:rFonts w:ascii="Times New Roman" w:hAnsi="Times New Roman" w:cs="Times New Roman"/>
          <w:sz w:val="28"/>
          <w:szCs w:val="28"/>
        </w:rPr>
        <w:t>”</w:t>
      </w:r>
      <w:r w:rsidRPr="00E40E70">
        <w:rPr>
          <w:rFonts w:ascii="Times New Roman" w:hAnsi="Times New Roman" w:cs="Times New Roman"/>
          <w:sz w:val="28"/>
          <w:szCs w:val="28"/>
          <w:lang w:val="uk-UA"/>
        </w:rPr>
        <w:t xml:space="preserve"> та визначте авторський підхід до феномену пропаганди. Проілюструйте ключові позиції праці прикладами із сучасної соціально-комунікаційної практики (2-3 зразка).</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Реклама апелює не до розуму, а до почуття; як будь-яке гіпнотичне навіювання, вона намагається вплинути на свої об’єкти емоційно, щоб примусити їх підкоритися інтелектуально. Реклама цього типу впливає на покупця усіма засобами: йому раз-у-раз повторюють однакові формули; на нього впливають авторитетом якої-небудь зірки або знаменитого боксера, які палять саме ці цигарки; привертають його увагу й водночас притупляють його критичні здібності сексуальними принадами красунь, зображених на плакатах; його залякують тим, що від нього тхне, або заохочують його мрії про зненацьку зміну у житті, яка відбудеться тільки-но він купить саме цю сорочку чи саме це мило. Усі ці методи за своєю суттю є ірраціональними, вони не мають нічого спільного з якістю товарів, вони заколисують і вбивають критичні здібності покупця, як опіум або прямий гіпноз. У такій рекламі наявний елемент мрії, повітряного замку, і за рахунок цього вона приносить людині певне задоволення – так само, як і кіно, – але разом з тим посилює його почуття нікчемності й безсилля.</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Насправді ці методи нівелювання здатності до критичного мислення є більш небезпечними для нашої демократії, ніж відкрите її цькування; у випадку ж впливу на особистість вони є більш аморальними, ніж непристойна література…</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eastAsia="ru-RU"/>
        </w:rPr>
        <w:t>Метод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пол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тич</w:t>
      </w:r>
      <w:r w:rsidRPr="00E40E70">
        <w:rPr>
          <w:rFonts w:ascii="Times New Roman" w:eastAsia="Times New Roman" w:hAnsi="Times New Roman" w:cs="Times New Roman"/>
          <w:color w:val="000000"/>
          <w:sz w:val="28"/>
          <w:szCs w:val="28"/>
          <w:lang w:val="uk-UA" w:eastAsia="ru-RU"/>
        </w:rPr>
        <w:t>ної</w:t>
      </w:r>
      <w:r w:rsidRPr="00E40E70">
        <w:rPr>
          <w:rFonts w:ascii="Times New Roman" w:eastAsia="Times New Roman" w:hAnsi="Times New Roman" w:cs="Times New Roman"/>
          <w:color w:val="000000"/>
          <w:sz w:val="28"/>
          <w:szCs w:val="28"/>
          <w:lang w:eastAsia="ru-RU"/>
        </w:rPr>
        <w:t xml:space="preserve"> пропаганд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посилюють почуття </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ікчемності виборця</w:t>
      </w:r>
      <w:r w:rsidRPr="00E40E70">
        <w:rPr>
          <w:rFonts w:ascii="Times New Roman" w:eastAsia="Times New Roman" w:hAnsi="Times New Roman" w:cs="Times New Roman"/>
          <w:color w:val="000000"/>
          <w:sz w:val="28"/>
          <w:szCs w:val="28"/>
          <w:lang w:eastAsia="ru-RU"/>
        </w:rPr>
        <w:t xml:space="preserve">, так </w:t>
      </w:r>
      <w:r w:rsidRPr="00E40E70">
        <w:rPr>
          <w:rFonts w:ascii="Times New Roman" w:eastAsia="Times New Roman" w:hAnsi="Times New Roman" w:cs="Times New Roman"/>
          <w:color w:val="000000"/>
          <w:sz w:val="28"/>
          <w:szCs w:val="28"/>
          <w:lang w:val="uk-UA" w:eastAsia="ru-RU"/>
        </w:rPr>
        <w:t xml:space="preserve">само як і </w:t>
      </w:r>
      <w:r w:rsidRPr="00E40E70">
        <w:rPr>
          <w:rFonts w:ascii="Times New Roman" w:eastAsia="Times New Roman" w:hAnsi="Times New Roman" w:cs="Times New Roman"/>
          <w:color w:val="000000"/>
          <w:sz w:val="28"/>
          <w:szCs w:val="28"/>
          <w:lang w:eastAsia="ru-RU"/>
        </w:rPr>
        <w:t>метод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реклам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пливають</w:t>
      </w:r>
      <w:r w:rsidRPr="00E40E70">
        <w:rPr>
          <w:rFonts w:ascii="Times New Roman" w:eastAsia="Times New Roman" w:hAnsi="Times New Roman" w:cs="Times New Roman"/>
          <w:color w:val="000000"/>
          <w:sz w:val="28"/>
          <w:szCs w:val="28"/>
          <w:lang w:eastAsia="ru-RU"/>
        </w:rPr>
        <w:t xml:space="preserve"> на покуп</w:t>
      </w:r>
      <w:r w:rsidRPr="00E40E70">
        <w:rPr>
          <w:rFonts w:ascii="Times New Roman" w:eastAsia="Times New Roman" w:hAnsi="Times New Roman" w:cs="Times New Roman"/>
          <w:color w:val="000000"/>
          <w:sz w:val="28"/>
          <w:szCs w:val="28"/>
          <w:lang w:val="uk-UA" w:eastAsia="ru-RU"/>
        </w:rPr>
        <w:t>ця</w:t>
      </w:r>
      <w:r w:rsidRPr="00E40E70">
        <w:rPr>
          <w:rFonts w:ascii="Times New Roman" w:eastAsia="Times New Roman" w:hAnsi="Times New Roman" w:cs="Times New Roman"/>
          <w:color w:val="000000"/>
          <w:sz w:val="28"/>
          <w:szCs w:val="28"/>
          <w:lang w:eastAsia="ru-RU"/>
        </w:rPr>
        <w:t>. Повторен</w:t>
      </w:r>
      <w:r w:rsidRPr="00E40E70">
        <w:rPr>
          <w:rFonts w:ascii="Times New Roman" w:eastAsia="Times New Roman" w:hAnsi="Times New Roman" w:cs="Times New Roman"/>
          <w:color w:val="000000"/>
          <w:sz w:val="28"/>
          <w:szCs w:val="28"/>
          <w:lang w:val="uk-UA" w:eastAsia="ru-RU"/>
        </w:rPr>
        <w:t>ня</w:t>
      </w:r>
      <w:r w:rsidRPr="00E40E70">
        <w:rPr>
          <w:rFonts w:ascii="Times New Roman" w:eastAsia="Times New Roman" w:hAnsi="Times New Roman" w:cs="Times New Roman"/>
          <w:color w:val="000000"/>
          <w:sz w:val="28"/>
          <w:szCs w:val="28"/>
          <w:lang w:eastAsia="ru-RU"/>
        </w:rPr>
        <w:t xml:space="preserve"> лозунг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 xml:space="preserve">акцент </w:t>
      </w:r>
      <w:r w:rsidRPr="00E40E70">
        <w:rPr>
          <w:rFonts w:ascii="Times New Roman" w:eastAsia="Times New Roman" w:hAnsi="Times New Roman" w:cs="Times New Roman"/>
          <w:color w:val="000000"/>
          <w:sz w:val="28"/>
          <w:szCs w:val="28"/>
          <w:lang w:eastAsia="ru-RU"/>
        </w:rPr>
        <w:t>на так</w:t>
      </w:r>
      <w:r w:rsidRPr="00E40E70">
        <w:rPr>
          <w:rFonts w:ascii="Times New Roman" w:eastAsia="Times New Roman" w:hAnsi="Times New Roman" w:cs="Times New Roman"/>
          <w:color w:val="000000"/>
          <w:sz w:val="28"/>
          <w:szCs w:val="28"/>
          <w:lang w:val="uk-UA" w:eastAsia="ru-RU"/>
        </w:rPr>
        <w:t>их чинниках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що </w:t>
      </w:r>
      <w:r w:rsidRPr="00E40E70">
        <w:rPr>
          <w:rFonts w:ascii="Times New Roman" w:eastAsia="Times New Roman" w:hAnsi="Times New Roman" w:cs="Times New Roman"/>
          <w:color w:val="000000"/>
          <w:sz w:val="28"/>
          <w:szCs w:val="28"/>
          <w:lang w:eastAsia="ru-RU"/>
        </w:rPr>
        <w:t xml:space="preserve">не </w:t>
      </w:r>
      <w:r w:rsidRPr="00E40E70">
        <w:rPr>
          <w:rFonts w:ascii="Times New Roman" w:eastAsia="Times New Roman" w:hAnsi="Times New Roman" w:cs="Times New Roman"/>
          <w:color w:val="000000"/>
          <w:sz w:val="28"/>
          <w:szCs w:val="28"/>
          <w:lang w:val="uk-UA" w:eastAsia="ru-RU"/>
        </w:rPr>
        <w:t xml:space="preserve">мають </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ч</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 xml:space="preserve">го </w:t>
      </w:r>
      <w:r w:rsidRPr="00E40E70">
        <w:rPr>
          <w:rFonts w:ascii="Times New Roman" w:eastAsia="Times New Roman" w:hAnsi="Times New Roman" w:cs="Times New Roman"/>
          <w:color w:val="000000"/>
          <w:sz w:val="28"/>
          <w:szCs w:val="28"/>
          <w:lang w:val="uk-UA" w:eastAsia="ru-RU"/>
        </w:rPr>
        <w:t xml:space="preserve">спільного з </w:t>
      </w:r>
      <w:r w:rsidRPr="00E40E70">
        <w:rPr>
          <w:rFonts w:ascii="Times New Roman" w:eastAsia="Times New Roman" w:hAnsi="Times New Roman" w:cs="Times New Roman"/>
          <w:color w:val="000000"/>
          <w:sz w:val="28"/>
          <w:szCs w:val="28"/>
          <w:lang w:eastAsia="ru-RU"/>
        </w:rPr>
        <w:t>принцип</w:t>
      </w:r>
      <w:r w:rsidRPr="00E40E70">
        <w:rPr>
          <w:rFonts w:ascii="Times New Roman" w:eastAsia="Times New Roman" w:hAnsi="Times New Roman" w:cs="Times New Roman"/>
          <w:color w:val="000000"/>
          <w:sz w:val="28"/>
          <w:szCs w:val="28"/>
          <w:lang w:val="uk-UA" w:eastAsia="ru-RU"/>
        </w:rPr>
        <w:t>овими</w:t>
      </w:r>
      <w:r w:rsidRPr="00E40E70">
        <w:rPr>
          <w:rFonts w:ascii="Times New Roman" w:eastAsia="Times New Roman" w:hAnsi="Times New Roman" w:cs="Times New Roman"/>
          <w:color w:val="000000"/>
          <w:sz w:val="28"/>
          <w:szCs w:val="28"/>
          <w:lang w:eastAsia="ru-RU"/>
        </w:rPr>
        <w:t xml:space="preserve"> р</w:t>
      </w:r>
      <w:r w:rsidRPr="00E40E70">
        <w:rPr>
          <w:rFonts w:ascii="Times New Roman" w:eastAsia="Times New Roman" w:hAnsi="Times New Roman" w:cs="Times New Roman"/>
          <w:color w:val="000000"/>
          <w:sz w:val="28"/>
          <w:szCs w:val="28"/>
          <w:lang w:val="uk-UA" w:eastAsia="ru-RU"/>
        </w:rPr>
        <w:t>озбіжностями</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 у</w:t>
      </w:r>
      <w:r w:rsidRPr="00E40E70">
        <w:rPr>
          <w:rFonts w:ascii="Times New Roman" w:eastAsia="Times New Roman" w:hAnsi="Times New Roman" w:cs="Times New Roman"/>
          <w:color w:val="000000"/>
          <w:sz w:val="28"/>
          <w:szCs w:val="28"/>
          <w:lang w:eastAsia="ru-RU"/>
        </w:rPr>
        <w:t>се</w:t>
      </w:r>
      <w:r w:rsidRPr="00E40E70">
        <w:rPr>
          <w:rFonts w:ascii="Times New Roman" w:eastAsia="Times New Roman" w:hAnsi="Times New Roman" w:cs="Times New Roman"/>
          <w:color w:val="000000"/>
          <w:sz w:val="28"/>
          <w:szCs w:val="28"/>
          <w:lang w:val="uk-UA" w:eastAsia="ru-RU"/>
        </w:rPr>
        <w:t xml:space="preserve"> це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заколисує його</w:t>
      </w:r>
      <w:r w:rsidRPr="00E40E70">
        <w:rPr>
          <w:rFonts w:ascii="Times New Roman" w:eastAsia="Times New Roman" w:hAnsi="Times New Roman" w:cs="Times New Roman"/>
          <w:color w:val="000000"/>
          <w:sz w:val="28"/>
          <w:szCs w:val="28"/>
          <w:lang w:eastAsia="ru-RU"/>
        </w:rPr>
        <w:t xml:space="preserve"> критич</w:t>
      </w:r>
      <w:r w:rsidRPr="00E40E70">
        <w:rPr>
          <w:rFonts w:ascii="Times New Roman" w:eastAsia="Times New Roman" w:hAnsi="Times New Roman" w:cs="Times New Roman"/>
          <w:color w:val="000000"/>
          <w:sz w:val="28"/>
          <w:szCs w:val="28"/>
          <w:lang w:val="uk-UA" w:eastAsia="ru-RU"/>
        </w:rPr>
        <w:t>ні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здібності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Чітке й</w:t>
      </w:r>
      <w:r w:rsidRPr="00E40E70">
        <w:rPr>
          <w:rFonts w:ascii="Times New Roman" w:eastAsia="Times New Roman" w:hAnsi="Times New Roman" w:cs="Times New Roman"/>
          <w:color w:val="000000"/>
          <w:sz w:val="28"/>
          <w:szCs w:val="28"/>
          <w:lang w:eastAsia="ru-RU"/>
        </w:rPr>
        <w:t xml:space="preserve"> рац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ональне </w:t>
      </w:r>
      <w:r w:rsidRPr="00E40E70">
        <w:rPr>
          <w:rFonts w:ascii="Times New Roman" w:eastAsia="Times New Roman" w:hAnsi="Times New Roman" w:cs="Times New Roman"/>
          <w:color w:val="000000"/>
          <w:sz w:val="28"/>
          <w:szCs w:val="28"/>
          <w:lang w:val="uk-UA" w:eastAsia="ru-RU"/>
        </w:rPr>
        <w:t xml:space="preserve">звернення до мислення </w:t>
      </w:r>
      <w:r w:rsidRPr="00E40E70">
        <w:rPr>
          <w:rFonts w:ascii="Times New Roman" w:eastAsia="Times New Roman" w:hAnsi="Times New Roman" w:cs="Times New Roman"/>
          <w:color w:val="000000"/>
          <w:sz w:val="28"/>
          <w:szCs w:val="28"/>
          <w:lang w:eastAsia="ru-RU"/>
        </w:rPr>
        <w:t>– скор</w:t>
      </w:r>
      <w:r w:rsidRPr="00E40E70">
        <w:rPr>
          <w:rFonts w:ascii="Times New Roman" w:eastAsia="Times New Roman" w:hAnsi="Times New Roman" w:cs="Times New Roman"/>
          <w:color w:val="000000"/>
          <w:sz w:val="28"/>
          <w:szCs w:val="28"/>
          <w:lang w:val="uk-UA" w:eastAsia="ru-RU"/>
        </w:rPr>
        <w:t>іше виключення</w:t>
      </w:r>
      <w:r w:rsidRPr="00E40E70">
        <w:rPr>
          <w:rFonts w:ascii="Times New Roman" w:eastAsia="Times New Roman" w:hAnsi="Times New Roman" w:cs="Times New Roman"/>
          <w:color w:val="000000"/>
          <w:sz w:val="28"/>
          <w:szCs w:val="28"/>
          <w:lang w:eastAsia="ru-RU"/>
        </w:rPr>
        <w:t>, 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ж правило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пол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тич</w:t>
      </w:r>
      <w:r w:rsidRPr="00E40E70">
        <w:rPr>
          <w:rFonts w:ascii="Times New Roman" w:eastAsia="Times New Roman" w:hAnsi="Times New Roman" w:cs="Times New Roman"/>
          <w:color w:val="000000"/>
          <w:sz w:val="28"/>
          <w:szCs w:val="28"/>
          <w:lang w:val="uk-UA" w:eastAsia="ru-RU"/>
        </w:rPr>
        <w:t>ній</w:t>
      </w:r>
      <w:r w:rsidRPr="00E40E70">
        <w:rPr>
          <w:rFonts w:ascii="Times New Roman" w:eastAsia="Times New Roman" w:hAnsi="Times New Roman" w:cs="Times New Roman"/>
          <w:color w:val="000000"/>
          <w:sz w:val="28"/>
          <w:szCs w:val="28"/>
          <w:lang w:eastAsia="ru-RU"/>
        </w:rPr>
        <w:t xml:space="preserve"> пропаганд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навіть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демократич</w:t>
      </w:r>
      <w:r w:rsidRPr="00E40E70">
        <w:rPr>
          <w:rFonts w:ascii="Times New Roman" w:eastAsia="Times New Roman" w:hAnsi="Times New Roman" w:cs="Times New Roman"/>
          <w:color w:val="000000"/>
          <w:sz w:val="28"/>
          <w:szCs w:val="28"/>
          <w:lang w:val="uk-UA" w:eastAsia="ru-RU"/>
        </w:rPr>
        <w:t>них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країнах</w:t>
      </w:r>
      <w:r w:rsidRPr="00E40E70">
        <w:rPr>
          <w:rFonts w:ascii="Times New Roman" w:eastAsia="Times New Roman" w:hAnsi="Times New Roman" w:cs="Times New Roman"/>
          <w:color w:val="000000"/>
          <w:sz w:val="28"/>
          <w:szCs w:val="28"/>
          <w:lang w:eastAsia="ru-RU"/>
        </w:rPr>
        <w:t xml:space="preserve">.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Усе це зовсім не означає, що реклама і політична пропаганда відкрито визнають нікчемність індивіда. Навпаки: вони лестять індивіду, надаючи йому власної важливості, вони роблять вигляд, ніби звертаються до його критичної думки, його здатності осягнути будь-що. Та це все </w:t>
      </w:r>
      <w:r w:rsidRPr="00E40E70">
        <w:rPr>
          <w:rFonts w:ascii="Times New Roman" w:eastAsia="Times New Roman" w:hAnsi="Times New Roman" w:cs="Times New Roman"/>
          <w:color w:val="000000"/>
          <w:sz w:val="28"/>
          <w:szCs w:val="28"/>
          <w:lang w:eastAsia="ru-RU"/>
        </w:rPr>
        <w:t>лиш</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спос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б </w:t>
      </w:r>
      <w:r w:rsidRPr="00E40E70">
        <w:rPr>
          <w:rFonts w:ascii="Times New Roman" w:eastAsia="Times New Roman" w:hAnsi="Times New Roman" w:cs="Times New Roman"/>
          <w:color w:val="000000"/>
          <w:sz w:val="28"/>
          <w:szCs w:val="28"/>
          <w:lang w:val="uk-UA" w:eastAsia="ru-RU"/>
        </w:rPr>
        <w:t xml:space="preserve">заколисати </w:t>
      </w:r>
      <w:r w:rsidRPr="00E40E70">
        <w:rPr>
          <w:rFonts w:ascii="Times New Roman" w:eastAsia="Times New Roman" w:hAnsi="Times New Roman" w:cs="Times New Roman"/>
          <w:color w:val="000000"/>
          <w:sz w:val="28"/>
          <w:szCs w:val="28"/>
          <w:lang w:eastAsia="ru-RU"/>
        </w:rPr>
        <w:t>п</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дозр</w:t>
      </w:r>
      <w:r w:rsidRPr="00E40E70">
        <w:rPr>
          <w:rFonts w:ascii="Times New Roman" w:eastAsia="Times New Roman" w:hAnsi="Times New Roman" w:cs="Times New Roman"/>
          <w:color w:val="000000"/>
          <w:sz w:val="28"/>
          <w:szCs w:val="28"/>
          <w:lang w:val="uk-UA" w:eastAsia="ru-RU"/>
        </w:rPr>
        <w:t>и і</w:t>
      </w:r>
      <w:r w:rsidRPr="00E40E70">
        <w:rPr>
          <w:rFonts w:ascii="Times New Roman" w:eastAsia="Times New Roman" w:hAnsi="Times New Roman" w:cs="Times New Roman"/>
          <w:color w:val="000000"/>
          <w:sz w:val="28"/>
          <w:szCs w:val="28"/>
          <w:lang w:eastAsia="ru-RU"/>
        </w:rPr>
        <w:t>ндив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да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допомогти йому себе самого ошукати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відносно </w:t>
      </w:r>
      <w:r w:rsidRPr="00E40E70">
        <w:rPr>
          <w:rFonts w:ascii="Times New Roman" w:eastAsia="Times New Roman" w:hAnsi="Times New Roman" w:cs="Times New Roman"/>
          <w:color w:val="000000"/>
          <w:sz w:val="28"/>
          <w:szCs w:val="28"/>
          <w:lang w:eastAsia="ru-RU"/>
        </w:rPr>
        <w:t>"неза</w:t>
      </w:r>
      <w:r w:rsidRPr="00E40E70">
        <w:rPr>
          <w:rFonts w:ascii="Times New Roman" w:eastAsia="Times New Roman" w:hAnsi="Times New Roman" w:cs="Times New Roman"/>
          <w:color w:val="000000"/>
          <w:sz w:val="28"/>
          <w:szCs w:val="28"/>
          <w:lang w:val="uk-UA" w:eastAsia="ru-RU"/>
        </w:rPr>
        <w:t>лежності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його </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шен</w:t>
      </w:r>
      <w:r w:rsidRPr="00E40E70">
        <w:rPr>
          <w:rFonts w:ascii="Times New Roman" w:eastAsia="Times New Roman" w:hAnsi="Times New Roman" w:cs="Times New Roman"/>
          <w:color w:val="000000"/>
          <w:sz w:val="28"/>
          <w:szCs w:val="28"/>
          <w:lang w:val="uk-UA" w:eastAsia="ru-RU"/>
        </w:rPr>
        <w:t>ь (</w:t>
      </w:r>
      <w:r w:rsidR="00C76A76">
        <w:rPr>
          <w:rFonts w:ascii="Times New Roman" w:eastAsia="Times New Roman" w:hAnsi="Times New Roman" w:cs="Times New Roman"/>
          <w:color w:val="000000"/>
          <w:sz w:val="28"/>
          <w:szCs w:val="28"/>
          <w:lang w:eastAsia="ru-RU"/>
        </w:rPr>
        <w:t>Фромм Э. Бегство от свободы</w:t>
      </w:r>
      <w:r w:rsidR="00C76A76">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ск</w:t>
      </w:r>
      <w:r w:rsidR="00C76A76">
        <w:rPr>
          <w:rFonts w:ascii="Times New Roman" w:eastAsia="Times New Roman" w:hAnsi="Times New Roman" w:cs="Times New Roman"/>
          <w:color w:val="000000"/>
          <w:sz w:val="28"/>
          <w:szCs w:val="28"/>
          <w:lang w:eastAsia="ru-RU"/>
        </w:rPr>
        <w:t xml:space="preserve">: Харвест, 2003. </w:t>
      </w:r>
      <w:r w:rsidRPr="00E40E70">
        <w:rPr>
          <w:rFonts w:ascii="Times New Roman" w:eastAsia="Times New Roman" w:hAnsi="Times New Roman" w:cs="Times New Roman"/>
          <w:color w:val="000000"/>
          <w:sz w:val="28"/>
          <w:szCs w:val="28"/>
          <w:lang w:eastAsia="ru-RU"/>
        </w:rPr>
        <w:t>384 с.)</w:t>
      </w:r>
      <w:r w:rsidRPr="00E40E70">
        <w:rPr>
          <w:rFonts w:ascii="Times New Roman" w:eastAsia="Times New Roman" w:hAnsi="Times New Roman" w:cs="Times New Roman"/>
          <w:color w:val="000000"/>
          <w:sz w:val="28"/>
          <w:szCs w:val="28"/>
          <w:lang w:val="uk-UA" w:eastAsia="ru-RU"/>
        </w:rPr>
        <w:t>.</w:t>
      </w:r>
    </w:p>
    <w:p w:rsidR="00E50875" w:rsidRPr="00E40E70" w:rsidRDefault="00E50875" w:rsidP="00AB053C">
      <w:pPr>
        <w:numPr>
          <w:ilvl w:val="0"/>
          <w:numId w:val="3"/>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Перечитайте уривок</w:t>
      </w:r>
      <w:r w:rsidR="00C76A76">
        <w:rPr>
          <w:rFonts w:ascii="Times New Roman" w:hAnsi="Times New Roman" w:cs="Times New Roman"/>
          <w:sz w:val="28"/>
          <w:szCs w:val="28"/>
          <w:lang w:val="uk-UA"/>
        </w:rPr>
        <w:t xml:space="preserve"> із праці Е. Ортеги-і- Гассета </w:t>
      </w:r>
      <w:r w:rsidR="00C76A76" w:rsidRPr="00C76A76">
        <w:rPr>
          <w:rFonts w:ascii="Times New Roman" w:hAnsi="Times New Roman" w:cs="Times New Roman"/>
          <w:sz w:val="28"/>
          <w:szCs w:val="28"/>
        </w:rPr>
        <w:t>“</w:t>
      </w:r>
      <w:r w:rsidR="00C76A76">
        <w:rPr>
          <w:rFonts w:ascii="Times New Roman" w:hAnsi="Times New Roman" w:cs="Times New Roman"/>
          <w:sz w:val="28"/>
          <w:szCs w:val="28"/>
          <w:lang w:val="uk-UA"/>
        </w:rPr>
        <w:t>Повстання мас</w:t>
      </w:r>
      <w:r w:rsidR="00C76A76" w:rsidRPr="00C76A76">
        <w:rPr>
          <w:rFonts w:ascii="Times New Roman" w:hAnsi="Times New Roman" w:cs="Times New Roman"/>
          <w:sz w:val="28"/>
          <w:szCs w:val="28"/>
        </w:rPr>
        <w:t>”</w:t>
      </w:r>
      <w:r w:rsidRPr="00E40E70">
        <w:rPr>
          <w:rFonts w:ascii="Times New Roman" w:hAnsi="Times New Roman" w:cs="Times New Roman"/>
          <w:sz w:val="28"/>
          <w:szCs w:val="28"/>
          <w:lang w:val="uk-UA"/>
        </w:rPr>
        <w:t xml:space="preserve"> та визначте авторський підхід до феномену пропаганди. Проілюструйте ключові позиції праці прикладами із сучасної соціально-комунікаційної практики (2-3 зразка).</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iCs/>
          <w:color w:val="000000"/>
          <w:sz w:val="28"/>
          <w:szCs w:val="28"/>
          <w:lang w:eastAsia="ru-RU"/>
        </w:rPr>
        <w:t>Маси раптово стали помітні, вони розташувалися</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в місцях, улюблених «вишуканою публікою».</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Вони існували і раніше, але залишалися непомітними,</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займаючи задній план соціальної сцени;</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тепер вони вийшли на авансцену, до самої рампи,</w:t>
      </w:r>
      <w:r w:rsidRPr="00E40E70">
        <w:rPr>
          <w:rFonts w:ascii="Times New Roman" w:eastAsia="Times New Roman" w:hAnsi="Times New Roman" w:cs="Times New Roman"/>
          <w:iCs/>
          <w:color w:val="000000"/>
          <w:sz w:val="28"/>
          <w:szCs w:val="28"/>
          <w:lang w:val="uk-UA" w:eastAsia="ru-RU"/>
        </w:rPr>
        <w:t xml:space="preserve"> </w:t>
      </w:r>
      <w:r w:rsidRPr="00E40E70">
        <w:rPr>
          <w:rFonts w:ascii="Times New Roman" w:eastAsia="Times New Roman" w:hAnsi="Times New Roman" w:cs="Times New Roman"/>
          <w:iCs/>
          <w:color w:val="000000"/>
          <w:sz w:val="28"/>
          <w:szCs w:val="28"/>
          <w:lang w:eastAsia="ru-RU"/>
        </w:rPr>
        <w:t>на місця головних діючих осіб. Герої зникли — залишився хор...</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наш </w:t>
      </w:r>
      <w:r w:rsidRPr="00E40E70">
        <w:rPr>
          <w:rFonts w:ascii="Times New Roman" w:eastAsia="Times New Roman" w:hAnsi="Times New Roman" w:cs="Times New Roman"/>
          <w:color w:val="000000"/>
          <w:sz w:val="28"/>
          <w:szCs w:val="28"/>
          <w:lang w:val="uk-UA" w:eastAsia="ru-RU"/>
        </w:rPr>
        <w:t>час держава</w:t>
      </w:r>
      <w:r w:rsidRPr="00E40E70">
        <w:rPr>
          <w:rFonts w:ascii="Times New Roman" w:eastAsia="Times New Roman" w:hAnsi="Times New Roman" w:cs="Times New Roman"/>
          <w:color w:val="000000"/>
          <w:sz w:val="28"/>
          <w:szCs w:val="28"/>
          <w:lang w:eastAsia="ru-RU"/>
        </w:rPr>
        <w:t xml:space="preserve"> стал</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страшенною </w:t>
      </w:r>
      <w:r w:rsidRPr="00E40E70">
        <w:rPr>
          <w:rFonts w:ascii="Times New Roman" w:eastAsia="Times New Roman" w:hAnsi="Times New Roman" w:cs="Times New Roman"/>
          <w:color w:val="000000"/>
          <w:sz w:val="28"/>
          <w:szCs w:val="28"/>
          <w:lang w:eastAsia="ru-RU"/>
        </w:rPr>
        <w:t>машино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дивовижних можлив</w:t>
      </w:r>
      <w:r w:rsidRPr="00E40E70">
        <w:rPr>
          <w:rFonts w:ascii="Times New Roman" w:eastAsia="Times New Roman" w:hAnsi="Times New Roman" w:cs="Times New Roman"/>
          <w:color w:val="000000"/>
          <w:sz w:val="28"/>
          <w:szCs w:val="28"/>
          <w:lang w:eastAsia="ru-RU"/>
        </w:rPr>
        <w:t xml:space="preserve">остей, </w:t>
      </w:r>
      <w:r w:rsidRPr="00E40E70">
        <w:rPr>
          <w:rFonts w:ascii="Times New Roman" w:eastAsia="Times New Roman" w:hAnsi="Times New Roman" w:cs="Times New Roman"/>
          <w:color w:val="000000"/>
          <w:sz w:val="28"/>
          <w:szCs w:val="28"/>
          <w:lang w:val="uk-UA" w:eastAsia="ru-RU"/>
        </w:rPr>
        <w:t xml:space="preserve">яка </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іє</w:t>
      </w:r>
      <w:r w:rsidRPr="00E40E70">
        <w:rPr>
          <w:rFonts w:ascii="Times New Roman" w:eastAsia="Times New Roman" w:hAnsi="Times New Roman" w:cs="Times New Roman"/>
          <w:color w:val="000000"/>
          <w:sz w:val="28"/>
          <w:szCs w:val="28"/>
          <w:lang w:eastAsia="ru-RU"/>
        </w:rPr>
        <w:t xml:space="preserve"> фантастич</w:t>
      </w:r>
      <w:r w:rsidRPr="00E40E70">
        <w:rPr>
          <w:rFonts w:ascii="Times New Roman" w:eastAsia="Times New Roman" w:hAnsi="Times New Roman" w:cs="Times New Roman"/>
          <w:color w:val="000000"/>
          <w:sz w:val="28"/>
          <w:szCs w:val="28"/>
          <w:lang w:val="uk-UA" w:eastAsia="ru-RU"/>
        </w:rPr>
        <w:t>но</w:t>
      </w:r>
      <w:r w:rsidRPr="00E40E70">
        <w:rPr>
          <w:rFonts w:ascii="Times New Roman" w:eastAsia="Times New Roman" w:hAnsi="Times New Roman" w:cs="Times New Roman"/>
          <w:color w:val="000000"/>
          <w:sz w:val="28"/>
          <w:szCs w:val="28"/>
          <w:lang w:eastAsia="ru-RU"/>
        </w:rPr>
        <w:t xml:space="preserve"> точно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оперативно. </w:t>
      </w:r>
      <w:r w:rsidRPr="00E40E70">
        <w:rPr>
          <w:rFonts w:ascii="Times New Roman" w:eastAsia="Times New Roman" w:hAnsi="Times New Roman" w:cs="Times New Roman"/>
          <w:color w:val="000000"/>
          <w:sz w:val="28"/>
          <w:szCs w:val="28"/>
          <w:lang w:val="uk-UA" w:eastAsia="ru-RU"/>
        </w:rPr>
        <w:t>Це осерддя</w:t>
      </w:r>
      <w:r w:rsidRPr="00E40E70">
        <w:rPr>
          <w:rFonts w:ascii="Times New Roman" w:eastAsia="Times New Roman" w:hAnsi="Times New Roman" w:cs="Times New Roman"/>
          <w:color w:val="000000"/>
          <w:sz w:val="28"/>
          <w:szCs w:val="28"/>
          <w:lang w:eastAsia="ru-RU"/>
        </w:rPr>
        <w:t xml:space="preserve"> с</w:t>
      </w:r>
      <w:r w:rsidRPr="00E40E70">
        <w:rPr>
          <w:rFonts w:ascii="Times New Roman" w:eastAsia="Times New Roman" w:hAnsi="Times New Roman" w:cs="Times New Roman"/>
          <w:color w:val="000000"/>
          <w:sz w:val="28"/>
          <w:szCs w:val="28"/>
          <w:lang w:val="uk-UA" w:eastAsia="ru-RU"/>
        </w:rPr>
        <w:t>успіль</w:t>
      </w:r>
      <w:r w:rsidRPr="00E40E70">
        <w:rPr>
          <w:rFonts w:ascii="Times New Roman" w:eastAsia="Times New Roman" w:hAnsi="Times New Roman" w:cs="Times New Roman"/>
          <w:color w:val="000000"/>
          <w:sz w:val="28"/>
          <w:szCs w:val="28"/>
          <w:lang w:eastAsia="ru-RU"/>
        </w:rPr>
        <w:t xml:space="preserve">ства,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достат</w:t>
      </w:r>
      <w:r w:rsidRPr="00E40E70">
        <w:rPr>
          <w:rFonts w:ascii="Times New Roman" w:eastAsia="Times New Roman" w:hAnsi="Times New Roman" w:cs="Times New Roman"/>
          <w:color w:val="000000"/>
          <w:sz w:val="28"/>
          <w:szCs w:val="28"/>
          <w:lang w:val="uk-UA" w:eastAsia="ru-RU"/>
        </w:rPr>
        <w:t>ньо</w:t>
      </w:r>
      <w:r w:rsidRPr="00E40E70">
        <w:rPr>
          <w:rFonts w:ascii="Times New Roman" w:eastAsia="Times New Roman" w:hAnsi="Times New Roman" w:cs="Times New Roman"/>
          <w:color w:val="000000"/>
          <w:sz w:val="28"/>
          <w:szCs w:val="28"/>
          <w:lang w:eastAsia="ru-RU"/>
        </w:rPr>
        <w:t xml:space="preserve"> на</w:t>
      </w:r>
      <w:r w:rsidRPr="00E40E70">
        <w:rPr>
          <w:rFonts w:ascii="Times New Roman" w:eastAsia="Times New Roman" w:hAnsi="Times New Roman" w:cs="Times New Roman"/>
          <w:color w:val="000000"/>
          <w:sz w:val="28"/>
          <w:szCs w:val="28"/>
          <w:lang w:val="uk-UA" w:eastAsia="ru-RU"/>
        </w:rPr>
        <w:t>тиску</w:t>
      </w:r>
      <w:r w:rsidRPr="00E40E70">
        <w:rPr>
          <w:rFonts w:ascii="Times New Roman" w:eastAsia="Times New Roman" w:hAnsi="Times New Roman" w:cs="Times New Roman"/>
          <w:color w:val="000000"/>
          <w:sz w:val="28"/>
          <w:szCs w:val="28"/>
          <w:lang w:eastAsia="ru-RU"/>
        </w:rPr>
        <w:t xml:space="preserve"> кнопки, </w:t>
      </w:r>
      <w:r w:rsidRPr="00E40E70">
        <w:rPr>
          <w:rFonts w:ascii="Times New Roman" w:eastAsia="Times New Roman" w:hAnsi="Times New Roman" w:cs="Times New Roman"/>
          <w:color w:val="000000"/>
          <w:sz w:val="28"/>
          <w:szCs w:val="28"/>
          <w:lang w:val="uk-UA" w:eastAsia="ru-RU"/>
        </w:rPr>
        <w:t>щоб</w:t>
      </w:r>
      <w:r w:rsidRPr="00E40E70">
        <w:rPr>
          <w:rFonts w:ascii="Times New Roman" w:eastAsia="Times New Roman" w:hAnsi="Times New Roman" w:cs="Times New Roman"/>
          <w:color w:val="000000"/>
          <w:sz w:val="28"/>
          <w:szCs w:val="28"/>
          <w:lang w:eastAsia="ru-RU"/>
        </w:rPr>
        <w:t xml:space="preserve"> 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гантс</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важелі</w:t>
      </w:r>
      <w:r w:rsidRPr="00E40E70">
        <w:rPr>
          <w:rFonts w:ascii="Times New Roman" w:eastAsia="Times New Roman" w:hAnsi="Times New Roman" w:cs="Times New Roman"/>
          <w:color w:val="000000"/>
          <w:sz w:val="28"/>
          <w:szCs w:val="28"/>
          <w:lang w:eastAsia="ru-RU"/>
        </w:rPr>
        <w:t xml:space="preserve"> м</w:t>
      </w:r>
      <w:r w:rsidRPr="00E40E70">
        <w:rPr>
          <w:rFonts w:ascii="Times New Roman" w:eastAsia="Times New Roman" w:hAnsi="Times New Roman" w:cs="Times New Roman"/>
          <w:color w:val="000000"/>
          <w:sz w:val="28"/>
          <w:szCs w:val="28"/>
          <w:lang w:val="uk-UA" w:eastAsia="ru-RU"/>
        </w:rPr>
        <w:t>иттєво</w:t>
      </w:r>
      <w:r w:rsidRPr="00E40E70">
        <w:rPr>
          <w:rFonts w:ascii="Times New Roman" w:eastAsia="Times New Roman" w:hAnsi="Times New Roman" w:cs="Times New Roman"/>
          <w:color w:val="000000"/>
          <w:sz w:val="28"/>
          <w:szCs w:val="28"/>
          <w:lang w:eastAsia="ru-RU"/>
        </w:rPr>
        <w:t xml:space="preserve"> о</w:t>
      </w:r>
      <w:r w:rsidRPr="00E40E70">
        <w:rPr>
          <w:rFonts w:ascii="Times New Roman" w:eastAsia="Times New Roman" w:hAnsi="Times New Roman" w:cs="Times New Roman"/>
          <w:color w:val="000000"/>
          <w:sz w:val="28"/>
          <w:szCs w:val="28"/>
          <w:lang w:val="uk-UA" w:eastAsia="ru-RU"/>
        </w:rPr>
        <w:t>працювали</w:t>
      </w:r>
      <w:r w:rsidRPr="00E40E70">
        <w:rPr>
          <w:rFonts w:ascii="Times New Roman" w:eastAsia="Times New Roman" w:hAnsi="Times New Roman" w:cs="Times New Roman"/>
          <w:color w:val="000000"/>
          <w:sz w:val="28"/>
          <w:szCs w:val="28"/>
          <w:lang w:eastAsia="ru-RU"/>
        </w:rPr>
        <w:t xml:space="preserve"> к</w:t>
      </w:r>
      <w:r w:rsidRPr="00E40E70">
        <w:rPr>
          <w:rFonts w:ascii="Times New Roman" w:eastAsia="Times New Roman" w:hAnsi="Times New Roman" w:cs="Times New Roman"/>
          <w:color w:val="000000"/>
          <w:sz w:val="28"/>
          <w:szCs w:val="28"/>
          <w:lang w:val="uk-UA" w:eastAsia="ru-RU"/>
        </w:rPr>
        <w:t>ожну</w:t>
      </w:r>
      <w:r w:rsidRPr="00E40E70">
        <w:rPr>
          <w:rFonts w:ascii="Times New Roman" w:eastAsia="Times New Roman" w:hAnsi="Times New Roman" w:cs="Times New Roman"/>
          <w:color w:val="000000"/>
          <w:sz w:val="28"/>
          <w:szCs w:val="28"/>
          <w:lang w:eastAsia="ru-RU"/>
        </w:rPr>
        <w:t xml:space="preserve"> п’ядь соц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ального 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ла.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eastAsia="ru-RU"/>
        </w:rPr>
        <w:t>С</w:t>
      </w:r>
      <w:r w:rsidRPr="00E40E70">
        <w:rPr>
          <w:rFonts w:ascii="Times New Roman" w:eastAsia="Times New Roman" w:hAnsi="Times New Roman" w:cs="Times New Roman"/>
          <w:color w:val="000000"/>
          <w:sz w:val="28"/>
          <w:szCs w:val="28"/>
          <w:lang w:val="uk-UA" w:eastAsia="ru-RU"/>
        </w:rPr>
        <w:t>учасна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держава</w:t>
      </w:r>
      <w:r w:rsidRPr="00E40E70">
        <w:rPr>
          <w:rFonts w:ascii="Times New Roman" w:eastAsia="Times New Roman" w:hAnsi="Times New Roman" w:cs="Times New Roman"/>
          <w:color w:val="000000"/>
          <w:sz w:val="28"/>
          <w:szCs w:val="28"/>
          <w:lang w:eastAsia="ru-RU"/>
        </w:rPr>
        <w:t xml:space="preserve"> – </w:t>
      </w:r>
      <w:r w:rsidRPr="00E40E70">
        <w:rPr>
          <w:rFonts w:ascii="Times New Roman" w:eastAsia="Times New Roman" w:hAnsi="Times New Roman" w:cs="Times New Roman"/>
          <w:color w:val="000000"/>
          <w:sz w:val="28"/>
          <w:szCs w:val="28"/>
          <w:lang w:val="uk-UA" w:eastAsia="ru-RU"/>
        </w:rPr>
        <w:t xml:space="preserve">найнаочніший </w:t>
      </w:r>
      <w:r w:rsidRPr="00E40E70">
        <w:rPr>
          <w:rFonts w:ascii="Times New Roman" w:eastAsia="Times New Roman" w:hAnsi="Times New Roman" w:cs="Times New Roman"/>
          <w:color w:val="000000"/>
          <w:sz w:val="28"/>
          <w:szCs w:val="28"/>
          <w:lang w:eastAsia="ru-RU"/>
        </w:rPr>
        <w:t>продукт цив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 ставлення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до </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еї</w:t>
      </w:r>
      <w:r w:rsidRPr="00E40E70">
        <w:rPr>
          <w:rFonts w:ascii="Times New Roman" w:eastAsia="Times New Roman" w:hAnsi="Times New Roman" w:cs="Times New Roman"/>
          <w:color w:val="000000"/>
          <w:sz w:val="28"/>
          <w:szCs w:val="28"/>
          <w:lang w:eastAsia="ru-RU"/>
        </w:rPr>
        <w:t xml:space="preserve"> масово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людини пояснює суттєві речі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Вона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(масова людина) пишається державою 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впевнена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саме в</w:t>
      </w:r>
      <w:r w:rsidRPr="00E40E70">
        <w:rPr>
          <w:rFonts w:ascii="Times New Roman" w:eastAsia="Times New Roman" w:hAnsi="Times New Roman" w:cs="Times New Roman"/>
          <w:color w:val="000000"/>
          <w:sz w:val="28"/>
          <w:szCs w:val="28"/>
          <w:lang w:eastAsia="ru-RU"/>
        </w:rPr>
        <w:t>он</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гарант</w:t>
      </w:r>
      <w:r w:rsidRPr="00E40E70">
        <w:rPr>
          <w:rFonts w:ascii="Times New Roman" w:eastAsia="Times New Roman" w:hAnsi="Times New Roman" w:cs="Times New Roman"/>
          <w:color w:val="000000"/>
          <w:sz w:val="28"/>
          <w:szCs w:val="28"/>
          <w:lang w:val="uk-UA" w:eastAsia="ru-RU"/>
        </w:rPr>
        <w:t>ує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їй</w:t>
      </w:r>
      <w:r w:rsidRPr="00E40E70">
        <w:rPr>
          <w:rFonts w:ascii="Times New Roman" w:eastAsia="Times New Roman" w:hAnsi="Times New Roman" w:cs="Times New Roman"/>
          <w:color w:val="000000"/>
          <w:sz w:val="28"/>
          <w:szCs w:val="28"/>
          <w:lang w:eastAsia="ru-RU"/>
        </w:rPr>
        <w:t xml:space="preserve"> жи</w:t>
      </w:r>
      <w:r w:rsidRPr="00E40E70">
        <w:rPr>
          <w:rFonts w:ascii="Times New Roman" w:eastAsia="Times New Roman" w:hAnsi="Times New Roman" w:cs="Times New Roman"/>
          <w:color w:val="000000"/>
          <w:sz w:val="28"/>
          <w:szCs w:val="28"/>
          <w:lang w:val="uk-UA" w:eastAsia="ru-RU"/>
        </w:rPr>
        <w:t>ття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але </w:t>
      </w:r>
      <w:r w:rsidRPr="00E40E70">
        <w:rPr>
          <w:rFonts w:ascii="Times New Roman" w:eastAsia="Times New Roman" w:hAnsi="Times New Roman" w:cs="Times New Roman"/>
          <w:color w:val="000000"/>
          <w:sz w:val="28"/>
          <w:szCs w:val="28"/>
          <w:lang w:eastAsia="ru-RU"/>
        </w:rPr>
        <w:t xml:space="preserve">не </w:t>
      </w:r>
      <w:r w:rsidRPr="00E40E70">
        <w:rPr>
          <w:rFonts w:ascii="Times New Roman" w:eastAsia="Times New Roman" w:hAnsi="Times New Roman" w:cs="Times New Roman"/>
          <w:color w:val="000000"/>
          <w:sz w:val="28"/>
          <w:szCs w:val="28"/>
          <w:lang w:val="uk-UA" w:eastAsia="ru-RU"/>
        </w:rPr>
        <w:t>усвідомлює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це</w:t>
      </w:r>
      <w:r w:rsidRPr="00E40E70">
        <w:rPr>
          <w:rFonts w:ascii="Times New Roman" w:eastAsia="Times New Roman" w:hAnsi="Times New Roman" w:cs="Times New Roman"/>
          <w:color w:val="000000"/>
          <w:sz w:val="28"/>
          <w:szCs w:val="28"/>
          <w:lang w:eastAsia="ru-RU"/>
        </w:rPr>
        <w:t xml:space="preserve"> твор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людських </w:t>
      </w:r>
      <w:r w:rsidRPr="00E40E70">
        <w:rPr>
          <w:rFonts w:ascii="Times New Roman" w:eastAsia="Times New Roman" w:hAnsi="Times New Roman" w:cs="Times New Roman"/>
          <w:color w:val="000000"/>
          <w:sz w:val="28"/>
          <w:szCs w:val="28"/>
          <w:lang w:eastAsia="ru-RU"/>
        </w:rPr>
        <w:t xml:space="preserve">рук,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в</w:t>
      </w:r>
      <w:r w:rsidRPr="00E40E70">
        <w:rPr>
          <w:rFonts w:ascii="Times New Roman" w:eastAsia="Times New Roman" w:hAnsi="Times New Roman" w:cs="Times New Roman"/>
          <w:color w:val="000000"/>
          <w:sz w:val="28"/>
          <w:szCs w:val="28"/>
          <w:lang w:eastAsia="ru-RU"/>
        </w:rPr>
        <w:t>он</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с</w:t>
      </w:r>
      <w:r w:rsidRPr="00E40E70">
        <w:rPr>
          <w:rFonts w:ascii="Times New Roman" w:eastAsia="Times New Roman" w:hAnsi="Times New Roman" w:cs="Times New Roman"/>
          <w:color w:val="000000"/>
          <w:sz w:val="28"/>
          <w:szCs w:val="28"/>
          <w:lang w:val="uk-UA" w:eastAsia="ru-RU"/>
        </w:rPr>
        <w:t>творена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певними </w:t>
      </w:r>
      <w:r w:rsidRPr="00E40E70">
        <w:rPr>
          <w:rFonts w:ascii="Times New Roman" w:eastAsia="Times New Roman" w:hAnsi="Times New Roman" w:cs="Times New Roman"/>
          <w:color w:val="000000"/>
          <w:sz w:val="28"/>
          <w:szCs w:val="28"/>
          <w:lang w:eastAsia="ru-RU"/>
        </w:rPr>
        <w:t xml:space="preserve">людьми </w:t>
      </w:r>
      <w:r w:rsidRPr="00E40E70">
        <w:rPr>
          <w:rFonts w:ascii="Times New Roman" w:eastAsia="Times New Roman" w:hAnsi="Times New Roman" w:cs="Times New Roman"/>
          <w:color w:val="000000"/>
          <w:sz w:val="28"/>
          <w:szCs w:val="28"/>
          <w:lang w:val="uk-UA" w:eastAsia="ru-RU"/>
        </w:rPr>
        <w:t>й тримається</w:t>
      </w:r>
      <w:r w:rsidRPr="00E40E70">
        <w:rPr>
          <w:rFonts w:ascii="Times New Roman" w:eastAsia="Times New Roman" w:hAnsi="Times New Roman" w:cs="Times New Roman"/>
          <w:color w:val="000000"/>
          <w:sz w:val="28"/>
          <w:szCs w:val="28"/>
          <w:lang w:eastAsia="ru-RU"/>
        </w:rPr>
        <w:t xml:space="preserve"> на </w:t>
      </w:r>
      <w:r w:rsidRPr="00E40E70">
        <w:rPr>
          <w:rFonts w:ascii="Times New Roman" w:eastAsia="Times New Roman" w:hAnsi="Times New Roman" w:cs="Times New Roman"/>
          <w:color w:val="000000"/>
          <w:sz w:val="28"/>
          <w:szCs w:val="28"/>
          <w:lang w:val="uk-UA" w:eastAsia="ru-RU"/>
        </w:rPr>
        <w:t xml:space="preserve">певних людських </w:t>
      </w:r>
      <w:r w:rsidRPr="00E40E70">
        <w:rPr>
          <w:rFonts w:ascii="Times New Roman" w:eastAsia="Times New Roman" w:hAnsi="Times New Roman" w:cs="Times New Roman"/>
          <w:color w:val="000000"/>
          <w:sz w:val="28"/>
          <w:szCs w:val="28"/>
          <w:lang w:eastAsia="ru-RU"/>
        </w:rPr>
        <w:t>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нностях.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іншого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боку</w:t>
      </w:r>
      <w:r w:rsidRPr="00E40E70">
        <w:rPr>
          <w:rFonts w:ascii="Times New Roman" w:eastAsia="Times New Roman" w:hAnsi="Times New Roman" w:cs="Times New Roman"/>
          <w:color w:val="000000"/>
          <w:sz w:val="28"/>
          <w:szCs w:val="28"/>
          <w:lang w:eastAsia="ru-RU"/>
        </w:rPr>
        <w:t>, масов</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людина бачить 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державі </w:t>
      </w:r>
      <w:r w:rsidRPr="00E40E70">
        <w:rPr>
          <w:rFonts w:ascii="Times New Roman" w:eastAsia="Times New Roman" w:hAnsi="Times New Roman" w:cs="Times New Roman"/>
          <w:color w:val="000000"/>
          <w:sz w:val="28"/>
          <w:szCs w:val="28"/>
          <w:lang w:eastAsia="ru-RU"/>
        </w:rPr>
        <w:t>безлику силу, а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саму себе також відчуває</w:t>
      </w:r>
      <w:r w:rsidRPr="00E40E70">
        <w:rPr>
          <w:rFonts w:ascii="Times New Roman" w:eastAsia="Times New Roman" w:hAnsi="Times New Roman" w:cs="Times New Roman"/>
          <w:color w:val="000000"/>
          <w:sz w:val="28"/>
          <w:szCs w:val="28"/>
          <w:lang w:eastAsia="ru-RU"/>
        </w:rPr>
        <w:t xml:space="preserve"> безлик</w:t>
      </w:r>
      <w:r w:rsidRPr="00E40E70">
        <w:rPr>
          <w:rFonts w:ascii="Times New Roman" w:eastAsia="Times New Roman" w:hAnsi="Times New Roman" w:cs="Times New Roman"/>
          <w:color w:val="000000"/>
          <w:sz w:val="28"/>
          <w:szCs w:val="28"/>
          <w:lang w:val="uk-UA" w:eastAsia="ru-RU"/>
        </w:rPr>
        <w:t>ою</w:t>
      </w:r>
      <w:r w:rsidRPr="00E40E70">
        <w:rPr>
          <w:rFonts w:ascii="Times New Roman" w:eastAsia="Times New Roman" w:hAnsi="Times New Roman" w:cs="Times New Roman"/>
          <w:color w:val="000000"/>
          <w:sz w:val="28"/>
          <w:szCs w:val="28"/>
          <w:lang w:eastAsia="ru-RU"/>
        </w:rPr>
        <w:t xml:space="preserve">, то </w:t>
      </w:r>
      <w:r w:rsidRPr="00E40E70">
        <w:rPr>
          <w:rFonts w:ascii="Times New Roman" w:eastAsia="Times New Roman" w:hAnsi="Times New Roman" w:cs="Times New Roman"/>
          <w:color w:val="000000"/>
          <w:sz w:val="28"/>
          <w:szCs w:val="28"/>
          <w:lang w:val="uk-UA" w:eastAsia="ru-RU"/>
        </w:rPr>
        <w:t>вважає її</w:t>
      </w:r>
      <w:r w:rsidRPr="00E40E70">
        <w:rPr>
          <w:rFonts w:ascii="Times New Roman" w:eastAsia="Times New Roman" w:hAnsi="Times New Roman" w:cs="Times New Roman"/>
          <w:color w:val="000000"/>
          <w:sz w:val="28"/>
          <w:szCs w:val="28"/>
          <w:lang w:eastAsia="ru-RU"/>
        </w:rPr>
        <w:t xml:space="preserve"> сво</w:t>
      </w:r>
      <w:r w:rsidRPr="00E40E70">
        <w:rPr>
          <w:rFonts w:ascii="Times New Roman" w:eastAsia="Times New Roman" w:hAnsi="Times New Roman" w:cs="Times New Roman"/>
          <w:color w:val="000000"/>
          <w:sz w:val="28"/>
          <w:szCs w:val="28"/>
          <w:lang w:val="uk-UA" w:eastAsia="ru-RU"/>
        </w:rPr>
        <w:t>єю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 раптом у</w:t>
      </w:r>
      <w:r w:rsidRPr="00E40E70">
        <w:rPr>
          <w:rFonts w:ascii="Times New Roman" w:eastAsia="Times New Roman" w:hAnsi="Times New Roman" w:cs="Times New Roman"/>
          <w:color w:val="000000"/>
          <w:sz w:val="28"/>
          <w:szCs w:val="28"/>
          <w:lang w:eastAsia="ru-RU"/>
        </w:rPr>
        <w:t xml:space="preserve"> жи</w:t>
      </w:r>
      <w:r w:rsidRPr="00E40E70">
        <w:rPr>
          <w:rFonts w:ascii="Times New Roman" w:eastAsia="Times New Roman" w:hAnsi="Times New Roman" w:cs="Times New Roman"/>
          <w:color w:val="000000"/>
          <w:sz w:val="28"/>
          <w:szCs w:val="28"/>
          <w:lang w:val="uk-UA" w:eastAsia="ru-RU"/>
        </w:rPr>
        <w:t>тті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країни виникнуть певні </w:t>
      </w:r>
      <w:r w:rsidRPr="00E40E70">
        <w:rPr>
          <w:rFonts w:ascii="Times New Roman" w:eastAsia="Times New Roman" w:hAnsi="Times New Roman" w:cs="Times New Roman"/>
          <w:color w:val="000000"/>
          <w:sz w:val="28"/>
          <w:szCs w:val="28"/>
          <w:lang w:eastAsia="ru-RU"/>
        </w:rPr>
        <w:t>трудно</w:t>
      </w:r>
      <w:r w:rsidRPr="00E40E70">
        <w:rPr>
          <w:rFonts w:ascii="Times New Roman" w:eastAsia="Times New Roman" w:hAnsi="Times New Roman" w:cs="Times New Roman"/>
          <w:color w:val="000000"/>
          <w:sz w:val="28"/>
          <w:szCs w:val="28"/>
          <w:lang w:val="uk-UA" w:eastAsia="ru-RU"/>
        </w:rPr>
        <w:t>щі</w:t>
      </w:r>
      <w:r w:rsidRPr="00E40E70">
        <w:rPr>
          <w:rFonts w:ascii="Times New Roman" w:eastAsia="Times New Roman" w:hAnsi="Times New Roman" w:cs="Times New Roman"/>
          <w:color w:val="000000"/>
          <w:sz w:val="28"/>
          <w:szCs w:val="28"/>
          <w:lang w:eastAsia="ru-RU"/>
        </w:rPr>
        <w:t>, конфл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кт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проблем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масов</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людина буде намагатися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щоб влада миттєво втрутилася у її життя й опікувалася нею.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Саме тут й очікує цивілізацію найголовніша небезпека – повністю одержавлене життя, експансія влади, поглинання державою будь-якої соціальної самостійності – словом, придушення творчих першоджерел історії, якими, зрештою, тримаються, живляться і відбуваються людські долі. […] Сучасну державу і масу споріднює лише їх безликість і безіменність. Але масова людина впевнена, що саме вона і є державою, і не пропустить нагоди під будь-яким приводом запустити важелі, аби розчавити творчу меншість, яка дратує її повсякчас і повсюдно – у політиці, науці або виробництві. Завершиться все це плачно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Держава зад</w:t>
      </w:r>
      <w:r w:rsidRPr="00E40E70">
        <w:rPr>
          <w:rFonts w:ascii="Times New Roman" w:eastAsia="Times New Roman" w:hAnsi="Times New Roman" w:cs="Times New Roman"/>
          <w:color w:val="000000"/>
          <w:sz w:val="28"/>
          <w:szCs w:val="28"/>
          <w:lang w:eastAsia="ru-RU"/>
        </w:rPr>
        <w:t>ушит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будь-яку </w:t>
      </w:r>
      <w:r w:rsidRPr="00E40E70">
        <w:rPr>
          <w:rFonts w:ascii="Times New Roman" w:eastAsia="Times New Roman" w:hAnsi="Times New Roman" w:cs="Times New Roman"/>
          <w:color w:val="000000"/>
          <w:sz w:val="28"/>
          <w:szCs w:val="28"/>
          <w:lang w:eastAsia="ru-RU"/>
        </w:rPr>
        <w:t>соц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альну самод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яльн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сть,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нов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зерна </w:t>
      </w:r>
      <w:r w:rsidRPr="00E40E70">
        <w:rPr>
          <w:rFonts w:ascii="Times New Roman" w:eastAsia="Times New Roman" w:hAnsi="Times New Roman" w:cs="Times New Roman"/>
          <w:color w:val="000000"/>
          <w:sz w:val="28"/>
          <w:szCs w:val="28"/>
          <w:lang w:eastAsia="ru-RU"/>
        </w:rPr>
        <w:t xml:space="preserve">уже не </w:t>
      </w:r>
      <w:r w:rsidRPr="00E40E70">
        <w:rPr>
          <w:rFonts w:ascii="Times New Roman" w:eastAsia="Times New Roman" w:hAnsi="Times New Roman" w:cs="Times New Roman"/>
          <w:color w:val="000000"/>
          <w:sz w:val="28"/>
          <w:szCs w:val="28"/>
          <w:lang w:val="uk-UA" w:eastAsia="ru-RU"/>
        </w:rPr>
        <w:t>здіймуться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Суспільство примусять </w:t>
      </w:r>
      <w:r w:rsidRPr="00E40E70">
        <w:rPr>
          <w:rFonts w:ascii="Times New Roman" w:eastAsia="Times New Roman" w:hAnsi="Times New Roman" w:cs="Times New Roman"/>
          <w:color w:val="000000"/>
          <w:sz w:val="28"/>
          <w:szCs w:val="28"/>
          <w:lang w:eastAsia="ru-RU"/>
        </w:rPr>
        <w:t>жит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для</w:t>
      </w:r>
      <w:r w:rsidRPr="00E40E70">
        <w:rPr>
          <w:rFonts w:ascii="Times New Roman" w:eastAsia="Times New Roman" w:hAnsi="Times New Roman" w:cs="Times New Roman"/>
          <w:color w:val="000000"/>
          <w:sz w:val="28"/>
          <w:szCs w:val="28"/>
          <w:lang w:val="uk-UA" w:eastAsia="ru-RU"/>
        </w:rPr>
        <w:t xml:space="preserve"> держави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людину </w:t>
      </w:r>
      <w:r w:rsidRPr="00E40E70">
        <w:rPr>
          <w:rFonts w:ascii="Times New Roman" w:eastAsia="Times New Roman" w:hAnsi="Times New Roman" w:cs="Times New Roman"/>
          <w:color w:val="000000"/>
          <w:sz w:val="28"/>
          <w:szCs w:val="28"/>
          <w:lang w:eastAsia="ru-RU"/>
        </w:rPr>
        <w:t xml:space="preserve">– для </w:t>
      </w:r>
      <w:r w:rsidRPr="00E40E70">
        <w:rPr>
          <w:rFonts w:ascii="Times New Roman" w:eastAsia="Times New Roman" w:hAnsi="Times New Roman" w:cs="Times New Roman"/>
          <w:color w:val="000000"/>
          <w:sz w:val="28"/>
          <w:szCs w:val="28"/>
          <w:lang w:val="uk-UA" w:eastAsia="ru-RU"/>
        </w:rPr>
        <w:t xml:space="preserve">державної </w:t>
      </w:r>
      <w:r w:rsidRPr="00E40E70">
        <w:rPr>
          <w:rFonts w:ascii="Times New Roman" w:eastAsia="Times New Roman" w:hAnsi="Times New Roman" w:cs="Times New Roman"/>
          <w:color w:val="000000"/>
          <w:sz w:val="28"/>
          <w:szCs w:val="28"/>
          <w:lang w:eastAsia="ru-RU"/>
        </w:rPr>
        <w:t>машин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це</w:t>
      </w:r>
      <w:r w:rsidRPr="00E40E70">
        <w:rPr>
          <w:rFonts w:ascii="Times New Roman" w:eastAsia="Times New Roman" w:hAnsi="Times New Roman" w:cs="Times New Roman"/>
          <w:color w:val="000000"/>
          <w:sz w:val="28"/>
          <w:szCs w:val="28"/>
          <w:lang w:eastAsia="ru-RU"/>
        </w:rPr>
        <w:t xml:space="preserve"> лиш</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машина, с</w:t>
      </w:r>
      <w:r w:rsidRPr="00E40E70">
        <w:rPr>
          <w:rFonts w:ascii="Times New Roman" w:eastAsia="Times New Roman" w:hAnsi="Times New Roman" w:cs="Times New Roman"/>
          <w:color w:val="000000"/>
          <w:sz w:val="28"/>
          <w:szCs w:val="28"/>
          <w:lang w:val="uk-UA" w:eastAsia="ru-RU"/>
        </w:rPr>
        <w:t>тан</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якої </w:t>
      </w:r>
      <w:r w:rsidRPr="00E40E70">
        <w:rPr>
          <w:rFonts w:ascii="Times New Roman" w:eastAsia="Times New Roman" w:hAnsi="Times New Roman" w:cs="Times New Roman"/>
          <w:color w:val="000000"/>
          <w:sz w:val="28"/>
          <w:szCs w:val="28"/>
          <w:lang w:eastAsia="ru-RU"/>
        </w:rPr>
        <w:t>за</w:t>
      </w:r>
      <w:r w:rsidRPr="00E40E70">
        <w:rPr>
          <w:rFonts w:ascii="Times New Roman" w:eastAsia="Times New Roman" w:hAnsi="Times New Roman" w:cs="Times New Roman"/>
          <w:color w:val="000000"/>
          <w:sz w:val="28"/>
          <w:szCs w:val="28"/>
          <w:lang w:val="uk-UA" w:eastAsia="ru-RU"/>
        </w:rPr>
        <w:t>лежить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від</w:t>
      </w:r>
      <w:r w:rsidRPr="00E40E70">
        <w:rPr>
          <w:rFonts w:ascii="Times New Roman" w:eastAsia="Times New Roman" w:hAnsi="Times New Roman" w:cs="Times New Roman"/>
          <w:color w:val="000000"/>
          <w:sz w:val="28"/>
          <w:szCs w:val="28"/>
          <w:lang w:eastAsia="ru-RU"/>
        </w:rPr>
        <w:t xml:space="preserve"> живо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сил</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довкілля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урешті-решт держава</w:t>
      </w:r>
      <w:r w:rsidRPr="00E40E70">
        <w:rPr>
          <w:rFonts w:ascii="Times New Roman" w:eastAsia="Times New Roman" w:hAnsi="Times New Roman" w:cs="Times New Roman"/>
          <w:color w:val="000000"/>
          <w:sz w:val="28"/>
          <w:szCs w:val="28"/>
          <w:lang w:eastAsia="ru-RU"/>
        </w:rPr>
        <w:t>,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ссав</w:t>
      </w:r>
      <w:r w:rsidRPr="00E40E70">
        <w:rPr>
          <w:rFonts w:ascii="Times New Roman" w:eastAsia="Times New Roman" w:hAnsi="Times New Roman" w:cs="Times New Roman"/>
          <w:color w:val="000000"/>
          <w:sz w:val="28"/>
          <w:szCs w:val="28"/>
          <w:lang w:val="uk-UA" w:eastAsia="ru-RU"/>
        </w:rPr>
        <w:t>ши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з </w:t>
      </w:r>
      <w:r w:rsidRPr="00E40E70">
        <w:rPr>
          <w:rFonts w:ascii="Times New Roman" w:eastAsia="Times New Roman" w:hAnsi="Times New Roman" w:cs="Times New Roman"/>
          <w:color w:val="000000"/>
          <w:sz w:val="28"/>
          <w:szCs w:val="28"/>
          <w:lang w:val="uk-UA" w:eastAsia="ru-RU"/>
        </w:rPr>
        <w:t>суспільства у</w:t>
      </w:r>
      <w:r w:rsidRPr="00E40E70">
        <w:rPr>
          <w:rFonts w:ascii="Times New Roman" w:eastAsia="Times New Roman" w:hAnsi="Times New Roman" w:cs="Times New Roman"/>
          <w:color w:val="000000"/>
          <w:sz w:val="28"/>
          <w:szCs w:val="28"/>
          <w:lang w:eastAsia="ru-RU"/>
        </w:rPr>
        <w:t>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соки,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дохнет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ся, за</w:t>
      </w:r>
      <w:r w:rsidRPr="00E40E70">
        <w:rPr>
          <w:rFonts w:ascii="Times New Roman" w:eastAsia="Times New Roman" w:hAnsi="Times New Roman" w:cs="Times New Roman"/>
          <w:color w:val="000000"/>
          <w:sz w:val="28"/>
          <w:szCs w:val="28"/>
          <w:lang w:val="uk-UA" w:eastAsia="ru-RU"/>
        </w:rPr>
        <w:t>в</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яне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помре і</w:t>
      </w:r>
      <w:r w:rsidRPr="00E40E70">
        <w:rPr>
          <w:rFonts w:ascii="Times New Roman" w:eastAsia="Times New Roman" w:hAnsi="Times New Roman" w:cs="Times New Roman"/>
          <w:color w:val="000000"/>
          <w:sz w:val="28"/>
          <w:szCs w:val="28"/>
          <w:lang w:eastAsia="ru-RU"/>
        </w:rPr>
        <w:t>ржаво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xml:space="preserve"> смертю механ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зм</w:t>
      </w:r>
      <w:r w:rsidRPr="00E40E70">
        <w:rPr>
          <w:rFonts w:ascii="Times New Roman" w:eastAsia="Times New Roman" w:hAnsi="Times New Roman" w:cs="Times New Roman"/>
          <w:color w:val="000000"/>
          <w:sz w:val="28"/>
          <w:szCs w:val="28"/>
          <w:lang w:val="uk-UA" w:eastAsia="ru-RU"/>
        </w:rPr>
        <w:t>у (</w:t>
      </w:r>
      <w:r w:rsidRPr="00E40E70">
        <w:rPr>
          <w:rFonts w:ascii="Times New Roman" w:eastAsia="Times New Roman" w:hAnsi="Times New Roman" w:cs="Times New Roman"/>
          <w:color w:val="000000"/>
          <w:sz w:val="28"/>
          <w:szCs w:val="28"/>
          <w:lang w:eastAsia="ru-RU"/>
        </w:rPr>
        <w:t>Ортега-и-Гассет Х. Восстание масс</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 Х. Ортега-и-Гассет – М.: АСТ МОСКВА: ХРАНИТЕЛЬ,</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2007. – 269 с.</w:t>
      </w:r>
      <w:r w:rsidRPr="00E40E70">
        <w:rPr>
          <w:rFonts w:ascii="Times New Roman" w:eastAsia="Times New Roman" w:hAnsi="Times New Roman" w:cs="Times New Roman"/>
          <w:color w:val="000000"/>
          <w:sz w:val="28"/>
          <w:szCs w:val="28"/>
          <w:lang w:val="uk-UA" w:eastAsia="ru-RU"/>
        </w:rPr>
        <w:t>).</w:t>
      </w:r>
    </w:p>
    <w:p w:rsidR="00E50875" w:rsidRPr="00E40E70" w:rsidRDefault="00E50875" w:rsidP="00E50875">
      <w:pPr>
        <w:numPr>
          <w:ilvl w:val="0"/>
          <w:numId w:val="3"/>
        </w:numPr>
        <w:spacing w:after="0" w:line="240" w:lineRule="auto"/>
        <w:ind w:left="851" w:hanging="142"/>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Перечитайте уривок із праці С. Московіч</w:t>
      </w:r>
      <w:r w:rsidR="00C76A76">
        <w:rPr>
          <w:rFonts w:ascii="Times New Roman" w:eastAsia="Times New Roman" w:hAnsi="Times New Roman" w:cs="Times New Roman"/>
          <w:color w:val="000000"/>
          <w:sz w:val="28"/>
          <w:szCs w:val="28"/>
          <w:lang w:val="uk-UA" w:eastAsia="ru-RU"/>
        </w:rPr>
        <w:t xml:space="preserve">і </w:t>
      </w:r>
      <w:r w:rsidR="00C76A76" w:rsidRPr="00C76A76">
        <w:rPr>
          <w:rFonts w:ascii="Times New Roman" w:eastAsia="Times New Roman" w:hAnsi="Times New Roman" w:cs="Times New Roman"/>
          <w:color w:val="000000"/>
          <w:sz w:val="28"/>
          <w:szCs w:val="28"/>
          <w:lang w:eastAsia="ru-RU"/>
        </w:rPr>
        <w:t>“</w:t>
      </w:r>
      <w:r w:rsidR="00C76A76">
        <w:rPr>
          <w:rFonts w:ascii="Times New Roman" w:eastAsia="Times New Roman" w:hAnsi="Times New Roman" w:cs="Times New Roman"/>
          <w:color w:val="000000"/>
          <w:sz w:val="28"/>
          <w:szCs w:val="28"/>
          <w:lang w:val="uk-UA" w:eastAsia="ru-RU"/>
        </w:rPr>
        <w:t>Століття натовпів</w:t>
      </w:r>
      <w:r w:rsidR="00C76A76" w:rsidRPr="00C76A76">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та визначте авторський підхід до феномену пропаганди. Проілюструйте ключові позиції праці прикладами із сучасної соціально-комунікаційної практики (4-5 зразків)</w:t>
      </w:r>
      <w:r w:rsidRPr="00E40E70">
        <w:rPr>
          <w:rFonts w:ascii="Times New Roman" w:eastAsia="Times New Roman" w:hAnsi="Times New Roman" w:cs="Times New Roman"/>
          <w:color w:val="171717"/>
          <w:sz w:val="28"/>
          <w:szCs w:val="28"/>
          <w:lang w:val="uk-UA"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i/>
          <w:color w:val="000000"/>
          <w:sz w:val="28"/>
          <w:szCs w:val="28"/>
          <w:lang w:val="uk-UA" w:eastAsia="ru-RU"/>
        </w:rPr>
      </w:pPr>
      <w:r w:rsidRPr="00E40E70">
        <w:rPr>
          <w:rFonts w:ascii="Times New Roman" w:eastAsia="Times New Roman" w:hAnsi="Times New Roman" w:cs="Times New Roman"/>
          <w:color w:val="000000"/>
          <w:sz w:val="28"/>
          <w:szCs w:val="28"/>
          <w:lang w:eastAsia="ru-RU"/>
        </w:rPr>
        <w:t>Пропаганда (</w:t>
      </w:r>
      <w:r w:rsidRPr="00E40E70">
        <w:rPr>
          <w:rFonts w:ascii="Times New Roman" w:eastAsia="Times New Roman" w:hAnsi="Times New Roman" w:cs="Times New Roman"/>
          <w:color w:val="000000"/>
          <w:sz w:val="28"/>
          <w:szCs w:val="28"/>
          <w:lang w:val="uk-UA" w:eastAsia="ru-RU"/>
        </w:rPr>
        <w:t>або</w:t>
      </w:r>
      <w:r w:rsidRPr="00E40E70">
        <w:rPr>
          <w:rFonts w:ascii="Times New Roman" w:eastAsia="Times New Roman" w:hAnsi="Times New Roman" w:cs="Times New Roman"/>
          <w:color w:val="000000"/>
          <w:sz w:val="28"/>
          <w:szCs w:val="28"/>
          <w:lang w:eastAsia="ru-RU"/>
        </w:rPr>
        <w:t xml:space="preserve"> комун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кац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я) </w:t>
      </w:r>
      <w:r w:rsidRPr="00E40E70">
        <w:rPr>
          <w:rFonts w:ascii="Times New Roman" w:eastAsia="Times New Roman" w:hAnsi="Times New Roman" w:cs="Times New Roman"/>
          <w:color w:val="000000"/>
          <w:sz w:val="28"/>
          <w:szCs w:val="28"/>
          <w:lang w:val="uk-UA" w:eastAsia="ru-RU"/>
        </w:rPr>
        <w:t>має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ррац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ональну основу, колективн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переконання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нструмент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навіювання </w:t>
      </w:r>
      <w:r w:rsidRPr="00E40E70">
        <w:rPr>
          <w:rFonts w:ascii="Times New Roman" w:eastAsia="Times New Roman" w:hAnsi="Times New Roman" w:cs="Times New Roman"/>
          <w:color w:val="000000"/>
          <w:sz w:val="28"/>
          <w:szCs w:val="28"/>
          <w:lang w:eastAsia="ru-RU"/>
        </w:rPr>
        <w:t>на не</w:t>
      </w:r>
      <w:r w:rsidRPr="00E40E70">
        <w:rPr>
          <w:rFonts w:ascii="Times New Roman" w:eastAsia="Times New Roman" w:hAnsi="Times New Roman" w:cs="Times New Roman"/>
          <w:color w:val="000000"/>
          <w:sz w:val="28"/>
          <w:szCs w:val="28"/>
          <w:lang w:val="uk-UA" w:eastAsia="ru-RU"/>
        </w:rPr>
        <w:t>великій або на значній відстанях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Левова </w:t>
      </w:r>
      <w:r w:rsidRPr="00E40E70">
        <w:rPr>
          <w:rFonts w:ascii="Times New Roman" w:eastAsia="Times New Roman" w:hAnsi="Times New Roman" w:cs="Times New Roman"/>
          <w:color w:val="000000"/>
          <w:sz w:val="28"/>
          <w:szCs w:val="28"/>
          <w:lang w:eastAsia="ru-RU"/>
        </w:rPr>
        <w:t>част</w:t>
      </w:r>
      <w:r w:rsidRPr="00E40E70">
        <w:rPr>
          <w:rFonts w:ascii="Times New Roman" w:eastAsia="Times New Roman" w:hAnsi="Times New Roman" w:cs="Times New Roman"/>
          <w:color w:val="000000"/>
          <w:sz w:val="28"/>
          <w:szCs w:val="28"/>
          <w:lang w:val="uk-UA" w:eastAsia="ru-RU"/>
        </w:rPr>
        <w:t>ка</w:t>
      </w:r>
      <w:r w:rsidRPr="00E40E70">
        <w:rPr>
          <w:rFonts w:ascii="Times New Roman" w:eastAsia="Times New Roman" w:hAnsi="Times New Roman" w:cs="Times New Roman"/>
          <w:color w:val="000000"/>
          <w:sz w:val="28"/>
          <w:szCs w:val="28"/>
          <w:lang w:eastAsia="ru-RU"/>
        </w:rPr>
        <w:t xml:space="preserve"> наших 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w:t>
      </w:r>
      <w:r w:rsidRPr="00E40E70">
        <w:rPr>
          <w:rFonts w:ascii="Times New Roman" w:eastAsia="Times New Roman" w:hAnsi="Times New Roman" w:cs="Times New Roman"/>
          <w:color w:val="000000"/>
          <w:sz w:val="28"/>
          <w:szCs w:val="28"/>
          <w:lang w:val="uk-UA" w:eastAsia="ru-RU"/>
        </w:rPr>
        <w:t xml:space="preserve"> 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наслідком</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переконань</w:t>
      </w:r>
      <w:r w:rsidRPr="00E40E70">
        <w:rPr>
          <w:rFonts w:ascii="Times New Roman" w:eastAsia="Times New Roman" w:hAnsi="Times New Roman" w:cs="Times New Roman"/>
          <w:color w:val="000000"/>
          <w:sz w:val="28"/>
          <w:szCs w:val="28"/>
          <w:lang w:eastAsia="ru-RU"/>
        </w:rPr>
        <w:t>. Критич</w:t>
      </w:r>
      <w:r w:rsidRPr="00E40E70">
        <w:rPr>
          <w:rFonts w:ascii="Times New Roman" w:eastAsia="Times New Roman" w:hAnsi="Times New Roman" w:cs="Times New Roman"/>
          <w:color w:val="000000"/>
          <w:sz w:val="28"/>
          <w:szCs w:val="28"/>
          <w:lang w:val="uk-UA" w:eastAsia="ru-RU"/>
        </w:rPr>
        <w:t>н</w:t>
      </w:r>
      <w:r w:rsidRPr="00E40E70">
        <w:rPr>
          <w:rFonts w:ascii="Times New Roman" w:eastAsia="Times New Roman" w:hAnsi="Times New Roman" w:cs="Times New Roman"/>
          <w:color w:val="000000"/>
          <w:sz w:val="28"/>
          <w:szCs w:val="28"/>
          <w:lang w:eastAsia="ru-RU"/>
        </w:rPr>
        <w:t xml:space="preserve">ий </w:t>
      </w:r>
      <w:r w:rsidRPr="00E40E70">
        <w:rPr>
          <w:rFonts w:ascii="Times New Roman" w:eastAsia="Times New Roman" w:hAnsi="Times New Roman" w:cs="Times New Roman"/>
          <w:color w:val="000000"/>
          <w:sz w:val="28"/>
          <w:szCs w:val="28"/>
          <w:lang w:val="uk-UA" w:eastAsia="ru-RU"/>
        </w:rPr>
        <w:t>роз</w:t>
      </w:r>
      <w:r w:rsidRPr="00E40E70">
        <w:rPr>
          <w:rFonts w:ascii="Times New Roman" w:eastAsia="Times New Roman" w:hAnsi="Times New Roman" w:cs="Times New Roman"/>
          <w:color w:val="000000"/>
          <w:sz w:val="28"/>
          <w:szCs w:val="28"/>
          <w:lang w:eastAsia="ru-RU"/>
        </w:rPr>
        <w:t xml:space="preserve">ум, </w:t>
      </w:r>
      <w:r w:rsidRPr="00E40E70">
        <w:rPr>
          <w:rFonts w:ascii="Times New Roman" w:eastAsia="Times New Roman" w:hAnsi="Times New Roman" w:cs="Times New Roman"/>
          <w:color w:val="000000"/>
          <w:sz w:val="28"/>
          <w:szCs w:val="28"/>
          <w:lang w:val="uk-UA" w:eastAsia="ru-RU"/>
        </w:rPr>
        <w:t>відсутність переконань 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при</w:t>
      </w:r>
      <w:r w:rsidRPr="00E40E70">
        <w:rPr>
          <w:rFonts w:ascii="Times New Roman" w:eastAsia="Times New Roman" w:hAnsi="Times New Roman" w:cs="Times New Roman"/>
          <w:color w:val="000000"/>
          <w:sz w:val="28"/>
          <w:szCs w:val="28"/>
          <w:lang w:eastAsia="ru-RU"/>
        </w:rPr>
        <w:t>страст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дв</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п</w:t>
      </w:r>
      <w:r w:rsidRPr="00E40E70">
        <w:rPr>
          <w:rFonts w:ascii="Times New Roman" w:eastAsia="Times New Roman" w:hAnsi="Times New Roman" w:cs="Times New Roman"/>
          <w:color w:val="000000"/>
          <w:sz w:val="28"/>
          <w:szCs w:val="28"/>
          <w:lang w:val="uk-UA" w:eastAsia="ru-RU"/>
        </w:rPr>
        <w:t>ерешкодами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 xml:space="preserve"> д</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Навіювання </w:t>
      </w:r>
      <w:r w:rsidRPr="00E40E70">
        <w:rPr>
          <w:rFonts w:ascii="Times New Roman" w:eastAsia="Times New Roman" w:hAnsi="Times New Roman" w:cs="Times New Roman"/>
          <w:color w:val="000000"/>
          <w:sz w:val="28"/>
          <w:szCs w:val="28"/>
          <w:lang w:eastAsia="ru-RU"/>
        </w:rPr>
        <w:t xml:space="preserve">може </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х п</w:t>
      </w:r>
      <w:r w:rsidRPr="00E40E70">
        <w:rPr>
          <w:rFonts w:ascii="Times New Roman" w:eastAsia="Times New Roman" w:hAnsi="Times New Roman" w:cs="Times New Roman"/>
          <w:color w:val="000000"/>
          <w:sz w:val="28"/>
          <w:szCs w:val="28"/>
          <w:lang w:val="uk-UA" w:eastAsia="ru-RU"/>
        </w:rPr>
        <w:t>одолати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саме </w:t>
      </w:r>
      <w:r w:rsidRPr="00E40E70">
        <w:rPr>
          <w:rFonts w:ascii="Times New Roman" w:eastAsia="Times New Roman" w:hAnsi="Times New Roman" w:cs="Times New Roman"/>
          <w:color w:val="000000"/>
          <w:sz w:val="28"/>
          <w:szCs w:val="28"/>
          <w:lang w:eastAsia="ru-RU"/>
        </w:rPr>
        <w:t xml:space="preserve">тому пропаганда, адресована масам </w:t>
      </w:r>
      <w:r w:rsidRPr="00E40E70">
        <w:rPr>
          <w:rFonts w:ascii="Times New Roman" w:eastAsia="Times New Roman" w:hAnsi="Times New Roman" w:cs="Times New Roman"/>
          <w:color w:val="000000"/>
          <w:sz w:val="28"/>
          <w:szCs w:val="28"/>
          <w:lang w:val="uk-UA" w:eastAsia="ru-RU"/>
        </w:rPr>
        <w:t>має використовувати мову</w:t>
      </w:r>
      <w:r w:rsidRPr="00E40E70">
        <w:rPr>
          <w:rFonts w:ascii="Times New Roman" w:eastAsia="Times New Roman" w:hAnsi="Times New Roman" w:cs="Times New Roman"/>
          <w:color w:val="000000"/>
          <w:sz w:val="28"/>
          <w:szCs w:val="28"/>
          <w:lang w:eastAsia="ru-RU"/>
        </w:rPr>
        <w:t xml:space="preserve"> алегор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й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нерг</w:t>
      </w:r>
      <w:r w:rsidRPr="00E40E70">
        <w:rPr>
          <w:rFonts w:ascii="Times New Roman" w:eastAsia="Times New Roman" w:hAnsi="Times New Roman" w:cs="Times New Roman"/>
          <w:color w:val="000000"/>
          <w:sz w:val="28"/>
          <w:szCs w:val="28"/>
          <w:lang w:val="uk-UA" w:eastAsia="ru-RU"/>
        </w:rPr>
        <w:t>ійну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образн</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 xml:space="preserve"> прост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ми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наказовими </w:t>
      </w:r>
      <w:r w:rsidRPr="00E40E70">
        <w:rPr>
          <w:rFonts w:ascii="Times New Roman" w:eastAsia="Times New Roman" w:hAnsi="Times New Roman" w:cs="Times New Roman"/>
          <w:color w:val="000000"/>
          <w:sz w:val="28"/>
          <w:szCs w:val="28"/>
          <w:lang w:eastAsia="ru-RU"/>
        </w:rPr>
        <w:t>формул</w:t>
      </w:r>
      <w:r w:rsidRPr="00E40E70">
        <w:rPr>
          <w:rFonts w:ascii="Times New Roman" w:eastAsia="Times New Roman" w:hAnsi="Times New Roman" w:cs="Times New Roman"/>
          <w:color w:val="000000"/>
          <w:sz w:val="28"/>
          <w:szCs w:val="28"/>
          <w:lang w:val="uk-UA" w:eastAsia="ru-RU"/>
        </w:rPr>
        <w:t>юваннями</w:t>
      </w:r>
      <w:r w:rsidRPr="00E40E70">
        <w:rPr>
          <w:rFonts w:ascii="Times New Roman" w:eastAsia="Times New Roman" w:hAnsi="Times New Roman" w:cs="Times New Roman"/>
          <w:color w:val="000000"/>
          <w:sz w:val="28"/>
          <w:szCs w:val="28"/>
          <w:lang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С</w:t>
      </w:r>
      <w:r w:rsidRPr="00E40E70">
        <w:rPr>
          <w:rFonts w:ascii="Times New Roman" w:eastAsia="Times New Roman" w:hAnsi="Times New Roman" w:cs="Times New Roman"/>
          <w:color w:val="000000"/>
          <w:sz w:val="28"/>
          <w:szCs w:val="28"/>
          <w:lang w:eastAsia="ru-RU"/>
        </w:rPr>
        <w:t>тратег</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пропаганд</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пр</w:t>
      </w:r>
      <w:r w:rsidRPr="00E40E70">
        <w:rPr>
          <w:rFonts w:ascii="Times New Roman" w:eastAsia="Times New Roman" w:hAnsi="Times New Roman" w:cs="Times New Roman"/>
          <w:color w:val="000000"/>
          <w:sz w:val="28"/>
          <w:szCs w:val="28"/>
          <w:lang w:val="uk-UA" w:eastAsia="ru-RU"/>
        </w:rPr>
        <w:t>изначені</w:t>
      </w:r>
      <w:r w:rsidRPr="00E40E70">
        <w:rPr>
          <w:rFonts w:ascii="Times New Roman" w:eastAsia="Times New Roman" w:hAnsi="Times New Roman" w:cs="Times New Roman"/>
          <w:color w:val="000000"/>
          <w:sz w:val="28"/>
          <w:szCs w:val="28"/>
          <w:lang w:eastAsia="ru-RU"/>
        </w:rPr>
        <w:t xml:space="preserve"> для п</w:t>
      </w:r>
      <w:r w:rsidRPr="00E40E70">
        <w:rPr>
          <w:rFonts w:ascii="Times New Roman" w:eastAsia="Times New Roman" w:hAnsi="Times New Roman" w:cs="Times New Roman"/>
          <w:color w:val="000000"/>
          <w:sz w:val="28"/>
          <w:szCs w:val="28"/>
          <w:lang w:val="uk-UA" w:eastAsia="ru-RU"/>
        </w:rPr>
        <w:t>еретворення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ндив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натовп</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залучення ї</w:t>
      </w:r>
      <w:r w:rsidRPr="00E40E70">
        <w:rPr>
          <w:rFonts w:ascii="Times New Roman" w:eastAsia="Times New Roman" w:hAnsi="Times New Roman" w:cs="Times New Roman"/>
          <w:color w:val="000000"/>
          <w:sz w:val="28"/>
          <w:szCs w:val="28"/>
          <w:lang w:eastAsia="ru-RU"/>
        </w:rPr>
        <w:t xml:space="preserve">х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певної </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яльност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При</w:t>
      </w:r>
      <w:r w:rsidRPr="00E40E70">
        <w:rPr>
          <w:rFonts w:ascii="Times New Roman" w:eastAsia="Times New Roman" w:hAnsi="Times New Roman" w:cs="Times New Roman"/>
          <w:color w:val="000000"/>
          <w:sz w:val="28"/>
          <w:szCs w:val="28"/>
          <w:lang w:val="uk-UA" w:eastAsia="ru-RU"/>
        </w:rPr>
        <w:t>йоми</w:t>
      </w:r>
      <w:r w:rsidRPr="00E40E70">
        <w:rPr>
          <w:rFonts w:ascii="Times New Roman" w:eastAsia="Times New Roman" w:hAnsi="Times New Roman" w:cs="Times New Roman"/>
          <w:color w:val="000000"/>
          <w:sz w:val="28"/>
          <w:szCs w:val="28"/>
          <w:lang w:eastAsia="ru-RU"/>
        </w:rPr>
        <w:t xml:space="preserve"> вожд</w:t>
      </w:r>
      <w:r w:rsidRPr="00E40E70">
        <w:rPr>
          <w:rFonts w:ascii="Times New Roman" w:eastAsia="Times New Roman" w:hAnsi="Times New Roman" w:cs="Times New Roman"/>
          <w:color w:val="000000"/>
          <w:sz w:val="28"/>
          <w:szCs w:val="28"/>
          <w:lang w:val="uk-UA" w:eastAsia="ru-RU"/>
        </w:rPr>
        <w:t>ів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або</w:t>
      </w:r>
      <w:r w:rsidRPr="00E40E70">
        <w:rPr>
          <w:rFonts w:ascii="Times New Roman" w:eastAsia="Times New Roman" w:hAnsi="Times New Roman" w:cs="Times New Roman"/>
          <w:color w:val="000000"/>
          <w:sz w:val="28"/>
          <w:szCs w:val="28"/>
          <w:lang w:eastAsia="ru-RU"/>
        </w:rPr>
        <w:t xml:space="preserve"> парт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й!) </w:t>
      </w:r>
      <w:r w:rsidRPr="00E40E70">
        <w:rPr>
          <w:rFonts w:ascii="Times New Roman" w:eastAsia="Times New Roman" w:hAnsi="Times New Roman" w:cs="Times New Roman"/>
          <w:color w:val="000000"/>
          <w:sz w:val="28"/>
          <w:szCs w:val="28"/>
          <w:lang w:val="uk-UA" w:eastAsia="ru-RU"/>
        </w:rPr>
        <w:t xml:space="preserve">кожного </w:t>
      </w:r>
      <w:r w:rsidRPr="00E40E70">
        <w:rPr>
          <w:rFonts w:ascii="Times New Roman" w:eastAsia="Times New Roman" w:hAnsi="Times New Roman" w:cs="Times New Roman"/>
          <w:color w:val="000000"/>
          <w:sz w:val="28"/>
          <w:szCs w:val="28"/>
          <w:lang w:eastAsia="ru-RU"/>
        </w:rPr>
        <w:t>раз</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специф</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чн</w:t>
      </w:r>
      <w:r w:rsidRPr="00E40E70">
        <w:rPr>
          <w:rFonts w:ascii="Times New Roman" w:eastAsia="Times New Roman" w:hAnsi="Times New Roman" w:cs="Times New Roman"/>
          <w:color w:val="000000"/>
          <w:sz w:val="28"/>
          <w:szCs w:val="28"/>
          <w:lang w:val="uk-UA" w:eastAsia="ru-RU"/>
        </w:rPr>
        <w:t>ими</w:t>
      </w:r>
      <w:r w:rsidRPr="00E40E70">
        <w:rPr>
          <w:rFonts w:ascii="Times New Roman" w:eastAsia="Times New Roman" w:hAnsi="Times New Roman" w:cs="Times New Roman"/>
          <w:color w:val="000000"/>
          <w:sz w:val="28"/>
          <w:szCs w:val="28"/>
          <w:lang w:eastAsia="ru-RU"/>
        </w:rPr>
        <w:t>,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шукані </w:t>
      </w:r>
      <w:r w:rsidRPr="00E40E70">
        <w:rPr>
          <w:rFonts w:ascii="Times New Roman" w:eastAsia="Times New Roman" w:hAnsi="Times New Roman" w:cs="Times New Roman"/>
          <w:color w:val="000000"/>
          <w:sz w:val="28"/>
          <w:szCs w:val="28"/>
          <w:lang w:eastAsia="ru-RU"/>
        </w:rPr>
        <w:t>[искомые</w:t>
      </w:r>
      <w:r w:rsidRPr="00E40E70">
        <w:rPr>
          <w:rFonts w:ascii="Times New Roman" w:eastAsia="Times New Roman" w:hAnsi="Times New Roman" w:cs="Times New Roman"/>
          <w:color w:val="000000"/>
          <w:sz w:val="28"/>
          <w:szCs w:val="28"/>
          <w:lang w:val="uk-UA" w:eastAsia="ru-RU"/>
        </w:rPr>
        <w:t xml:space="preserve"> – І. Б.</w:t>
      </w:r>
      <w:r w:rsidRPr="00E40E70">
        <w:rPr>
          <w:rFonts w:ascii="Times New Roman" w:eastAsia="Times New Roman" w:hAnsi="Times New Roman" w:cs="Times New Roman"/>
          <w:color w:val="000000"/>
          <w:sz w:val="28"/>
          <w:szCs w:val="28"/>
          <w:lang w:eastAsia="ru-RU"/>
        </w:rPr>
        <w:t>] результат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є </w:t>
      </w:r>
      <w:r w:rsidRPr="00E40E70">
        <w:rPr>
          <w:rFonts w:ascii="Times New Roman" w:eastAsia="Times New Roman" w:hAnsi="Times New Roman" w:cs="Times New Roman"/>
          <w:color w:val="000000"/>
          <w:sz w:val="28"/>
          <w:szCs w:val="28"/>
          <w:lang w:eastAsia="ru-RU"/>
        </w:rPr>
        <w:t>конкретн</w:t>
      </w:r>
      <w:r w:rsidRPr="00E40E70">
        <w:rPr>
          <w:rFonts w:ascii="Times New Roman" w:eastAsia="Times New Roman" w:hAnsi="Times New Roman" w:cs="Times New Roman"/>
          <w:color w:val="000000"/>
          <w:sz w:val="28"/>
          <w:szCs w:val="28"/>
          <w:lang w:val="uk-UA" w:eastAsia="ru-RU"/>
        </w:rPr>
        <w:t>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сво</w:t>
      </w:r>
      <w:r w:rsidRPr="00E40E70">
        <w:rPr>
          <w:rFonts w:ascii="Times New Roman" w:eastAsia="Times New Roman" w:hAnsi="Times New Roman" w:cs="Times New Roman"/>
          <w:color w:val="000000"/>
          <w:sz w:val="28"/>
          <w:szCs w:val="28"/>
          <w:lang w:val="uk-UA" w:eastAsia="ru-RU"/>
        </w:rPr>
        <w:t>єрідними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Але всі вони вдаються до</w:t>
      </w:r>
      <w:r w:rsidRPr="00E40E70">
        <w:rPr>
          <w:rFonts w:ascii="Times New Roman" w:eastAsia="Times New Roman" w:hAnsi="Times New Roman" w:cs="Times New Roman"/>
          <w:color w:val="000000"/>
          <w:sz w:val="28"/>
          <w:szCs w:val="28"/>
          <w:lang w:eastAsia="ru-RU"/>
        </w:rPr>
        <w:t xml:space="preserve"> тр</w:t>
      </w:r>
      <w:r w:rsidRPr="00E40E70">
        <w:rPr>
          <w:rFonts w:ascii="Times New Roman" w:eastAsia="Times New Roman" w:hAnsi="Times New Roman" w:cs="Times New Roman"/>
          <w:color w:val="000000"/>
          <w:sz w:val="28"/>
          <w:szCs w:val="28"/>
          <w:lang w:val="uk-UA" w:eastAsia="ru-RU"/>
        </w:rPr>
        <w:t>ьох</w:t>
      </w:r>
      <w:r w:rsidRPr="00E40E70">
        <w:rPr>
          <w:rFonts w:ascii="Times New Roman" w:eastAsia="Times New Roman" w:hAnsi="Times New Roman" w:cs="Times New Roman"/>
          <w:color w:val="000000"/>
          <w:sz w:val="28"/>
          <w:szCs w:val="28"/>
          <w:lang w:eastAsia="ru-RU"/>
        </w:rPr>
        <w:t xml:space="preserve"> основн</w:t>
      </w:r>
      <w:r w:rsidRPr="00E40E70">
        <w:rPr>
          <w:rFonts w:ascii="Times New Roman" w:eastAsia="Times New Roman" w:hAnsi="Times New Roman" w:cs="Times New Roman"/>
          <w:color w:val="000000"/>
          <w:sz w:val="28"/>
          <w:szCs w:val="28"/>
          <w:lang w:val="uk-UA" w:eastAsia="ru-RU"/>
        </w:rPr>
        <w:t>их</w:t>
      </w:r>
      <w:r w:rsidRPr="00E40E70">
        <w:rPr>
          <w:rFonts w:ascii="Times New Roman" w:eastAsia="Times New Roman" w:hAnsi="Times New Roman" w:cs="Times New Roman"/>
          <w:color w:val="000000"/>
          <w:sz w:val="28"/>
          <w:szCs w:val="28"/>
          <w:lang w:eastAsia="ru-RU"/>
        </w:rPr>
        <w:t xml:space="preserve"> стратег</w:t>
      </w:r>
      <w:r w:rsidRPr="00E40E70">
        <w:rPr>
          <w:rFonts w:ascii="Times New Roman" w:eastAsia="Times New Roman" w:hAnsi="Times New Roman" w:cs="Times New Roman"/>
          <w:color w:val="000000"/>
          <w:sz w:val="28"/>
          <w:szCs w:val="28"/>
          <w:lang w:val="uk-UA" w:eastAsia="ru-RU"/>
        </w:rPr>
        <w:t>ій</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вистави (видовищ – І. Б.)</w:t>
      </w:r>
      <w:r w:rsidRPr="00E40E70">
        <w:rPr>
          <w:rFonts w:ascii="Times New Roman" w:eastAsia="Times New Roman" w:hAnsi="Times New Roman" w:cs="Times New Roman"/>
          <w:color w:val="000000"/>
          <w:sz w:val="28"/>
          <w:szCs w:val="28"/>
          <w:lang w:eastAsia="ru-RU"/>
        </w:rPr>
        <w:t>, церемон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алу </w:t>
      </w:r>
      <w:r w:rsidRPr="00E40E70">
        <w:rPr>
          <w:rFonts w:ascii="Times New Roman" w:eastAsia="Times New Roman" w:hAnsi="Times New Roman" w:cs="Times New Roman"/>
          <w:color w:val="000000"/>
          <w:sz w:val="28"/>
          <w:szCs w:val="28"/>
          <w:lang w:val="uk-UA" w:eastAsia="ru-RU"/>
        </w:rPr>
        <w:t>й переконання</w:t>
      </w:r>
      <w:r w:rsidRPr="00E40E70">
        <w:rPr>
          <w:rFonts w:ascii="Times New Roman" w:eastAsia="Times New Roman" w:hAnsi="Times New Roman" w:cs="Times New Roman"/>
          <w:color w:val="000000"/>
          <w:sz w:val="28"/>
          <w:szCs w:val="28"/>
          <w:lang w:eastAsia="ru-RU"/>
        </w:rPr>
        <w:t>. Пер</w:t>
      </w:r>
      <w:r w:rsidRPr="00E40E70">
        <w:rPr>
          <w:rFonts w:ascii="Times New Roman" w:eastAsia="Times New Roman" w:hAnsi="Times New Roman" w:cs="Times New Roman"/>
          <w:color w:val="000000"/>
          <w:sz w:val="28"/>
          <w:szCs w:val="28"/>
          <w:lang w:val="uk-UA" w:eastAsia="ru-RU"/>
        </w:rPr>
        <w:t>ша</w:t>
      </w:r>
      <w:r w:rsidRPr="00E40E70">
        <w:rPr>
          <w:rFonts w:ascii="Times New Roman" w:eastAsia="Times New Roman" w:hAnsi="Times New Roman" w:cs="Times New Roman"/>
          <w:color w:val="000000"/>
          <w:sz w:val="28"/>
          <w:szCs w:val="28"/>
          <w:lang w:eastAsia="ru-RU"/>
        </w:rPr>
        <w:t xml:space="preserve"> управля</w:t>
      </w:r>
      <w:r w:rsidRPr="00E40E70">
        <w:rPr>
          <w:rFonts w:ascii="Times New Roman" w:eastAsia="Times New Roman" w:hAnsi="Times New Roman" w:cs="Times New Roman"/>
          <w:color w:val="000000"/>
          <w:sz w:val="28"/>
          <w:szCs w:val="28"/>
          <w:lang w:val="uk-UA" w:eastAsia="ru-RU"/>
        </w:rPr>
        <w:t>є</w:t>
      </w:r>
      <w:r w:rsidRPr="00E40E70">
        <w:rPr>
          <w:rFonts w:ascii="Times New Roman" w:eastAsia="Times New Roman" w:hAnsi="Times New Roman" w:cs="Times New Roman"/>
          <w:color w:val="000000"/>
          <w:sz w:val="28"/>
          <w:szCs w:val="28"/>
          <w:lang w:eastAsia="ru-RU"/>
        </w:rPr>
        <w:t xml:space="preserve"> прост</w:t>
      </w:r>
      <w:r w:rsidRPr="00E40E70">
        <w:rPr>
          <w:rFonts w:ascii="Times New Roman" w:eastAsia="Times New Roman" w:hAnsi="Times New Roman" w:cs="Times New Roman"/>
          <w:color w:val="000000"/>
          <w:sz w:val="28"/>
          <w:szCs w:val="28"/>
          <w:lang w:val="uk-UA" w:eastAsia="ru-RU"/>
        </w:rPr>
        <w:t>ор</w:t>
      </w:r>
      <w:r w:rsidRPr="00E40E70">
        <w:rPr>
          <w:rFonts w:ascii="Times New Roman" w:eastAsia="Times New Roman" w:hAnsi="Times New Roman" w:cs="Times New Roman"/>
          <w:color w:val="000000"/>
          <w:sz w:val="28"/>
          <w:szCs w:val="28"/>
          <w:lang w:eastAsia="ru-RU"/>
        </w:rPr>
        <w:t xml:space="preserve">ом, </w:t>
      </w:r>
      <w:r w:rsidRPr="00E40E70">
        <w:rPr>
          <w:rFonts w:ascii="Times New Roman" w:eastAsia="Times New Roman" w:hAnsi="Times New Roman" w:cs="Times New Roman"/>
          <w:color w:val="000000"/>
          <w:sz w:val="28"/>
          <w:szCs w:val="28"/>
          <w:lang w:val="uk-UA" w:eastAsia="ru-RU"/>
        </w:rPr>
        <w:t>друга – часом</w:t>
      </w:r>
      <w:r w:rsidRPr="00E40E70">
        <w:rPr>
          <w:rFonts w:ascii="Times New Roman" w:eastAsia="Times New Roman" w:hAnsi="Times New Roman" w:cs="Times New Roman"/>
          <w:color w:val="000000"/>
          <w:sz w:val="28"/>
          <w:szCs w:val="28"/>
          <w:lang w:eastAsia="ru-RU"/>
        </w:rPr>
        <w:t xml:space="preserve">, третя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 xml:space="preserve"> словом.</w:t>
      </w:r>
    </w:p>
    <w:p w:rsidR="00E50875" w:rsidRPr="00E40E70" w:rsidRDefault="00E50875" w:rsidP="00E50875">
      <w:pPr>
        <w:spacing w:after="0" w:line="240" w:lineRule="auto"/>
        <w:ind w:firstLine="709"/>
        <w:jc w:val="both"/>
        <w:rPr>
          <w:rFonts w:ascii="Times New Roman" w:eastAsia="Times New Roman" w:hAnsi="Times New Roman" w:cs="Times New Roman"/>
          <w:i/>
          <w:color w:val="000000"/>
          <w:sz w:val="28"/>
          <w:szCs w:val="28"/>
          <w:lang w:val="uk-UA" w:eastAsia="ru-RU"/>
        </w:rPr>
      </w:pPr>
      <w:r w:rsidRPr="00E40E70">
        <w:rPr>
          <w:rFonts w:ascii="Times New Roman" w:eastAsia="Times New Roman" w:hAnsi="Times New Roman" w:cs="Times New Roman"/>
          <w:color w:val="000000"/>
          <w:sz w:val="28"/>
          <w:szCs w:val="28"/>
          <w:lang w:eastAsia="ru-RU"/>
        </w:rPr>
        <w:t xml:space="preserve">Для того, </w:t>
      </w:r>
      <w:r w:rsidRPr="00E40E70">
        <w:rPr>
          <w:rFonts w:ascii="Times New Roman" w:eastAsia="Times New Roman" w:hAnsi="Times New Roman" w:cs="Times New Roman"/>
          <w:color w:val="000000"/>
          <w:sz w:val="28"/>
          <w:szCs w:val="28"/>
          <w:lang w:val="uk-UA" w:eastAsia="ru-RU"/>
        </w:rPr>
        <w:t>щоб зібратися й</w:t>
      </w:r>
      <w:r w:rsidRPr="00E40E70">
        <w:rPr>
          <w:rFonts w:ascii="Times New Roman" w:eastAsia="Times New Roman" w:hAnsi="Times New Roman" w:cs="Times New Roman"/>
          <w:color w:val="000000"/>
          <w:sz w:val="28"/>
          <w:szCs w:val="28"/>
          <w:lang w:eastAsia="ru-RU"/>
        </w:rPr>
        <w:t xml:space="preserve"> д</w:t>
      </w:r>
      <w:r w:rsidRPr="00E40E70">
        <w:rPr>
          <w:rFonts w:ascii="Times New Roman" w:eastAsia="Times New Roman" w:hAnsi="Times New Roman" w:cs="Times New Roman"/>
          <w:color w:val="000000"/>
          <w:sz w:val="28"/>
          <w:szCs w:val="28"/>
          <w:lang w:val="uk-UA" w:eastAsia="ru-RU"/>
        </w:rPr>
        <w:t>іяти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натов</w:t>
      </w:r>
      <w:r w:rsidRPr="00E40E70">
        <w:rPr>
          <w:rFonts w:ascii="Times New Roman" w:eastAsia="Times New Roman" w:hAnsi="Times New Roman" w:cs="Times New Roman"/>
          <w:color w:val="000000"/>
          <w:sz w:val="28"/>
          <w:szCs w:val="28"/>
          <w:lang w:eastAsia="ru-RU"/>
        </w:rPr>
        <w:t>пам необх</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ди</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прост</w:t>
      </w:r>
      <w:r w:rsidRPr="00E40E70">
        <w:rPr>
          <w:rFonts w:ascii="Times New Roman" w:eastAsia="Times New Roman" w:hAnsi="Times New Roman" w:cs="Times New Roman"/>
          <w:color w:val="000000"/>
          <w:sz w:val="28"/>
          <w:szCs w:val="28"/>
          <w:lang w:val="uk-UA" w:eastAsia="ru-RU"/>
        </w:rPr>
        <w:t>ір</w:t>
      </w:r>
      <w:r w:rsidRPr="00E40E70">
        <w:rPr>
          <w:rFonts w:ascii="Times New Roman" w:eastAsia="Times New Roman" w:hAnsi="Times New Roman" w:cs="Times New Roman"/>
          <w:color w:val="000000"/>
          <w:sz w:val="28"/>
          <w:szCs w:val="28"/>
          <w:lang w:eastAsia="ru-RU"/>
        </w:rPr>
        <w:t xml:space="preserve">. Манера </w:t>
      </w:r>
      <w:r w:rsidRPr="00E40E70">
        <w:rPr>
          <w:rFonts w:ascii="Times New Roman" w:eastAsia="Times New Roman" w:hAnsi="Times New Roman" w:cs="Times New Roman"/>
          <w:color w:val="000000"/>
          <w:sz w:val="28"/>
          <w:szCs w:val="28"/>
          <w:lang w:val="uk-UA" w:eastAsia="ru-RU"/>
        </w:rPr>
        <w:t xml:space="preserve">видовищ / вистав надає цьому </w:t>
      </w:r>
      <w:r w:rsidRPr="00E40E70">
        <w:rPr>
          <w:rFonts w:ascii="Times New Roman" w:eastAsia="Times New Roman" w:hAnsi="Times New Roman" w:cs="Times New Roman"/>
          <w:color w:val="000000"/>
          <w:sz w:val="28"/>
          <w:szCs w:val="28"/>
          <w:lang w:eastAsia="ru-RU"/>
        </w:rPr>
        <w:t>прост</w:t>
      </w:r>
      <w:r w:rsidRPr="00E40E70">
        <w:rPr>
          <w:rFonts w:ascii="Times New Roman" w:eastAsia="Times New Roman" w:hAnsi="Times New Roman" w:cs="Times New Roman"/>
          <w:color w:val="000000"/>
          <w:sz w:val="28"/>
          <w:szCs w:val="28"/>
          <w:lang w:val="uk-UA" w:eastAsia="ru-RU"/>
        </w:rPr>
        <w:t>ору</w:t>
      </w:r>
      <w:r w:rsidRPr="00E40E70">
        <w:rPr>
          <w:rFonts w:ascii="Times New Roman" w:eastAsia="Times New Roman" w:hAnsi="Times New Roman" w:cs="Times New Roman"/>
          <w:color w:val="000000"/>
          <w:sz w:val="28"/>
          <w:szCs w:val="28"/>
          <w:lang w:eastAsia="ru-RU"/>
        </w:rPr>
        <w:t xml:space="preserve"> рел</w:t>
      </w:r>
      <w:r w:rsidRPr="00E40E70">
        <w:rPr>
          <w:rFonts w:ascii="Times New Roman" w:eastAsia="Times New Roman" w:hAnsi="Times New Roman" w:cs="Times New Roman"/>
          <w:color w:val="000000"/>
          <w:sz w:val="28"/>
          <w:szCs w:val="28"/>
          <w:lang w:val="uk-UA" w:eastAsia="ru-RU"/>
        </w:rPr>
        <w:t>ьє</w:t>
      </w:r>
      <w:r w:rsidRPr="00E40E70">
        <w:rPr>
          <w:rFonts w:ascii="Times New Roman" w:eastAsia="Times New Roman" w:hAnsi="Times New Roman" w:cs="Times New Roman"/>
          <w:color w:val="000000"/>
          <w:sz w:val="28"/>
          <w:szCs w:val="28"/>
          <w:lang w:eastAsia="ru-RU"/>
        </w:rPr>
        <w:t>ф</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xml:space="preserve"> форм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М</w:t>
      </w:r>
      <w:r w:rsidRPr="00E40E70">
        <w:rPr>
          <w:rFonts w:ascii="Times New Roman" w:eastAsia="Times New Roman" w:hAnsi="Times New Roman" w:cs="Times New Roman"/>
          <w:color w:val="000000"/>
          <w:sz w:val="28"/>
          <w:szCs w:val="28"/>
          <w:lang w:val="uk-UA" w:eastAsia="ru-RU"/>
        </w:rPr>
        <w:t>ісця</w:t>
      </w:r>
      <w:r w:rsidRPr="00E40E70">
        <w:rPr>
          <w:rFonts w:ascii="Times New Roman" w:eastAsia="Times New Roman" w:hAnsi="Times New Roman" w:cs="Times New Roman"/>
          <w:color w:val="000000"/>
          <w:sz w:val="28"/>
          <w:szCs w:val="28"/>
          <w:lang w:eastAsia="ru-RU"/>
        </w:rPr>
        <w:t xml:space="preserve"> д</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собор</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стад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створюються</w:t>
      </w:r>
      <w:r w:rsidRPr="00E40E70">
        <w:rPr>
          <w:rFonts w:ascii="Times New Roman" w:eastAsia="Times New Roman" w:hAnsi="Times New Roman" w:cs="Times New Roman"/>
          <w:color w:val="000000"/>
          <w:sz w:val="28"/>
          <w:szCs w:val="28"/>
          <w:lang w:eastAsia="ru-RU"/>
        </w:rPr>
        <w:t xml:space="preserve"> для того, </w:t>
      </w:r>
      <w:r w:rsidRPr="00E40E70">
        <w:rPr>
          <w:rFonts w:ascii="Times New Roman" w:eastAsia="Times New Roman" w:hAnsi="Times New Roman" w:cs="Times New Roman"/>
          <w:color w:val="000000"/>
          <w:sz w:val="28"/>
          <w:szCs w:val="28"/>
          <w:lang w:val="uk-UA" w:eastAsia="ru-RU"/>
        </w:rPr>
        <w:t xml:space="preserve">щоб </w:t>
      </w:r>
      <w:r w:rsidRPr="00E40E70">
        <w:rPr>
          <w:rFonts w:ascii="Times New Roman" w:eastAsia="Times New Roman" w:hAnsi="Times New Roman" w:cs="Times New Roman"/>
          <w:color w:val="000000"/>
          <w:sz w:val="28"/>
          <w:szCs w:val="28"/>
          <w:lang w:eastAsia="ru-RU"/>
        </w:rPr>
        <w:t>при</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мат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мас</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та</w:t>
      </w:r>
      <w:r w:rsidRPr="00E40E70">
        <w:rPr>
          <w:rFonts w:ascii="Times New Roman" w:eastAsia="Times New Roman" w:hAnsi="Times New Roman" w:cs="Times New Roman"/>
          <w:color w:val="000000"/>
          <w:sz w:val="28"/>
          <w:szCs w:val="28"/>
          <w:lang w:eastAsia="ru-RU"/>
        </w:rPr>
        <w:t>, в</w:t>
      </w:r>
      <w:r w:rsidRPr="00E40E70">
        <w:rPr>
          <w:rFonts w:ascii="Times New Roman" w:eastAsia="Times New Roman" w:hAnsi="Times New Roman" w:cs="Times New Roman"/>
          <w:color w:val="000000"/>
          <w:sz w:val="28"/>
          <w:szCs w:val="28"/>
          <w:lang w:val="uk-UA" w:eastAsia="ru-RU"/>
        </w:rPr>
        <w:t>пливаючи</w:t>
      </w:r>
      <w:r w:rsidRPr="00E40E70">
        <w:rPr>
          <w:rFonts w:ascii="Times New Roman" w:eastAsia="Times New Roman" w:hAnsi="Times New Roman" w:cs="Times New Roman"/>
          <w:color w:val="000000"/>
          <w:sz w:val="28"/>
          <w:szCs w:val="28"/>
          <w:lang w:eastAsia="ru-RU"/>
        </w:rPr>
        <w:t xml:space="preserve"> на них, </w:t>
      </w:r>
      <w:r w:rsidRPr="00E40E70">
        <w:rPr>
          <w:rFonts w:ascii="Times New Roman" w:eastAsia="Times New Roman" w:hAnsi="Times New Roman" w:cs="Times New Roman"/>
          <w:color w:val="000000"/>
          <w:sz w:val="28"/>
          <w:szCs w:val="28"/>
          <w:lang w:val="uk-UA" w:eastAsia="ru-RU"/>
        </w:rPr>
        <w:t>отримувати бажані е</w:t>
      </w:r>
      <w:r w:rsidRPr="00E40E70">
        <w:rPr>
          <w:rFonts w:ascii="Times New Roman" w:eastAsia="Times New Roman" w:hAnsi="Times New Roman" w:cs="Times New Roman"/>
          <w:color w:val="000000"/>
          <w:sz w:val="28"/>
          <w:szCs w:val="28"/>
          <w:lang w:eastAsia="ru-RU"/>
        </w:rPr>
        <w:t>фект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Це обмежений </w:t>
      </w:r>
      <w:r w:rsidRPr="00E40E70">
        <w:rPr>
          <w:rFonts w:ascii="Times New Roman" w:eastAsia="Times New Roman" w:hAnsi="Times New Roman" w:cs="Times New Roman"/>
          <w:color w:val="000000"/>
          <w:sz w:val="28"/>
          <w:szCs w:val="28"/>
          <w:lang w:eastAsia="ru-RU"/>
        </w:rPr>
        <w:t>прост</w:t>
      </w:r>
      <w:r w:rsidRPr="00E40E70">
        <w:rPr>
          <w:rFonts w:ascii="Times New Roman" w:eastAsia="Times New Roman" w:hAnsi="Times New Roman" w:cs="Times New Roman"/>
          <w:color w:val="000000"/>
          <w:sz w:val="28"/>
          <w:szCs w:val="28"/>
          <w:lang w:val="uk-UA" w:eastAsia="ru-RU"/>
        </w:rPr>
        <w:t>ір</w:t>
      </w:r>
      <w:r w:rsidRPr="00E40E70">
        <w:rPr>
          <w:rFonts w:ascii="Times New Roman" w:eastAsia="Times New Roman" w:hAnsi="Times New Roman" w:cs="Times New Roman"/>
          <w:color w:val="000000"/>
          <w:sz w:val="28"/>
          <w:szCs w:val="28"/>
          <w:lang w:eastAsia="ru-RU"/>
        </w:rPr>
        <w:t xml:space="preserve">, де люди </w:t>
      </w:r>
      <w:r w:rsidRPr="00E40E70">
        <w:rPr>
          <w:rFonts w:ascii="Times New Roman" w:eastAsia="Times New Roman" w:hAnsi="Times New Roman" w:cs="Times New Roman"/>
          <w:color w:val="000000"/>
          <w:sz w:val="28"/>
          <w:szCs w:val="28"/>
          <w:lang w:val="uk-UA" w:eastAsia="ru-RU"/>
        </w:rPr>
        <w:t>разом звільняються від буденності й об’єднуються ї</w:t>
      </w:r>
      <w:r w:rsidRPr="00E40E70">
        <w:rPr>
          <w:rFonts w:ascii="Times New Roman" w:eastAsia="Times New Roman" w:hAnsi="Times New Roman" w:cs="Times New Roman"/>
          <w:color w:val="000000"/>
          <w:sz w:val="28"/>
          <w:szCs w:val="28"/>
          <w:lang w:eastAsia="ru-RU"/>
        </w:rPr>
        <w:t xml:space="preserve">х </w:t>
      </w:r>
      <w:r w:rsidRPr="00E40E70">
        <w:rPr>
          <w:rFonts w:ascii="Times New Roman" w:eastAsia="Times New Roman" w:hAnsi="Times New Roman" w:cs="Times New Roman"/>
          <w:color w:val="000000"/>
          <w:sz w:val="28"/>
          <w:szCs w:val="28"/>
          <w:lang w:val="uk-UA" w:eastAsia="ru-RU"/>
        </w:rPr>
        <w:t xml:space="preserve">спільною спадщиною </w:t>
      </w:r>
      <w:r w:rsidRPr="00E40E70">
        <w:rPr>
          <w:rFonts w:ascii="Times New Roman" w:eastAsia="Times New Roman" w:hAnsi="Times New Roman" w:cs="Times New Roman"/>
          <w:color w:val="000000"/>
          <w:sz w:val="28"/>
          <w:szCs w:val="28"/>
          <w:lang w:eastAsia="ru-RU"/>
        </w:rPr>
        <w:t>над</w:t>
      </w:r>
      <w:r w:rsidRPr="00E40E70">
        <w:rPr>
          <w:rFonts w:ascii="Times New Roman" w:eastAsia="Times New Roman" w:hAnsi="Times New Roman" w:cs="Times New Roman"/>
          <w:color w:val="000000"/>
          <w:sz w:val="28"/>
          <w:szCs w:val="28"/>
          <w:lang w:val="uk-UA" w:eastAsia="ru-RU"/>
        </w:rPr>
        <w:t>ій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 xml:space="preserve">увань. </w:t>
      </w:r>
      <w:r w:rsidRPr="00E40E70">
        <w:rPr>
          <w:rFonts w:ascii="Times New Roman" w:eastAsia="Times New Roman" w:hAnsi="Times New Roman" w:cs="Times New Roman"/>
          <w:color w:val="000000"/>
          <w:sz w:val="28"/>
          <w:szCs w:val="28"/>
          <w:lang w:eastAsia="ru-RU"/>
        </w:rPr>
        <w:t>К</w:t>
      </w:r>
      <w:r w:rsidRPr="00E40E70">
        <w:rPr>
          <w:rFonts w:ascii="Times New Roman" w:eastAsia="Times New Roman" w:hAnsi="Times New Roman" w:cs="Times New Roman"/>
          <w:color w:val="000000"/>
          <w:sz w:val="28"/>
          <w:szCs w:val="28"/>
          <w:lang w:val="uk-UA" w:eastAsia="ru-RU"/>
        </w:rPr>
        <w:t>ожен</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згуртувавшись з іншими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відчуває </w:t>
      </w:r>
      <w:r w:rsidRPr="00E40E70">
        <w:rPr>
          <w:rFonts w:ascii="Times New Roman" w:eastAsia="Times New Roman" w:hAnsi="Times New Roman" w:cs="Times New Roman"/>
          <w:color w:val="000000"/>
          <w:sz w:val="28"/>
          <w:szCs w:val="28"/>
          <w:lang w:eastAsia="ru-RU"/>
        </w:rPr>
        <w:t>себ</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тут </w:t>
      </w:r>
      <w:r w:rsidRPr="00E40E70">
        <w:rPr>
          <w:rFonts w:ascii="Times New Roman" w:eastAsia="Times New Roman" w:hAnsi="Times New Roman" w:cs="Times New Roman"/>
          <w:color w:val="000000"/>
          <w:sz w:val="28"/>
          <w:szCs w:val="28"/>
          <w:lang w:eastAsia="ru-RU"/>
        </w:rPr>
        <w:t>б</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w:t>
      </w:r>
      <w:r w:rsidRPr="00E40E70">
        <w:rPr>
          <w:rFonts w:ascii="Times New Roman" w:eastAsia="Times New Roman" w:hAnsi="Times New Roman" w:cs="Times New Roman"/>
          <w:color w:val="000000"/>
          <w:sz w:val="28"/>
          <w:szCs w:val="28"/>
          <w:lang w:val="uk-UA" w:eastAsia="ru-RU"/>
        </w:rPr>
        <w:t>ьш</w:t>
      </w:r>
      <w:r w:rsidRPr="00E40E70">
        <w:rPr>
          <w:rFonts w:ascii="Times New Roman" w:eastAsia="Times New Roman" w:hAnsi="Times New Roman" w:cs="Times New Roman"/>
          <w:color w:val="000000"/>
          <w:sz w:val="28"/>
          <w:szCs w:val="28"/>
          <w:lang w:eastAsia="ru-RU"/>
        </w:rPr>
        <w:t xml:space="preserve"> сильн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м, у</w:t>
      </w:r>
      <w:r w:rsidRPr="00E40E70">
        <w:rPr>
          <w:rFonts w:ascii="Times New Roman" w:eastAsia="Times New Roman" w:hAnsi="Times New Roman" w:cs="Times New Roman"/>
          <w:color w:val="000000"/>
          <w:sz w:val="28"/>
          <w:szCs w:val="28"/>
          <w:lang w:val="uk-UA" w:eastAsia="ru-RU"/>
        </w:rPr>
        <w:t xml:space="preserve">певненим і </w:t>
      </w:r>
      <w:r w:rsidRPr="00E40E70">
        <w:rPr>
          <w:rFonts w:ascii="Times New Roman" w:eastAsia="Times New Roman" w:hAnsi="Times New Roman" w:cs="Times New Roman"/>
          <w:color w:val="000000"/>
          <w:sz w:val="28"/>
          <w:szCs w:val="28"/>
          <w:lang w:eastAsia="ru-RU"/>
        </w:rPr>
        <w:t>п</w:t>
      </w:r>
      <w:r w:rsidRPr="00E40E70">
        <w:rPr>
          <w:rFonts w:ascii="Times New Roman" w:eastAsia="Times New Roman" w:hAnsi="Times New Roman" w:cs="Times New Roman"/>
          <w:color w:val="000000"/>
          <w:sz w:val="28"/>
          <w:szCs w:val="28"/>
          <w:lang w:val="uk-UA" w:eastAsia="ru-RU"/>
        </w:rPr>
        <w:t>ідтримуваним</w:t>
      </w:r>
      <w:r w:rsidRPr="00E40E70">
        <w:rPr>
          <w:rFonts w:ascii="Times New Roman" w:eastAsia="Times New Roman" w:hAnsi="Times New Roman" w:cs="Times New Roman"/>
          <w:color w:val="000000"/>
          <w:sz w:val="28"/>
          <w:szCs w:val="28"/>
          <w:lang w:eastAsia="ru-RU"/>
        </w:rPr>
        <w:t xml:space="preserve"> мас</w:t>
      </w:r>
      <w:r w:rsidRPr="00E40E70">
        <w:rPr>
          <w:rFonts w:ascii="Times New Roman" w:eastAsia="Times New Roman" w:hAnsi="Times New Roman" w:cs="Times New Roman"/>
          <w:color w:val="000000"/>
          <w:sz w:val="28"/>
          <w:szCs w:val="28"/>
          <w:lang w:val="uk-UA" w:eastAsia="ru-RU"/>
        </w:rPr>
        <w:t>ою</w:t>
      </w:r>
      <w:r w:rsidRPr="00E40E70">
        <w:rPr>
          <w:rFonts w:ascii="Times New Roman" w:eastAsia="Times New Roman" w:hAnsi="Times New Roman" w:cs="Times New Roman"/>
          <w:color w:val="000000"/>
          <w:sz w:val="28"/>
          <w:szCs w:val="28"/>
          <w:lang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Ці місця створюють психологічний стан причетності і тимчасовості буття людини. Тут відчуваєш внутрішнє хвилювання, зумовлене виключністю того, що відбувається, та бажання бути учасником цього. Сама грандіозність увіковічує певний порядок: керівник угорі, а натовп знизу; перший – єдиний, але осяжний усім, другий – у безкінечній множині, але невидимий. Перший має і’мя, яке вигукують усі, другий залишається анонімним. Натовп приховується у численності своєї присутності, вождь демонструє свою самотність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За допомогою цього церемоніалу зібрання перетворюється у гіпнотичну месу, у ході якої вождь демонструє увесь свій авторитет. Різноманітні елементи комбінуються тут у справжнє свято символів: прапори, алегорії, зображення, пісні знаменують зустріч вождя і натовпу, прихильність, яку вони відчувають до нього та втілюваній у ньому ідеї (нація, армія, соціалізм і т. ін.)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З іншого боку, маніфестації, воєнна хода, демонстрації або політичні з</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їзди демонструють нам, що без символів, шанованих або зруйнованих, не може бути активних мас, як, утім, і мас взагалі. Це простежується у процесі революційних повстань: маси тут бачать можливість вбити принца лише після того, як вони спалили його зображення-символ й уособлення влади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Одно</w:t>
      </w:r>
      <w:r w:rsidRPr="00E40E70">
        <w:rPr>
          <w:rFonts w:ascii="Times New Roman" w:eastAsia="Times New Roman" w:hAnsi="Times New Roman" w:cs="Times New Roman"/>
          <w:color w:val="000000"/>
          <w:sz w:val="28"/>
          <w:szCs w:val="28"/>
          <w:lang w:val="uk-UA" w:eastAsia="ru-RU"/>
        </w:rPr>
        <w:t>часно</w:t>
      </w:r>
      <w:r w:rsidRPr="00E40E70">
        <w:rPr>
          <w:rFonts w:ascii="Times New Roman" w:eastAsia="Times New Roman" w:hAnsi="Times New Roman" w:cs="Times New Roman"/>
          <w:color w:val="000000"/>
          <w:sz w:val="28"/>
          <w:szCs w:val="28"/>
          <w:lang w:eastAsia="ru-RU"/>
        </w:rPr>
        <w:t xml:space="preserve"> р</w:t>
      </w:r>
      <w:r w:rsidRPr="00E40E70">
        <w:rPr>
          <w:rFonts w:ascii="Times New Roman" w:eastAsia="Times New Roman" w:hAnsi="Times New Roman" w:cs="Times New Roman"/>
          <w:color w:val="000000"/>
          <w:sz w:val="28"/>
          <w:szCs w:val="28"/>
          <w:lang w:val="uk-UA" w:eastAsia="ru-RU"/>
        </w:rPr>
        <w:t>озгортається</w:t>
      </w:r>
      <w:r w:rsidRPr="00E40E70">
        <w:rPr>
          <w:rFonts w:ascii="Times New Roman" w:eastAsia="Times New Roman" w:hAnsi="Times New Roman" w:cs="Times New Roman"/>
          <w:color w:val="000000"/>
          <w:sz w:val="28"/>
          <w:szCs w:val="28"/>
          <w:lang w:eastAsia="ru-RU"/>
        </w:rPr>
        <w:t xml:space="preserve"> хореограф</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 мас: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х</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 на </w:t>
      </w:r>
      <w:r w:rsidRPr="00E40E70">
        <w:rPr>
          <w:rFonts w:ascii="Times New Roman" w:eastAsia="Times New Roman" w:hAnsi="Times New Roman" w:cs="Times New Roman"/>
          <w:color w:val="000000"/>
          <w:sz w:val="28"/>
          <w:szCs w:val="28"/>
          <w:lang w:val="uk-UA" w:eastAsia="ru-RU"/>
        </w:rPr>
        <w:t xml:space="preserve">раніше визначені </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ісця</w:t>
      </w:r>
      <w:r w:rsidRPr="00E40E70">
        <w:rPr>
          <w:rFonts w:ascii="Times New Roman" w:eastAsia="Times New Roman" w:hAnsi="Times New Roman" w:cs="Times New Roman"/>
          <w:color w:val="000000"/>
          <w:sz w:val="28"/>
          <w:szCs w:val="28"/>
          <w:lang w:eastAsia="ru-RU"/>
        </w:rPr>
        <w:t xml:space="preserve"> груп</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за групо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прич</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к</w:t>
      </w:r>
      <w:r w:rsidRPr="00E40E70">
        <w:rPr>
          <w:rFonts w:ascii="Times New Roman" w:eastAsia="Times New Roman" w:hAnsi="Times New Roman" w:cs="Times New Roman"/>
          <w:color w:val="000000"/>
          <w:sz w:val="28"/>
          <w:szCs w:val="28"/>
          <w:lang w:val="uk-UA" w:eastAsia="ru-RU"/>
        </w:rPr>
        <w:t>ожна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має </w:t>
      </w:r>
      <w:r w:rsidRPr="00E40E70">
        <w:rPr>
          <w:rFonts w:ascii="Times New Roman" w:eastAsia="Times New Roman" w:hAnsi="Times New Roman" w:cs="Times New Roman"/>
          <w:color w:val="000000"/>
          <w:sz w:val="28"/>
          <w:szCs w:val="28"/>
          <w:lang w:eastAsia="ru-RU"/>
        </w:rPr>
        <w:t>сво</w:t>
      </w:r>
      <w:r w:rsidRPr="00E40E70">
        <w:rPr>
          <w:rFonts w:ascii="Times New Roman" w:eastAsia="Times New Roman" w:hAnsi="Times New Roman" w:cs="Times New Roman"/>
          <w:color w:val="000000"/>
          <w:sz w:val="28"/>
          <w:szCs w:val="28"/>
          <w:lang w:val="uk-UA" w:eastAsia="ru-RU"/>
        </w:rPr>
        <w:t>є</w:t>
      </w:r>
      <w:r w:rsidRPr="00E40E70">
        <w:rPr>
          <w:rFonts w:ascii="Times New Roman" w:eastAsia="Times New Roman" w:hAnsi="Times New Roman" w:cs="Times New Roman"/>
          <w:color w:val="000000"/>
          <w:sz w:val="28"/>
          <w:szCs w:val="28"/>
          <w:lang w:eastAsia="ru-RU"/>
        </w:rPr>
        <w:t xml:space="preserve"> обл</w:t>
      </w:r>
      <w:r w:rsidRPr="00E40E70">
        <w:rPr>
          <w:rFonts w:ascii="Times New Roman" w:eastAsia="Times New Roman" w:hAnsi="Times New Roman" w:cs="Times New Roman"/>
          <w:color w:val="000000"/>
          <w:sz w:val="28"/>
          <w:szCs w:val="28"/>
          <w:lang w:val="uk-UA" w:eastAsia="ru-RU"/>
        </w:rPr>
        <w:t>иччя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відмінні о</w:t>
      </w:r>
      <w:r w:rsidRPr="00E40E70">
        <w:rPr>
          <w:rFonts w:ascii="Times New Roman" w:eastAsia="Times New Roman" w:hAnsi="Times New Roman" w:cs="Times New Roman"/>
          <w:color w:val="000000"/>
          <w:sz w:val="28"/>
          <w:szCs w:val="28"/>
          <w:lang w:eastAsia="ru-RU"/>
        </w:rPr>
        <w:t>знаки [</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Перша умова будь-якої пропаганди – це зрозуміле й безапеляційне твердження однозначної позиції, пануючої ідеї.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ійний зміст</w:t>
      </w:r>
      <w:r w:rsidRPr="00E40E70">
        <w:rPr>
          <w:rFonts w:ascii="Times New Roman" w:eastAsia="Times New Roman" w:hAnsi="Times New Roman" w:cs="Times New Roman"/>
          <w:color w:val="000000"/>
          <w:sz w:val="28"/>
          <w:szCs w:val="28"/>
          <w:lang w:eastAsia="ru-RU"/>
        </w:rPr>
        <w:t xml:space="preserve"> може б</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поверх</w:t>
      </w:r>
      <w:r w:rsidRPr="00E40E70">
        <w:rPr>
          <w:rFonts w:ascii="Times New Roman" w:eastAsia="Times New Roman" w:hAnsi="Times New Roman" w:cs="Times New Roman"/>
          <w:color w:val="000000"/>
          <w:sz w:val="28"/>
          <w:szCs w:val="28"/>
          <w:lang w:val="uk-UA" w:eastAsia="ru-RU"/>
        </w:rPr>
        <w:t xml:space="preserve">овим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Слід </w:t>
      </w:r>
      <w:r w:rsidRPr="00E40E70">
        <w:rPr>
          <w:rFonts w:ascii="Times New Roman" w:eastAsia="Times New Roman" w:hAnsi="Times New Roman" w:cs="Times New Roman"/>
          <w:color w:val="000000"/>
          <w:sz w:val="28"/>
          <w:szCs w:val="28"/>
          <w:lang w:eastAsia="ru-RU"/>
        </w:rPr>
        <w:t>пост</w:t>
      </w:r>
      <w:r w:rsidRPr="00E40E70">
        <w:rPr>
          <w:rFonts w:ascii="Times New Roman" w:eastAsia="Times New Roman" w:hAnsi="Times New Roman" w:cs="Times New Roman"/>
          <w:color w:val="000000"/>
          <w:sz w:val="28"/>
          <w:szCs w:val="28"/>
          <w:lang w:val="uk-UA" w:eastAsia="ru-RU"/>
        </w:rPr>
        <w:t>ійно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враховувати втомленість натовпів</w:t>
      </w:r>
      <w:r w:rsidRPr="00E40E70">
        <w:rPr>
          <w:rFonts w:ascii="Times New Roman" w:eastAsia="Times New Roman" w:hAnsi="Times New Roman" w:cs="Times New Roman"/>
          <w:color w:val="000000"/>
          <w:sz w:val="28"/>
          <w:szCs w:val="28"/>
          <w:lang w:eastAsia="ru-RU"/>
        </w:rPr>
        <w:t>, т</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о слова стирают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ся </w:t>
      </w:r>
      <w:r w:rsidRPr="00E40E70">
        <w:rPr>
          <w:rFonts w:ascii="Times New Roman" w:eastAsia="Times New Roman" w:hAnsi="Times New Roman" w:cs="Times New Roman"/>
          <w:color w:val="000000"/>
          <w:sz w:val="28"/>
          <w:szCs w:val="28"/>
          <w:lang w:val="uk-UA" w:eastAsia="ru-RU"/>
        </w:rPr>
        <w:t>від</w:t>
      </w:r>
      <w:r w:rsidRPr="00E40E70">
        <w:rPr>
          <w:rFonts w:ascii="Times New Roman" w:eastAsia="Times New Roman" w:hAnsi="Times New Roman" w:cs="Times New Roman"/>
          <w:color w:val="000000"/>
          <w:sz w:val="28"/>
          <w:szCs w:val="28"/>
          <w:lang w:eastAsia="ru-RU"/>
        </w:rPr>
        <w:t xml:space="preserve"> частого </w:t>
      </w:r>
      <w:r w:rsidRPr="00E40E70">
        <w:rPr>
          <w:rFonts w:ascii="Times New Roman" w:eastAsia="Times New Roman" w:hAnsi="Times New Roman" w:cs="Times New Roman"/>
          <w:color w:val="000000"/>
          <w:sz w:val="28"/>
          <w:szCs w:val="28"/>
          <w:lang w:val="uk-UA" w:eastAsia="ru-RU"/>
        </w:rPr>
        <w:t>використання 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зрештою </w:t>
      </w:r>
      <w:r w:rsidRPr="00E40E70">
        <w:rPr>
          <w:rFonts w:ascii="Times New Roman" w:eastAsia="Times New Roman" w:hAnsi="Times New Roman" w:cs="Times New Roman"/>
          <w:color w:val="000000"/>
          <w:sz w:val="28"/>
          <w:szCs w:val="28"/>
          <w:lang w:eastAsia="ru-RU"/>
        </w:rPr>
        <w:t>покр</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вают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ся патино</w:t>
      </w:r>
      <w:r w:rsidRPr="00E40E70">
        <w:rPr>
          <w:rFonts w:ascii="Times New Roman" w:eastAsia="Times New Roman" w:hAnsi="Times New Roman" w:cs="Times New Roman"/>
          <w:color w:val="000000"/>
          <w:sz w:val="28"/>
          <w:szCs w:val="28"/>
          <w:lang w:val="uk-UA" w:eastAsia="ru-RU"/>
        </w:rPr>
        <w:t>ю</w:t>
      </w:r>
      <w:r w:rsidRPr="00E40E70">
        <w:rPr>
          <w:rFonts w:ascii="Times New Roman" w:eastAsia="Times New Roman" w:hAnsi="Times New Roman" w:cs="Times New Roman"/>
          <w:color w:val="000000"/>
          <w:sz w:val="28"/>
          <w:szCs w:val="28"/>
          <w:lang w:eastAsia="ru-RU"/>
        </w:rPr>
        <w:t>. Напри</w:t>
      </w:r>
      <w:r w:rsidRPr="00E40E70">
        <w:rPr>
          <w:rFonts w:ascii="Times New Roman" w:eastAsia="Times New Roman" w:hAnsi="Times New Roman" w:cs="Times New Roman"/>
          <w:color w:val="000000"/>
          <w:sz w:val="28"/>
          <w:szCs w:val="28"/>
          <w:lang w:val="uk-UA" w:eastAsia="ru-RU"/>
        </w:rPr>
        <w:t>клад</w:t>
      </w:r>
      <w:r w:rsidRPr="00E40E70">
        <w:rPr>
          <w:rFonts w:ascii="Times New Roman" w:eastAsia="Times New Roman" w:hAnsi="Times New Roman" w:cs="Times New Roman"/>
          <w:color w:val="000000"/>
          <w:sz w:val="28"/>
          <w:szCs w:val="28"/>
          <w:lang w:eastAsia="ru-RU"/>
        </w:rPr>
        <w:t>, слова “свобода”, “р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вн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ст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“брат</w:t>
      </w:r>
      <w:r w:rsidRPr="00E40E70">
        <w:rPr>
          <w:rFonts w:ascii="Times New Roman" w:eastAsia="Times New Roman" w:hAnsi="Times New Roman" w:cs="Times New Roman"/>
          <w:color w:val="000000"/>
          <w:sz w:val="28"/>
          <w:szCs w:val="28"/>
          <w:lang w:val="uk-UA" w:eastAsia="ru-RU"/>
        </w:rPr>
        <w:t>ер</w:t>
      </w:r>
      <w:r w:rsidRPr="00E40E70">
        <w:rPr>
          <w:rFonts w:ascii="Times New Roman" w:eastAsia="Times New Roman" w:hAnsi="Times New Roman" w:cs="Times New Roman"/>
          <w:color w:val="000000"/>
          <w:sz w:val="28"/>
          <w:szCs w:val="28"/>
          <w:lang w:eastAsia="ru-RU"/>
        </w:rPr>
        <w:t>ство”, “революц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я” </w:t>
      </w:r>
      <w:r w:rsidRPr="00E40E70">
        <w:rPr>
          <w:rFonts w:ascii="Times New Roman" w:eastAsia="Times New Roman" w:hAnsi="Times New Roman" w:cs="Times New Roman"/>
          <w:color w:val="000000"/>
          <w:sz w:val="28"/>
          <w:szCs w:val="28"/>
          <w:lang w:val="uk-UA" w:eastAsia="ru-RU"/>
        </w:rPr>
        <w:t>або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нтернац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онал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зм” мо</w:t>
      </w:r>
      <w:r w:rsidRPr="00E40E70">
        <w:rPr>
          <w:rFonts w:ascii="Times New Roman" w:eastAsia="Times New Roman" w:hAnsi="Times New Roman" w:cs="Times New Roman"/>
          <w:color w:val="000000"/>
          <w:sz w:val="28"/>
          <w:szCs w:val="28"/>
          <w:lang w:val="uk-UA" w:eastAsia="ru-RU"/>
        </w:rPr>
        <w:t>ж</w:t>
      </w:r>
      <w:r w:rsidRPr="00E40E70">
        <w:rPr>
          <w:rFonts w:ascii="Times New Roman" w:eastAsia="Times New Roman" w:hAnsi="Times New Roman" w:cs="Times New Roman"/>
          <w:color w:val="000000"/>
          <w:sz w:val="28"/>
          <w:szCs w:val="28"/>
          <w:lang w:eastAsia="ru-RU"/>
        </w:rPr>
        <w:t>ут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затерт</w:t>
      </w:r>
      <w:r w:rsidRPr="00E40E70">
        <w:rPr>
          <w:rFonts w:ascii="Times New Roman" w:eastAsia="Times New Roman" w:hAnsi="Times New Roman" w:cs="Times New Roman"/>
          <w:color w:val="000000"/>
          <w:sz w:val="28"/>
          <w:szCs w:val="28"/>
          <w:lang w:val="uk-UA" w:eastAsia="ru-RU"/>
        </w:rPr>
        <w:t>ися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вщент</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Але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 разі небезпеки в</w:t>
      </w:r>
      <w:r w:rsidRPr="00E40E70">
        <w:rPr>
          <w:rFonts w:ascii="Times New Roman" w:eastAsia="Times New Roman" w:hAnsi="Times New Roman" w:cs="Times New Roman"/>
          <w:color w:val="000000"/>
          <w:sz w:val="28"/>
          <w:szCs w:val="28"/>
          <w:lang w:eastAsia="ru-RU"/>
        </w:rPr>
        <w:t>они звучат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по-новому. 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машинально повтор</w:t>
      </w:r>
      <w:r w:rsidRPr="00E40E70">
        <w:rPr>
          <w:rFonts w:ascii="Times New Roman" w:eastAsia="Times New Roman" w:hAnsi="Times New Roman" w:cs="Times New Roman"/>
          <w:color w:val="000000"/>
          <w:sz w:val="28"/>
          <w:szCs w:val="28"/>
          <w:lang w:val="uk-UA" w:eastAsia="ru-RU"/>
        </w:rPr>
        <w:t>юємо</w:t>
      </w:r>
      <w:r w:rsidRPr="00E40E70">
        <w:rPr>
          <w:rFonts w:ascii="Times New Roman" w:eastAsia="Times New Roman" w:hAnsi="Times New Roman" w:cs="Times New Roman"/>
          <w:color w:val="000000"/>
          <w:sz w:val="28"/>
          <w:szCs w:val="28"/>
          <w:lang w:eastAsia="ru-RU"/>
        </w:rPr>
        <w:t xml:space="preserve"> слова нац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онального 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мн</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коли </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г</w:t>
      </w:r>
      <w:r w:rsidRPr="00E40E70">
        <w:rPr>
          <w:rFonts w:ascii="Times New Roman" w:eastAsia="Times New Roman" w:hAnsi="Times New Roman" w:cs="Times New Roman"/>
          <w:color w:val="000000"/>
          <w:sz w:val="28"/>
          <w:szCs w:val="28"/>
          <w:lang w:val="uk-UA" w:eastAsia="ru-RU"/>
        </w:rPr>
        <w:t xml:space="preserve"> біля наших кордонів</w:t>
      </w:r>
      <w:r w:rsidRPr="00E40E70">
        <w:rPr>
          <w:rFonts w:ascii="Times New Roman" w:eastAsia="Times New Roman" w:hAnsi="Times New Roman" w:cs="Times New Roman"/>
          <w:color w:val="000000"/>
          <w:sz w:val="28"/>
          <w:szCs w:val="28"/>
          <w:lang w:eastAsia="ru-RU"/>
        </w:rPr>
        <w:t>, слова “</w:t>
      </w:r>
      <w:r w:rsidRPr="00E40E70">
        <w:rPr>
          <w:rFonts w:ascii="Times New Roman" w:eastAsia="Times New Roman" w:hAnsi="Times New Roman" w:cs="Times New Roman"/>
          <w:color w:val="000000"/>
          <w:sz w:val="28"/>
          <w:szCs w:val="28"/>
          <w:lang w:val="uk-UA" w:eastAsia="ru-RU"/>
        </w:rPr>
        <w:t>До зброї</w:t>
      </w:r>
      <w:r w:rsidRPr="00E40E70">
        <w:rPr>
          <w:rFonts w:ascii="Times New Roman" w:eastAsia="Times New Roman" w:hAnsi="Times New Roman" w:cs="Times New Roman"/>
          <w:color w:val="000000"/>
          <w:sz w:val="28"/>
          <w:szCs w:val="28"/>
          <w:lang w:eastAsia="ru-RU"/>
        </w:rPr>
        <w:t>!” звучат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 xml:space="preserve">к сигнал </w:t>
      </w:r>
      <w:r w:rsidRPr="00E40E70">
        <w:rPr>
          <w:rFonts w:ascii="Times New Roman" w:eastAsia="Times New Roman" w:hAnsi="Times New Roman" w:cs="Times New Roman"/>
          <w:color w:val="000000"/>
          <w:sz w:val="28"/>
          <w:szCs w:val="28"/>
          <w:lang w:val="uk-UA" w:eastAsia="ru-RU"/>
        </w:rPr>
        <w:t>сурми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ста</w:t>
      </w:r>
      <w:r w:rsidRPr="00E40E70">
        <w:rPr>
          <w:rFonts w:ascii="Times New Roman" w:eastAsia="Times New Roman" w:hAnsi="Times New Roman" w:cs="Times New Roman"/>
          <w:color w:val="000000"/>
          <w:sz w:val="28"/>
          <w:szCs w:val="28"/>
          <w:lang w:val="uk-UA" w:eastAsia="ru-RU"/>
        </w:rPr>
        <w:t>ють</w:t>
      </w:r>
      <w:r w:rsidRPr="00E40E70">
        <w:rPr>
          <w:rFonts w:ascii="Times New Roman" w:eastAsia="Times New Roman" w:hAnsi="Times New Roman" w:cs="Times New Roman"/>
          <w:color w:val="000000"/>
          <w:sz w:val="28"/>
          <w:szCs w:val="28"/>
          <w:lang w:eastAsia="ru-RU"/>
        </w:rPr>
        <w:t xml:space="preserve"> колективн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 паролем. </w:t>
      </w:r>
      <w:r w:rsidRPr="00E40E70">
        <w:rPr>
          <w:rFonts w:ascii="Times New Roman" w:eastAsia="Times New Roman" w:hAnsi="Times New Roman" w:cs="Times New Roman"/>
          <w:color w:val="000000"/>
          <w:sz w:val="28"/>
          <w:szCs w:val="28"/>
          <w:lang w:val="uk-UA" w:eastAsia="ru-RU"/>
        </w:rPr>
        <w:t xml:space="preserve">Маючи </w:t>
      </w:r>
      <w:r w:rsidRPr="00E40E70">
        <w:rPr>
          <w:rFonts w:ascii="Times New Roman" w:eastAsia="Times New Roman" w:hAnsi="Times New Roman" w:cs="Times New Roman"/>
          <w:color w:val="000000"/>
          <w:sz w:val="28"/>
          <w:szCs w:val="28"/>
          <w:lang w:eastAsia="ru-RU"/>
        </w:rPr>
        <w:t>м</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мум </w:t>
      </w:r>
      <w:r w:rsidRPr="00E40E70">
        <w:rPr>
          <w:rFonts w:ascii="Times New Roman" w:eastAsia="Times New Roman" w:hAnsi="Times New Roman" w:cs="Times New Roman"/>
          <w:color w:val="000000"/>
          <w:sz w:val="28"/>
          <w:szCs w:val="28"/>
          <w:lang w:val="uk-UA" w:eastAsia="ru-RU"/>
        </w:rPr>
        <w:t>змісту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але разом з тим наказову </w:t>
      </w:r>
      <w:r w:rsidRPr="00E40E70">
        <w:rPr>
          <w:rFonts w:ascii="Times New Roman" w:eastAsia="Times New Roman" w:hAnsi="Times New Roman" w:cs="Times New Roman"/>
          <w:color w:val="000000"/>
          <w:sz w:val="28"/>
          <w:szCs w:val="28"/>
          <w:lang w:eastAsia="ru-RU"/>
        </w:rPr>
        <w:t xml:space="preserve">форму, таке слово може </w:t>
      </w:r>
      <w:r w:rsidRPr="00E40E70">
        <w:rPr>
          <w:rFonts w:ascii="Times New Roman" w:eastAsia="Times New Roman" w:hAnsi="Times New Roman" w:cs="Times New Roman"/>
          <w:color w:val="000000"/>
          <w:sz w:val="28"/>
          <w:szCs w:val="28"/>
          <w:lang w:val="uk-UA" w:eastAsia="ru-RU"/>
        </w:rPr>
        <w:t>багато чого с</w:t>
      </w:r>
      <w:r w:rsidRPr="00E40E70">
        <w:rPr>
          <w:rFonts w:ascii="Times New Roman" w:eastAsia="Times New Roman" w:hAnsi="Times New Roman" w:cs="Times New Roman"/>
          <w:color w:val="000000"/>
          <w:sz w:val="28"/>
          <w:szCs w:val="28"/>
          <w:lang w:eastAsia="ru-RU"/>
        </w:rPr>
        <w:t>тверд</w:t>
      </w:r>
      <w:r w:rsidRPr="00E40E70">
        <w:rPr>
          <w:rFonts w:ascii="Times New Roman" w:eastAsia="Times New Roman" w:hAnsi="Times New Roman" w:cs="Times New Roman"/>
          <w:color w:val="000000"/>
          <w:sz w:val="28"/>
          <w:szCs w:val="28"/>
          <w:lang w:val="uk-UA" w:eastAsia="ru-RU"/>
        </w:rPr>
        <w:t>жувати</w:t>
      </w:r>
      <w:r w:rsidRPr="00E40E70">
        <w:rPr>
          <w:rFonts w:ascii="Times New Roman" w:eastAsia="Times New Roman" w:hAnsi="Times New Roman" w:cs="Times New Roman"/>
          <w:color w:val="000000"/>
          <w:sz w:val="28"/>
          <w:szCs w:val="28"/>
          <w:lang w:eastAsia="ru-RU"/>
        </w:rPr>
        <w:t xml:space="preserve">, не </w:t>
      </w:r>
      <w:r w:rsidRPr="00E40E70">
        <w:rPr>
          <w:rFonts w:ascii="Times New Roman" w:eastAsia="Times New Roman" w:hAnsi="Times New Roman" w:cs="Times New Roman"/>
          <w:color w:val="000000"/>
          <w:sz w:val="28"/>
          <w:szCs w:val="28"/>
          <w:lang w:val="uk-UA" w:eastAsia="ru-RU"/>
        </w:rPr>
        <w:t>піклуючись</w:t>
      </w:r>
      <w:r w:rsidRPr="00E40E70">
        <w:rPr>
          <w:rFonts w:ascii="Times New Roman" w:eastAsia="Times New Roman" w:hAnsi="Times New Roman" w:cs="Times New Roman"/>
          <w:color w:val="000000"/>
          <w:sz w:val="28"/>
          <w:szCs w:val="28"/>
          <w:lang w:eastAsia="ru-RU"/>
        </w:rPr>
        <w:t xml:space="preserve"> н</w:t>
      </w:r>
      <w:r w:rsidRPr="00E40E70">
        <w:rPr>
          <w:rFonts w:ascii="Times New Roman" w:eastAsia="Times New Roman" w:hAnsi="Times New Roman" w:cs="Times New Roman"/>
          <w:color w:val="000000"/>
          <w:sz w:val="28"/>
          <w:szCs w:val="28"/>
          <w:lang w:val="uk-UA" w:eastAsia="ru-RU"/>
        </w:rPr>
        <w:t>і про</w:t>
      </w:r>
      <w:r w:rsidRPr="00E40E70">
        <w:rPr>
          <w:rFonts w:ascii="Times New Roman" w:eastAsia="Times New Roman" w:hAnsi="Times New Roman" w:cs="Times New Roman"/>
          <w:color w:val="000000"/>
          <w:sz w:val="28"/>
          <w:szCs w:val="28"/>
          <w:lang w:eastAsia="ru-RU"/>
        </w:rPr>
        <w:t xml:space="preserve"> лог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к</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w:t>
      </w:r>
      <w:r w:rsidRPr="00E40E70">
        <w:rPr>
          <w:rFonts w:ascii="Times New Roman" w:eastAsia="Times New Roman" w:hAnsi="Times New Roman" w:cs="Times New Roman"/>
          <w:color w:val="000000"/>
          <w:sz w:val="28"/>
          <w:szCs w:val="28"/>
          <w:lang w:eastAsia="ru-RU"/>
        </w:rPr>
        <w:t>о правд</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w:t>
      </w:r>
    </w:p>
    <w:p w:rsidR="00E50875" w:rsidRPr="00E40E70" w:rsidRDefault="00E50875" w:rsidP="00E50875">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Стверджування й повторення дають результат – колективне навіювання. Вони зливаються у потік вірувань, що розповсюджуються зі швидкістю епідемії. Зараження відбувається швидше за умови потужності викликаних почуттів та стрімкості поєднанння дії з думкою, ніби під час короткого замикання (</w:t>
      </w:r>
      <w:r w:rsidRPr="00E40E70">
        <w:rPr>
          <w:rFonts w:ascii="Times New Roman" w:eastAsia="Times New Roman" w:hAnsi="Times New Roman" w:cs="Times New Roman"/>
          <w:color w:val="171717"/>
          <w:sz w:val="28"/>
          <w:szCs w:val="28"/>
          <w:lang w:val="uk-UA" w:eastAsia="ru-RU"/>
        </w:rPr>
        <w:t xml:space="preserve">Московичи С. Век толп. </w:t>
      </w:r>
      <w:r w:rsidRPr="00E40E70">
        <w:rPr>
          <w:rFonts w:ascii="Times New Roman" w:eastAsia="Times New Roman" w:hAnsi="Times New Roman" w:cs="Times New Roman"/>
          <w:color w:val="171717"/>
          <w:sz w:val="28"/>
          <w:szCs w:val="28"/>
          <w:lang w:eastAsia="ru-RU"/>
        </w:rPr>
        <w:t>Историче</w:t>
      </w:r>
      <w:r w:rsidR="00C76A76">
        <w:rPr>
          <w:rFonts w:ascii="Times New Roman" w:eastAsia="Times New Roman" w:hAnsi="Times New Roman" w:cs="Times New Roman"/>
          <w:color w:val="171717"/>
          <w:sz w:val="28"/>
          <w:szCs w:val="28"/>
          <w:lang w:eastAsia="ru-RU"/>
        </w:rPr>
        <w:t>ский трактат по психологии масс</w:t>
      </w:r>
      <w:r w:rsidR="00C76A76">
        <w:rPr>
          <w:rFonts w:ascii="Times New Roman" w:eastAsia="Times New Roman" w:hAnsi="Times New Roman" w:cs="Times New Roman"/>
          <w:color w:val="171717"/>
          <w:sz w:val="28"/>
          <w:szCs w:val="28"/>
          <w:lang w:val="uk-UA" w:eastAsia="ru-RU"/>
        </w:rPr>
        <w:t xml:space="preserve">. </w:t>
      </w:r>
      <w:r w:rsidR="00C76A76">
        <w:rPr>
          <w:rFonts w:ascii="Times New Roman" w:eastAsia="Times New Roman" w:hAnsi="Times New Roman" w:cs="Times New Roman"/>
          <w:color w:val="171717"/>
          <w:sz w:val="28"/>
          <w:szCs w:val="28"/>
          <w:lang w:eastAsia="ru-RU"/>
        </w:rPr>
        <w:t>М</w:t>
      </w:r>
      <w:r w:rsidR="00C76A76">
        <w:rPr>
          <w:rFonts w:ascii="Times New Roman" w:eastAsia="Times New Roman" w:hAnsi="Times New Roman" w:cs="Times New Roman"/>
          <w:color w:val="171717"/>
          <w:sz w:val="28"/>
          <w:szCs w:val="28"/>
          <w:lang w:val="uk-UA" w:eastAsia="ru-RU"/>
        </w:rPr>
        <w:t>осква</w:t>
      </w:r>
      <w:r w:rsidRPr="00E40E70">
        <w:rPr>
          <w:rFonts w:ascii="Times New Roman" w:eastAsia="Times New Roman" w:hAnsi="Times New Roman" w:cs="Times New Roman"/>
          <w:color w:val="171717"/>
          <w:sz w:val="28"/>
          <w:szCs w:val="28"/>
          <w:lang w:eastAsia="ru-RU"/>
        </w:rPr>
        <w:t>: Центр п</w:t>
      </w:r>
      <w:r w:rsidR="00C76A76">
        <w:rPr>
          <w:rFonts w:ascii="Times New Roman" w:eastAsia="Times New Roman" w:hAnsi="Times New Roman" w:cs="Times New Roman"/>
          <w:color w:val="171717"/>
          <w:sz w:val="28"/>
          <w:szCs w:val="28"/>
          <w:lang w:eastAsia="ru-RU"/>
        </w:rPr>
        <w:t>сихологии и психотерапии, 1998.</w:t>
      </w:r>
      <w:r w:rsidRPr="00E40E70">
        <w:rPr>
          <w:rFonts w:ascii="Times New Roman" w:eastAsia="Times New Roman" w:hAnsi="Times New Roman" w:cs="Times New Roman"/>
          <w:color w:val="171717"/>
          <w:sz w:val="28"/>
          <w:szCs w:val="28"/>
          <w:lang w:eastAsia="ru-RU"/>
        </w:rPr>
        <w:t xml:space="preserve"> 480 с.</w:t>
      </w:r>
      <w:r w:rsidRPr="00E40E70">
        <w:rPr>
          <w:rFonts w:ascii="Times New Roman" w:eastAsia="Times New Roman" w:hAnsi="Times New Roman" w:cs="Times New Roman"/>
          <w:color w:val="171717"/>
          <w:sz w:val="28"/>
          <w:szCs w:val="28"/>
          <w:lang w:val="uk-UA" w:eastAsia="ru-RU"/>
        </w:rPr>
        <w:t>).</w:t>
      </w:r>
    </w:p>
    <w:p w:rsidR="00E50875" w:rsidRPr="00E40E70" w:rsidRDefault="00E50875" w:rsidP="00E50875">
      <w:pPr>
        <w:numPr>
          <w:ilvl w:val="0"/>
          <w:numId w:val="3"/>
        </w:numPr>
        <w:spacing w:after="0" w:line="240" w:lineRule="auto"/>
        <w:ind w:left="993" w:hanging="284"/>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Складіть портфоліо (ілюстративну базу) найосновніших методів пропаганди (10 прикладів).</w:t>
      </w:r>
    </w:p>
    <w:p w:rsidR="00E50875" w:rsidRPr="00E40E70" w:rsidRDefault="00E50875" w:rsidP="00E50875">
      <w:pPr>
        <w:numPr>
          <w:ilvl w:val="0"/>
          <w:numId w:val="3"/>
        </w:numPr>
        <w:spacing w:after="0" w:line="240" w:lineRule="auto"/>
        <w:ind w:left="993" w:hanging="284"/>
        <w:contextualSpacing/>
        <w:jc w:val="both"/>
        <w:rPr>
          <w:rFonts w:ascii="Times New Roman" w:hAnsi="Times New Roman"/>
          <w:sz w:val="28"/>
          <w:szCs w:val="28"/>
          <w:lang w:val="uk-UA"/>
        </w:rPr>
      </w:pPr>
      <w:r w:rsidRPr="00E40E70">
        <w:rPr>
          <w:rFonts w:ascii="Times New Roman" w:eastAsia="Times New Roman" w:hAnsi="Times New Roman" w:cs="Times New Roman"/>
          <w:sz w:val="28"/>
          <w:szCs w:val="28"/>
          <w:lang w:val="uk-UA" w:eastAsia="ru-RU"/>
        </w:rPr>
        <w:t>Назвіть негативні ярлики, що використовувалися під час останньої виборчої кампанії. Які ролі нав’язувалися кандидатам?</w:t>
      </w:r>
    </w:p>
    <w:p w:rsidR="00F37C58" w:rsidRDefault="00F37C58" w:rsidP="00EB4353">
      <w:pPr>
        <w:spacing w:after="0" w:line="240" w:lineRule="auto"/>
        <w:ind w:firstLine="709"/>
        <w:contextualSpacing/>
        <w:jc w:val="center"/>
        <w:rPr>
          <w:rFonts w:ascii="Times New Roman" w:hAnsi="Times New Roman" w:cs="Times New Roman"/>
          <w:b/>
          <w:sz w:val="28"/>
          <w:szCs w:val="28"/>
          <w:lang w:val="uk-UA"/>
        </w:rPr>
      </w:pPr>
    </w:p>
    <w:p w:rsidR="00EB4353" w:rsidRDefault="00EB4353" w:rsidP="00EB4353">
      <w:pPr>
        <w:spacing w:after="0" w:line="24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 для самостійної роботи</w:t>
      </w:r>
    </w:p>
    <w:p w:rsidR="00E50875" w:rsidRPr="00E40E70" w:rsidRDefault="00E50875" w:rsidP="00E50875">
      <w:pPr>
        <w:spacing w:after="0" w:line="240" w:lineRule="auto"/>
        <w:ind w:firstLine="709"/>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Розробіть презентацію у Microsoft PowerPoint на одну із запропонованих тем:</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sz w:val="28"/>
          <w:szCs w:val="28"/>
          <w:lang w:val="uk-UA"/>
        </w:rPr>
      </w:pPr>
      <w:r w:rsidRPr="00C76A76">
        <w:rPr>
          <w:rFonts w:ascii="Times New Roman" w:hAnsi="Times New Roman"/>
          <w:sz w:val="28"/>
          <w:szCs w:val="28"/>
          <w:lang w:val="uk-UA"/>
        </w:rPr>
        <w:t xml:space="preserve">Політична пропаганда як засіб утвердження та функціонування тоталітарного режиму.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sz w:val="28"/>
          <w:szCs w:val="28"/>
          <w:lang w:val="uk-UA"/>
        </w:rPr>
      </w:pPr>
      <w:r w:rsidRPr="00C76A76">
        <w:rPr>
          <w:rFonts w:ascii="Times New Roman" w:hAnsi="Times New Roman"/>
          <w:sz w:val="28"/>
          <w:szCs w:val="28"/>
          <w:lang w:val="uk-UA"/>
        </w:rPr>
        <w:t xml:space="preserve">Особливості впливів політичної пропаганди у </w:t>
      </w:r>
      <w:r w:rsidRPr="00E40E70">
        <w:rPr>
          <w:rFonts w:ascii="Times New Roman" w:hAnsi="Times New Roman"/>
          <w:sz w:val="28"/>
          <w:szCs w:val="28"/>
        </w:rPr>
        <w:t>демократичних режимах.</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Мистецькі форми пропагандистського впливу: архітектура і образотворче мистецтво у пропаганді.</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Монументальна, плакатна, театральна та музична пропаганда.</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Популяризація та поширення ідей у суспільній свідомості через масову культуру.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 Пропагандистські засоби впровадження та передачі образів, ідей або інформації (образ жінки у різні соціокультурні епохи).</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 </w:t>
      </w:r>
      <w:r w:rsidRPr="00E40E70">
        <w:rPr>
          <w:rFonts w:ascii="Times New Roman" w:hAnsi="Times New Roman" w:cs="Times New Roman"/>
          <w:sz w:val="28"/>
          <w:szCs w:val="28"/>
        </w:rPr>
        <w:t xml:space="preserve">Канали пропаганди під час первинної та вторинної соціалізації особистості.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Особливості формування політичних переконань у дітей.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Пропаганда в казках та дитячій мультиплікації.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Історія радянської пропаганди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мультиплікації.</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Американська пропаганда в мультиплікації.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Аніме як форма </w:t>
      </w:r>
      <w:r w:rsidRPr="00E40E70">
        <w:rPr>
          <w:rFonts w:ascii="Times New Roman" w:hAnsi="Times New Roman" w:cs="Times New Roman"/>
          <w:sz w:val="28"/>
          <w:szCs w:val="28"/>
          <w:lang w:val="uk-UA"/>
        </w:rPr>
        <w:t>я</w:t>
      </w:r>
      <w:r w:rsidRPr="00E40E70">
        <w:rPr>
          <w:rFonts w:ascii="Times New Roman" w:hAnsi="Times New Roman" w:cs="Times New Roman"/>
          <w:sz w:val="28"/>
          <w:szCs w:val="28"/>
        </w:rPr>
        <w:t xml:space="preserve">понської пропаганди.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Роль комп’ютерної гри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формуванні особистості</w:t>
      </w:r>
      <w:r w:rsidRPr="00E40E70">
        <w:rPr>
          <w:rFonts w:ascii="Times New Roman" w:hAnsi="Times New Roman" w:cs="Times New Roman"/>
          <w:sz w:val="28"/>
          <w:szCs w:val="28"/>
          <w:lang w:val="uk-UA"/>
        </w:rPr>
        <w:t>.</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Пропаганда у комп’ютерних іграх.</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Компютерні ігри як засіб впровадження політичних стереотипів.</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Роль дитячого кіно в політичному вихованні.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Радянські букварі як засіб впровадження радянської ідеології.</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Форми набуття політичної ідентичності </w:t>
      </w:r>
      <w:r w:rsidRPr="00E40E70">
        <w:rPr>
          <w:rFonts w:ascii="Times New Roman" w:hAnsi="Times New Roman" w:cs="Times New Roman"/>
          <w:sz w:val="28"/>
          <w:szCs w:val="28"/>
          <w:lang w:val="uk-UA"/>
        </w:rPr>
        <w:t>у</w:t>
      </w:r>
      <w:r w:rsidRPr="00E40E70">
        <w:rPr>
          <w:rFonts w:ascii="Times New Roman" w:hAnsi="Times New Roman" w:cs="Times New Roman"/>
          <w:sz w:val="28"/>
          <w:szCs w:val="28"/>
        </w:rPr>
        <w:t xml:space="preserve"> підлітковому віці.</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Телевізійні серіали як форми пропаганди та стерео типізації мислення.</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Віртуальні спільноти та їх вплив на норми і цінності сучасної молоді.</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 xml:space="preserve">Політизація міжнародних спортивних подій. </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rPr>
        <w:t>Пропаганда спорту та здорового засобу життя.</w:t>
      </w:r>
    </w:p>
    <w:p w:rsidR="00E50875" w:rsidRPr="00E40E70"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Освіта як складова державної політики та ідеології.</w:t>
      </w:r>
    </w:p>
    <w:p w:rsidR="00E50875" w:rsidRPr="00E50875" w:rsidRDefault="00E50875" w:rsidP="00E50875">
      <w:pPr>
        <w:numPr>
          <w:ilvl w:val="0"/>
          <w:numId w:val="4"/>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Іграшки як форми стереотипізації суспільного буття особистості.</w:t>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E40E70" w:rsidRPr="00E40E70" w:rsidRDefault="00E40E70" w:rsidP="000622A2">
      <w:pPr>
        <w:numPr>
          <w:ilvl w:val="0"/>
          <w:numId w:val="5"/>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Бебик В. М. Інформаційно-комунікаційний менеджмент у глобальному суспільстві: психологія, технології, техніка паблік рилейшнз</w:t>
      </w:r>
      <w:r w:rsidR="00806BC4">
        <w:rPr>
          <w:rFonts w:ascii="Times New Roman" w:hAnsi="Times New Roman" w:cs="Times New Roman"/>
          <w:sz w:val="28"/>
          <w:szCs w:val="28"/>
          <w:lang w:val="uk-UA"/>
        </w:rPr>
        <w:t>. Київ</w:t>
      </w:r>
      <w:r w:rsidR="00EB4353">
        <w:rPr>
          <w:rFonts w:ascii="Times New Roman" w:hAnsi="Times New Roman" w:cs="Times New Roman"/>
          <w:sz w:val="28"/>
          <w:szCs w:val="28"/>
          <w:lang w:val="uk-UA"/>
        </w:rPr>
        <w:t xml:space="preserve"> </w:t>
      </w:r>
      <w:r w:rsidR="00806BC4">
        <w:rPr>
          <w:rFonts w:ascii="Times New Roman" w:hAnsi="Times New Roman" w:cs="Times New Roman"/>
          <w:sz w:val="28"/>
          <w:szCs w:val="28"/>
          <w:lang w:val="uk-UA"/>
        </w:rPr>
        <w:t xml:space="preserve">: МАУП, 2005. </w:t>
      </w:r>
      <w:r w:rsidRPr="00E40E70">
        <w:rPr>
          <w:rFonts w:ascii="Times New Roman" w:hAnsi="Times New Roman" w:cs="Times New Roman"/>
          <w:sz w:val="28"/>
          <w:szCs w:val="28"/>
          <w:lang w:val="uk-UA"/>
        </w:rPr>
        <w:t>440 с.</w:t>
      </w:r>
    </w:p>
    <w:p w:rsidR="00E40E70" w:rsidRPr="00E40E70" w:rsidRDefault="00806BC4" w:rsidP="000622A2">
      <w:pPr>
        <w:numPr>
          <w:ilvl w:val="0"/>
          <w:numId w:val="5"/>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Кравчук М. А</w:t>
      </w:r>
      <w:r w:rsidR="00E40E70" w:rsidRPr="00E40E70">
        <w:rPr>
          <w:rFonts w:ascii="Times New Roman" w:hAnsi="Times New Roman" w:cs="Times New Roman"/>
          <w:sz w:val="28"/>
          <w:szCs w:val="28"/>
          <w:lang w:val="uk-UA"/>
        </w:rPr>
        <w:t>. Політична пропаганда як засіб становлення і трансформації політичних режимів : автореф. дис... канд. політ. наук : 23.00.02</w:t>
      </w:r>
      <w:r>
        <w:rPr>
          <w:rFonts w:ascii="Times New Roman" w:hAnsi="Times New Roman" w:cs="Times New Roman"/>
          <w:sz w:val="28"/>
          <w:szCs w:val="28"/>
          <w:lang w:val="uk-UA"/>
        </w:rPr>
        <w:t>. Львів, 2006.</w:t>
      </w:r>
      <w:r w:rsidR="00E40E70" w:rsidRPr="00E40E70">
        <w:rPr>
          <w:rFonts w:ascii="Times New Roman" w:hAnsi="Times New Roman" w:cs="Times New Roman"/>
          <w:sz w:val="28"/>
          <w:szCs w:val="28"/>
          <w:lang w:val="uk-UA"/>
        </w:rPr>
        <w:t xml:space="preserve"> 20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806BC4">
        <w:rPr>
          <w:rFonts w:ascii="Times New Roman" w:hAnsi="Times New Roman" w:cs="Times New Roman"/>
          <w:sz w:val="28"/>
          <w:szCs w:val="28"/>
          <w:lang w:val="uk-UA"/>
        </w:rPr>
        <w:t>Петрик В.</w:t>
      </w:r>
      <w:r w:rsidR="00806BC4">
        <w:rPr>
          <w:rFonts w:ascii="Times New Roman" w:hAnsi="Times New Roman" w:cs="Times New Roman"/>
          <w:sz w:val="28"/>
          <w:szCs w:val="28"/>
          <w:lang w:val="uk-UA"/>
        </w:rPr>
        <w:t xml:space="preserve"> </w:t>
      </w:r>
      <w:r w:rsidRPr="00806BC4">
        <w:rPr>
          <w:rFonts w:ascii="Times New Roman" w:hAnsi="Times New Roman" w:cs="Times New Roman"/>
          <w:sz w:val="28"/>
          <w:szCs w:val="28"/>
          <w:lang w:val="uk-UA"/>
        </w:rPr>
        <w:t>М., Присяжнюк М.</w:t>
      </w:r>
      <w:r w:rsidR="00806BC4">
        <w:rPr>
          <w:rFonts w:ascii="Times New Roman" w:hAnsi="Times New Roman" w:cs="Times New Roman"/>
          <w:sz w:val="28"/>
          <w:szCs w:val="28"/>
          <w:lang w:val="uk-UA"/>
        </w:rPr>
        <w:t xml:space="preserve"> </w:t>
      </w:r>
      <w:r w:rsidRPr="00806BC4">
        <w:rPr>
          <w:rFonts w:ascii="Times New Roman" w:hAnsi="Times New Roman" w:cs="Times New Roman"/>
          <w:sz w:val="28"/>
          <w:szCs w:val="28"/>
          <w:lang w:val="uk-UA"/>
        </w:rPr>
        <w:t>М., Компанцева Л.</w:t>
      </w:r>
      <w:r w:rsidR="00806BC4">
        <w:rPr>
          <w:rFonts w:ascii="Times New Roman" w:hAnsi="Times New Roman" w:cs="Times New Roman"/>
          <w:sz w:val="28"/>
          <w:szCs w:val="28"/>
          <w:lang w:val="uk-UA"/>
        </w:rPr>
        <w:t xml:space="preserve"> Ф</w:t>
      </w:r>
      <w:r w:rsidRPr="00806BC4">
        <w:rPr>
          <w:rFonts w:ascii="Times New Roman" w:hAnsi="Times New Roman" w:cs="Times New Roman"/>
          <w:sz w:val="28"/>
          <w:szCs w:val="28"/>
          <w:lang w:val="uk-UA"/>
        </w:rPr>
        <w:t>. Сугестивні технології маніп</w:t>
      </w:r>
      <w:r w:rsidR="00806BC4">
        <w:rPr>
          <w:rFonts w:ascii="Times New Roman" w:hAnsi="Times New Roman" w:cs="Times New Roman"/>
          <w:sz w:val="28"/>
          <w:szCs w:val="28"/>
          <w:lang w:val="uk-UA"/>
        </w:rPr>
        <w:t xml:space="preserve">улятивного впливу: навч. посіб. </w:t>
      </w:r>
      <w:r w:rsidR="00806BC4">
        <w:rPr>
          <w:rFonts w:ascii="Times New Roman" w:hAnsi="Times New Roman" w:cs="Times New Roman"/>
          <w:sz w:val="28"/>
          <w:szCs w:val="28"/>
        </w:rPr>
        <w:t>К</w:t>
      </w:r>
      <w:r w:rsidR="00806BC4">
        <w:rPr>
          <w:rFonts w:ascii="Times New Roman" w:hAnsi="Times New Roman" w:cs="Times New Roman"/>
          <w:sz w:val="28"/>
          <w:szCs w:val="28"/>
          <w:lang w:val="uk-UA"/>
        </w:rPr>
        <w:t>иїв</w:t>
      </w:r>
      <w:r w:rsidR="00AB053C">
        <w:rPr>
          <w:rFonts w:ascii="Times New Roman" w:hAnsi="Times New Roman" w:cs="Times New Roman"/>
          <w:sz w:val="28"/>
          <w:szCs w:val="28"/>
          <w:lang w:val="uk-UA"/>
        </w:rPr>
        <w:t xml:space="preserve"> </w:t>
      </w:r>
      <w:r w:rsidRPr="00E40E70">
        <w:rPr>
          <w:rFonts w:ascii="Times New Roman" w:hAnsi="Times New Roman" w:cs="Times New Roman"/>
          <w:sz w:val="28"/>
          <w:szCs w:val="28"/>
        </w:rPr>
        <w:t>: Наук-вид</w:t>
      </w:r>
      <w:r w:rsidR="000D64B7">
        <w:rPr>
          <w:rFonts w:ascii="Times New Roman" w:hAnsi="Times New Roman" w:cs="Times New Roman"/>
          <w:sz w:val="28"/>
          <w:szCs w:val="28"/>
        </w:rPr>
        <w:t xml:space="preserve">. відділ НА СБ України, 2010. </w:t>
      </w:r>
      <w:r w:rsidRPr="00E40E70">
        <w:rPr>
          <w:rFonts w:ascii="Times New Roman" w:hAnsi="Times New Roman" w:cs="Times New Roman"/>
          <w:sz w:val="28"/>
          <w:szCs w:val="28"/>
        </w:rPr>
        <w:t>248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Почепцов Г. Г. Пропаганда и контрпропаганда</w:t>
      </w:r>
      <w:r w:rsidR="00806BC4">
        <w:rPr>
          <w:rFonts w:ascii="Times New Roman" w:hAnsi="Times New Roman" w:cs="Times New Roman"/>
          <w:sz w:val="28"/>
          <w:szCs w:val="28"/>
          <w:lang w:val="uk-UA"/>
        </w:rPr>
        <w:t>. Москва</w:t>
      </w:r>
      <w:r w:rsidR="00AB053C">
        <w:rPr>
          <w:rFonts w:ascii="Times New Roman" w:hAnsi="Times New Roman" w:cs="Times New Roman"/>
          <w:sz w:val="28"/>
          <w:szCs w:val="28"/>
          <w:lang w:val="uk-UA"/>
        </w:rPr>
        <w:t xml:space="preserve"> </w:t>
      </w:r>
      <w:r w:rsidR="00806BC4">
        <w:rPr>
          <w:rFonts w:ascii="Times New Roman" w:hAnsi="Times New Roman" w:cs="Times New Roman"/>
          <w:sz w:val="28"/>
          <w:szCs w:val="28"/>
          <w:lang w:val="uk-UA"/>
        </w:rPr>
        <w:t xml:space="preserve">: Центр, 2004. </w:t>
      </w:r>
      <w:r w:rsidRPr="00E40E70">
        <w:rPr>
          <w:rFonts w:ascii="Times New Roman" w:hAnsi="Times New Roman" w:cs="Times New Roman"/>
          <w:sz w:val="28"/>
          <w:szCs w:val="28"/>
          <w:lang w:val="uk-UA"/>
        </w:rPr>
        <w:t>256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Почепцов, Г. Г. Соціальний інжиніринг: соціо- і психотехніки управління великими масами людей</w:t>
      </w:r>
      <w:r w:rsidR="00806BC4">
        <w:rPr>
          <w:rFonts w:ascii="Times New Roman" w:hAnsi="Times New Roman" w:cs="Times New Roman"/>
          <w:sz w:val="28"/>
          <w:szCs w:val="28"/>
          <w:lang w:val="uk-UA"/>
        </w:rPr>
        <w:t>: навч. видання</w:t>
      </w:r>
      <w:r w:rsidRPr="00E40E70">
        <w:rPr>
          <w:rFonts w:ascii="Times New Roman" w:hAnsi="Times New Roman" w:cs="Times New Roman"/>
          <w:sz w:val="28"/>
          <w:szCs w:val="28"/>
          <w:lang w:val="uk-UA"/>
        </w:rPr>
        <w:t xml:space="preserve"> </w:t>
      </w:r>
      <w:r w:rsidR="00806BC4">
        <w:rPr>
          <w:rFonts w:ascii="Times New Roman" w:hAnsi="Times New Roman" w:cs="Times New Roman"/>
          <w:sz w:val="28"/>
          <w:szCs w:val="28"/>
          <w:lang w:val="uk-UA"/>
        </w:rPr>
        <w:t>Київ</w:t>
      </w:r>
      <w:r w:rsidR="00AB053C">
        <w:rPr>
          <w:rFonts w:ascii="Times New Roman" w:hAnsi="Times New Roman" w:cs="Times New Roman"/>
          <w:sz w:val="28"/>
          <w:szCs w:val="28"/>
          <w:lang w:val="uk-UA"/>
        </w:rPr>
        <w:t xml:space="preserve"> </w:t>
      </w:r>
      <w:r w:rsidR="00806BC4">
        <w:rPr>
          <w:rFonts w:ascii="Times New Roman" w:hAnsi="Times New Roman" w:cs="Times New Roman"/>
          <w:sz w:val="28"/>
          <w:szCs w:val="28"/>
          <w:lang w:val="uk-UA"/>
        </w:rPr>
        <w:t>: Альтерпрес, 2010.</w:t>
      </w:r>
      <w:r w:rsidRPr="00E40E70">
        <w:rPr>
          <w:rFonts w:ascii="Times New Roman" w:hAnsi="Times New Roman" w:cs="Times New Roman"/>
          <w:sz w:val="28"/>
          <w:szCs w:val="28"/>
          <w:lang w:val="uk-UA"/>
        </w:rPr>
        <w:t xml:space="preserve"> 254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Стоцький В. В. Комунікативні технології у політичному дискурсі ЗМІ в Україні: автореф. дис. … канд. політ. : 23.00.02. </w:t>
      </w:r>
      <w:r w:rsidR="00806BC4">
        <w:rPr>
          <w:rFonts w:ascii="Times New Roman" w:hAnsi="Times New Roman" w:cs="Times New Roman"/>
          <w:sz w:val="28"/>
          <w:szCs w:val="28"/>
          <w:lang w:val="uk-UA"/>
        </w:rPr>
        <w:t>Одеса, 2010.</w:t>
      </w:r>
      <w:r w:rsidRPr="00E40E70">
        <w:rPr>
          <w:rFonts w:ascii="Times New Roman" w:hAnsi="Times New Roman" w:cs="Times New Roman"/>
          <w:sz w:val="28"/>
          <w:szCs w:val="28"/>
          <w:lang w:val="uk-UA"/>
        </w:rPr>
        <w:t xml:space="preserve"> 20 с.</w:t>
      </w:r>
    </w:p>
    <w:p w:rsidR="00E40E70" w:rsidRPr="00E40E70" w:rsidRDefault="00E40E70" w:rsidP="000622A2">
      <w:pPr>
        <w:numPr>
          <w:ilvl w:val="0"/>
          <w:numId w:val="5"/>
        </w:numPr>
        <w:spacing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Яковлєва Н. І. Пропаганда як складова політичної комунікації: автореф. дис. … канд. політ. : 23.00.02.</w:t>
      </w:r>
      <w:r w:rsidR="00806BC4">
        <w:rPr>
          <w:rFonts w:ascii="Times New Roman" w:hAnsi="Times New Roman" w:cs="Times New Roman"/>
          <w:sz w:val="28"/>
          <w:szCs w:val="28"/>
          <w:lang w:val="uk-UA"/>
        </w:rPr>
        <w:t xml:space="preserve"> Київ, 2010. </w:t>
      </w:r>
      <w:r w:rsidRPr="00E40E70">
        <w:rPr>
          <w:rFonts w:ascii="Times New Roman" w:hAnsi="Times New Roman" w:cs="Times New Roman"/>
          <w:sz w:val="28"/>
          <w:szCs w:val="28"/>
          <w:lang w:val="uk-UA"/>
        </w:rPr>
        <w:t xml:space="preserve">20 с. </w:t>
      </w:r>
    </w:p>
    <w:p w:rsidR="00E40E70" w:rsidRPr="00E40E70" w:rsidRDefault="00E40E70" w:rsidP="00E40E70">
      <w:pPr>
        <w:spacing w:after="0" w:line="240" w:lineRule="auto"/>
        <w:ind w:left="993" w:hanging="284"/>
        <w:contextualSpacing/>
        <w:jc w:val="both"/>
        <w:rPr>
          <w:rFonts w:ascii="Times New Roman" w:hAnsi="Times New Roman" w:cs="Times New Roman"/>
          <w:i/>
          <w:sz w:val="28"/>
          <w:szCs w:val="28"/>
          <w:lang w:val="uk-UA"/>
        </w:rPr>
      </w:pPr>
      <w:r w:rsidRPr="00E40E70">
        <w:rPr>
          <w:rFonts w:ascii="Times New Roman" w:hAnsi="Times New Roman" w:cs="Times New Roman"/>
          <w:i/>
          <w:sz w:val="28"/>
          <w:szCs w:val="28"/>
          <w:lang w:val="uk-UA"/>
        </w:rPr>
        <w:t>Додаткова:</w:t>
      </w:r>
    </w:p>
    <w:p w:rsidR="00E40E70" w:rsidRPr="00E40E70" w:rsidRDefault="00E40E70" w:rsidP="000622A2">
      <w:pPr>
        <w:numPr>
          <w:ilvl w:val="0"/>
          <w:numId w:val="6"/>
        </w:numPr>
        <w:spacing w:after="0" w:line="240" w:lineRule="auto"/>
        <w:ind w:left="993" w:hanging="284"/>
        <w:jc w:val="both"/>
        <w:rPr>
          <w:rFonts w:ascii="Times New Roman" w:eastAsia="Times New Roman" w:hAnsi="Times New Roman" w:cs="Times New Roman"/>
          <w:color w:val="000000"/>
          <w:sz w:val="27"/>
          <w:szCs w:val="27"/>
          <w:lang w:eastAsia="ru-RU"/>
        </w:rPr>
      </w:pPr>
      <w:r w:rsidRPr="00E40E70">
        <w:rPr>
          <w:rFonts w:ascii="Times New Roman" w:eastAsia="Times New Roman" w:hAnsi="Times New Roman" w:cs="Times New Roman"/>
          <w:color w:val="000000"/>
          <w:sz w:val="27"/>
          <w:szCs w:val="27"/>
          <w:lang w:eastAsia="ru-RU"/>
        </w:rPr>
        <w:t>Аронсон Э., Пратканис Э. Р.</w:t>
      </w:r>
      <w:r w:rsidRPr="00E40E70">
        <w:rPr>
          <w:rFonts w:ascii="Times New Roman" w:eastAsia="Times New Roman" w:hAnsi="Times New Roman" w:cs="Times New Roman"/>
          <w:color w:val="000000"/>
          <w:sz w:val="27"/>
          <w:szCs w:val="27"/>
          <w:lang w:val="uk-UA" w:eastAsia="ru-RU"/>
        </w:rPr>
        <w:t xml:space="preserve"> </w:t>
      </w:r>
      <w:r w:rsidRPr="00E40E70">
        <w:rPr>
          <w:rFonts w:ascii="Times New Roman" w:eastAsia="Times New Roman" w:hAnsi="Times New Roman" w:cs="Times New Roman"/>
          <w:color w:val="000000"/>
          <w:sz w:val="27"/>
          <w:szCs w:val="27"/>
          <w:lang w:eastAsia="ru-RU"/>
        </w:rPr>
        <w:t>Эпоха пропаганды: Механизмы убеждения, повседневное</w:t>
      </w:r>
      <w:r w:rsidRPr="00E40E70">
        <w:rPr>
          <w:rFonts w:ascii="Times New Roman" w:eastAsia="Times New Roman" w:hAnsi="Times New Roman" w:cs="Times New Roman"/>
          <w:color w:val="000000"/>
          <w:sz w:val="27"/>
          <w:szCs w:val="27"/>
          <w:lang w:val="uk-UA" w:eastAsia="ru-RU"/>
        </w:rPr>
        <w:t xml:space="preserve"> </w:t>
      </w:r>
      <w:r w:rsidRPr="00E40E70">
        <w:rPr>
          <w:rFonts w:ascii="Times New Roman" w:eastAsia="Times New Roman" w:hAnsi="Times New Roman" w:cs="Times New Roman"/>
          <w:color w:val="000000"/>
          <w:sz w:val="27"/>
          <w:szCs w:val="27"/>
          <w:lang w:eastAsia="ru-RU"/>
        </w:rPr>
        <w:t>использование и</w:t>
      </w:r>
      <w:r w:rsidR="00806BC4">
        <w:rPr>
          <w:rFonts w:ascii="Times New Roman" w:eastAsia="Times New Roman" w:hAnsi="Times New Roman" w:cs="Times New Roman"/>
          <w:color w:val="000000"/>
          <w:sz w:val="27"/>
          <w:szCs w:val="27"/>
          <w:lang w:eastAsia="ru-RU"/>
        </w:rPr>
        <w:t xml:space="preserve"> злоупотребление. С</w:t>
      </w:r>
      <w:r w:rsidR="00806BC4">
        <w:rPr>
          <w:rFonts w:ascii="Times New Roman" w:eastAsia="Times New Roman" w:hAnsi="Times New Roman" w:cs="Times New Roman"/>
          <w:color w:val="000000"/>
          <w:sz w:val="27"/>
          <w:szCs w:val="27"/>
          <w:lang w:val="uk-UA" w:eastAsia="ru-RU"/>
        </w:rPr>
        <w:t>анкт-Петербург</w:t>
      </w:r>
      <w:r w:rsidR="00AB053C">
        <w:rPr>
          <w:rFonts w:ascii="Times New Roman" w:eastAsia="Times New Roman" w:hAnsi="Times New Roman" w:cs="Times New Roman"/>
          <w:color w:val="000000"/>
          <w:sz w:val="27"/>
          <w:szCs w:val="27"/>
          <w:lang w:val="uk-UA" w:eastAsia="ru-RU"/>
        </w:rPr>
        <w:t xml:space="preserve"> </w:t>
      </w:r>
      <w:r w:rsidR="00806BC4">
        <w:rPr>
          <w:rFonts w:ascii="Times New Roman" w:eastAsia="Times New Roman" w:hAnsi="Times New Roman" w:cs="Times New Roman"/>
          <w:color w:val="000000"/>
          <w:sz w:val="27"/>
          <w:szCs w:val="27"/>
          <w:lang w:eastAsia="ru-RU"/>
        </w:rPr>
        <w:t xml:space="preserve">: </w:t>
      </w:r>
      <w:r w:rsidR="00806BC4">
        <w:rPr>
          <w:rFonts w:ascii="Times New Roman" w:eastAsia="Times New Roman" w:hAnsi="Times New Roman" w:cs="Times New Roman"/>
          <w:color w:val="000000"/>
          <w:sz w:val="27"/>
          <w:szCs w:val="27"/>
          <w:lang w:val="uk-UA" w:eastAsia="ru-RU"/>
        </w:rPr>
        <w:t>П</w:t>
      </w:r>
      <w:r w:rsidR="00806BC4">
        <w:rPr>
          <w:rFonts w:ascii="Times New Roman" w:eastAsia="Times New Roman" w:hAnsi="Times New Roman" w:cs="Times New Roman"/>
          <w:color w:val="000000"/>
          <w:sz w:val="27"/>
          <w:szCs w:val="27"/>
          <w:lang w:eastAsia="ru-RU"/>
        </w:rPr>
        <w:t xml:space="preserve">райм-ЕВРОЗНАК, 2003. </w:t>
      </w:r>
      <w:r w:rsidRPr="00E40E70">
        <w:rPr>
          <w:rFonts w:ascii="Times New Roman" w:eastAsia="Times New Roman" w:hAnsi="Times New Roman" w:cs="Times New Roman"/>
          <w:color w:val="000000"/>
          <w:sz w:val="27"/>
          <w:szCs w:val="27"/>
          <w:lang w:eastAsia="ru-RU"/>
        </w:rPr>
        <w:t xml:space="preserve">384 с. </w:t>
      </w:r>
    </w:p>
    <w:p w:rsidR="00E40E70" w:rsidRPr="00E40E70" w:rsidRDefault="00E40E70" w:rsidP="000622A2">
      <w:pPr>
        <w:numPr>
          <w:ilvl w:val="0"/>
          <w:numId w:val="6"/>
        </w:numPr>
        <w:autoSpaceDE w:val="0"/>
        <w:autoSpaceDN w:val="0"/>
        <w:adjustRightInd w:val="0"/>
        <w:spacing w:after="37" w:line="240" w:lineRule="auto"/>
        <w:ind w:left="993" w:hanging="284"/>
        <w:jc w:val="both"/>
        <w:rPr>
          <w:rFonts w:ascii="Times New Roman" w:hAnsi="Times New Roman" w:cs="Times New Roman"/>
          <w:sz w:val="28"/>
          <w:szCs w:val="28"/>
        </w:rPr>
      </w:pPr>
      <w:r w:rsidRPr="00E40E70">
        <w:rPr>
          <w:rFonts w:ascii="Times New Roman" w:hAnsi="Times New Roman" w:cs="Times New Roman"/>
          <w:sz w:val="28"/>
          <w:szCs w:val="28"/>
        </w:rPr>
        <w:t>Кара-Мурза С. Г. Власть манипуляции</w:t>
      </w:r>
      <w:r w:rsidR="00806BC4">
        <w:rPr>
          <w:rFonts w:ascii="Times New Roman" w:hAnsi="Times New Roman" w:cs="Times New Roman"/>
          <w:sz w:val="28"/>
          <w:szCs w:val="28"/>
          <w:lang w:val="uk-UA"/>
        </w:rPr>
        <w:t xml:space="preserve">. </w:t>
      </w:r>
      <w:r w:rsidR="00806BC4">
        <w:rPr>
          <w:rFonts w:ascii="Times New Roman" w:hAnsi="Times New Roman" w:cs="Times New Roman"/>
          <w:sz w:val="28"/>
          <w:szCs w:val="28"/>
        </w:rPr>
        <w:t>М</w:t>
      </w:r>
      <w:r w:rsidR="00806BC4">
        <w:rPr>
          <w:rFonts w:ascii="Times New Roman" w:hAnsi="Times New Roman" w:cs="Times New Roman"/>
          <w:sz w:val="28"/>
          <w:szCs w:val="28"/>
          <w:lang w:val="uk-UA"/>
        </w:rPr>
        <w:t>осква</w:t>
      </w:r>
      <w:r w:rsidR="00AB053C">
        <w:rPr>
          <w:rFonts w:ascii="Times New Roman" w:hAnsi="Times New Roman" w:cs="Times New Roman"/>
          <w:sz w:val="28"/>
          <w:szCs w:val="28"/>
          <w:lang w:val="uk-UA"/>
        </w:rPr>
        <w:t xml:space="preserve"> </w:t>
      </w:r>
      <w:r w:rsidR="00806BC4">
        <w:rPr>
          <w:rFonts w:ascii="Times New Roman" w:hAnsi="Times New Roman" w:cs="Times New Roman"/>
          <w:sz w:val="28"/>
          <w:szCs w:val="28"/>
        </w:rPr>
        <w:t xml:space="preserve">: Академический проект, 2007. </w:t>
      </w:r>
      <w:r w:rsidRPr="00E40E70">
        <w:rPr>
          <w:rFonts w:ascii="Times New Roman" w:hAnsi="Times New Roman" w:cs="Times New Roman"/>
          <w:sz w:val="28"/>
          <w:szCs w:val="28"/>
        </w:rPr>
        <w:t xml:space="preserve">380 с. </w:t>
      </w:r>
    </w:p>
    <w:p w:rsidR="00E40E70" w:rsidRPr="00E40E70" w:rsidRDefault="00E40E70" w:rsidP="000622A2">
      <w:pPr>
        <w:numPr>
          <w:ilvl w:val="0"/>
          <w:numId w:val="6"/>
        </w:numPr>
        <w:autoSpaceDE w:val="0"/>
        <w:autoSpaceDN w:val="0"/>
        <w:adjustRightInd w:val="0"/>
        <w:spacing w:after="37" w:line="240" w:lineRule="auto"/>
        <w:ind w:left="993" w:hanging="284"/>
        <w:jc w:val="both"/>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rPr>
        <w:t>Пономарев Н.</w:t>
      </w:r>
      <w:r w:rsidR="00806BC4">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Ф. Информационная политика органа власти: пропаганда, антипроп</w:t>
      </w:r>
      <w:r w:rsidR="00806BC4">
        <w:rPr>
          <w:rFonts w:ascii="Times New Roman" w:hAnsi="Times New Roman" w:cs="Times New Roman"/>
          <w:color w:val="000000"/>
          <w:sz w:val="28"/>
          <w:szCs w:val="28"/>
        </w:rPr>
        <w:t xml:space="preserve">аганда, контрпропаганда: учеб. </w:t>
      </w:r>
      <w:r w:rsidR="00806BC4">
        <w:rPr>
          <w:rFonts w:ascii="Times New Roman" w:hAnsi="Times New Roman" w:cs="Times New Roman"/>
          <w:color w:val="000000"/>
          <w:sz w:val="28"/>
          <w:szCs w:val="28"/>
          <w:lang w:val="uk-UA"/>
        </w:rPr>
        <w:t>П</w:t>
      </w:r>
      <w:r w:rsidRPr="00E40E70">
        <w:rPr>
          <w:rFonts w:ascii="Times New Roman" w:hAnsi="Times New Roman" w:cs="Times New Roman"/>
          <w:color w:val="000000"/>
          <w:sz w:val="28"/>
          <w:szCs w:val="28"/>
        </w:rPr>
        <w:t>особие</w:t>
      </w:r>
      <w:r w:rsidR="00806BC4">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Пермь</w:t>
      </w:r>
      <w:r w:rsidR="00AB053C">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 Изд-во Перм. гос</w:t>
      </w:r>
      <w:r w:rsidR="00806BC4">
        <w:rPr>
          <w:rFonts w:ascii="Times New Roman" w:hAnsi="Times New Roman" w:cs="Times New Roman"/>
          <w:color w:val="000000"/>
          <w:sz w:val="28"/>
          <w:szCs w:val="28"/>
        </w:rPr>
        <w:t>. техн. ун-та, 2007.</w:t>
      </w:r>
      <w:r w:rsidR="00806BC4">
        <w:rPr>
          <w:rFonts w:ascii="Times New Roman" w:hAnsi="Times New Roman" w:cs="Times New Roman"/>
          <w:color w:val="000000"/>
          <w:sz w:val="28"/>
          <w:szCs w:val="28"/>
          <w:lang w:val="uk-UA"/>
        </w:rPr>
        <w:t xml:space="preserve"> </w:t>
      </w:r>
      <w:r w:rsidRPr="00E40E70">
        <w:rPr>
          <w:rFonts w:ascii="Times New Roman" w:hAnsi="Times New Roman" w:cs="Times New Roman"/>
          <w:color w:val="000000"/>
          <w:sz w:val="28"/>
          <w:szCs w:val="28"/>
        </w:rPr>
        <w:t>185 с.</w:t>
      </w:r>
    </w:p>
    <w:p w:rsidR="00E40E70" w:rsidRPr="00E40E70" w:rsidRDefault="00E40E70" w:rsidP="000622A2">
      <w:pPr>
        <w:numPr>
          <w:ilvl w:val="0"/>
          <w:numId w:val="6"/>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Родс Э. Пропаганда. Плакаты, карикатуры и кинофильмы Второй мировой войны 1939-1945</w:t>
      </w:r>
      <w:r w:rsidR="00806BC4">
        <w:rPr>
          <w:rFonts w:ascii="Times New Roman" w:hAnsi="Times New Roman" w:cs="Times New Roman"/>
          <w:sz w:val="28"/>
          <w:szCs w:val="28"/>
          <w:lang w:val="uk-UA"/>
        </w:rPr>
        <w:t>. Москва</w:t>
      </w:r>
      <w:r w:rsidR="00AB053C">
        <w:rPr>
          <w:rFonts w:ascii="Times New Roman" w:hAnsi="Times New Roman" w:cs="Times New Roman"/>
          <w:sz w:val="28"/>
          <w:szCs w:val="28"/>
          <w:lang w:val="uk-UA"/>
        </w:rPr>
        <w:t xml:space="preserve"> </w:t>
      </w:r>
      <w:r w:rsidR="00806BC4">
        <w:rPr>
          <w:rFonts w:ascii="Times New Roman" w:hAnsi="Times New Roman" w:cs="Times New Roman"/>
          <w:sz w:val="28"/>
          <w:szCs w:val="28"/>
          <w:lang w:val="uk-UA"/>
        </w:rPr>
        <w:t xml:space="preserve">: Эксмо, 2008. </w:t>
      </w:r>
      <w:r w:rsidRPr="00E40E70">
        <w:rPr>
          <w:rFonts w:ascii="Times New Roman" w:hAnsi="Times New Roman" w:cs="Times New Roman"/>
          <w:sz w:val="28"/>
          <w:szCs w:val="28"/>
          <w:lang w:val="uk-UA"/>
        </w:rPr>
        <w:t>312 с.</w:t>
      </w:r>
    </w:p>
    <w:p w:rsidR="00E40E70" w:rsidRPr="00E40E70" w:rsidRDefault="00E40E70" w:rsidP="00E40E70">
      <w:pPr>
        <w:spacing w:after="0" w:line="240" w:lineRule="auto"/>
        <w:ind w:left="993" w:firstLine="709"/>
        <w:jc w:val="both"/>
        <w:rPr>
          <w:rFonts w:ascii="Times New Roman" w:hAnsi="Times New Roman" w:cs="Times New Roman"/>
          <w:sz w:val="28"/>
          <w:szCs w:val="28"/>
          <w:lang w:val="uk-UA"/>
        </w:rPr>
      </w:pPr>
    </w:p>
    <w:p w:rsidR="00E40E70" w:rsidRDefault="00656E81" w:rsidP="00E574A4">
      <w:pPr>
        <w:spacing w:after="0" w:line="240" w:lineRule="auto"/>
        <w:ind w:left="993"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6</w:t>
      </w:r>
      <w:r w:rsidR="00E574A4" w:rsidRPr="00E574A4">
        <w:rPr>
          <w:rFonts w:ascii="Times New Roman" w:hAnsi="Times New Roman" w:cs="Times New Roman"/>
          <w:b/>
          <w:sz w:val="28"/>
          <w:szCs w:val="28"/>
          <w:lang w:val="uk-UA"/>
        </w:rPr>
        <w:t>:</w:t>
      </w:r>
      <w:r w:rsidR="00E40E70" w:rsidRPr="00E40E70">
        <w:rPr>
          <w:rFonts w:ascii="Times New Roman" w:hAnsi="Times New Roman" w:cs="Times New Roman"/>
          <w:sz w:val="28"/>
          <w:szCs w:val="28"/>
          <w:lang w:val="uk-UA"/>
        </w:rPr>
        <w:t xml:space="preserve"> </w:t>
      </w:r>
      <w:r w:rsidR="00E574A4">
        <w:rPr>
          <w:rFonts w:ascii="Times New Roman" w:hAnsi="Times New Roman" w:cs="Times New Roman"/>
          <w:b/>
          <w:sz w:val="28"/>
          <w:szCs w:val="28"/>
          <w:lang w:val="uk-UA"/>
        </w:rPr>
        <w:t>І</w:t>
      </w:r>
      <w:r w:rsidR="00E574A4" w:rsidRPr="00E40E70">
        <w:rPr>
          <w:rFonts w:ascii="Times New Roman" w:hAnsi="Times New Roman" w:cs="Times New Roman"/>
          <w:b/>
          <w:sz w:val="28"/>
          <w:szCs w:val="28"/>
          <w:lang w:val="uk-UA"/>
        </w:rPr>
        <w:t xml:space="preserve">нформаційно-психологічні війни як комунікаційні технології </w:t>
      </w:r>
      <w:r w:rsidR="00E574A4">
        <w:rPr>
          <w:rFonts w:ascii="Times New Roman" w:hAnsi="Times New Roman" w:cs="Times New Roman"/>
          <w:b/>
          <w:sz w:val="28"/>
          <w:szCs w:val="28"/>
          <w:lang w:val="uk-UA"/>
        </w:rPr>
        <w:t>і</w:t>
      </w:r>
      <w:r w:rsidR="00E574A4" w:rsidRPr="00E40E70">
        <w:rPr>
          <w:rFonts w:ascii="Times New Roman" w:hAnsi="Times New Roman" w:cs="Times New Roman"/>
          <w:b/>
          <w:sz w:val="28"/>
          <w:szCs w:val="28"/>
          <w:lang w:val="uk-UA"/>
        </w:rPr>
        <w:t>нформаційного протиборства</w:t>
      </w:r>
    </w:p>
    <w:p w:rsidR="00656E81" w:rsidRDefault="00656E81" w:rsidP="00E574A4">
      <w:pPr>
        <w:spacing w:after="0" w:line="240" w:lineRule="auto"/>
        <w:ind w:left="993" w:firstLine="709"/>
        <w:jc w:val="center"/>
        <w:rPr>
          <w:rFonts w:ascii="Times New Roman" w:hAnsi="Times New Roman" w:cs="Times New Roman"/>
          <w:b/>
          <w:sz w:val="28"/>
          <w:szCs w:val="28"/>
          <w:lang w:val="uk-UA"/>
        </w:rPr>
      </w:pPr>
    </w:p>
    <w:p w:rsidR="00656E81" w:rsidRDefault="00656E81" w:rsidP="00656E81">
      <w:pPr>
        <w:spacing w:after="0" w:line="240" w:lineRule="auto"/>
        <w:ind w:firstLine="709"/>
        <w:jc w:val="both"/>
        <w:rPr>
          <w:rFonts w:ascii="Times New Roman" w:hAnsi="Times New Roman" w:cs="Times New Roman"/>
          <w:sz w:val="28"/>
          <w:szCs w:val="28"/>
          <w:lang w:val="uk-UA"/>
        </w:rPr>
      </w:pPr>
      <w:r w:rsidRPr="00656E8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00AB053C">
        <w:rPr>
          <w:rFonts w:ascii="Times New Roman" w:hAnsi="Times New Roman" w:cs="Times New Roman"/>
          <w:sz w:val="28"/>
          <w:szCs w:val="28"/>
          <w:lang w:val="uk-UA"/>
        </w:rPr>
        <w:t xml:space="preserve">вивчити </w:t>
      </w:r>
      <w:r>
        <w:rPr>
          <w:rFonts w:ascii="Times New Roman" w:hAnsi="Times New Roman" w:cs="Times New Roman"/>
          <w:sz w:val="28"/>
          <w:szCs w:val="28"/>
          <w:lang w:val="uk-UA"/>
        </w:rPr>
        <w:t xml:space="preserve">специфіку інформаційно-психологічних воєн </w:t>
      </w:r>
      <w:r w:rsidR="00AB053C">
        <w:rPr>
          <w:rFonts w:ascii="Times New Roman" w:hAnsi="Times New Roman" w:cs="Times New Roman"/>
          <w:sz w:val="28"/>
          <w:szCs w:val="28"/>
          <w:lang w:val="uk-UA"/>
        </w:rPr>
        <w:t>у системі воєнного протиборства.</w:t>
      </w:r>
    </w:p>
    <w:p w:rsidR="00E574A4" w:rsidRPr="00656E81" w:rsidRDefault="00656E81" w:rsidP="00656E81">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План </w:t>
      </w:r>
    </w:p>
    <w:p w:rsidR="00E40E70" w:rsidRPr="00656E81" w:rsidRDefault="00E40E70" w:rsidP="000622A2">
      <w:pPr>
        <w:numPr>
          <w:ilvl w:val="0"/>
          <w:numId w:val="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Поняття </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інформаційне протиборство</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 xml:space="preserve"> та його складові. Поняття </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гібридна війна</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 xml:space="preserve"> та </w:t>
      </w:r>
      <w:r w:rsidR="00656E81" w:rsidRPr="00656E81">
        <w:rPr>
          <w:rFonts w:ascii="Times New Roman" w:hAnsi="Times New Roman" w:cs="Times New Roman"/>
          <w:sz w:val="28"/>
          <w:szCs w:val="28"/>
          <w:lang w:val="uk-UA"/>
        </w:rPr>
        <w:t xml:space="preserve">війна </w:t>
      </w:r>
      <w:r w:rsidR="00656E81" w:rsidRPr="00656E81">
        <w:rPr>
          <w:rFonts w:ascii="Times New Roman" w:hAnsi="Times New Roman" w:cs="Times New Roman"/>
          <w:sz w:val="28"/>
          <w:szCs w:val="28"/>
        </w:rPr>
        <w:t>“</w:t>
      </w:r>
      <w:r w:rsidR="00656E81" w:rsidRPr="00656E81">
        <w:rPr>
          <w:rFonts w:ascii="Times New Roman" w:hAnsi="Times New Roman" w:cs="Times New Roman"/>
          <w:sz w:val="28"/>
          <w:szCs w:val="28"/>
          <w:lang w:val="uk-UA"/>
        </w:rPr>
        <w:t>четвертого покоління</w:t>
      </w:r>
      <w:r w:rsidR="00656E81" w:rsidRPr="00656E81">
        <w:rPr>
          <w:rFonts w:ascii="Times New Roman" w:hAnsi="Times New Roman" w:cs="Times New Roman"/>
          <w:sz w:val="28"/>
          <w:szCs w:val="28"/>
        </w:rPr>
        <w:t>”</w:t>
      </w:r>
      <w:r w:rsidRPr="00656E81">
        <w:rPr>
          <w:rFonts w:ascii="Times New Roman" w:hAnsi="Times New Roman" w:cs="Times New Roman"/>
          <w:sz w:val="28"/>
          <w:szCs w:val="28"/>
          <w:lang w:val="uk-UA"/>
        </w:rPr>
        <w:t>.</w:t>
      </w:r>
    </w:p>
    <w:p w:rsidR="00E40E70" w:rsidRPr="00E40E70" w:rsidRDefault="00E40E70" w:rsidP="000622A2">
      <w:pPr>
        <w:numPr>
          <w:ilvl w:val="0"/>
          <w:numId w:val="7"/>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Інформаці</w:t>
      </w:r>
      <w:r w:rsidR="00656E81">
        <w:rPr>
          <w:rFonts w:ascii="Times New Roman" w:hAnsi="Times New Roman" w:cs="Times New Roman"/>
          <w:sz w:val="28"/>
          <w:szCs w:val="28"/>
          <w:lang w:val="uk-UA"/>
        </w:rPr>
        <w:t>й</w:t>
      </w:r>
      <w:r w:rsidRPr="00E40E70">
        <w:rPr>
          <w:rFonts w:ascii="Times New Roman" w:hAnsi="Times New Roman" w:cs="Times New Roman"/>
          <w:sz w:val="28"/>
          <w:szCs w:val="28"/>
          <w:lang w:val="uk-UA"/>
        </w:rPr>
        <w:t>но-психологічна війна як особлива форма інформаційної війни. Мета та завдання інформаційної війни у сучасному світі.</w:t>
      </w:r>
    </w:p>
    <w:p w:rsidR="00E40E70" w:rsidRPr="00E40E70"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Спеціальні інформаційні операції (СІО) та акти зовнішньої інформаційної агресії (АЗА) як основні форми ведення інформаційної війни.</w:t>
      </w:r>
    </w:p>
    <w:p w:rsidR="00E40E70" w:rsidRPr="00656E81"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Дезінформування</w:t>
      </w:r>
      <w:r w:rsidRPr="00E40E70">
        <w:rPr>
          <w:rFonts w:ascii="Times New Roman" w:eastAsia="Times New Roman" w:hAnsi="Times New Roman" w:cs="Times New Roman"/>
          <w:sz w:val="28"/>
          <w:szCs w:val="28"/>
          <w:lang w:val="uk-UA" w:eastAsia="ru-RU"/>
        </w:rPr>
        <w:t xml:space="preserve"> як метод інформаційно-психологічного впливу (СІО та АЗА). Поняття </w:t>
      </w:r>
      <w:r w:rsidR="00656E81" w:rsidRPr="00656E81">
        <w:rPr>
          <w:rFonts w:ascii="Times New Roman" w:eastAsia="Times New Roman" w:hAnsi="Times New Roman" w:cs="Times New Roman"/>
          <w:sz w:val="28"/>
          <w:szCs w:val="28"/>
          <w:lang w:val="en-US" w:eastAsia="ru-RU"/>
        </w:rPr>
        <w:t>“</w:t>
      </w:r>
      <w:r w:rsidRPr="00656E81">
        <w:rPr>
          <w:rFonts w:ascii="Times New Roman" w:eastAsia="Times New Roman" w:hAnsi="Times New Roman" w:cs="Times New Roman"/>
          <w:sz w:val="28"/>
          <w:szCs w:val="28"/>
          <w:lang w:val="uk-UA" w:eastAsia="ru-RU"/>
        </w:rPr>
        <w:t>інфологема</w:t>
      </w:r>
      <w:r w:rsidR="00656E81" w:rsidRPr="00656E81">
        <w:rPr>
          <w:rFonts w:ascii="Times New Roman" w:eastAsia="Times New Roman" w:hAnsi="Times New Roman" w:cs="Times New Roman"/>
          <w:sz w:val="28"/>
          <w:szCs w:val="28"/>
          <w:lang w:val="en-US" w:eastAsia="ru-RU"/>
        </w:rPr>
        <w:t>”</w:t>
      </w:r>
      <w:r w:rsidRPr="00656E81">
        <w:rPr>
          <w:rFonts w:ascii="Times New Roman" w:eastAsia="Times New Roman" w:hAnsi="Times New Roman" w:cs="Times New Roman"/>
          <w:sz w:val="28"/>
          <w:szCs w:val="28"/>
          <w:lang w:val="uk-UA" w:eastAsia="ru-RU"/>
        </w:rPr>
        <w:t>.</w:t>
      </w:r>
    </w:p>
    <w:p w:rsidR="00E40E70" w:rsidRPr="00E40E70"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Специфіка п</w:t>
      </w:r>
      <w:r w:rsidRPr="00E40E70">
        <w:rPr>
          <w:rFonts w:ascii="Times New Roman" w:eastAsia="Times New Roman" w:hAnsi="Times New Roman" w:cs="Times New Roman"/>
          <w:sz w:val="28"/>
          <w:szCs w:val="28"/>
          <w:lang w:eastAsia="ru-RU"/>
        </w:rPr>
        <w:t>ропаганд</w:t>
      </w:r>
      <w:r w:rsidR="00AB053C">
        <w:rPr>
          <w:rFonts w:ascii="Times New Roman" w:eastAsia="Times New Roman" w:hAnsi="Times New Roman" w:cs="Times New Roman"/>
          <w:sz w:val="28"/>
          <w:szCs w:val="28"/>
          <w:lang w:val="uk-UA" w:eastAsia="ru-RU"/>
        </w:rPr>
        <w:t xml:space="preserve">и у ході ведення </w:t>
      </w:r>
      <w:r w:rsidR="00AB053C" w:rsidRPr="00AB053C">
        <w:rPr>
          <w:rFonts w:ascii="Times New Roman" w:eastAsia="Times New Roman" w:hAnsi="Times New Roman" w:cs="Times New Roman"/>
          <w:sz w:val="28"/>
          <w:szCs w:val="28"/>
          <w:lang w:eastAsia="ru-RU"/>
        </w:rPr>
        <w:t>“</w:t>
      </w:r>
      <w:r w:rsidR="00AB053C">
        <w:rPr>
          <w:rFonts w:ascii="Times New Roman" w:eastAsia="Times New Roman" w:hAnsi="Times New Roman" w:cs="Times New Roman"/>
          <w:sz w:val="28"/>
          <w:szCs w:val="28"/>
          <w:lang w:val="uk-UA" w:eastAsia="ru-RU"/>
        </w:rPr>
        <w:t>гібридних</w:t>
      </w:r>
      <w:r w:rsidR="00AB053C" w:rsidRPr="00AB053C">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воєн. Диверсифікація громадської думки як метод СІО та АЗА.</w:t>
      </w:r>
    </w:p>
    <w:p w:rsidR="00E40E70" w:rsidRPr="00E40E70"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Психологічний тиск</w:t>
      </w:r>
      <w:r w:rsidRPr="00E40E70">
        <w:rPr>
          <w:rFonts w:ascii="Times New Roman" w:eastAsia="Times New Roman" w:hAnsi="Times New Roman" w:cs="Times New Roman"/>
          <w:sz w:val="28"/>
          <w:szCs w:val="28"/>
          <w:lang w:val="uk-UA" w:eastAsia="ru-RU"/>
        </w:rPr>
        <w:t xml:space="preserve"> та інформа</w:t>
      </w:r>
      <w:r w:rsidR="00AB053C">
        <w:rPr>
          <w:rFonts w:ascii="Times New Roman" w:eastAsia="Times New Roman" w:hAnsi="Times New Roman" w:cs="Times New Roman"/>
          <w:sz w:val="28"/>
          <w:szCs w:val="28"/>
          <w:lang w:val="uk-UA" w:eastAsia="ru-RU"/>
        </w:rPr>
        <w:t xml:space="preserve">ційний тероризм у ході ведення </w:t>
      </w:r>
      <w:r w:rsidR="00AB053C" w:rsidRPr="00AB053C">
        <w:rPr>
          <w:rFonts w:ascii="Times New Roman" w:eastAsia="Times New Roman" w:hAnsi="Times New Roman" w:cs="Times New Roman"/>
          <w:sz w:val="28"/>
          <w:szCs w:val="28"/>
          <w:lang w:eastAsia="ru-RU"/>
        </w:rPr>
        <w:t>“</w:t>
      </w:r>
      <w:r w:rsidR="00AB053C">
        <w:rPr>
          <w:rFonts w:ascii="Times New Roman" w:eastAsia="Times New Roman" w:hAnsi="Times New Roman" w:cs="Times New Roman"/>
          <w:sz w:val="28"/>
          <w:szCs w:val="28"/>
          <w:lang w:val="uk-UA" w:eastAsia="ru-RU"/>
        </w:rPr>
        <w:t>гібридних</w:t>
      </w:r>
      <w:r w:rsidR="00AB053C" w:rsidRPr="00AB053C">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воєн.</w:t>
      </w:r>
    </w:p>
    <w:p w:rsidR="00E40E70" w:rsidRPr="00656E81" w:rsidRDefault="00E40E70" w:rsidP="000622A2">
      <w:pPr>
        <w:numPr>
          <w:ilvl w:val="0"/>
          <w:numId w:val="7"/>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Поширення чуток</w:t>
      </w:r>
      <w:r w:rsidRPr="00E40E70">
        <w:rPr>
          <w:rFonts w:ascii="Times New Roman" w:eastAsia="Times New Roman" w:hAnsi="Times New Roman" w:cs="Times New Roman"/>
          <w:sz w:val="28"/>
          <w:szCs w:val="28"/>
          <w:lang w:val="uk-UA" w:eastAsia="ru-RU"/>
        </w:rPr>
        <w:t xml:space="preserve"> як метод інформаційно-психологічного впливу. Особливості впровадження та «життя» чуток у глобальних комунікаційних системах.</w:t>
      </w:r>
    </w:p>
    <w:p w:rsidR="00656E81" w:rsidRDefault="00656E81" w:rsidP="00656E81">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656E81" w:rsidRDefault="00656E81" w:rsidP="00656E81">
      <w:pPr>
        <w:pStyle w:val="a6"/>
        <w:shd w:val="clear" w:color="auto" w:fill="FFFFFF"/>
        <w:spacing w:before="120" w:after="120" w:line="240" w:lineRule="auto"/>
        <w:ind w:left="0" w:firstLine="709"/>
        <w:jc w:val="both"/>
        <w:rPr>
          <w:rFonts w:ascii="Times New Roman" w:hAnsi="Times New Roman" w:cs="Times New Roman"/>
          <w:b/>
          <w:bCs/>
          <w:sz w:val="28"/>
          <w:szCs w:val="28"/>
          <w:lang w:val="uk-UA"/>
        </w:rPr>
      </w:pPr>
      <w:r>
        <w:rPr>
          <w:rFonts w:ascii="Times New Roman" w:eastAsia="Times New Roman" w:hAnsi="Times New Roman" w:cs="Times New Roman"/>
          <w:i/>
          <w:sz w:val="28"/>
          <w:szCs w:val="28"/>
          <w:lang w:val="uk-UA" w:eastAsia="ru-RU"/>
        </w:rPr>
        <w:t>Г</w:t>
      </w:r>
      <w:r w:rsidRPr="00E40E70">
        <w:rPr>
          <w:rFonts w:ascii="Times New Roman" w:eastAsia="Times New Roman" w:hAnsi="Times New Roman" w:cs="Times New Roman"/>
          <w:i/>
          <w:sz w:val="28"/>
          <w:szCs w:val="28"/>
          <w:lang w:val="uk-UA" w:eastAsia="ru-RU"/>
        </w:rPr>
        <w:t>ібридна війна, інформаційна агресія, інформаційна блокада, інформаційна війна, інформаційно-психологічна війна, інформаційне протиборство, інформаційний тероризм, інформаційні операції.</w:t>
      </w:r>
    </w:p>
    <w:p w:rsidR="00656E81" w:rsidRPr="00656E81" w:rsidRDefault="00656E81" w:rsidP="00656E81">
      <w:pPr>
        <w:pStyle w:val="a6"/>
        <w:spacing w:after="0" w:line="240" w:lineRule="auto"/>
        <w:ind w:left="1069"/>
        <w:jc w:val="center"/>
        <w:rPr>
          <w:rFonts w:ascii="Times New Roman" w:eastAsia="Times New Roman" w:hAnsi="Times New Roman" w:cs="Times New Roman"/>
          <w:sz w:val="28"/>
          <w:szCs w:val="28"/>
          <w:lang w:eastAsia="ru-RU"/>
        </w:rPr>
      </w:pPr>
      <w:r w:rsidRPr="000F74D2">
        <w:rPr>
          <w:lang w:val="uk-UA"/>
        </w:rPr>
        <w:sym w:font="Webdings" w:char="F0A8"/>
      </w:r>
      <w:r w:rsidRPr="00656E81">
        <w:rPr>
          <w:rFonts w:ascii="Times New Roman" w:hAnsi="Times New Roman" w:cs="Times New Roman"/>
          <w:sz w:val="28"/>
          <w:szCs w:val="28"/>
          <w:lang w:val="uk-UA"/>
        </w:rPr>
        <w:t xml:space="preserve"> </w:t>
      </w:r>
      <w:r w:rsidRPr="00656E81">
        <w:rPr>
          <w:rFonts w:ascii="Times New Roman" w:hAnsi="Times New Roman" w:cs="Times New Roman"/>
          <w:b/>
          <w:bCs/>
          <w:sz w:val="28"/>
          <w:szCs w:val="28"/>
          <w:lang w:val="uk-UA"/>
        </w:rPr>
        <w:t>Основні теоретичні положення</w:t>
      </w:r>
    </w:p>
    <w:p w:rsidR="00656E81" w:rsidRDefault="00656E81" w:rsidP="00E40E70">
      <w:pPr>
        <w:spacing w:line="240" w:lineRule="auto"/>
        <w:ind w:firstLine="709"/>
        <w:contextualSpacing/>
        <w:jc w:val="both"/>
        <w:rPr>
          <w:rFonts w:ascii="Times New Roman" w:eastAsia="Times New Roman" w:hAnsi="Times New Roman" w:cs="Times New Roman"/>
          <w:b/>
          <w:sz w:val="28"/>
          <w:szCs w:val="28"/>
          <w:lang w:val="uk-UA" w:eastAsia="ru-RU"/>
        </w:rPr>
      </w:pPr>
      <w:r w:rsidRPr="00656E81">
        <w:rPr>
          <w:rFonts w:ascii="Times New Roman" w:eastAsia="Times New Roman" w:hAnsi="Times New Roman" w:cs="Times New Roman"/>
          <w:b/>
          <w:sz w:val="28"/>
          <w:szCs w:val="28"/>
          <w:lang w:val="uk-UA" w:eastAsia="ru-RU"/>
        </w:rPr>
        <w:t xml:space="preserve">Поняття </w:t>
      </w:r>
      <w:r w:rsidRPr="00656E81">
        <w:rPr>
          <w:rFonts w:ascii="Times New Roman" w:eastAsia="Times New Roman" w:hAnsi="Times New Roman" w:cs="Times New Roman"/>
          <w:b/>
          <w:sz w:val="28"/>
          <w:szCs w:val="28"/>
          <w:lang w:eastAsia="ru-RU"/>
        </w:rPr>
        <w:t>“</w:t>
      </w:r>
      <w:r w:rsidRPr="00656E81">
        <w:rPr>
          <w:rFonts w:ascii="Times New Roman" w:eastAsia="Times New Roman" w:hAnsi="Times New Roman" w:cs="Times New Roman"/>
          <w:b/>
          <w:sz w:val="28"/>
          <w:szCs w:val="28"/>
          <w:lang w:val="uk-UA" w:eastAsia="ru-RU"/>
        </w:rPr>
        <w:t>інформаційне протиборство</w:t>
      </w:r>
      <w:r w:rsidRPr="00656E81">
        <w:rPr>
          <w:rFonts w:ascii="Times New Roman" w:eastAsia="Times New Roman" w:hAnsi="Times New Roman" w:cs="Times New Roman"/>
          <w:b/>
          <w:sz w:val="28"/>
          <w:szCs w:val="28"/>
          <w:lang w:eastAsia="ru-RU"/>
        </w:rPr>
        <w:t>”</w:t>
      </w:r>
      <w:r w:rsidRPr="00656E81">
        <w:rPr>
          <w:rFonts w:ascii="Times New Roman" w:eastAsia="Times New Roman" w:hAnsi="Times New Roman" w:cs="Times New Roman"/>
          <w:b/>
          <w:sz w:val="28"/>
          <w:szCs w:val="28"/>
          <w:lang w:val="uk-UA" w:eastAsia="ru-RU"/>
        </w:rPr>
        <w:t xml:space="preserve"> та його складові. П</w:t>
      </w:r>
      <w:r>
        <w:rPr>
          <w:rFonts w:ascii="Times New Roman" w:eastAsia="Times New Roman" w:hAnsi="Times New Roman" w:cs="Times New Roman"/>
          <w:b/>
          <w:sz w:val="28"/>
          <w:szCs w:val="28"/>
          <w:lang w:val="uk-UA" w:eastAsia="ru-RU"/>
        </w:rPr>
        <w:t xml:space="preserve">оняття </w:t>
      </w:r>
      <w:r w:rsidRPr="00656E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гібридна війна</w:t>
      </w:r>
      <w:r w:rsidRPr="00656E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 xml:space="preserve"> та війна </w:t>
      </w:r>
      <w:r w:rsidRPr="00656E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четвертого покоління</w:t>
      </w:r>
      <w:r w:rsidRPr="00656E81">
        <w:rPr>
          <w:rFonts w:ascii="Times New Roman" w:eastAsia="Times New Roman" w:hAnsi="Times New Roman" w:cs="Times New Roman"/>
          <w:b/>
          <w:sz w:val="28"/>
          <w:szCs w:val="28"/>
          <w:lang w:eastAsia="ru-RU"/>
        </w:rPr>
        <w:t>”</w:t>
      </w:r>
      <w:r w:rsidRPr="00656E81">
        <w:rPr>
          <w:rFonts w:ascii="Times New Roman" w:eastAsia="Times New Roman" w:hAnsi="Times New Roman" w:cs="Times New Roman"/>
          <w:b/>
          <w:sz w:val="28"/>
          <w:szCs w:val="28"/>
          <w:lang w:val="uk-UA" w:eastAsia="ru-RU"/>
        </w:rPr>
        <w:t>.</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Новітній лексикон української мови поповнився новою номінацією – </w:t>
      </w:r>
      <w:r w:rsidRPr="00E40E70">
        <w:rPr>
          <w:rFonts w:ascii="Times New Roman" w:eastAsia="Times New Roman" w:hAnsi="Times New Roman" w:cs="Times New Roman"/>
          <w:i/>
          <w:sz w:val="28"/>
          <w:szCs w:val="28"/>
          <w:lang w:val="uk-UA" w:eastAsia="ru-RU"/>
        </w:rPr>
        <w:t>гібридна війна</w:t>
      </w:r>
      <w:r w:rsidRPr="00E40E70">
        <w:rPr>
          <w:rFonts w:ascii="Times New Roman" w:eastAsia="Times New Roman" w:hAnsi="Times New Roman" w:cs="Times New Roman"/>
          <w:sz w:val="28"/>
          <w:szCs w:val="28"/>
          <w:lang w:val="uk-UA" w:eastAsia="ru-RU"/>
        </w:rPr>
        <w:t>, що позначає комплексні агресивні дії Росії під час анексії Криму та воєнного конфлікту на Донбасі. Фахівці вважають її новою формою ведення воєнного конфлікту, який починається з мирних антиурядових акцій, що переростають у жорстке громадянське протистояння, і завершується зовнішньою інтервенцією. Американський військовий</w:t>
      </w:r>
      <w:r w:rsidR="00800009">
        <w:rPr>
          <w:rFonts w:ascii="Times New Roman" w:eastAsia="Times New Roman" w:hAnsi="Times New Roman" w:cs="Times New Roman"/>
          <w:sz w:val="28"/>
          <w:szCs w:val="28"/>
          <w:lang w:val="uk-UA" w:eastAsia="ru-RU"/>
        </w:rPr>
        <w:t xml:space="preserve"> теоретик Ф. Хоффман зауважив: </w:t>
      </w:r>
      <w:r w:rsidR="00800009" w:rsidRPr="00800009">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…війни сучасної епохи характеризує процес гібридизації, у рамках якого змішуються традиційні форми війни, кібервійни, організованої злочинності, іррегулярних</w:t>
      </w:r>
      <w:r w:rsidR="00800009">
        <w:rPr>
          <w:rFonts w:ascii="Times New Roman" w:eastAsia="Times New Roman" w:hAnsi="Times New Roman" w:cs="Times New Roman"/>
          <w:sz w:val="28"/>
          <w:szCs w:val="28"/>
          <w:lang w:val="uk-UA" w:eastAsia="ru-RU"/>
        </w:rPr>
        <w:t xml:space="preserve"> конфліктів, тероризму і т. ін.</w:t>
      </w:r>
      <w:r w:rsidR="00800009" w:rsidRPr="00800009">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w:t>
      </w:r>
    </w:p>
    <w:p w:rsidR="00E40E70" w:rsidRPr="00E40E70" w:rsidRDefault="00800009" w:rsidP="00E40E70">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 Ласіка (США) у монографії </w:t>
      </w:r>
      <w:r w:rsidRPr="00800009">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Стратегічні наслідки </w:t>
      </w:r>
      <w:r>
        <w:rPr>
          <w:rFonts w:ascii="Times New Roman" w:eastAsia="Times New Roman" w:hAnsi="Times New Roman" w:cs="Times New Roman"/>
          <w:sz w:val="28"/>
          <w:szCs w:val="28"/>
          <w:lang w:val="uk-UA" w:eastAsia="ru-RU"/>
        </w:rPr>
        <w:t>гібридних воєн: теорія перемоги</w:t>
      </w:r>
      <w:r w:rsidRPr="00800009">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(2009) ви</w:t>
      </w:r>
      <w:r>
        <w:rPr>
          <w:rFonts w:ascii="Times New Roman" w:eastAsia="Times New Roman" w:hAnsi="Times New Roman" w:cs="Times New Roman"/>
          <w:sz w:val="28"/>
          <w:szCs w:val="28"/>
          <w:lang w:val="uk-UA" w:eastAsia="ru-RU"/>
        </w:rPr>
        <w:t xml:space="preserve">окремив характерні особливості </w:t>
      </w:r>
      <w:r w:rsidRPr="0080000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гібридних воєн</w:t>
      </w:r>
      <w:r w:rsidRPr="00800009">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по-перше, основою їх ведення є інформаційно-психологічна складова, а об’єктом її впливу стає насамперед суспільна свідомість, а не збройні сил</w:t>
      </w:r>
      <w:r>
        <w:rPr>
          <w:rFonts w:ascii="Times New Roman" w:eastAsia="Times New Roman" w:hAnsi="Times New Roman" w:cs="Times New Roman"/>
          <w:sz w:val="28"/>
          <w:szCs w:val="28"/>
          <w:lang w:val="uk-UA" w:eastAsia="ru-RU"/>
        </w:rPr>
        <w:t xml:space="preserve">и чи інфраструктура; по-друге, </w:t>
      </w:r>
      <w:r w:rsidRPr="0080000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гібридні загрози</w:t>
      </w:r>
      <w:r w:rsidRPr="00800009">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мають нечітку форму, їх важко виокремити з навколишнього оточення, що робить фізичну (силову) складову діяльності ініціатора складною для виявлення, ідентифікації та протид</w:t>
      </w:r>
      <w:r>
        <w:rPr>
          <w:rFonts w:ascii="Times New Roman" w:eastAsia="Times New Roman" w:hAnsi="Times New Roman" w:cs="Times New Roman"/>
          <w:sz w:val="28"/>
          <w:szCs w:val="28"/>
          <w:lang w:val="uk-UA" w:eastAsia="ru-RU"/>
        </w:rPr>
        <w:t xml:space="preserve">ії. Важливо, гнучкість тактики </w:t>
      </w:r>
      <w:r w:rsidRPr="0080000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гібридної війни</w:t>
      </w:r>
      <w:r w:rsidRPr="00800009">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посилюється активним використанням умов місцевості, зокрема міської, що є додатковим фактором збільшення руйнівних наслідків конфлікту.</w:t>
      </w:r>
    </w:p>
    <w:p w:rsidR="00E40E70" w:rsidRPr="00E40E70" w:rsidRDefault="00E40E70" w:rsidP="00E40E70">
      <w:pPr>
        <w:spacing w:after="0" w:line="240" w:lineRule="auto"/>
        <w:ind w:firstLine="709"/>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Інформаційні війни сучасності називають також </w:t>
      </w:r>
      <w:r w:rsidR="00C759F1">
        <w:rPr>
          <w:rFonts w:ascii="Times New Roman" w:eastAsia="Times New Roman" w:hAnsi="Times New Roman" w:cs="Times New Roman"/>
          <w:i/>
          <w:sz w:val="28"/>
          <w:szCs w:val="28"/>
          <w:lang w:val="uk-UA" w:eastAsia="ru-RU"/>
        </w:rPr>
        <w:t xml:space="preserve">війнами </w:t>
      </w:r>
      <w:r w:rsidR="00C759F1" w:rsidRPr="00C759F1">
        <w:rPr>
          <w:rFonts w:ascii="Times New Roman" w:eastAsia="Times New Roman" w:hAnsi="Times New Roman" w:cs="Times New Roman"/>
          <w:i/>
          <w:sz w:val="28"/>
          <w:szCs w:val="28"/>
          <w:lang w:eastAsia="ru-RU"/>
        </w:rPr>
        <w:t>“</w:t>
      </w:r>
      <w:r w:rsidR="00C759F1">
        <w:rPr>
          <w:rFonts w:ascii="Times New Roman" w:eastAsia="Times New Roman" w:hAnsi="Times New Roman" w:cs="Times New Roman"/>
          <w:i/>
          <w:sz w:val="28"/>
          <w:szCs w:val="28"/>
          <w:lang w:val="uk-UA" w:eastAsia="ru-RU"/>
        </w:rPr>
        <w:t>четвертого покоління</w:t>
      </w:r>
      <w:r w:rsidR="00C759F1" w:rsidRPr="00C759F1">
        <w:rPr>
          <w:rFonts w:ascii="Times New Roman" w:eastAsia="Times New Roman" w:hAnsi="Times New Roman" w:cs="Times New Roman"/>
          <w:i/>
          <w:sz w:val="28"/>
          <w:szCs w:val="28"/>
          <w:lang w:eastAsia="ru-RU"/>
        </w:rPr>
        <w:t>”</w:t>
      </w:r>
      <w:r w:rsidRPr="00E40E70">
        <w:rPr>
          <w:rFonts w:ascii="Times New Roman" w:eastAsia="Times New Roman" w:hAnsi="Times New Roman" w:cs="Times New Roman"/>
          <w:sz w:val="28"/>
          <w:szCs w:val="28"/>
          <w:lang w:val="uk-UA" w:eastAsia="ru-RU"/>
        </w:rPr>
        <w:t xml:space="preserve">. На думку українського дослідника В. Петрова основною їх характеристикою </w:t>
      </w:r>
      <w:r w:rsidR="00C759F1">
        <w:rPr>
          <w:rFonts w:ascii="Times New Roman" w:eastAsia="Times New Roman" w:hAnsi="Times New Roman" w:cs="Times New Roman"/>
          <w:sz w:val="28"/>
          <w:szCs w:val="28"/>
          <w:lang w:val="uk-UA" w:eastAsia="ru-RU"/>
        </w:rPr>
        <w:t xml:space="preserve">є той факт, що вони ведуться з </w:t>
      </w:r>
      <w:r w:rsidR="00C759F1" w:rsidRPr="00C759F1">
        <w:rPr>
          <w:rFonts w:ascii="Times New Roman" w:eastAsia="Times New Roman" w:hAnsi="Times New Roman" w:cs="Times New Roman"/>
          <w:sz w:val="28"/>
          <w:szCs w:val="28"/>
          <w:lang w:eastAsia="ru-RU"/>
        </w:rPr>
        <w:t>“</w:t>
      </w:r>
      <w:r w:rsidR="00C759F1">
        <w:rPr>
          <w:rFonts w:ascii="Times New Roman" w:eastAsia="Times New Roman" w:hAnsi="Times New Roman" w:cs="Times New Roman"/>
          <w:sz w:val="28"/>
          <w:szCs w:val="28"/>
          <w:lang w:val="uk-UA" w:eastAsia="ru-RU"/>
        </w:rPr>
        <w:t>невловимим</w:t>
      </w:r>
      <w:r w:rsidR="00C759F1" w:rsidRPr="00C759F1">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супротивником, який вдається зазвичай до асиметричної боротьби терористично-партизанського типу. Формат війн, які провадяться після 11 вересня 2001 року, вказує на декілька к</w:t>
      </w:r>
      <w:r w:rsidR="00C759F1">
        <w:rPr>
          <w:rFonts w:ascii="Times New Roman" w:eastAsia="Times New Roman" w:hAnsi="Times New Roman" w:cs="Times New Roman"/>
          <w:sz w:val="28"/>
          <w:szCs w:val="28"/>
          <w:lang w:val="uk-UA" w:eastAsia="ru-RU"/>
        </w:rPr>
        <w:t xml:space="preserve">ардинальних особливостей війни </w:t>
      </w:r>
      <w:r w:rsidR="00C759F1" w:rsidRPr="00C759F1">
        <w:rPr>
          <w:rFonts w:ascii="Times New Roman" w:eastAsia="Times New Roman" w:hAnsi="Times New Roman" w:cs="Times New Roman"/>
          <w:sz w:val="28"/>
          <w:szCs w:val="28"/>
          <w:lang w:eastAsia="ru-RU"/>
        </w:rPr>
        <w:t>“</w:t>
      </w:r>
      <w:r w:rsidR="00C759F1">
        <w:rPr>
          <w:rFonts w:ascii="Times New Roman" w:eastAsia="Times New Roman" w:hAnsi="Times New Roman" w:cs="Times New Roman"/>
          <w:sz w:val="28"/>
          <w:szCs w:val="28"/>
          <w:lang w:val="uk-UA" w:eastAsia="ru-RU"/>
        </w:rPr>
        <w:t>четвертого покоління</w:t>
      </w:r>
      <w:r w:rsidR="00C759F1" w:rsidRPr="00C759F1">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відсутність національної або наднаціональної (транснаціональної) основи у вигляді релігії або ідеології; </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преемптивність (силове захоплення на випередження агресивної війни – І. Б.) з ігноруванням національного суверенітету окремих держав-паріїв (неспроможних держав), які створюють прикриття для міжнародної організованої злочинності, тероризму, але не можуть контролювати їхню активність; </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безпосередні атаки на культуру ворога,</w:t>
      </w:r>
      <w:r w:rsidR="00C759F1">
        <w:rPr>
          <w:rFonts w:ascii="Times New Roman" w:eastAsia="Times New Roman" w:hAnsi="Times New Roman" w:cs="Times New Roman"/>
          <w:sz w:val="28"/>
          <w:szCs w:val="28"/>
          <w:lang w:val="uk-UA" w:eastAsia="ru-RU"/>
        </w:rPr>
        <w:t xml:space="preserve"> який виступає у ролі спонсора </w:t>
      </w:r>
      <w:r w:rsidR="00C759F1" w:rsidRPr="00C759F1">
        <w:rPr>
          <w:rFonts w:ascii="Times New Roman" w:eastAsia="Times New Roman" w:hAnsi="Times New Roman" w:cs="Times New Roman"/>
          <w:sz w:val="28"/>
          <w:szCs w:val="28"/>
          <w:lang w:eastAsia="ru-RU"/>
        </w:rPr>
        <w:t>“</w:t>
      </w:r>
      <w:r w:rsidR="00C759F1">
        <w:rPr>
          <w:rFonts w:ascii="Times New Roman" w:eastAsia="Times New Roman" w:hAnsi="Times New Roman" w:cs="Times New Roman"/>
          <w:sz w:val="28"/>
          <w:szCs w:val="28"/>
          <w:lang w:val="uk-UA" w:eastAsia="ru-RU"/>
        </w:rPr>
        <w:t>п’ятої колони</w:t>
      </w:r>
      <w:r w:rsidR="00C759F1" w:rsidRPr="00C759F1">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яка руйнує національну культуру;</w:t>
      </w:r>
    </w:p>
    <w:p w:rsidR="00E40E70" w:rsidRPr="00E40E70" w:rsidRDefault="00E40E70" w:rsidP="000622A2">
      <w:pPr>
        <w:numPr>
          <w:ilvl w:val="0"/>
          <w:numId w:val="16"/>
        </w:numPr>
        <w:tabs>
          <w:tab w:val="clear" w:pos="720"/>
          <w:tab w:val="num" w:pos="851"/>
        </w:tabs>
        <w:spacing w:after="0" w:line="240" w:lineRule="auto"/>
        <w:ind w:left="851" w:hanging="142"/>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психологічні війни, які провадяться за допомогою медійного маніпулювання телевізійними новинами.</w:t>
      </w:r>
    </w:p>
    <w:p w:rsidR="00E40E70" w:rsidRPr="00E40E70" w:rsidRDefault="00E40E70" w:rsidP="00E40E70">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Г. Почепцов також називає декілька відмінностей між війною традиційною (збройною, силовою) та інформаційною. По-перше, звичайна війна володіє відомим та чітким арсеналом впливу. Через таку передбачуваність уможливлюється побудова певного циклу оборонних заходів. З інформаційними війнами ситуація інша – арсенал її впливу досить гнучкий та непередбачуваний. Саме тому </w:t>
      </w:r>
      <w:r w:rsidRPr="00E40E70">
        <w:rPr>
          <w:rFonts w:ascii="Times New Roman" w:eastAsia="Times New Roman" w:hAnsi="Times New Roman" w:cs="Times New Roman"/>
          <w:color w:val="000000"/>
          <w:sz w:val="28"/>
          <w:szCs w:val="28"/>
          <w:lang w:eastAsia="ru-RU"/>
        </w:rPr>
        <w:t xml:space="preserve">не так легко </w:t>
      </w:r>
      <w:r w:rsidRPr="00E40E70">
        <w:rPr>
          <w:rFonts w:ascii="Times New Roman" w:eastAsia="Times New Roman" w:hAnsi="Times New Roman" w:cs="Times New Roman"/>
          <w:color w:val="000000"/>
          <w:sz w:val="28"/>
          <w:szCs w:val="28"/>
          <w:lang w:val="uk-UA" w:eastAsia="ru-RU"/>
        </w:rPr>
        <w:t xml:space="preserve">здійснити певні </w:t>
      </w:r>
      <w:r w:rsidRPr="00E40E70">
        <w:rPr>
          <w:rFonts w:ascii="Times New Roman" w:eastAsia="Times New Roman" w:hAnsi="Times New Roman" w:cs="Times New Roman"/>
          <w:color w:val="000000"/>
          <w:sz w:val="28"/>
          <w:szCs w:val="28"/>
          <w:lang w:eastAsia="ru-RU"/>
        </w:rPr>
        <w:t>вар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ант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оборон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Хо</w:t>
      </w:r>
      <w:r w:rsidRPr="00E40E70">
        <w:rPr>
          <w:rFonts w:ascii="Times New Roman" w:eastAsia="Times New Roman" w:hAnsi="Times New Roman" w:cs="Times New Roman"/>
          <w:color w:val="000000"/>
          <w:sz w:val="28"/>
          <w:szCs w:val="28"/>
          <w:lang w:val="uk-UA" w:eastAsia="ru-RU"/>
        </w:rPr>
        <w:t>ча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деякі е</w:t>
      </w:r>
      <w:r w:rsidRPr="00E40E70">
        <w:rPr>
          <w:rFonts w:ascii="Times New Roman" w:eastAsia="Times New Roman" w:hAnsi="Times New Roman" w:cs="Times New Roman"/>
          <w:color w:val="000000"/>
          <w:sz w:val="28"/>
          <w:szCs w:val="28"/>
          <w:lang w:eastAsia="ru-RU"/>
        </w:rPr>
        <w:t>ксперимент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про</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о</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ся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ці</w:t>
      </w:r>
      <w:r w:rsidRPr="00E40E70">
        <w:rPr>
          <w:rFonts w:ascii="Times New Roman" w:eastAsia="Times New Roman" w:hAnsi="Times New Roman" w:cs="Times New Roman"/>
          <w:color w:val="000000"/>
          <w:sz w:val="28"/>
          <w:szCs w:val="28"/>
          <w:lang w:eastAsia="ru-RU"/>
        </w:rPr>
        <w:t>й сфер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Мож</w:t>
      </w:r>
      <w:r w:rsidRPr="00E40E70">
        <w:rPr>
          <w:rFonts w:ascii="Times New Roman" w:eastAsia="Times New Roman" w:hAnsi="Times New Roman" w:cs="Times New Roman"/>
          <w:color w:val="000000"/>
          <w:sz w:val="28"/>
          <w:szCs w:val="28"/>
          <w:lang w:val="uk-UA" w:eastAsia="ru-RU"/>
        </w:rPr>
        <w:t>ливе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своєрідне </w:t>
      </w:r>
      <w:r w:rsidR="00C759F1" w:rsidRPr="00883F88">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щеплення</w:t>
      </w:r>
      <w:r w:rsidR="00C759F1" w:rsidRPr="00883F88">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свідомості </w:t>
      </w:r>
      <w:r w:rsidRPr="00E40E70">
        <w:rPr>
          <w:rFonts w:ascii="Times New Roman" w:eastAsia="Times New Roman" w:hAnsi="Times New Roman" w:cs="Times New Roman"/>
          <w:color w:val="000000"/>
          <w:sz w:val="28"/>
          <w:szCs w:val="28"/>
          <w:lang w:eastAsia="ru-RU"/>
        </w:rPr>
        <w:t>проти введен</w:t>
      </w:r>
      <w:r w:rsidRPr="00E40E70">
        <w:rPr>
          <w:rFonts w:ascii="Times New Roman" w:eastAsia="Times New Roman" w:hAnsi="Times New Roman" w:cs="Times New Roman"/>
          <w:color w:val="000000"/>
          <w:sz w:val="28"/>
          <w:szCs w:val="28"/>
          <w:lang w:val="uk-UA" w:eastAsia="ru-RU"/>
        </w:rPr>
        <w:t>ня</w:t>
      </w:r>
      <w:r w:rsidRPr="00E40E70">
        <w:rPr>
          <w:rFonts w:ascii="Times New Roman" w:eastAsia="Times New Roman" w:hAnsi="Times New Roman" w:cs="Times New Roman"/>
          <w:color w:val="000000"/>
          <w:sz w:val="28"/>
          <w:szCs w:val="28"/>
          <w:lang w:eastAsia="ru-RU"/>
        </w:rPr>
        <w:t xml:space="preserve"> альтернативно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точки з</w:t>
      </w:r>
      <w:r w:rsidRPr="00E40E70">
        <w:rPr>
          <w:rFonts w:ascii="Times New Roman" w:eastAsia="Times New Roman" w:hAnsi="Times New Roman" w:cs="Times New Roman"/>
          <w:color w:val="000000"/>
          <w:sz w:val="28"/>
          <w:szCs w:val="28"/>
          <w:lang w:val="uk-UA" w:eastAsia="ru-RU"/>
        </w:rPr>
        <w:t>ору</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Отримавши її й оцінивши заздалегідь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людина інакше поводиться у випадку </w:t>
      </w:r>
      <w:r w:rsidRPr="00E40E70">
        <w:rPr>
          <w:rFonts w:ascii="Times New Roman" w:eastAsia="Times New Roman" w:hAnsi="Times New Roman" w:cs="Times New Roman"/>
          <w:color w:val="000000"/>
          <w:sz w:val="28"/>
          <w:szCs w:val="28"/>
          <w:lang w:eastAsia="ru-RU"/>
        </w:rPr>
        <w:t xml:space="preserve">реального </w:t>
      </w:r>
      <w:r w:rsidRPr="00E40E70">
        <w:rPr>
          <w:rFonts w:ascii="Times New Roman" w:eastAsia="Times New Roman" w:hAnsi="Times New Roman" w:cs="Times New Roman"/>
          <w:color w:val="000000"/>
          <w:sz w:val="28"/>
          <w:szCs w:val="28"/>
          <w:lang w:val="uk-UA" w:eastAsia="ru-RU"/>
        </w:rPr>
        <w:t xml:space="preserve">отримання </w:t>
      </w:r>
      <w:r w:rsidRPr="00E40E70">
        <w:rPr>
          <w:rFonts w:ascii="Times New Roman" w:eastAsia="Times New Roman" w:hAnsi="Times New Roman" w:cs="Times New Roman"/>
          <w:color w:val="000000"/>
          <w:sz w:val="28"/>
          <w:szCs w:val="28"/>
          <w:lang w:eastAsia="ru-RU"/>
        </w:rPr>
        <w:t>контраргументац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w:t>
      </w:r>
      <w:r w:rsidRPr="00E40E70">
        <w:rPr>
          <w:rFonts w:ascii="Times New Roman" w:eastAsia="Times New Roman" w:hAnsi="Times New Roman" w:cs="Times New Roman"/>
          <w:color w:val="000000"/>
          <w:sz w:val="28"/>
          <w:szCs w:val="28"/>
          <w:lang w:eastAsia="ru-RU"/>
        </w:rPr>
        <w:t>о-</w:t>
      </w:r>
      <w:r w:rsidRPr="00E40E70">
        <w:rPr>
          <w:rFonts w:ascii="Times New Roman" w:eastAsia="Times New Roman" w:hAnsi="Times New Roman" w:cs="Times New Roman"/>
          <w:color w:val="000000"/>
          <w:sz w:val="28"/>
          <w:szCs w:val="28"/>
          <w:lang w:val="uk-UA" w:eastAsia="ru-RU"/>
        </w:rPr>
        <w:t>друге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у випадку </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традиційної </w:t>
      </w:r>
      <w:r w:rsidRPr="00E40E70">
        <w:rPr>
          <w:rFonts w:ascii="Times New Roman" w:eastAsia="Times New Roman" w:hAnsi="Times New Roman" w:cs="Times New Roman"/>
          <w:color w:val="000000"/>
          <w:sz w:val="28"/>
          <w:szCs w:val="28"/>
          <w:lang w:eastAsia="ru-RU"/>
        </w:rPr>
        <w:t>територ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 зах</w:t>
      </w:r>
      <w:r w:rsidRPr="00E40E70">
        <w:rPr>
          <w:rFonts w:ascii="Times New Roman" w:eastAsia="Times New Roman" w:hAnsi="Times New Roman" w:cs="Times New Roman"/>
          <w:color w:val="000000"/>
          <w:sz w:val="28"/>
          <w:szCs w:val="28"/>
          <w:lang w:val="uk-UA" w:eastAsia="ru-RU"/>
        </w:rPr>
        <w:t>оплюєтьс</w:t>
      </w:r>
      <w:r w:rsidRPr="00E40E70">
        <w:rPr>
          <w:rFonts w:ascii="Times New Roman" w:eastAsia="Times New Roman" w:hAnsi="Times New Roman" w:cs="Times New Roman"/>
          <w:color w:val="000000"/>
          <w:sz w:val="28"/>
          <w:szCs w:val="28"/>
          <w:lang w:eastAsia="ru-RU"/>
        </w:rPr>
        <w:t>я по</w:t>
      </w:r>
      <w:r w:rsidRPr="00E40E70">
        <w:rPr>
          <w:rFonts w:ascii="Times New Roman" w:eastAsia="Times New Roman" w:hAnsi="Times New Roman" w:cs="Times New Roman"/>
          <w:color w:val="000000"/>
          <w:sz w:val="28"/>
          <w:szCs w:val="28"/>
          <w:lang w:val="uk-UA" w:eastAsia="ru-RU"/>
        </w:rPr>
        <w:t>вністю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випадку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w:t>
      </w:r>
      <w:r w:rsidRPr="00E40E70">
        <w:rPr>
          <w:rFonts w:ascii="Times New Roman" w:eastAsia="Times New Roman" w:hAnsi="Times New Roman" w:cs="Times New Roman"/>
          <w:color w:val="000000"/>
          <w:sz w:val="28"/>
          <w:szCs w:val="28"/>
          <w:lang w:eastAsia="ru-RU"/>
        </w:rPr>
        <w:t>н</w:t>
      </w:r>
      <w:r w:rsidRPr="00E40E70">
        <w:rPr>
          <w:rFonts w:ascii="Times New Roman" w:eastAsia="Times New Roman" w:hAnsi="Times New Roman" w:cs="Times New Roman"/>
          <w:color w:val="000000"/>
          <w:sz w:val="28"/>
          <w:szCs w:val="28"/>
          <w:lang w:val="uk-UA" w:eastAsia="ru-RU"/>
        </w:rPr>
        <w:t>ої</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можливе </w:t>
      </w:r>
      <w:r w:rsidRPr="00E40E70">
        <w:rPr>
          <w:rFonts w:ascii="Times New Roman" w:eastAsia="Times New Roman" w:hAnsi="Times New Roman" w:cs="Times New Roman"/>
          <w:color w:val="000000"/>
          <w:sz w:val="28"/>
          <w:szCs w:val="28"/>
          <w:lang w:eastAsia="ru-RU"/>
        </w:rPr>
        <w:t>по</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тапн</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зах</w:t>
      </w:r>
      <w:r w:rsidRPr="00E40E70">
        <w:rPr>
          <w:rFonts w:ascii="Times New Roman" w:eastAsia="Times New Roman" w:hAnsi="Times New Roman" w:cs="Times New Roman"/>
          <w:color w:val="000000"/>
          <w:sz w:val="28"/>
          <w:szCs w:val="28"/>
          <w:lang w:val="uk-UA" w:eastAsia="ru-RU"/>
        </w:rPr>
        <w:t>оплення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Здійснюється окрема робота з </w:t>
      </w:r>
      <w:r w:rsidRPr="00E40E70">
        <w:rPr>
          <w:rFonts w:ascii="Times New Roman" w:eastAsia="Times New Roman" w:hAnsi="Times New Roman" w:cs="Times New Roman"/>
          <w:color w:val="000000"/>
          <w:sz w:val="28"/>
          <w:szCs w:val="28"/>
          <w:lang w:eastAsia="ru-RU"/>
        </w:rPr>
        <w:t>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дерами </w:t>
      </w:r>
      <w:r w:rsidRPr="00E40E70">
        <w:rPr>
          <w:rFonts w:ascii="Times New Roman" w:eastAsia="Times New Roman" w:hAnsi="Times New Roman" w:cs="Times New Roman"/>
          <w:color w:val="000000"/>
          <w:sz w:val="28"/>
          <w:szCs w:val="28"/>
          <w:lang w:val="uk-UA" w:eastAsia="ru-RU"/>
        </w:rPr>
        <w:t>думок</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з </w:t>
      </w:r>
      <w:r w:rsidRPr="00E40E70">
        <w:rPr>
          <w:rFonts w:ascii="Times New Roman" w:eastAsia="Times New Roman" w:hAnsi="Times New Roman" w:cs="Times New Roman"/>
          <w:color w:val="000000"/>
          <w:sz w:val="28"/>
          <w:szCs w:val="28"/>
          <w:lang w:eastAsia="ru-RU"/>
        </w:rPr>
        <w:t>молод</w:t>
      </w:r>
      <w:r w:rsidRPr="00E40E70">
        <w:rPr>
          <w:rFonts w:ascii="Times New Roman" w:eastAsia="Times New Roman" w:hAnsi="Times New Roman" w:cs="Times New Roman"/>
          <w:color w:val="000000"/>
          <w:sz w:val="28"/>
          <w:szCs w:val="28"/>
          <w:lang w:val="uk-UA" w:eastAsia="ru-RU"/>
        </w:rPr>
        <w:t>дю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тобто </w:t>
      </w:r>
      <w:r w:rsidRPr="00E40E70">
        <w:rPr>
          <w:rFonts w:ascii="Times New Roman" w:eastAsia="Times New Roman" w:hAnsi="Times New Roman" w:cs="Times New Roman"/>
          <w:color w:val="000000"/>
          <w:sz w:val="28"/>
          <w:szCs w:val="28"/>
          <w:lang w:eastAsia="ru-RU"/>
        </w:rPr>
        <w:t xml:space="preserve">при </w:t>
      </w:r>
      <w:r w:rsidRPr="00E40E70">
        <w:rPr>
          <w:rFonts w:ascii="Times New Roman" w:eastAsia="Times New Roman" w:hAnsi="Times New Roman" w:cs="Times New Roman"/>
          <w:color w:val="000000"/>
          <w:sz w:val="28"/>
          <w:szCs w:val="28"/>
          <w:lang w:val="uk-UA" w:eastAsia="ru-RU"/>
        </w:rPr>
        <w:t xml:space="preserve">збереженні спільної </w:t>
      </w:r>
      <w:r w:rsidRPr="00E40E70">
        <w:rPr>
          <w:rFonts w:ascii="Times New Roman" w:eastAsia="Times New Roman" w:hAnsi="Times New Roman" w:cs="Times New Roman"/>
          <w:color w:val="000000"/>
          <w:sz w:val="28"/>
          <w:szCs w:val="28"/>
          <w:lang w:eastAsia="ru-RU"/>
        </w:rPr>
        <w:t>норм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окремі аудиторії </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вод</w:t>
      </w:r>
      <w:r w:rsidRPr="00E40E70">
        <w:rPr>
          <w:rFonts w:ascii="Times New Roman" w:eastAsia="Times New Roman" w:hAnsi="Times New Roman" w:cs="Times New Roman"/>
          <w:color w:val="000000"/>
          <w:sz w:val="28"/>
          <w:szCs w:val="28"/>
          <w:lang w:val="uk-UA" w:eastAsia="ru-RU"/>
        </w:rPr>
        <w:t>я</w:t>
      </w:r>
      <w:r w:rsidRPr="00E40E70">
        <w:rPr>
          <w:rFonts w:ascii="Times New Roman" w:eastAsia="Times New Roman" w:hAnsi="Times New Roman" w:cs="Times New Roman"/>
          <w:color w:val="000000"/>
          <w:sz w:val="28"/>
          <w:szCs w:val="28"/>
          <w:lang w:eastAsia="ru-RU"/>
        </w:rPr>
        <w:t>ться з-п</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 в</w:t>
      </w:r>
      <w:r w:rsidRPr="00E40E70">
        <w:rPr>
          <w:rFonts w:ascii="Times New Roman" w:eastAsia="Times New Roman" w:hAnsi="Times New Roman" w:cs="Times New Roman"/>
          <w:color w:val="000000"/>
          <w:sz w:val="28"/>
          <w:szCs w:val="28"/>
          <w:lang w:val="uk-UA" w:eastAsia="ru-RU"/>
        </w:rPr>
        <w:t>пливу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 цьому контексті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ійна</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йна в</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гляд</w:t>
      </w:r>
      <w:r w:rsidRPr="00E40E70">
        <w:rPr>
          <w:rFonts w:ascii="Times New Roman" w:eastAsia="Times New Roman" w:hAnsi="Times New Roman" w:cs="Times New Roman"/>
          <w:color w:val="000000"/>
          <w:sz w:val="28"/>
          <w:szCs w:val="28"/>
          <w:lang w:val="uk-UA" w:eastAsia="ru-RU"/>
        </w:rPr>
        <w:t>ає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я</w:t>
      </w:r>
      <w:r w:rsidR="00C759F1">
        <w:rPr>
          <w:rFonts w:ascii="Times New Roman" w:eastAsia="Times New Roman" w:hAnsi="Times New Roman" w:cs="Times New Roman"/>
          <w:color w:val="000000"/>
          <w:sz w:val="28"/>
          <w:szCs w:val="28"/>
          <w:lang w:eastAsia="ru-RU"/>
        </w:rPr>
        <w:t xml:space="preserve">к </w:t>
      </w:r>
      <w:r w:rsidR="00C759F1" w:rsidRPr="00C759F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мирна в</w:t>
      </w:r>
      <w:r w:rsidRPr="00E40E70">
        <w:rPr>
          <w:rFonts w:ascii="Times New Roman" w:eastAsia="Times New Roman" w:hAnsi="Times New Roman" w:cs="Times New Roman"/>
          <w:color w:val="000000"/>
          <w:sz w:val="28"/>
          <w:szCs w:val="28"/>
          <w:lang w:val="uk-UA" w:eastAsia="ru-RU"/>
        </w:rPr>
        <w:t>і</w:t>
      </w:r>
      <w:r w:rsidR="00C759F1">
        <w:rPr>
          <w:rFonts w:ascii="Times New Roman" w:eastAsia="Times New Roman" w:hAnsi="Times New Roman" w:cs="Times New Roman"/>
          <w:color w:val="000000"/>
          <w:sz w:val="28"/>
          <w:szCs w:val="28"/>
          <w:lang w:eastAsia="ru-RU"/>
        </w:rPr>
        <w:t>йна</w:t>
      </w:r>
      <w:r w:rsidR="00C759F1" w:rsidRPr="00C759F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 оск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льк</w:t>
      </w:r>
      <w:r w:rsidRPr="00E40E70">
        <w:rPr>
          <w:rFonts w:ascii="Times New Roman" w:eastAsia="Times New Roman" w:hAnsi="Times New Roman" w:cs="Times New Roman"/>
          <w:color w:val="000000"/>
          <w:sz w:val="28"/>
          <w:szCs w:val="28"/>
          <w:lang w:val="uk-UA" w:eastAsia="ru-RU"/>
        </w:rPr>
        <w:t>и відбувається на тлі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се</w:t>
      </w:r>
      <w:r w:rsidRPr="00E40E70">
        <w:rPr>
          <w:rFonts w:ascii="Times New Roman" w:eastAsia="Times New Roman" w:hAnsi="Times New Roman" w:cs="Times New Roman"/>
          <w:color w:val="000000"/>
          <w:sz w:val="28"/>
          <w:szCs w:val="28"/>
          <w:lang w:val="uk-UA" w:eastAsia="ru-RU"/>
        </w:rPr>
        <w:t>загального</w:t>
      </w:r>
      <w:r w:rsidRPr="00E40E70">
        <w:rPr>
          <w:rFonts w:ascii="Times New Roman" w:eastAsia="Times New Roman" w:hAnsi="Times New Roman" w:cs="Times New Roman"/>
          <w:color w:val="000000"/>
          <w:sz w:val="28"/>
          <w:szCs w:val="28"/>
          <w:lang w:eastAsia="ru-RU"/>
        </w:rPr>
        <w:t xml:space="preserve"> мир</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благополуч</w:t>
      </w:r>
      <w:r w:rsidRPr="00E40E70">
        <w:rPr>
          <w:rFonts w:ascii="Times New Roman" w:eastAsia="Times New Roman" w:hAnsi="Times New Roman" w:cs="Times New Roman"/>
          <w:color w:val="000000"/>
          <w:sz w:val="28"/>
          <w:szCs w:val="28"/>
          <w:lang w:val="uk-UA" w:eastAsia="ru-RU"/>
        </w:rPr>
        <w:t>чя</w:t>
      </w:r>
      <w:r w:rsidRPr="00E40E70">
        <w:rPr>
          <w:rFonts w:ascii="Times New Roman" w:eastAsia="Times New Roman" w:hAnsi="Times New Roman" w:cs="Times New Roman"/>
          <w:color w:val="000000"/>
          <w:sz w:val="28"/>
          <w:szCs w:val="28"/>
          <w:lang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По-третє, під час інформаційної війни уможливлюється багаторазове захоплення тих самих людей. Більше того, одночасн</w:t>
      </w:r>
      <w:r w:rsidR="00C759F1">
        <w:rPr>
          <w:rFonts w:ascii="Times New Roman" w:eastAsia="Times New Roman" w:hAnsi="Times New Roman" w:cs="Times New Roman"/>
          <w:color w:val="000000"/>
          <w:sz w:val="28"/>
          <w:szCs w:val="28"/>
          <w:lang w:val="uk-UA" w:eastAsia="ru-RU"/>
        </w:rPr>
        <w:t xml:space="preserve">о на людину можуть діяти різні </w:t>
      </w:r>
      <w:r w:rsidR="00C759F1" w:rsidRPr="00C759F1">
        <w:rPr>
          <w:rFonts w:ascii="Times New Roman" w:eastAsia="Times New Roman" w:hAnsi="Times New Roman" w:cs="Times New Roman"/>
          <w:color w:val="000000"/>
          <w:sz w:val="28"/>
          <w:szCs w:val="28"/>
          <w:lang w:val="uk-UA" w:eastAsia="ru-RU"/>
        </w:rPr>
        <w:t>“</w:t>
      </w:r>
      <w:r w:rsidR="00C759F1">
        <w:rPr>
          <w:rFonts w:ascii="Times New Roman" w:eastAsia="Times New Roman" w:hAnsi="Times New Roman" w:cs="Times New Roman"/>
          <w:color w:val="000000"/>
          <w:sz w:val="28"/>
          <w:szCs w:val="28"/>
          <w:lang w:val="uk-UA" w:eastAsia="ru-RU"/>
        </w:rPr>
        <w:t>супротивники</w:t>
      </w:r>
      <w:r w:rsidR="00C759F1" w:rsidRPr="00C759F1">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val="uk-UA" w:eastAsia="ru-RU"/>
        </w:rPr>
        <w:t>, захоплюючи різні тематичні зони її свідомості.</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По-четверте, у традиційній війні ті, хто захоплює територію, і ті, хто потім її освоює, є різними людьми і виконують різні соціальні ролі. У випадку війни інформаційної ці позиції співпадають. Інформаційна війн</w:t>
      </w:r>
      <w:r w:rsidR="00C759F1">
        <w:rPr>
          <w:rFonts w:ascii="Times New Roman" w:eastAsia="Times New Roman" w:hAnsi="Times New Roman" w:cs="Times New Roman"/>
          <w:color w:val="000000"/>
          <w:sz w:val="28"/>
          <w:szCs w:val="28"/>
          <w:lang w:val="uk-UA" w:eastAsia="ru-RU"/>
        </w:rPr>
        <w:t xml:space="preserve">а нівелює чітке розмежування – </w:t>
      </w:r>
      <w:r w:rsidR="00C759F1" w:rsidRPr="00C759F1">
        <w:rPr>
          <w:rFonts w:ascii="Times New Roman" w:eastAsia="Times New Roman" w:hAnsi="Times New Roman" w:cs="Times New Roman"/>
          <w:color w:val="000000"/>
          <w:sz w:val="28"/>
          <w:szCs w:val="28"/>
          <w:lang w:val="uk-UA" w:eastAsia="ru-RU"/>
        </w:rPr>
        <w:t>“</w:t>
      </w:r>
      <w:r w:rsidR="00C759F1">
        <w:rPr>
          <w:rFonts w:ascii="Times New Roman" w:eastAsia="Times New Roman" w:hAnsi="Times New Roman" w:cs="Times New Roman"/>
          <w:color w:val="000000"/>
          <w:sz w:val="28"/>
          <w:szCs w:val="28"/>
          <w:lang w:val="uk-UA" w:eastAsia="ru-RU"/>
        </w:rPr>
        <w:t>товариш/ворог</w:t>
      </w:r>
      <w:r w:rsidR="00C759F1" w:rsidRPr="00C759F1">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val="uk-UA" w:eastAsia="ru-RU"/>
        </w:rPr>
        <w:t xml:space="preserve">.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w:t>
      </w:r>
      <w:r w:rsidRPr="00E40E70">
        <w:rPr>
          <w:rFonts w:ascii="Times New Roman" w:eastAsia="Times New Roman" w:hAnsi="Times New Roman" w:cs="Times New Roman"/>
          <w:color w:val="000000"/>
          <w:sz w:val="28"/>
          <w:szCs w:val="28"/>
          <w:lang w:eastAsia="ru-RU"/>
        </w:rPr>
        <w:t>-п’ят</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людина</w:t>
      </w:r>
      <w:r w:rsidRPr="00E40E70">
        <w:rPr>
          <w:rFonts w:ascii="Times New Roman" w:eastAsia="Times New Roman" w:hAnsi="Times New Roman" w:cs="Times New Roman"/>
          <w:color w:val="000000"/>
          <w:sz w:val="28"/>
          <w:szCs w:val="28"/>
          <w:lang w:eastAsia="ru-RU"/>
        </w:rPr>
        <w:t xml:space="preserve"> не </w:t>
      </w:r>
      <w:r w:rsidRPr="00E40E70">
        <w:rPr>
          <w:rFonts w:ascii="Times New Roman" w:eastAsia="Times New Roman" w:hAnsi="Times New Roman" w:cs="Times New Roman"/>
          <w:color w:val="000000"/>
          <w:sz w:val="28"/>
          <w:szCs w:val="28"/>
          <w:lang w:val="uk-UA" w:eastAsia="ru-RU"/>
        </w:rPr>
        <w:t xml:space="preserve">може </w:t>
      </w:r>
      <w:r w:rsidRPr="00E40E70">
        <w:rPr>
          <w:rFonts w:ascii="Times New Roman" w:eastAsia="Times New Roman" w:hAnsi="Times New Roman" w:cs="Times New Roman"/>
          <w:color w:val="000000"/>
          <w:sz w:val="28"/>
          <w:szCs w:val="28"/>
          <w:lang w:eastAsia="ru-RU"/>
        </w:rPr>
        <w:t>реаг</w:t>
      </w:r>
      <w:r w:rsidRPr="00E40E70">
        <w:rPr>
          <w:rFonts w:ascii="Times New Roman" w:eastAsia="Times New Roman" w:hAnsi="Times New Roman" w:cs="Times New Roman"/>
          <w:color w:val="000000"/>
          <w:sz w:val="28"/>
          <w:szCs w:val="28"/>
          <w:lang w:val="uk-UA" w:eastAsia="ru-RU"/>
        </w:rPr>
        <w:t>увати</w:t>
      </w:r>
      <w:r w:rsidRPr="00E40E70">
        <w:rPr>
          <w:rFonts w:ascii="Times New Roman" w:eastAsia="Times New Roman" w:hAnsi="Times New Roman" w:cs="Times New Roman"/>
          <w:color w:val="000000"/>
          <w:sz w:val="28"/>
          <w:szCs w:val="28"/>
          <w:lang w:eastAsia="ru-RU"/>
        </w:rPr>
        <w:t xml:space="preserve"> на невидим</w:t>
      </w:r>
      <w:r w:rsidRPr="00E40E70">
        <w:rPr>
          <w:rFonts w:ascii="Times New Roman" w:eastAsia="Times New Roman" w:hAnsi="Times New Roman" w:cs="Times New Roman"/>
          <w:color w:val="000000"/>
          <w:sz w:val="28"/>
          <w:szCs w:val="28"/>
          <w:lang w:val="uk-UA" w:eastAsia="ru-RU"/>
        </w:rPr>
        <w:t>ий</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плив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подібний </w:t>
      </w:r>
      <w:r w:rsidRPr="00E40E70">
        <w:rPr>
          <w:rFonts w:ascii="Times New Roman" w:eastAsia="Times New Roman" w:hAnsi="Times New Roman" w:cs="Times New Roman"/>
          <w:color w:val="000000"/>
          <w:sz w:val="28"/>
          <w:szCs w:val="28"/>
          <w:lang w:eastAsia="ru-RU"/>
        </w:rPr>
        <w:t>рад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Він</w:t>
      </w:r>
      <w:r w:rsidRPr="00E40E70">
        <w:rPr>
          <w:rFonts w:ascii="Times New Roman" w:eastAsia="Times New Roman" w:hAnsi="Times New Roman" w:cs="Times New Roman"/>
          <w:color w:val="000000"/>
          <w:sz w:val="28"/>
          <w:szCs w:val="28"/>
          <w:lang w:eastAsia="ru-RU"/>
        </w:rPr>
        <w:t>, по сут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може </w:t>
      </w:r>
      <w:r w:rsidRPr="00E40E70">
        <w:rPr>
          <w:rFonts w:ascii="Times New Roman" w:eastAsia="Times New Roman" w:hAnsi="Times New Roman" w:cs="Times New Roman"/>
          <w:color w:val="000000"/>
          <w:sz w:val="28"/>
          <w:szCs w:val="28"/>
          <w:lang w:val="uk-UA" w:eastAsia="ru-RU"/>
        </w:rPr>
        <w:t>мати</w:t>
      </w:r>
      <w:r w:rsidRPr="00E40E70">
        <w:rPr>
          <w:rFonts w:ascii="Times New Roman" w:eastAsia="Times New Roman" w:hAnsi="Times New Roman" w:cs="Times New Roman"/>
          <w:color w:val="000000"/>
          <w:sz w:val="28"/>
          <w:szCs w:val="28"/>
          <w:lang w:eastAsia="ru-RU"/>
        </w:rPr>
        <w:t xml:space="preserve"> добро</w:t>
      </w:r>
      <w:r w:rsidRPr="00E40E70">
        <w:rPr>
          <w:rFonts w:ascii="Times New Roman" w:eastAsia="Times New Roman" w:hAnsi="Times New Roman" w:cs="Times New Roman"/>
          <w:color w:val="000000"/>
          <w:sz w:val="28"/>
          <w:szCs w:val="28"/>
          <w:lang w:val="uk-UA" w:eastAsia="ru-RU"/>
        </w:rPr>
        <w:t xml:space="preserve">зичливу </w:t>
      </w:r>
      <w:r w:rsidRPr="00E40E70">
        <w:rPr>
          <w:rFonts w:ascii="Times New Roman" w:eastAsia="Times New Roman" w:hAnsi="Times New Roman" w:cs="Times New Roman"/>
          <w:color w:val="000000"/>
          <w:sz w:val="28"/>
          <w:szCs w:val="28"/>
          <w:lang w:eastAsia="ru-RU"/>
        </w:rPr>
        <w:t xml:space="preserve">форму, на </w:t>
      </w:r>
      <w:r w:rsidRPr="00E40E70">
        <w:rPr>
          <w:rFonts w:ascii="Times New Roman" w:eastAsia="Times New Roman" w:hAnsi="Times New Roman" w:cs="Times New Roman"/>
          <w:color w:val="000000"/>
          <w:sz w:val="28"/>
          <w:szCs w:val="28"/>
          <w:lang w:val="uk-UA" w:eastAsia="ru-RU"/>
        </w:rPr>
        <w:t xml:space="preserve">яку навіть </w:t>
      </w:r>
      <w:r w:rsidRPr="00E40E70">
        <w:rPr>
          <w:rFonts w:ascii="Times New Roman" w:eastAsia="Times New Roman" w:hAnsi="Times New Roman" w:cs="Times New Roman"/>
          <w:color w:val="000000"/>
          <w:sz w:val="28"/>
          <w:szCs w:val="28"/>
          <w:lang w:eastAsia="ru-RU"/>
        </w:rPr>
        <w:t>б</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олог</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ч</w:t>
      </w:r>
      <w:r w:rsidRPr="00E40E70">
        <w:rPr>
          <w:rFonts w:ascii="Times New Roman" w:eastAsia="Times New Roman" w:hAnsi="Times New Roman" w:cs="Times New Roman"/>
          <w:color w:val="000000"/>
          <w:sz w:val="28"/>
          <w:szCs w:val="28"/>
          <w:lang w:val="uk-UA" w:eastAsia="ru-RU"/>
        </w:rPr>
        <w:t>но</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людина не може відповідати </w:t>
      </w:r>
      <w:r w:rsidRPr="00E40E70">
        <w:rPr>
          <w:rFonts w:ascii="Times New Roman" w:eastAsia="Times New Roman" w:hAnsi="Times New Roman" w:cs="Times New Roman"/>
          <w:color w:val="000000"/>
          <w:sz w:val="28"/>
          <w:szCs w:val="28"/>
          <w:lang w:eastAsia="ru-RU"/>
        </w:rPr>
        <w:t>агресивно.</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По-шосте, на відміну від бомби, яка руйнує усе, інформаційна війна діє вибірково, охоплюючи по-різному різні верстви населення. Приміром</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велика кількість </w:t>
      </w:r>
      <w:r w:rsidRPr="00E40E70">
        <w:rPr>
          <w:rFonts w:ascii="Times New Roman" w:eastAsia="Times New Roman" w:hAnsi="Times New Roman" w:cs="Times New Roman"/>
          <w:color w:val="000000"/>
          <w:sz w:val="28"/>
          <w:szCs w:val="28"/>
          <w:lang w:eastAsia="ru-RU"/>
        </w:rPr>
        <w:t>продукт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 xml:space="preserve">у </w:t>
      </w:r>
      <w:r w:rsidRPr="00E40E70">
        <w:rPr>
          <w:rFonts w:ascii="Times New Roman" w:eastAsia="Times New Roman" w:hAnsi="Times New Roman" w:cs="Times New Roman"/>
          <w:color w:val="000000"/>
          <w:sz w:val="28"/>
          <w:szCs w:val="28"/>
          <w:lang w:eastAsia="ru-RU"/>
        </w:rPr>
        <w:t>магазинах у част</w:t>
      </w:r>
      <w:r w:rsidRPr="00E40E70">
        <w:rPr>
          <w:rFonts w:ascii="Times New Roman" w:eastAsia="Times New Roman" w:hAnsi="Times New Roman" w:cs="Times New Roman"/>
          <w:color w:val="000000"/>
          <w:sz w:val="28"/>
          <w:szCs w:val="28"/>
          <w:lang w:val="uk-UA" w:eastAsia="ru-RU"/>
        </w:rPr>
        <w:t>ини</w:t>
      </w:r>
      <w:r w:rsidRPr="00E40E70">
        <w:rPr>
          <w:rFonts w:ascii="Times New Roman" w:eastAsia="Times New Roman" w:hAnsi="Times New Roman" w:cs="Times New Roman"/>
          <w:color w:val="000000"/>
          <w:sz w:val="28"/>
          <w:szCs w:val="28"/>
          <w:lang w:eastAsia="ru-RU"/>
        </w:rPr>
        <w:t xml:space="preserve"> населен</w:t>
      </w:r>
      <w:r w:rsidRPr="00E40E70">
        <w:rPr>
          <w:rFonts w:ascii="Times New Roman" w:eastAsia="Times New Roman" w:hAnsi="Times New Roman" w:cs="Times New Roman"/>
          <w:color w:val="000000"/>
          <w:sz w:val="28"/>
          <w:szCs w:val="28"/>
          <w:lang w:val="uk-UA" w:eastAsia="ru-RU"/>
        </w:rPr>
        <w:t>н</w:t>
      </w:r>
      <w:r w:rsidRPr="00E40E70">
        <w:rPr>
          <w:rFonts w:ascii="Times New Roman" w:eastAsia="Times New Roman" w:hAnsi="Times New Roman" w:cs="Times New Roman"/>
          <w:color w:val="000000"/>
          <w:sz w:val="28"/>
          <w:szCs w:val="28"/>
          <w:lang w:eastAsia="ru-RU"/>
        </w:rPr>
        <w:t>я в</w:t>
      </w:r>
      <w:r w:rsidRPr="00E40E70">
        <w:rPr>
          <w:rFonts w:ascii="Times New Roman" w:eastAsia="Times New Roman" w:hAnsi="Times New Roman" w:cs="Times New Roman"/>
          <w:color w:val="000000"/>
          <w:sz w:val="28"/>
          <w:szCs w:val="28"/>
          <w:lang w:val="uk-UA" w:eastAsia="ru-RU"/>
        </w:rPr>
        <w:t>икликає</w:t>
      </w:r>
      <w:r w:rsidRPr="00E40E70">
        <w:rPr>
          <w:rFonts w:ascii="Times New Roman" w:eastAsia="Times New Roman" w:hAnsi="Times New Roman" w:cs="Times New Roman"/>
          <w:color w:val="000000"/>
          <w:sz w:val="28"/>
          <w:szCs w:val="28"/>
          <w:lang w:eastAsia="ru-RU"/>
        </w:rPr>
        <w:t xml:space="preserve"> по</w:t>
      </w:r>
      <w:r w:rsidRPr="00E40E70">
        <w:rPr>
          <w:rFonts w:ascii="Times New Roman" w:eastAsia="Times New Roman" w:hAnsi="Times New Roman" w:cs="Times New Roman"/>
          <w:color w:val="000000"/>
          <w:sz w:val="28"/>
          <w:szCs w:val="28"/>
          <w:lang w:val="uk-UA" w:eastAsia="ru-RU"/>
        </w:rPr>
        <w:t xml:space="preserve">зитивну </w:t>
      </w:r>
      <w:r w:rsidRPr="00E40E70">
        <w:rPr>
          <w:rFonts w:ascii="Times New Roman" w:eastAsia="Times New Roman" w:hAnsi="Times New Roman" w:cs="Times New Roman"/>
          <w:color w:val="000000"/>
          <w:sz w:val="28"/>
          <w:szCs w:val="28"/>
          <w:lang w:eastAsia="ru-RU"/>
        </w:rPr>
        <w:t>реакц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ю, у 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х, у кого немає</w:t>
      </w:r>
      <w:r w:rsidRPr="00E40E70">
        <w:rPr>
          <w:rFonts w:ascii="Times New Roman" w:eastAsia="Times New Roman" w:hAnsi="Times New Roman" w:cs="Times New Roman"/>
          <w:color w:val="000000"/>
          <w:sz w:val="28"/>
          <w:szCs w:val="28"/>
          <w:lang w:val="uk-UA" w:eastAsia="ru-RU"/>
        </w:rPr>
        <w:t xml:space="preserve"> грошей</w:t>
      </w:r>
      <w:r w:rsidRPr="00E40E70">
        <w:rPr>
          <w:rFonts w:ascii="Times New Roman" w:eastAsia="Times New Roman" w:hAnsi="Times New Roman" w:cs="Times New Roman"/>
          <w:color w:val="000000"/>
          <w:sz w:val="28"/>
          <w:szCs w:val="28"/>
          <w:lang w:eastAsia="ru-RU"/>
        </w:rPr>
        <w:t>, реакц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я</w:t>
      </w:r>
      <w:r w:rsidRPr="00E40E70">
        <w:rPr>
          <w:rFonts w:ascii="Times New Roman" w:eastAsia="Times New Roman" w:hAnsi="Times New Roman" w:cs="Times New Roman"/>
          <w:color w:val="000000"/>
          <w:sz w:val="28"/>
          <w:szCs w:val="28"/>
          <w:lang w:val="uk-UA" w:eastAsia="ru-RU"/>
        </w:rPr>
        <w:t xml:space="preserve"> </w:t>
      </w:r>
      <w:r w:rsidRPr="00E40E70">
        <w:rPr>
          <w:rFonts w:ascii="Times New Roman" w:eastAsia="Times New Roman" w:hAnsi="Times New Roman" w:cs="Times New Roman"/>
          <w:color w:val="000000"/>
          <w:sz w:val="28"/>
          <w:szCs w:val="28"/>
          <w:lang w:eastAsia="ru-RU"/>
        </w:rPr>
        <w:t>може б</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т</w:t>
      </w:r>
      <w:r w:rsidRPr="00E40E70">
        <w:rPr>
          <w:rFonts w:ascii="Times New Roman" w:eastAsia="Times New Roman" w:hAnsi="Times New Roman" w:cs="Times New Roman"/>
          <w:color w:val="000000"/>
          <w:sz w:val="28"/>
          <w:szCs w:val="28"/>
          <w:lang w:val="uk-UA" w:eastAsia="ru-RU"/>
        </w:rPr>
        <w:t>и</w:t>
      </w:r>
      <w:r w:rsidR="00C759F1" w:rsidRPr="00C759F1">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негативною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Звичайна ж зброя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вражає будь-яку </w:t>
      </w:r>
      <w:r w:rsidRPr="00E40E70">
        <w:rPr>
          <w:rFonts w:ascii="Times New Roman" w:eastAsia="Times New Roman" w:hAnsi="Times New Roman" w:cs="Times New Roman"/>
          <w:color w:val="000000"/>
          <w:sz w:val="28"/>
          <w:szCs w:val="28"/>
          <w:lang w:eastAsia="ru-RU"/>
        </w:rPr>
        <w:t>части</w:t>
      </w:r>
      <w:r w:rsidRPr="00E40E70">
        <w:rPr>
          <w:rFonts w:ascii="Times New Roman" w:eastAsia="Times New Roman" w:hAnsi="Times New Roman" w:cs="Times New Roman"/>
          <w:color w:val="000000"/>
          <w:sz w:val="28"/>
          <w:szCs w:val="28"/>
          <w:lang w:val="uk-UA" w:eastAsia="ru-RU"/>
        </w:rPr>
        <w:t>ну</w:t>
      </w:r>
      <w:r w:rsidRPr="00E40E70">
        <w:rPr>
          <w:rFonts w:ascii="Times New Roman" w:eastAsia="Times New Roman" w:hAnsi="Times New Roman" w:cs="Times New Roman"/>
          <w:color w:val="000000"/>
          <w:sz w:val="28"/>
          <w:szCs w:val="28"/>
          <w:lang w:eastAsia="ru-RU"/>
        </w:rPr>
        <w:t xml:space="preserve"> населен</w:t>
      </w:r>
      <w:r w:rsidRPr="00E40E70">
        <w:rPr>
          <w:rFonts w:ascii="Times New Roman" w:eastAsia="Times New Roman" w:hAnsi="Times New Roman" w:cs="Times New Roman"/>
          <w:color w:val="000000"/>
          <w:sz w:val="28"/>
          <w:szCs w:val="28"/>
          <w:lang w:val="uk-UA" w:eastAsia="ru-RU"/>
        </w:rPr>
        <w:t>н</w:t>
      </w:r>
      <w:r w:rsidRPr="00E40E70">
        <w:rPr>
          <w:rFonts w:ascii="Times New Roman" w:eastAsia="Times New Roman" w:hAnsi="Times New Roman" w:cs="Times New Roman"/>
          <w:color w:val="000000"/>
          <w:sz w:val="28"/>
          <w:szCs w:val="28"/>
          <w:lang w:eastAsia="ru-RU"/>
        </w:rPr>
        <w:t>я однаково.</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По</w:t>
      </w:r>
      <w:r w:rsidRPr="00E40E70">
        <w:rPr>
          <w:rFonts w:ascii="Times New Roman" w:eastAsia="Times New Roman" w:hAnsi="Times New Roman" w:cs="Times New Roman"/>
          <w:color w:val="000000"/>
          <w:sz w:val="28"/>
          <w:szCs w:val="28"/>
          <w:lang w:eastAsia="ru-RU"/>
        </w:rPr>
        <w:t>-с</w:t>
      </w:r>
      <w:r w:rsidRPr="00E40E70">
        <w:rPr>
          <w:rFonts w:ascii="Times New Roman" w:eastAsia="Times New Roman" w:hAnsi="Times New Roman" w:cs="Times New Roman"/>
          <w:color w:val="000000"/>
          <w:sz w:val="28"/>
          <w:szCs w:val="28"/>
          <w:lang w:val="uk-UA" w:eastAsia="ru-RU"/>
        </w:rPr>
        <w:t>ьоме</w:t>
      </w:r>
      <w:r w:rsidRPr="00E40E70">
        <w:rPr>
          <w:rFonts w:ascii="Times New Roman" w:eastAsia="Times New Roman" w:hAnsi="Times New Roman" w:cs="Times New Roman"/>
          <w:color w:val="000000"/>
          <w:sz w:val="28"/>
          <w:szCs w:val="28"/>
          <w:lang w:eastAsia="ru-RU"/>
        </w:rPr>
        <w:t>, основн</w:t>
      </w:r>
      <w:r w:rsidRPr="00E40E70">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небезпека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ійної</w:t>
      </w:r>
      <w:r w:rsidRPr="00E40E70">
        <w:rPr>
          <w:rFonts w:ascii="Times New Roman" w:eastAsia="Times New Roman" w:hAnsi="Times New Roman" w:cs="Times New Roman"/>
          <w:color w:val="000000"/>
          <w:sz w:val="28"/>
          <w:szCs w:val="28"/>
          <w:lang w:eastAsia="ru-RU"/>
        </w:rPr>
        <w:t xml:space="preserve"> в</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йн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 відсутність </w:t>
      </w:r>
      <w:r w:rsidRPr="00E40E70">
        <w:rPr>
          <w:rFonts w:ascii="Times New Roman" w:eastAsia="Times New Roman" w:hAnsi="Times New Roman" w:cs="Times New Roman"/>
          <w:color w:val="000000"/>
          <w:sz w:val="28"/>
          <w:szCs w:val="28"/>
          <w:lang w:eastAsia="ru-RU"/>
        </w:rPr>
        <w:t>р</w:t>
      </w:r>
      <w:r w:rsidRPr="00E40E70">
        <w:rPr>
          <w:rFonts w:ascii="Times New Roman" w:eastAsia="Times New Roman" w:hAnsi="Times New Roman" w:cs="Times New Roman"/>
          <w:color w:val="000000"/>
          <w:sz w:val="28"/>
          <w:szCs w:val="28"/>
          <w:lang w:val="uk-UA" w:eastAsia="ru-RU"/>
        </w:rPr>
        <w:t>уйнувань</w:t>
      </w:r>
      <w:r w:rsidRPr="00E40E70">
        <w:rPr>
          <w:rFonts w:ascii="Times New Roman" w:eastAsia="Times New Roman" w:hAnsi="Times New Roman" w:cs="Times New Roman"/>
          <w:color w:val="000000"/>
          <w:sz w:val="28"/>
          <w:szCs w:val="28"/>
          <w:lang w:eastAsia="ru-RU"/>
        </w:rPr>
        <w:t>. Населен</w:t>
      </w:r>
      <w:r w:rsidRPr="00E40E70">
        <w:rPr>
          <w:rFonts w:ascii="Times New Roman" w:eastAsia="Times New Roman" w:hAnsi="Times New Roman" w:cs="Times New Roman"/>
          <w:color w:val="000000"/>
          <w:sz w:val="28"/>
          <w:szCs w:val="28"/>
          <w:lang w:val="uk-UA" w:eastAsia="ru-RU"/>
        </w:rPr>
        <w:t>ня навіть не відчуває</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щ</w:t>
      </w:r>
      <w:r w:rsidRPr="00E40E70">
        <w:rPr>
          <w:rFonts w:ascii="Times New Roman" w:eastAsia="Times New Roman" w:hAnsi="Times New Roman" w:cs="Times New Roman"/>
          <w:color w:val="000000"/>
          <w:sz w:val="28"/>
          <w:szCs w:val="28"/>
          <w:lang w:eastAsia="ru-RU"/>
        </w:rPr>
        <w:t xml:space="preserve">о </w:t>
      </w:r>
      <w:r w:rsidRPr="00E40E70">
        <w:rPr>
          <w:rFonts w:ascii="Times New Roman" w:eastAsia="Times New Roman" w:hAnsi="Times New Roman" w:cs="Times New Roman"/>
          <w:color w:val="000000"/>
          <w:sz w:val="28"/>
          <w:szCs w:val="28"/>
          <w:lang w:val="uk-UA" w:eastAsia="ru-RU"/>
        </w:rPr>
        <w:t>на нього впливають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результат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суспільство </w:t>
      </w:r>
      <w:r w:rsidRPr="00E40E70">
        <w:rPr>
          <w:rFonts w:ascii="Times New Roman" w:eastAsia="Times New Roman" w:hAnsi="Times New Roman" w:cs="Times New Roman"/>
          <w:color w:val="000000"/>
          <w:sz w:val="28"/>
          <w:szCs w:val="28"/>
          <w:lang w:eastAsia="ru-RU"/>
        </w:rPr>
        <w:t xml:space="preserve">не </w:t>
      </w:r>
      <w:r w:rsidRPr="00E40E70">
        <w:rPr>
          <w:rFonts w:ascii="Times New Roman" w:eastAsia="Times New Roman" w:hAnsi="Times New Roman" w:cs="Times New Roman"/>
          <w:color w:val="000000"/>
          <w:sz w:val="28"/>
          <w:szCs w:val="28"/>
          <w:lang w:val="uk-UA" w:eastAsia="ru-RU"/>
        </w:rPr>
        <w:t xml:space="preserve">вмикає </w:t>
      </w:r>
      <w:r w:rsidRPr="00E40E70">
        <w:rPr>
          <w:rFonts w:ascii="Times New Roman" w:eastAsia="Times New Roman" w:hAnsi="Times New Roman" w:cs="Times New Roman"/>
          <w:color w:val="000000"/>
          <w:sz w:val="28"/>
          <w:szCs w:val="28"/>
          <w:lang w:eastAsia="ru-RU"/>
        </w:rPr>
        <w:t>за</w:t>
      </w:r>
      <w:r w:rsidRPr="00E40E70">
        <w:rPr>
          <w:rFonts w:ascii="Times New Roman" w:eastAsia="Times New Roman" w:hAnsi="Times New Roman" w:cs="Times New Roman"/>
          <w:color w:val="000000"/>
          <w:sz w:val="28"/>
          <w:szCs w:val="28"/>
          <w:lang w:val="uk-UA" w:eastAsia="ru-RU"/>
        </w:rPr>
        <w:t>хисні</w:t>
      </w:r>
      <w:r w:rsidRPr="00E40E70">
        <w:rPr>
          <w:rFonts w:ascii="Times New Roman" w:eastAsia="Times New Roman" w:hAnsi="Times New Roman" w:cs="Times New Roman"/>
          <w:color w:val="000000"/>
          <w:sz w:val="28"/>
          <w:szCs w:val="28"/>
          <w:lang w:eastAsia="ru-RU"/>
        </w:rPr>
        <w:t xml:space="preserve"> механ</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зм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Почуття небезпеки просто не спрацьовує.</w:t>
      </w:r>
    </w:p>
    <w:p w:rsidR="00E40E70" w:rsidRPr="00C3453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Слушною є думка українсь</w:t>
      </w:r>
      <w:r w:rsidR="00C759F1">
        <w:rPr>
          <w:rFonts w:ascii="Times New Roman" w:eastAsia="Times New Roman" w:hAnsi="Times New Roman" w:cs="Times New Roman"/>
          <w:sz w:val="28"/>
          <w:szCs w:val="28"/>
          <w:lang w:val="uk-UA" w:eastAsia="ru-RU"/>
        </w:rPr>
        <w:t xml:space="preserve">кої дослідниці Є. Макаренко: </w:t>
      </w:r>
      <w:r w:rsidR="00C759F1" w:rsidRPr="00C759F1">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Використання інформації як зброї проти супротивника має тривалу історію, а в умовах сучасного інформаційного суспільства набирає нових обертів і набуває першорядного значення як знаряддя, що здатне вплинути одночасно і на величезну аудиторію і здатне бити прицільно по тих, хто приймає ключові рішення. Більшість методів та форм інформаційного тиску старі як світ, а отже й широко відомі, тим не менше перед їх силою не з</w:t>
      </w:r>
      <w:r w:rsidR="00C759F1">
        <w:rPr>
          <w:rFonts w:ascii="Times New Roman" w:eastAsia="Times New Roman" w:hAnsi="Times New Roman" w:cs="Times New Roman"/>
          <w:sz w:val="28"/>
          <w:szCs w:val="28"/>
          <w:lang w:val="uk-UA" w:eastAsia="ru-RU"/>
        </w:rPr>
        <w:t>датне встояти жодне суспільство</w:t>
      </w:r>
      <w:r w:rsidR="00C759F1" w:rsidRPr="00C759F1">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w:t>
      </w:r>
    </w:p>
    <w:p w:rsidR="00656E81" w:rsidRPr="00656E81" w:rsidRDefault="00656E81" w:rsidP="00E40E70">
      <w:pPr>
        <w:spacing w:line="240" w:lineRule="auto"/>
        <w:ind w:firstLine="709"/>
        <w:contextualSpacing/>
        <w:jc w:val="both"/>
        <w:rPr>
          <w:rFonts w:ascii="Times New Roman" w:eastAsia="Times New Roman" w:hAnsi="Times New Roman" w:cs="Times New Roman"/>
          <w:b/>
          <w:sz w:val="28"/>
          <w:szCs w:val="28"/>
          <w:lang w:eastAsia="ru-RU"/>
        </w:rPr>
      </w:pPr>
      <w:r w:rsidRPr="00656E81">
        <w:rPr>
          <w:rFonts w:ascii="Times New Roman" w:eastAsia="Times New Roman" w:hAnsi="Times New Roman" w:cs="Times New Roman"/>
          <w:b/>
          <w:sz w:val="28"/>
          <w:szCs w:val="28"/>
          <w:lang w:eastAsia="ru-RU"/>
        </w:rPr>
        <w:t>Інформаці</w:t>
      </w:r>
      <w:r>
        <w:rPr>
          <w:rFonts w:ascii="Times New Roman" w:eastAsia="Times New Roman" w:hAnsi="Times New Roman" w:cs="Times New Roman"/>
          <w:b/>
          <w:sz w:val="28"/>
          <w:szCs w:val="28"/>
          <w:lang w:val="uk-UA" w:eastAsia="ru-RU"/>
        </w:rPr>
        <w:t>й</w:t>
      </w:r>
      <w:r w:rsidRPr="00656E81">
        <w:rPr>
          <w:rFonts w:ascii="Times New Roman" w:eastAsia="Times New Roman" w:hAnsi="Times New Roman" w:cs="Times New Roman"/>
          <w:b/>
          <w:sz w:val="28"/>
          <w:szCs w:val="28"/>
          <w:lang w:eastAsia="ru-RU"/>
        </w:rPr>
        <w:t>но-психологічна війна як особлива форма інформаційної війни. Мета та завдання інформаційної війни у сучасному світі.</w:t>
      </w:r>
    </w:p>
    <w:p w:rsidR="00E40E70" w:rsidRPr="00E40E70" w:rsidRDefault="00E40E70" w:rsidP="00E40E70">
      <w:pPr>
        <w:spacing w:line="240" w:lineRule="auto"/>
        <w:ind w:firstLine="709"/>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Візьміть до уваги визначення </w:t>
      </w:r>
      <w:r w:rsidRPr="00E40E70">
        <w:rPr>
          <w:rFonts w:ascii="Times New Roman" w:eastAsia="Times New Roman" w:hAnsi="Times New Roman" w:cs="Times New Roman"/>
          <w:bCs/>
          <w:i/>
          <w:color w:val="000000"/>
          <w:sz w:val="28"/>
          <w:szCs w:val="28"/>
          <w:lang w:val="uk-UA" w:eastAsia="ru-RU"/>
        </w:rPr>
        <w:t>інформаційної війни</w:t>
      </w:r>
      <w:r w:rsidRPr="00E40E70">
        <w:rPr>
          <w:rFonts w:ascii="Times New Roman" w:eastAsia="Times New Roman" w:hAnsi="Times New Roman" w:cs="Times New Roman"/>
          <w:color w:val="000000"/>
          <w:sz w:val="28"/>
          <w:szCs w:val="28"/>
          <w:lang w:val="uk-UA" w:eastAsia="ru-RU"/>
        </w:rPr>
        <w:t>, запропоноване українськими дослідниками В. Остроуховим та В. Петриком. ІВ – вид протиборства між різними суб’єктами (державами, неурядовими, економічними чи іншими структурами), який здійснюється з метою досягнення односторонніх воєнних, соціально-політичних чи економічних переваг над супротивником.</w:t>
      </w:r>
    </w:p>
    <w:p w:rsidR="00C759F1" w:rsidRPr="00883F88" w:rsidRDefault="00E40E70" w:rsidP="00E40E70">
      <w:pPr>
        <w:spacing w:line="240" w:lineRule="auto"/>
        <w:ind w:firstLine="709"/>
        <w:contextualSpacing/>
        <w:jc w:val="both"/>
        <w:rPr>
          <w:rFonts w:ascii="Times New Roman" w:eastAsia="Times New Roman" w:hAnsi="Times New Roman" w:cs="Times New Roman"/>
          <w:b/>
          <w:bCs/>
          <w:color w:val="000000"/>
          <w:sz w:val="28"/>
          <w:szCs w:val="28"/>
          <w:lang w:eastAsia="ru-RU"/>
        </w:rPr>
      </w:pPr>
      <w:r w:rsidRPr="00E40E70">
        <w:rPr>
          <w:rFonts w:ascii="Times New Roman" w:eastAsia="Times New Roman" w:hAnsi="Times New Roman" w:cs="Times New Roman"/>
          <w:bCs/>
          <w:color w:val="000000"/>
          <w:sz w:val="28"/>
          <w:szCs w:val="28"/>
          <w:lang w:val="uk-UA" w:eastAsia="ru-RU"/>
        </w:rPr>
        <w:t>Автори називають цілий спектр завдань ІВ:</w:t>
      </w:r>
      <w:r w:rsidRPr="00E40E70">
        <w:rPr>
          <w:rFonts w:ascii="Times New Roman" w:eastAsia="Times New Roman" w:hAnsi="Times New Roman" w:cs="Times New Roman"/>
          <w:b/>
          <w:bCs/>
          <w:color w:val="000000"/>
          <w:sz w:val="28"/>
          <w:szCs w:val="28"/>
          <w:lang w:val="uk-UA" w:eastAsia="ru-RU"/>
        </w:rPr>
        <w:t xml:space="preserve">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 здійснення деструктивного ідеологічного впливу;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2) створення атмосфери бездуховності, негативного ставлення до культури та історичної спадщини в суспільстві конкурента;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3) маніпулювання громадською думкою і політичною орієнтацією населення для створення політичної напруги та стану, близького до хаосу;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4) дестабілізація політ</w:t>
      </w:r>
      <w:r w:rsidR="00C759F1">
        <w:rPr>
          <w:rFonts w:ascii="Times New Roman" w:eastAsia="Times New Roman" w:hAnsi="Times New Roman" w:cs="Times New Roman"/>
          <w:color w:val="000000"/>
          <w:sz w:val="28"/>
          <w:szCs w:val="28"/>
          <w:lang w:val="uk-UA" w:eastAsia="ru-RU"/>
        </w:rPr>
        <w:t>ичних відносин між партіями, об</w:t>
      </w:r>
      <w:r w:rsidR="00C759F1" w:rsidRPr="00883F88">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єднаннями і рухами з метою розпалення конфліктів, стимулювання недовіри, підозри, загострення ворожнечі, боротьби за владу, провокування, застосування репресивних дій з боку влади щодо опозиції;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5) зниження рівня інформаційного забезпечення органів влади та управління, інспірація помилкових управлінських рішень;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6) уведення населення в оману щодо роботи державних органів влади, підрив їх авторитету, дискредитація їх дій;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7) провокування соціальних, політичних, національно-етнічних та релігійно-конфесійних зіткнень;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8) ініціювання страйків, масових заворушень, інших акцій протесту і непокори;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9) підрив міжнародного авторитету держави, її співпраці з іншими державами;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10) створення чи посилення опозиційних угруповань чи рухів;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11) дискредитація фактів історичної, національної самобутності народу, зміна системи цінностей, які визначають спосіб життя і світогляд людей;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12) применшення та нівелювання визнаних світових досягнень у науці, техніці та інших галузях, перебільшення значення помилок, наслідків хибних дій та некваліфікованих урядових рішень;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13) формування передумов до економічної, духовної чи військової поразки, втрати волі до боротьби й перемоги;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14) представлення свого способу життя як поведінки та світогляду майбутнього, які мають наслідувати інші народи; </w:t>
      </w:r>
    </w:p>
    <w:p w:rsidR="00C759F1" w:rsidRPr="00883F88" w:rsidRDefault="00E40E70" w:rsidP="00E40E70">
      <w:pPr>
        <w:spacing w:line="240" w:lineRule="auto"/>
        <w:ind w:firstLine="709"/>
        <w:contextualSpacing/>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val="uk-UA" w:eastAsia="ru-RU"/>
        </w:rPr>
        <w:t xml:space="preserve">15) спонукання осіб чи певних груп до організації акцій громадської непокори, інших радикальних протиправних дій;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color w:val="000000"/>
          <w:sz w:val="28"/>
          <w:szCs w:val="28"/>
          <w:lang w:val="uk-UA" w:eastAsia="ru-RU"/>
        </w:rPr>
        <w:t>16) підрив морального духу населення і, як наслідок, зниження обороноздатності та бойового потенціалу.</w:t>
      </w:r>
    </w:p>
    <w:p w:rsidR="00E40E70" w:rsidRPr="00E40E70" w:rsidRDefault="00E40E70" w:rsidP="00E40E70">
      <w:pPr>
        <w:spacing w:after="0" w:line="240" w:lineRule="auto"/>
        <w:ind w:firstLine="709"/>
        <w:contextualSpacing/>
        <w:jc w:val="both"/>
        <w:rPr>
          <w:rFonts w:ascii="Times New Roman" w:hAnsi="Times New Roman" w:cs="Times New Roman"/>
          <w:color w:val="000000"/>
          <w:lang w:val="uk-UA"/>
        </w:rPr>
      </w:pPr>
      <w:r w:rsidRPr="00E40E70">
        <w:rPr>
          <w:rFonts w:ascii="Times New Roman" w:eastAsia="Times New Roman" w:hAnsi="Times New Roman" w:cs="Times New Roman"/>
          <w:sz w:val="28"/>
          <w:szCs w:val="28"/>
          <w:lang w:val="uk-UA" w:eastAsia="ru-RU"/>
        </w:rPr>
        <w:t xml:space="preserve">У військовій сфері визначають два види ІБ – </w:t>
      </w:r>
      <w:r w:rsidRPr="00E40E70">
        <w:rPr>
          <w:rFonts w:ascii="Times New Roman" w:eastAsia="Times New Roman" w:hAnsi="Times New Roman" w:cs="Times New Roman"/>
          <w:i/>
          <w:sz w:val="28"/>
          <w:szCs w:val="28"/>
          <w:lang w:val="uk-UA" w:eastAsia="ru-RU"/>
        </w:rPr>
        <w:t>інформаційно-технічну</w:t>
      </w:r>
      <w:r w:rsidRPr="00E40E70">
        <w:rPr>
          <w:rFonts w:ascii="Times New Roman" w:eastAsia="Times New Roman" w:hAnsi="Times New Roman" w:cs="Times New Roman"/>
          <w:sz w:val="28"/>
          <w:szCs w:val="28"/>
          <w:lang w:val="uk-UA" w:eastAsia="ru-RU"/>
        </w:rPr>
        <w:t xml:space="preserve"> та </w:t>
      </w:r>
      <w:r w:rsidRPr="00E40E70">
        <w:rPr>
          <w:rFonts w:ascii="Times New Roman" w:eastAsia="Times New Roman" w:hAnsi="Times New Roman" w:cs="Times New Roman"/>
          <w:i/>
          <w:sz w:val="28"/>
          <w:szCs w:val="28"/>
          <w:lang w:val="uk-UA" w:eastAsia="ru-RU"/>
        </w:rPr>
        <w:t>інформаційно-психологічну</w:t>
      </w:r>
      <w:r w:rsidRPr="00E40E70">
        <w:rPr>
          <w:rFonts w:ascii="Times New Roman" w:eastAsia="Times New Roman" w:hAnsi="Times New Roman" w:cs="Times New Roman"/>
          <w:sz w:val="28"/>
          <w:szCs w:val="28"/>
          <w:lang w:val="uk-UA" w:eastAsia="ru-RU"/>
        </w:rPr>
        <w:t>. Головними об’єктами впливу та захисту інформаційно-технічної боротьби є системи телекомунікацій і зв’язку, радіоелектронні засоби тощо. Об’єктом інформаційно-психологічного впливу залишаються свідомість і психіка населення й особового складу збройних сил, спецслужб противника та системи формування суспільної думки і прийняття концептуальних рішень.</w:t>
      </w:r>
      <w:r w:rsidRPr="00E40E70">
        <w:rPr>
          <w:rFonts w:ascii="Times New Roman" w:hAnsi="Times New Roman" w:cs="Times New Roman"/>
          <w:color w:val="000000"/>
          <w:lang w:val="uk-UA"/>
        </w:rPr>
        <w:t xml:space="preserve"> </w:t>
      </w:r>
    </w:p>
    <w:p w:rsidR="00E40E70" w:rsidRDefault="00E40E70" w:rsidP="00E40E70">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hAnsi="Times New Roman" w:cs="Times New Roman"/>
          <w:color w:val="000000"/>
          <w:sz w:val="28"/>
          <w:szCs w:val="28"/>
          <w:lang w:val="uk-UA"/>
        </w:rPr>
        <w:t>Так</w:t>
      </w:r>
      <w:r w:rsidRPr="00E40E70">
        <w:rPr>
          <w:rFonts w:ascii="Times New Roman" w:hAnsi="Times New Roman" w:cs="Times New Roman"/>
          <w:color w:val="000000"/>
          <w:lang w:val="uk-UA"/>
        </w:rPr>
        <w:t xml:space="preserve">, </w:t>
      </w:r>
      <w:r w:rsidRPr="00E40E70">
        <w:rPr>
          <w:rFonts w:ascii="Times New Roman" w:eastAsia="Times New Roman" w:hAnsi="Times New Roman" w:cs="Times New Roman"/>
          <w:sz w:val="28"/>
          <w:szCs w:val="28"/>
          <w:lang w:val="uk-UA" w:eastAsia="ru-RU"/>
        </w:rPr>
        <w:t xml:space="preserve">Польовий статут </w:t>
      </w:r>
      <w:r w:rsidRPr="00E40E70">
        <w:rPr>
          <w:rFonts w:ascii="Times New Roman" w:eastAsia="Times New Roman" w:hAnsi="Times New Roman" w:cs="Times New Roman"/>
          <w:sz w:val="28"/>
          <w:szCs w:val="28"/>
          <w:lang w:eastAsia="ru-RU"/>
        </w:rPr>
        <w:t>FM</w:t>
      </w:r>
      <w:r w:rsidRPr="00E40E70">
        <w:rPr>
          <w:rFonts w:ascii="Times New Roman" w:eastAsia="Times New Roman" w:hAnsi="Times New Roman" w:cs="Times New Roman"/>
          <w:sz w:val="28"/>
          <w:szCs w:val="28"/>
          <w:lang w:val="uk-UA" w:eastAsia="ru-RU"/>
        </w:rPr>
        <w:t xml:space="preserve"> 33-1 МО США дає чітке визначенн</w:t>
      </w:r>
      <w:r w:rsidR="00C759F1">
        <w:rPr>
          <w:rFonts w:ascii="Times New Roman" w:eastAsia="Times New Roman" w:hAnsi="Times New Roman" w:cs="Times New Roman"/>
          <w:sz w:val="28"/>
          <w:szCs w:val="28"/>
          <w:lang w:val="uk-UA" w:eastAsia="ru-RU"/>
        </w:rPr>
        <w:t xml:space="preserve">я спеціальнинх інформоперацій: </w:t>
      </w:r>
      <w:r w:rsidR="00C759F1" w:rsidRPr="00C759F1">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Інформаційні операції – це попередньо сплановані психологічні дії у мирний і воєнний час, спрямовані проти ворожої, дружньої або нейтральної аудиторії шляхом впливу на настанови та поведінку з метою досягнення політичних або військових переваг. Вони включають у себе психологічні дії зі стратегічними цілями, психологічні консолідуючі дії та психологічні дії з безпо</w:t>
      </w:r>
      <w:r w:rsidR="00C759F1">
        <w:rPr>
          <w:rFonts w:ascii="Times New Roman" w:eastAsia="Times New Roman" w:hAnsi="Times New Roman" w:cs="Times New Roman"/>
          <w:sz w:val="28"/>
          <w:szCs w:val="28"/>
          <w:lang w:val="uk-UA" w:eastAsia="ru-RU"/>
        </w:rPr>
        <w:t>середньої підтримки бойових дій</w:t>
      </w:r>
      <w:r w:rsidR="00C759F1" w:rsidRPr="00C759F1">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w:t>
      </w:r>
    </w:p>
    <w:p w:rsidR="00656E81" w:rsidRPr="00656E81" w:rsidRDefault="00656E81" w:rsidP="00E40E70">
      <w:pPr>
        <w:spacing w:after="0" w:line="240" w:lineRule="auto"/>
        <w:ind w:firstLine="709"/>
        <w:contextualSpacing/>
        <w:jc w:val="both"/>
        <w:rPr>
          <w:rFonts w:ascii="Times New Roman" w:eastAsia="Times New Roman" w:hAnsi="Times New Roman" w:cs="Times New Roman"/>
          <w:b/>
          <w:sz w:val="28"/>
          <w:szCs w:val="28"/>
          <w:lang w:val="uk-UA" w:eastAsia="ru-RU"/>
        </w:rPr>
      </w:pPr>
      <w:r w:rsidRPr="00656E81">
        <w:rPr>
          <w:rFonts w:ascii="Times New Roman" w:eastAsia="Times New Roman" w:hAnsi="Times New Roman" w:cs="Times New Roman"/>
          <w:b/>
          <w:sz w:val="28"/>
          <w:szCs w:val="28"/>
          <w:lang w:val="uk-UA" w:eastAsia="ru-RU"/>
        </w:rPr>
        <w:t>Спеціальні інформаційні операції (СІО) та акти зовнішньої інформаційної агресії (АЗА) як основні форми ведення інформаційної війни.</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Спеціальні інформаційні операції</w:t>
      </w:r>
      <w:r w:rsidRPr="00E40E70">
        <w:rPr>
          <w:rFonts w:ascii="Times New Roman" w:eastAsia="Times New Roman" w:hAnsi="Times New Roman" w:cs="Times New Roman"/>
          <w:color w:val="000000"/>
          <w:sz w:val="28"/>
          <w:szCs w:val="28"/>
          <w:lang w:val="uk-UA" w:eastAsia="ru-RU"/>
        </w:rPr>
        <w:t xml:space="preserve"> (СІО) – це сплановані дії, спрямовані на ворожу, дружню чи нейтральну аудиторію, які передбачають вплив на її свідомість і поведінку за допомогою використання організованої інформації та інформаційних технологій для досягнення певної мети.</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Акти зовнішньої інформаційної агресії</w:t>
      </w:r>
      <w:r w:rsidRPr="00E40E70">
        <w:rPr>
          <w:rFonts w:ascii="Times New Roman" w:eastAsia="Times New Roman" w:hAnsi="Times New Roman" w:cs="Times New Roman"/>
          <w:color w:val="000000"/>
          <w:sz w:val="28"/>
          <w:szCs w:val="28"/>
          <w:lang w:val="uk-UA" w:eastAsia="ru-RU"/>
        </w:rPr>
        <w:t xml:space="preserve"> (АЗА) – легальні та (або) протиправні акції, реалізація яких може чинити негативний вплив на безпеку інформаційного простору держави.</w:t>
      </w:r>
    </w:p>
    <w:p w:rsidR="00E40E70" w:rsidRPr="00E40E70" w:rsidRDefault="00E40E70" w:rsidP="00E40E70">
      <w:pPr>
        <w:spacing w:after="0" w:line="240" w:lineRule="auto"/>
        <w:ind w:firstLine="709"/>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АЗА та СІО вміщують у себе психологічні дії зі стратегічними цілями, психологічні консолідуючі дії та психологічні дії з безпосередньої підтримки бойових дій.</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Основні методи СІО та АЗА, що використовуються відповідними структурами для здійснення прихованого вигідного впливу на іноземні держави:</w:t>
      </w:r>
    </w:p>
    <w:p w:rsidR="00E40E70" w:rsidRPr="00C759F1" w:rsidRDefault="00E40E70" w:rsidP="00625C33">
      <w:pPr>
        <w:pStyle w:val="a6"/>
        <w:numPr>
          <w:ilvl w:val="2"/>
          <w:numId w:val="68"/>
        </w:numPr>
        <w:spacing w:after="0" w:line="240" w:lineRule="auto"/>
        <w:ind w:left="1134" w:hanging="425"/>
        <w:jc w:val="both"/>
        <w:rPr>
          <w:rFonts w:ascii="Times New Roman" w:eastAsia="Times New Roman" w:hAnsi="Times New Roman" w:cs="Times New Roman"/>
          <w:color w:val="000000"/>
          <w:sz w:val="28"/>
          <w:szCs w:val="28"/>
          <w:lang w:val="uk-UA" w:eastAsia="ru-RU"/>
        </w:rPr>
      </w:pPr>
      <w:r w:rsidRPr="00C759F1">
        <w:rPr>
          <w:rFonts w:ascii="Times New Roman" w:eastAsia="Times New Roman" w:hAnsi="Times New Roman" w:cs="Times New Roman"/>
          <w:color w:val="000000"/>
          <w:sz w:val="28"/>
          <w:szCs w:val="28"/>
          <w:lang w:val="uk-UA" w:eastAsia="ru-RU"/>
        </w:rPr>
        <w:t>Дезінформування.</w:t>
      </w:r>
    </w:p>
    <w:p w:rsidR="00E40E70" w:rsidRPr="00C759F1" w:rsidRDefault="00E40E70" w:rsidP="00625C33">
      <w:pPr>
        <w:pStyle w:val="a6"/>
        <w:numPr>
          <w:ilvl w:val="2"/>
          <w:numId w:val="68"/>
        </w:numPr>
        <w:spacing w:after="0" w:line="240" w:lineRule="auto"/>
        <w:ind w:left="1134" w:hanging="425"/>
        <w:jc w:val="both"/>
        <w:rPr>
          <w:rFonts w:ascii="Times New Roman" w:eastAsia="Times New Roman" w:hAnsi="Times New Roman" w:cs="Times New Roman"/>
          <w:color w:val="000000"/>
          <w:sz w:val="28"/>
          <w:szCs w:val="28"/>
          <w:lang w:val="uk-UA" w:eastAsia="ru-RU"/>
        </w:rPr>
      </w:pPr>
      <w:r w:rsidRPr="00C759F1">
        <w:rPr>
          <w:rFonts w:ascii="Times New Roman" w:eastAsia="Times New Roman" w:hAnsi="Times New Roman" w:cs="Times New Roman"/>
          <w:color w:val="000000"/>
          <w:sz w:val="28"/>
          <w:szCs w:val="28"/>
          <w:lang w:val="uk-UA" w:eastAsia="ru-RU"/>
        </w:rPr>
        <w:t>Пропаганда.</w:t>
      </w:r>
    </w:p>
    <w:p w:rsidR="00E40E70" w:rsidRPr="00C759F1" w:rsidRDefault="00E40E70" w:rsidP="00625C33">
      <w:pPr>
        <w:pStyle w:val="a6"/>
        <w:numPr>
          <w:ilvl w:val="2"/>
          <w:numId w:val="68"/>
        </w:numPr>
        <w:spacing w:after="0" w:line="240" w:lineRule="auto"/>
        <w:ind w:left="1134" w:hanging="425"/>
        <w:jc w:val="both"/>
        <w:rPr>
          <w:rFonts w:ascii="Times New Roman" w:eastAsia="Times New Roman" w:hAnsi="Times New Roman" w:cs="Times New Roman"/>
          <w:color w:val="000000"/>
          <w:sz w:val="28"/>
          <w:szCs w:val="28"/>
          <w:lang w:val="uk-UA" w:eastAsia="ru-RU"/>
        </w:rPr>
      </w:pPr>
      <w:r w:rsidRPr="00C759F1">
        <w:rPr>
          <w:rFonts w:ascii="Times New Roman" w:eastAsia="Times New Roman" w:hAnsi="Times New Roman" w:cs="Times New Roman"/>
          <w:color w:val="000000"/>
          <w:sz w:val="28"/>
          <w:szCs w:val="28"/>
          <w:lang w:val="uk-UA" w:eastAsia="ru-RU"/>
        </w:rPr>
        <w:t>Диверсифікація громадської думки.</w:t>
      </w:r>
    </w:p>
    <w:p w:rsidR="00E40E70" w:rsidRPr="00C759F1" w:rsidRDefault="00E40E70" w:rsidP="00625C33">
      <w:pPr>
        <w:pStyle w:val="a6"/>
        <w:numPr>
          <w:ilvl w:val="2"/>
          <w:numId w:val="68"/>
        </w:numPr>
        <w:spacing w:after="0" w:line="240" w:lineRule="auto"/>
        <w:ind w:left="1134" w:hanging="425"/>
        <w:jc w:val="both"/>
        <w:rPr>
          <w:rFonts w:ascii="Times New Roman" w:eastAsia="Times New Roman" w:hAnsi="Times New Roman" w:cs="Times New Roman"/>
          <w:color w:val="000000"/>
          <w:sz w:val="28"/>
          <w:szCs w:val="28"/>
          <w:lang w:val="uk-UA" w:eastAsia="ru-RU"/>
        </w:rPr>
      </w:pPr>
      <w:r w:rsidRPr="00C759F1">
        <w:rPr>
          <w:rFonts w:ascii="Times New Roman" w:eastAsia="Times New Roman" w:hAnsi="Times New Roman" w:cs="Times New Roman"/>
          <w:color w:val="000000"/>
          <w:sz w:val="28"/>
          <w:szCs w:val="28"/>
          <w:lang w:val="uk-UA" w:eastAsia="ru-RU"/>
        </w:rPr>
        <w:t>Психологічний тиск.</w:t>
      </w:r>
    </w:p>
    <w:p w:rsidR="00E40E70" w:rsidRPr="00C759F1" w:rsidRDefault="00E40E70" w:rsidP="00625C33">
      <w:pPr>
        <w:pStyle w:val="a6"/>
        <w:numPr>
          <w:ilvl w:val="2"/>
          <w:numId w:val="68"/>
        </w:numPr>
        <w:spacing w:after="0" w:line="240" w:lineRule="auto"/>
        <w:ind w:left="1134" w:hanging="425"/>
        <w:jc w:val="both"/>
        <w:rPr>
          <w:rFonts w:ascii="Times New Roman" w:eastAsia="Times New Roman" w:hAnsi="Times New Roman" w:cs="Times New Roman"/>
          <w:color w:val="000000"/>
          <w:sz w:val="28"/>
          <w:szCs w:val="28"/>
          <w:lang w:val="uk-UA" w:eastAsia="ru-RU"/>
        </w:rPr>
      </w:pPr>
      <w:r w:rsidRPr="00C759F1">
        <w:rPr>
          <w:rFonts w:ascii="Times New Roman" w:eastAsia="Times New Roman" w:hAnsi="Times New Roman" w:cs="Times New Roman"/>
          <w:color w:val="000000"/>
          <w:sz w:val="28"/>
          <w:szCs w:val="28"/>
          <w:lang w:val="uk-UA" w:eastAsia="ru-RU"/>
        </w:rPr>
        <w:t>Поширення чуток.</w:t>
      </w:r>
    </w:p>
    <w:p w:rsidR="00E40E70" w:rsidRPr="00E40E70" w:rsidRDefault="00C759F1"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Г. Почепцов зауважує: </w:t>
      </w:r>
      <w:r w:rsidRPr="00C759F1">
        <w:rPr>
          <w:rFonts w:ascii="Times New Roman" w:eastAsia="Times New Roman" w:hAnsi="Times New Roman" w:cs="Times New Roman"/>
          <w:color w:val="000000"/>
          <w:sz w:val="28"/>
          <w:szCs w:val="28"/>
          <w:lang w:val="uk-UA" w:eastAsia="ru-RU"/>
        </w:rPr>
        <w:t>“</w:t>
      </w:r>
      <w:r w:rsidR="00E40E70" w:rsidRPr="00E40E70">
        <w:rPr>
          <w:rFonts w:ascii="Times New Roman" w:eastAsia="Times New Roman" w:hAnsi="Times New Roman" w:cs="Times New Roman"/>
          <w:color w:val="000000"/>
          <w:sz w:val="28"/>
          <w:szCs w:val="28"/>
          <w:lang w:val="uk-UA" w:eastAsia="ru-RU"/>
        </w:rPr>
        <w:t xml:space="preserve">Інформаційна війна несе у собі більш серйозний інтелектуальний компонент, ніж це було раніше, тому високорозвинені країни будуть мати постійну перевагу, рівня якого буде достатньо складно досягти. </w:t>
      </w:r>
      <w:r w:rsidR="00E40E70" w:rsidRPr="00E40E70">
        <w:rPr>
          <w:rFonts w:ascii="Times New Roman" w:eastAsia="Times New Roman" w:hAnsi="Times New Roman" w:cs="Times New Roman"/>
          <w:color w:val="000000"/>
          <w:sz w:val="28"/>
          <w:szCs w:val="28"/>
          <w:lang w:eastAsia="ru-RU"/>
        </w:rPr>
        <w:t>Не</w:t>
      </w:r>
      <w:r w:rsidR="00E40E70" w:rsidRPr="00E40E70">
        <w:rPr>
          <w:rFonts w:ascii="Times New Roman" w:eastAsia="Times New Roman" w:hAnsi="Times New Roman" w:cs="Times New Roman"/>
          <w:color w:val="000000"/>
          <w:sz w:val="28"/>
          <w:szCs w:val="28"/>
          <w:lang w:val="uk-UA" w:eastAsia="ru-RU"/>
        </w:rPr>
        <w:t>можливо навіть буде зрозуміти</w:t>
      </w:r>
      <w:r w:rsidR="00E40E70" w:rsidRPr="00E40E70">
        <w:rPr>
          <w:rFonts w:ascii="Times New Roman" w:eastAsia="Times New Roman" w:hAnsi="Times New Roman" w:cs="Times New Roman"/>
          <w:color w:val="000000"/>
          <w:sz w:val="28"/>
          <w:szCs w:val="28"/>
          <w:lang w:eastAsia="ru-RU"/>
        </w:rPr>
        <w:t xml:space="preserve">, </w:t>
      </w:r>
      <w:r w:rsidR="00E40E70" w:rsidRPr="00E40E70">
        <w:rPr>
          <w:rFonts w:ascii="Times New Roman" w:eastAsia="Times New Roman" w:hAnsi="Times New Roman" w:cs="Times New Roman"/>
          <w:color w:val="000000"/>
          <w:sz w:val="28"/>
          <w:szCs w:val="28"/>
          <w:lang w:val="uk-UA" w:eastAsia="ru-RU"/>
        </w:rPr>
        <w:t>що і</w:t>
      </w:r>
      <w:r w:rsidR="00E40E70" w:rsidRPr="00E40E70">
        <w:rPr>
          <w:rFonts w:ascii="Times New Roman" w:eastAsia="Times New Roman" w:hAnsi="Times New Roman" w:cs="Times New Roman"/>
          <w:color w:val="000000"/>
          <w:sz w:val="28"/>
          <w:szCs w:val="28"/>
          <w:lang w:eastAsia="ru-RU"/>
        </w:rPr>
        <w:t>нформац</w:t>
      </w:r>
      <w:r w:rsidR="00E40E70" w:rsidRPr="00E40E70">
        <w:rPr>
          <w:rFonts w:ascii="Times New Roman" w:eastAsia="Times New Roman" w:hAnsi="Times New Roman" w:cs="Times New Roman"/>
          <w:color w:val="000000"/>
          <w:sz w:val="28"/>
          <w:szCs w:val="28"/>
          <w:lang w:val="uk-UA" w:eastAsia="ru-RU"/>
        </w:rPr>
        <w:t>ійний вплив відбувся не випадково</w:t>
      </w:r>
      <w:r w:rsidR="00E40E70" w:rsidRPr="00E40E70">
        <w:rPr>
          <w:rFonts w:ascii="Times New Roman" w:eastAsia="Times New Roman" w:hAnsi="Times New Roman" w:cs="Times New Roman"/>
          <w:color w:val="000000"/>
          <w:sz w:val="28"/>
          <w:szCs w:val="28"/>
          <w:lang w:eastAsia="ru-RU"/>
        </w:rPr>
        <w:t xml:space="preserve">, а </w:t>
      </w:r>
      <w:r w:rsidR="00E40E70" w:rsidRPr="00E40E70">
        <w:rPr>
          <w:rFonts w:ascii="Times New Roman" w:eastAsia="Times New Roman" w:hAnsi="Times New Roman" w:cs="Times New Roman"/>
          <w:color w:val="000000"/>
          <w:sz w:val="28"/>
          <w:szCs w:val="28"/>
          <w:lang w:val="uk-UA" w:eastAsia="ru-RU"/>
        </w:rPr>
        <w:t xml:space="preserve">є </w:t>
      </w:r>
      <w:r w:rsidR="00E40E70" w:rsidRPr="00E40E70">
        <w:rPr>
          <w:rFonts w:ascii="Times New Roman" w:eastAsia="Times New Roman" w:hAnsi="Times New Roman" w:cs="Times New Roman"/>
          <w:color w:val="000000"/>
          <w:sz w:val="28"/>
          <w:szCs w:val="28"/>
          <w:lang w:eastAsia="ru-RU"/>
        </w:rPr>
        <w:t>системн</w:t>
      </w:r>
      <w:r w:rsidR="00E40E70" w:rsidRPr="00E40E70">
        <w:rPr>
          <w:rFonts w:ascii="Times New Roman" w:eastAsia="Times New Roman" w:hAnsi="Times New Roman" w:cs="Times New Roman"/>
          <w:color w:val="000000"/>
          <w:sz w:val="28"/>
          <w:szCs w:val="28"/>
          <w:lang w:val="uk-UA" w:eastAsia="ru-RU"/>
        </w:rPr>
        <w:t>ою</w:t>
      </w:r>
      <w:r w:rsidR="00E40E70" w:rsidRPr="00E40E70">
        <w:rPr>
          <w:rFonts w:ascii="Times New Roman" w:eastAsia="Times New Roman" w:hAnsi="Times New Roman" w:cs="Times New Roman"/>
          <w:color w:val="000000"/>
          <w:sz w:val="28"/>
          <w:szCs w:val="28"/>
          <w:lang w:eastAsia="ru-RU"/>
        </w:rPr>
        <w:t xml:space="preserve"> </w:t>
      </w:r>
      <w:r w:rsidR="00E40E70" w:rsidRPr="00E40E70">
        <w:rPr>
          <w:rFonts w:ascii="Times New Roman" w:eastAsia="Times New Roman" w:hAnsi="Times New Roman" w:cs="Times New Roman"/>
          <w:color w:val="000000"/>
          <w:sz w:val="28"/>
          <w:szCs w:val="28"/>
          <w:lang w:val="uk-UA" w:eastAsia="ru-RU"/>
        </w:rPr>
        <w:t>та спланованою ак</w:t>
      </w:r>
      <w:r>
        <w:rPr>
          <w:rFonts w:ascii="Times New Roman" w:eastAsia="Times New Roman" w:hAnsi="Times New Roman" w:cs="Times New Roman"/>
          <w:color w:val="000000"/>
          <w:sz w:val="28"/>
          <w:szCs w:val="28"/>
          <w:lang w:val="uk-UA" w:eastAsia="ru-RU"/>
        </w:rPr>
        <w:t>цією</w:t>
      </w:r>
      <w:r w:rsidRPr="00C759F1">
        <w:rPr>
          <w:rFonts w:ascii="Times New Roman" w:eastAsia="Times New Roman" w:hAnsi="Times New Roman" w:cs="Times New Roman"/>
          <w:color w:val="000000"/>
          <w:sz w:val="28"/>
          <w:szCs w:val="28"/>
          <w:lang w:eastAsia="ru-RU"/>
        </w:rPr>
        <w:t>”</w:t>
      </w:r>
      <w:r w:rsidR="00E40E70" w:rsidRPr="00E40E70">
        <w:rPr>
          <w:rFonts w:ascii="Times New Roman" w:eastAsia="Times New Roman" w:hAnsi="Times New Roman" w:cs="Times New Roman"/>
          <w:color w:val="000000"/>
          <w:sz w:val="28"/>
          <w:szCs w:val="28"/>
          <w:lang w:eastAsia="ru-RU"/>
        </w:rPr>
        <w:t>.</w:t>
      </w:r>
    </w:p>
    <w:p w:rsid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Cs/>
          <w:color w:val="000000"/>
          <w:sz w:val="28"/>
          <w:szCs w:val="28"/>
          <w:lang w:val="uk-UA" w:eastAsia="ru-RU"/>
        </w:rPr>
        <w:t>Отже, сенс разючого впливу інф</w:t>
      </w:r>
      <w:r w:rsidR="00C759F1">
        <w:rPr>
          <w:rFonts w:ascii="Times New Roman" w:eastAsia="Times New Roman" w:hAnsi="Times New Roman" w:cs="Times New Roman"/>
          <w:bCs/>
          <w:iCs/>
          <w:color w:val="000000"/>
          <w:sz w:val="28"/>
          <w:szCs w:val="28"/>
          <w:lang w:val="uk-UA" w:eastAsia="ru-RU"/>
        </w:rPr>
        <w:t xml:space="preserve">ормації полягає у її здатності </w:t>
      </w:r>
      <w:r w:rsidR="00C759F1" w:rsidRPr="00C759F1">
        <w:rPr>
          <w:rFonts w:ascii="Times New Roman" w:eastAsia="Times New Roman" w:hAnsi="Times New Roman" w:cs="Times New Roman"/>
          <w:bCs/>
          <w:iCs/>
          <w:color w:val="000000"/>
          <w:sz w:val="28"/>
          <w:szCs w:val="28"/>
          <w:lang w:eastAsia="ru-RU"/>
        </w:rPr>
        <w:t>“</w:t>
      </w:r>
      <w:r w:rsidR="00C759F1">
        <w:rPr>
          <w:rFonts w:ascii="Times New Roman" w:eastAsia="Times New Roman" w:hAnsi="Times New Roman" w:cs="Times New Roman"/>
          <w:bCs/>
          <w:iCs/>
          <w:color w:val="000000"/>
          <w:sz w:val="28"/>
          <w:szCs w:val="28"/>
          <w:lang w:val="uk-UA" w:eastAsia="ru-RU"/>
        </w:rPr>
        <w:t>точково</w:t>
      </w:r>
      <w:r w:rsidR="00C759F1" w:rsidRPr="00C759F1">
        <w:rPr>
          <w:rFonts w:ascii="Times New Roman" w:eastAsia="Times New Roman" w:hAnsi="Times New Roman" w:cs="Times New Roman"/>
          <w:bCs/>
          <w:iCs/>
          <w:color w:val="000000"/>
          <w:sz w:val="28"/>
          <w:szCs w:val="28"/>
          <w:lang w:eastAsia="ru-RU"/>
        </w:rPr>
        <w:t>”</w:t>
      </w:r>
      <w:r w:rsidRPr="00E40E70">
        <w:rPr>
          <w:rFonts w:ascii="Times New Roman" w:eastAsia="Times New Roman" w:hAnsi="Times New Roman" w:cs="Times New Roman"/>
          <w:bCs/>
          <w:iCs/>
          <w:color w:val="000000"/>
          <w:sz w:val="28"/>
          <w:szCs w:val="28"/>
          <w:lang w:val="uk-UA" w:eastAsia="ru-RU"/>
        </w:rPr>
        <w:t xml:space="preserve"> контролювати соціальні процеси</w:t>
      </w:r>
      <w:r w:rsidRPr="00E40E70">
        <w:rPr>
          <w:rFonts w:ascii="Times New Roman" w:eastAsia="Times New Roman" w:hAnsi="Times New Roman" w:cs="Times New Roman"/>
          <w:color w:val="000000"/>
          <w:sz w:val="28"/>
          <w:szCs w:val="28"/>
          <w:lang w:val="uk-UA" w:eastAsia="ru-RU"/>
        </w:rPr>
        <w:t xml:space="preserve">. На думку провідних безпекознавців, створення </w:t>
      </w:r>
      <w:r w:rsidRPr="00E40E70">
        <w:rPr>
          <w:rFonts w:ascii="Times New Roman" w:eastAsia="Times New Roman" w:hAnsi="Times New Roman" w:cs="Times New Roman"/>
          <w:color w:val="000000"/>
          <w:sz w:val="28"/>
          <w:szCs w:val="28"/>
          <w:lang w:eastAsia="ru-RU"/>
        </w:rPr>
        <w:t>глобально</w:t>
      </w:r>
      <w:r w:rsidRPr="00E40E70">
        <w:rPr>
          <w:rFonts w:ascii="Times New Roman" w:eastAsia="Times New Roman" w:hAnsi="Times New Roman" w:cs="Times New Roman"/>
          <w:color w:val="000000"/>
          <w:sz w:val="28"/>
          <w:szCs w:val="28"/>
          <w:lang w:val="uk-UA" w:eastAsia="ru-RU"/>
        </w:rPr>
        <w:t>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ійної</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спільноти ставить особливі вимоги до </w:t>
      </w:r>
      <w:r w:rsidR="00C759F1" w:rsidRPr="00C759F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творців</w:t>
      </w:r>
      <w:r w:rsidR="00C759F1" w:rsidRPr="00C759F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Наведемо приблизні вимоги, що висуваються до спеціалістів у галузі інформаційного </w:t>
      </w:r>
      <w:r w:rsidRPr="00E40E70">
        <w:rPr>
          <w:rFonts w:ascii="Times New Roman" w:eastAsia="Times New Roman" w:hAnsi="Times New Roman" w:cs="Times New Roman"/>
          <w:bCs/>
          <w:color w:val="000000"/>
          <w:sz w:val="28"/>
          <w:szCs w:val="28"/>
          <w:lang w:val="uk-UA" w:eastAsia="ru-RU"/>
        </w:rPr>
        <w:t>протиборства:</w:t>
      </w:r>
      <w:r w:rsidRPr="00E40E70">
        <w:rPr>
          <w:rFonts w:ascii="Times New Roman" w:eastAsia="Times New Roman" w:hAnsi="Times New Roman" w:cs="Times New Roman"/>
          <w:color w:val="000000"/>
          <w:sz w:val="28"/>
          <w:szCs w:val="28"/>
          <w:lang w:val="uk-UA" w:eastAsia="ru-RU"/>
        </w:rPr>
        <w:t xml:space="preserve"> постійний контроль своїх дій, вчинків і можливостей; дотримання усіх можливих вимог конфіденційності; упевненість у собі;</w:t>
      </w:r>
      <w:r w:rsidRPr="00E40E70">
        <w:rPr>
          <w:rFonts w:ascii="Times New Roman" w:eastAsia="Times New Roman" w:hAnsi="Times New Roman" w:cs="Times New Roman"/>
          <w:color w:val="000000"/>
          <w:sz w:val="28"/>
          <w:szCs w:val="28"/>
          <w:lang w:eastAsia="ru-RU"/>
        </w:rPr>
        <w:t> </w:t>
      </w:r>
      <w:r w:rsidRPr="00E40E70">
        <w:rPr>
          <w:rFonts w:ascii="Times New Roman" w:eastAsia="Times New Roman" w:hAnsi="Times New Roman" w:cs="Times New Roman"/>
          <w:color w:val="000000"/>
          <w:sz w:val="28"/>
          <w:szCs w:val="28"/>
          <w:lang w:val="uk-UA" w:eastAsia="ru-RU"/>
        </w:rPr>
        <w:t>обережність і потайливість; власна система отримання й аналізу інформації; постійне самовдосконалення; протидія інфологемам супротивника.</w:t>
      </w:r>
    </w:p>
    <w:p w:rsidR="00656E81" w:rsidRDefault="00656E81" w:rsidP="00E40E70">
      <w:pPr>
        <w:spacing w:after="0" w:line="240" w:lineRule="auto"/>
        <w:ind w:firstLine="709"/>
        <w:jc w:val="both"/>
        <w:rPr>
          <w:rFonts w:ascii="Times New Roman" w:eastAsia="Times New Roman" w:hAnsi="Times New Roman" w:cs="Times New Roman"/>
          <w:b/>
          <w:color w:val="000000"/>
          <w:sz w:val="28"/>
          <w:szCs w:val="28"/>
          <w:lang w:val="uk-UA" w:eastAsia="ru-RU"/>
        </w:rPr>
      </w:pPr>
      <w:r w:rsidRPr="00656E81">
        <w:rPr>
          <w:rFonts w:ascii="Times New Roman" w:eastAsia="Times New Roman" w:hAnsi="Times New Roman" w:cs="Times New Roman"/>
          <w:b/>
          <w:color w:val="000000"/>
          <w:sz w:val="28"/>
          <w:szCs w:val="28"/>
          <w:lang w:val="uk-UA" w:eastAsia="ru-RU"/>
        </w:rPr>
        <w:t>Дезінформування як метод інформаційно-психологічного впливу (СІО та АЗА). Поняття “інфологема”.</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На думку військових експертів, інформаційно-психологічний вплив на супротивника здійснюється засобами </w:t>
      </w:r>
      <w:r w:rsidRPr="001F2062">
        <w:rPr>
          <w:rFonts w:ascii="Times New Roman" w:hAnsi="Times New Roman" w:cs="Times New Roman"/>
          <w:i/>
          <w:sz w:val="28"/>
          <w:szCs w:val="28"/>
          <w:lang w:val="uk-UA"/>
        </w:rPr>
        <w:t>дезінформації</w:t>
      </w:r>
      <w:r w:rsidRPr="001F2062">
        <w:rPr>
          <w:rFonts w:ascii="Times New Roman" w:hAnsi="Times New Roman" w:cs="Times New Roman"/>
          <w:sz w:val="28"/>
          <w:szCs w:val="28"/>
          <w:lang w:val="uk-UA"/>
        </w:rPr>
        <w:t xml:space="preserve">, </w:t>
      </w:r>
      <w:r w:rsidRPr="001F2062">
        <w:rPr>
          <w:rFonts w:ascii="Times New Roman" w:hAnsi="Times New Roman" w:cs="Times New Roman"/>
          <w:i/>
          <w:sz w:val="28"/>
          <w:szCs w:val="28"/>
          <w:lang w:val="uk-UA"/>
        </w:rPr>
        <w:t>пропаганди, диверсифікації громадської думки</w:t>
      </w:r>
      <w:r w:rsidRPr="001F2062">
        <w:rPr>
          <w:rFonts w:ascii="Times New Roman" w:hAnsi="Times New Roman" w:cs="Times New Roman"/>
          <w:sz w:val="28"/>
          <w:szCs w:val="28"/>
          <w:lang w:val="uk-UA"/>
        </w:rPr>
        <w:t xml:space="preserve">, </w:t>
      </w:r>
      <w:r w:rsidRPr="001F2062">
        <w:rPr>
          <w:rFonts w:ascii="Times New Roman" w:hAnsi="Times New Roman" w:cs="Times New Roman"/>
          <w:i/>
          <w:sz w:val="28"/>
          <w:szCs w:val="28"/>
          <w:lang w:val="uk-UA"/>
        </w:rPr>
        <w:t>чутками</w:t>
      </w:r>
      <w:r w:rsidRPr="001F2062">
        <w:rPr>
          <w:rFonts w:ascii="Times New Roman" w:hAnsi="Times New Roman" w:cs="Times New Roman"/>
          <w:sz w:val="28"/>
          <w:szCs w:val="28"/>
          <w:lang w:val="uk-UA"/>
        </w:rPr>
        <w:t>.</w:t>
      </w:r>
    </w:p>
    <w:p w:rsidR="001F2062" w:rsidRPr="001F2062" w:rsidRDefault="001F2062" w:rsidP="001F2062">
      <w:pPr>
        <w:spacing w:after="0" w:line="240" w:lineRule="auto"/>
        <w:ind w:firstLine="709"/>
        <w:jc w:val="both"/>
        <w:rPr>
          <w:rFonts w:ascii="Times New Roman" w:hAnsi="Times New Roman" w:cs="Times New Roman"/>
          <w:sz w:val="28"/>
          <w:szCs w:val="28"/>
          <w:u w:val="single"/>
          <w:lang w:val="uk-UA"/>
        </w:rPr>
      </w:pPr>
      <w:r w:rsidRPr="001F2062">
        <w:rPr>
          <w:rFonts w:ascii="Times New Roman" w:hAnsi="Times New Roman" w:cs="Times New Roman"/>
          <w:sz w:val="28"/>
          <w:szCs w:val="28"/>
          <w:lang w:val="uk-UA"/>
        </w:rPr>
        <w:t xml:space="preserve">Дезінформація – поширення викривленої, спотвореної, неправдивої інформації (брехня, обман, облуда) з метою психологічного впливу на свідомість людини / суспільства.  </w:t>
      </w:r>
      <w:r w:rsidRPr="001F2062">
        <w:rPr>
          <w:rFonts w:ascii="Times New Roman" w:hAnsi="Times New Roman" w:cs="Times New Roman"/>
          <w:sz w:val="28"/>
          <w:szCs w:val="28"/>
          <w:u w:val="single"/>
          <w:lang w:val="uk-UA"/>
        </w:rPr>
        <w:t xml:space="preserve">Розробка дезінформаційних тактик – компетенція спеціальних розвідувальних служб, а не новинних редакторів або журналістів. ЗМІ – це лише канали (знаряддя) поширення дезінформованих повідомлень. </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Дезінформування здійснюється за єдиною ідеологічною стратегією, з ретельним узгодженням пропорцій правди та брехні (достовірна інформація використовується максимально). Така тактика спрямована передусім на приховування справжніх намірів, цілей та завдань однієї з конфліктуючих сторін. </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Техніка спотворення картини світу за допомогою цілеспрямованого відбору повідомлень передбачає зміщення реальних оціночних акцентів: загострюється увага на незначущих фактах, натомість відтісняються факти дійсно важливі.</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Науковці називають декілька технологічних прийомів тактики дезінформування:</w:t>
      </w:r>
    </w:p>
    <w:p w:rsidR="001F2062" w:rsidRPr="001F2062" w:rsidRDefault="001F2062" w:rsidP="00625C33">
      <w:pPr>
        <w:numPr>
          <w:ilvl w:val="0"/>
          <w:numId w:val="50"/>
        </w:numPr>
        <w:spacing w:after="0" w:line="240" w:lineRule="auto"/>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введення в оману впливової групи осіб шляхом поширення застарілої, неповної, спотвореної, перекрученої інформації з метою вплинути на прийняття нею відповідного рішення. </w:t>
      </w:r>
    </w:p>
    <w:p w:rsidR="001F2062" w:rsidRPr="001F2062" w:rsidRDefault="001F2062" w:rsidP="001F2062">
      <w:pPr>
        <w:spacing w:after="0" w:line="240" w:lineRule="auto"/>
        <w:ind w:firstLine="709"/>
        <w:jc w:val="both"/>
        <w:rPr>
          <w:rFonts w:ascii="Times New Roman" w:hAnsi="Times New Roman" w:cs="Times New Roman"/>
          <w:i/>
          <w:sz w:val="28"/>
          <w:szCs w:val="28"/>
          <w:lang w:val="uk-UA"/>
        </w:rPr>
      </w:pPr>
      <w:r w:rsidRPr="001F2062">
        <w:rPr>
          <w:rFonts w:ascii="Times New Roman" w:hAnsi="Times New Roman" w:cs="Times New Roman"/>
          <w:sz w:val="28"/>
          <w:szCs w:val="28"/>
          <w:lang w:val="uk-UA"/>
        </w:rPr>
        <w:t>Міністерство</w:t>
      </w:r>
      <w:r w:rsidR="00C759F1">
        <w:rPr>
          <w:rFonts w:ascii="Times New Roman" w:hAnsi="Times New Roman" w:cs="Times New Roman"/>
          <w:sz w:val="28"/>
          <w:szCs w:val="28"/>
          <w:lang w:val="uk-UA"/>
        </w:rPr>
        <w:t xml:space="preserve"> закордонних справ РФ системно </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інформує</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xml:space="preserve"> світову спільно</w:t>
      </w:r>
      <w:r w:rsidR="00C759F1">
        <w:rPr>
          <w:rFonts w:ascii="Times New Roman" w:hAnsi="Times New Roman" w:cs="Times New Roman"/>
          <w:sz w:val="28"/>
          <w:szCs w:val="28"/>
          <w:lang w:val="uk-UA"/>
        </w:rPr>
        <w:t xml:space="preserve">ту про хід справ </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на Украине</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Зрозуміло, що така інформація має усі ознаки прямого дезінформування. До речі, на офіційному сайті МЗС Росії станом на 1 березня 2016 року окремими</w:t>
      </w:r>
      <w:r w:rsidR="00C759F1">
        <w:rPr>
          <w:rFonts w:ascii="Times New Roman" w:hAnsi="Times New Roman" w:cs="Times New Roman"/>
          <w:sz w:val="28"/>
          <w:szCs w:val="28"/>
          <w:lang w:val="uk-UA"/>
        </w:rPr>
        <w:t xml:space="preserve"> рубриками виокремлено позиції </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Ситуация на Украине</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(477 новин),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Ситуация во</w:t>
      </w:r>
      <w:r w:rsidR="00C759F1">
        <w:rPr>
          <w:rFonts w:ascii="Times New Roman" w:hAnsi="Times New Roman" w:cs="Times New Roman"/>
          <w:sz w:val="28"/>
          <w:szCs w:val="28"/>
          <w:lang w:val="uk-UA"/>
        </w:rPr>
        <w:t>круг Сирии</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xml:space="preserve"> (491 новина). Як зразок цього виду дезінформування візьмемо найсвіжішу новину – виступ постійного представника РФ при ОБСЄ О. Лукашевича на засіданні Постійної ради ОБСЄ щодо ситуації в Україні 11 лютого 2016 року (Відень). Інформація подається так: </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 xml:space="preserve">Фактически, Киев </w:t>
      </w:r>
      <w:r w:rsidR="00C759F1">
        <w:rPr>
          <w:rFonts w:ascii="Times New Roman" w:hAnsi="Times New Roman" w:cs="Times New Roman"/>
          <w:i/>
          <w:sz w:val="28"/>
          <w:szCs w:val="28"/>
          <w:lang w:val="uk-UA"/>
        </w:rPr>
        <w:t xml:space="preserve">держит в заложниках выполнение </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Комплекса мер</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 который остается безальтернативной основой мирного процесса, какие бы чувства текст ни вызывал у украинских политиков. Сохранение напряженности в зоне конфликта дает Киеву повод все пр</w:t>
      </w:r>
      <w:r w:rsidR="00C759F1">
        <w:rPr>
          <w:rFonts w:ascii="Times New Roman" w:hAnsi="Times New Roman" w:cs="Times New Roman"/>
          <w:i/>
          <w:sz w:val="28"/>
          <w:szCs w:val="28"/>
          <w:lang w:val="uk-UA"/>
        </w:rPr>
        <w:t xml:space="preserve">облемы </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списывать</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 xml:space="preserve"> на внешние факторы – от России до памятников советской эпохи.</w:t>
      </w:r>
    </w:p>
    <w:p w:rsidR="001F2062" w:rsidRPr="00C759F1" w:rsidRDefault="001F2062" w:rsidP="00C759F1">
      <w:pPr>
        <w:spacing w:after="0" w:line="240" w:lineRule="auto"/>
        <w:ind w:firstLine="709"/>
        <w:jc w:val="both"/>
        <w:rPr>
          <w:rFonts w:ascii="Times New Roman" w:hAnsi="Times New Roman" w:cs="Times New Roman"/>
          <w:sz w:val="28"/>
          <w:szCs w:val="28"/>
        </w:rPr>
      </w:pPr>
      <w:r w:rsidRPr="001F2062">
        <w:rPr>
          <w:rFonts w:ascii="Times New Roman" w:hAnsi="Times New Roman" w:cs="Times New Roman"/>
          <w:i/>
          <w:sz w:val="28"/>
          <w:szCs w:val="28"/>
          <w:lang w:val="uk-UA"/>
        </w:rPr>
        <w:t>Интенсифицируются провокационные обстрелы городов Донбасса. Под огнем, в т.ч. минометным, находятся жители Донецка, Горловки, Коминтерново. Имеются жертвы. У линии соприкосновения уже сосредоточено большое количество вооружений и войск. Из разных источников продолжают поступать тревожные сообщения о передвижениях значительного числа военной техники в тылу украинской армии, переброске в зону конфликта свежих резервов и новой тех</w:t>
      </w:r>
      <w:r w:rsidR="00C759F1">
        <w:rPr>
          <w:rFonts w:ascii="Times New Roman" w:hAnsi="Times New Roman" w:cs="Times New Roman"/>
          <w:i/>
          <w:sz w:val="28"/>
          <w:szCs w:val="28"/>
          <w:lang w:val="uk-UA"/>
        </w:rPr>
        <w:t>ники</w:t>
      </w:r>
      <w:r w:rsidR="00C759F1" w:rsidRPr="00C759F1">
        <w:rPr>
          <w:rFonts w:ascii="Times New Roman" w:hAnsi="Times New Roman" w:cs="Times New Roman"/>
          <w:i/>
          <w:sz w:val="28"/>
          <w:szCs w:val="28"/>
        </w:rPr>
        <w:t>”</w:t>
      </w:r>
      <w:r w:rsidRPr="001F2062">
        <w:rPr>
          <w:rFonts w:ascii="Times New Roman" w:hAnsi="Times New Roman" w:cs="Times New Roman"/>
          <w:sz w:val="28"/>
          <w:szCs w:val="28"/>
          <w:lang w:val="uk-UA"/>
        </w:rPr>
        <w:t xml:space="preserve"> </w:t>
      </w:r>
      <w:r w:rsidRPr="00AB053C">
        <w:rPr>
          <w:rFonts w:ascii="Times New Roman" w:hAnsi="Times New Roman" w:cs="Times New Roman"/>
          <w:sz w:val="28"/>
          <w:szCs w:val="28"/>
          <w:lang w:val="uk-UA"/>
        </w:rPr>
        <w:t>(</w:t>
      </w:r>
      <w:hyperlink r:id="rId64" w:history="1">
        <w:r w:rsidRPr="00AB053C">
          <w:rPr>
            <w:rFonts w:ascii="Times New Roman" w:hAnsi="Times New Roman" w:cs="Times New Roman"/>
            <w:sz w:val="28"/>
            <w:szCs w:val="28"/>
            <w:u w:val="single"/>
            <w:lang w:val="uk-UA"/>
          </w:rPr>
          <w:t>http://www.mid.ru/</w:t>
        </w:r>
      </w:hyperlink>
      <w:r w:rsidR="00C759F1">
        <w:rPr>
          <w:rFonts w:ascii="Times New Roman" w:hAnsi="Times New Roman" w:cs="Times New Roman"/>
          <w:sz w:val="28"/>
          <w:szCs w:val="28"/>
          <w:lang w:val="uk-UA"/>
        </w:rPr>
        <w:t>).</w:t>
      </w:r>
    </w:p>
    <w:p w:rsidR="001F2062" w:rsidRPr="00C759F1" w:rsidRDefault="001F2062" w:rsidP="00C759F1">
      <w:pPr>
        <w:spacing w:after="0" w:line="240" w:lineRule="auto"/>
        <w:ind w:firstLine="709"/>
        <w:jc w:val="both"/>
        <w:rPr>
          <w:rFonts w:ascii="Times New Roman" w:hAnsi="Times New Roman" w:cs="Times New Roman"/>
          <w:sz w:val="28"/>
          <w:szCs w:val="28"/>
          <w:lang w:val="en-US"/>
        </w:rPr>
      </w:pPr>
      <w:r w:rsidRPr="001F2062">
        <w:rPr>
          <w:rFonts w:ascii="Times New Roman" w:hAnsi="Times New Roman" w:cs="Times New Roman"/>
          <w:sz w:val="28"/>
          <w:szCs w:val="28"/>
          <w:lang w:val="uk-UA"/>
        </w:rPr>
        <w:t>Зауважимо, подаючи такі приклади, ми вдаємося до власних припущень щодо їх дезінформаційного статусу. Тільки фахівці служби розвідки можуть точно вказати на реальну тактику роботи з певним фактом / псевдофактом. Зазвичай так</w:t>
      </w:r>
      <w:r w:rsidR="00C759F1">
        <w:rPr>
          <w:rFonts w:ascii="Times New Roman" w:hAnsi="Times New Roman" w:cs="Times New Roman"/>
          <w:sz w:val="28"/>
          <w:szCs w:val="28"/>
          <w:lang w:val="uk-UA"/>
        </w:rPr>
        <w:t>і спецоперації є засекреченими.</w:t>
      </w:r>
    </w:p>
    <w:p w:rsidR="001F2062" w:rsidRPr="001F2062" w:rsidRDefault="001F2062" w:rsidP="00625C33">
      <w:pPr>
        <w:numPr>
          <w:ilvl w:val="0"/>
          <w:numId w:val="51"/>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Модифікація інформаційного потоку – вибіркове надання інформації через її неповноту, напівправду, дозованість, замовчування або тенденційне викладення фактів.</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Нещодавно центральне державне інформаційне агенство Росії (ТАСС) подало інформацію з красномовною назвою: </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МИД РФ: в список запрещенных СМИ на Украине п</w:t>
      </w:r>
      <w:r w:rsidR="00C759F1">
        <w:rPr>
          <w:rFonts w:ascii="Times New Roman" w:hAnsi="Times New Roman" w:cs="Times New Roman"/>
          <w:i/>
          <w:sz w:val="28"/>
          <w:szCs w:val="28"/>
          <w:lang w:val="uk-UA"/>
        </w:rPr>
        <w:t xml:space="preserve">опал даже российский телеканал </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Бобер</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w:t>
      </w:r>
      <w:r w:rsidR="00C759F1">
        <w:rPr>
          <w:rFonts w:ascii="Times New Roman" w:hAnsi="Times New Roman" w:cs="Times New Roman"/>
          <w:sz w:val="28"/>
          <w:szCs w:val="28"/>
          <w:lang w:val="uk-UA"/>
        </w:rPr>
        <w:t xml:space="preserve"> Короткий виклад повідомлення: </w:t>
      </w:r>
      <w:r w:rsidR="00C759F1" w:rsidRPr="00C759F1">
        <w:rPr>
          <w:rFonts w:ascii="Times New Roman" w:hAnsi="Times New Roman" w:cs="Times New Roman"/>
          <w:sz w:val="28"/>
          <w:szCs w:val="28"/>
        </w:rPr>
        <w:t>“</w:t>
      </w:r>
      <w:r w:rsidRPr="001F2062">
        <w:rPr>
          <w:rFonts w:ascii="Times New Roman" w:hAnsi="Times New Roman" w:cs="Times New Roman"/>
          <w:i/>
          <w:sz w:val="28"/>
          <w:szCs w:val="28"/>
          <w:lang w:val="uk-UA"/>
        </w:rPr>
        <w:t>В санкционный список Национального совета по телевидению и радиовещанию Украины в отношении р</w:t>
      </w:r>
      <w:r w:rsidR="00C759F1">
        <w:rPr>
          <w:rFonts w:ascii="Times New Roman" w:hAnsi="Times New Roman" w:cs="Times New Roman"/>
          <w:i/>
          <w:sz w:val="28"/>
          <w:szCs w:val="28"/>
          <w:lang w:val="uk-UA"/>
        </w:rPr>
        <w:t xml:space="preserve">оссийских СМИ попали не только </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Россия сегодня</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 xml:space="preserve"> и Sputnik, но даже такой </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безобидный</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 xml:space="preserve"> аполитичный телеканал, посвященный вопросам диз</w:t>
      </w:r>
      <w:r w:rsidR="00C759F1">
        <w:rPr>
          <w:rFonts w:ascii="Times New Roman" w:hAnsi="Times New Roman" w:cs="Times New Roman"/>
          <w:i/>
          <w:sz w:val="28"/>
          <w:szCs w:val="28"/>
          <w:lang w:val="uk-UA"/>
        </w:rPr>
        <w:t xml:space="preserve">айна, интерьера и ремонта, как </w:t>
      </w:r>
      <w:r w:rsidR="00C759F1" w:rsidRPr="00C759F1">
        <w:rPr>
          <w:rFonts w:ascii="Times New Roman" w:hAnsi="Times New Roman" w:cs="Times New Roman"/>
          <w:i/>
          <w:sz w:val="28"/>
          <w:szCs w:val="28"/>
        </w:rPr>
        <w:t>“</w:t>
      </w:r>
      <w:r w:rsidR="00C759F1">
        <w:rPr>
          <w:rFonts w:ascii="Times New Roman" w:hAnsi="Times New Roman" w:cs="Times New Roman"/>
          <w:i/>
          <w:sz w:val="28"/>
          <w:szCs w:val="28"/>
          <w:lang w:val="uk-UA"/>
        </w:rPr>
        <w:t>Бобер</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 На этот факт, в частности, обратила внимание официальный пред</w:t>
      </w:r>
      <w:r w:rsidR="00C759F1">
        <w:rPr>
          <w:rFonts w:ascii="Times New Roman" w:hAnsi="Times New Roman" w:cs="Times New Roman"/>
          <w:i/>
          <w:sz w:val="28"/>
          <w:szCs w:val="28"/>
          <w:lang w:val="uk-UA"/>
        </w:rPr>
        <w:t>ставитель МИД РФ Мария Захарова</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 xml:space="preserve"> </w:t>
      </w:r>
      <w:r w:rsidRPr="001F2062">
        <w:rPr>
          <w:rFonts w:ascii="Times New Roman" w:hAnsi="Times New Roman" w:cs="Times New Roman"/>
          <w:sz w:val="28"/>
          <w:szCs w:val="28"/>
          <w:lang w:val="uk-UA"/>
        </w:rPr>
        <w:t>(ТАСС, 18.02.2016).</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Національна рада з питань телебачення і радіомовлення дійсно визнала контент 15 російських телеканалів невідповідним вимогам Європейської конвенції про транскордонне телебачення і заборонила їх ретрансляцію в українських кабельних мережа</w:t>
      </w:r>
      <w:r w:rsidR="00C759F1">
        <w:rPr>
          <w:rFonts w:ascii="Times New Roman" w:hAnsi="Times New Roman" w:cs="Times New Roman"/>
          <w:sz w:val="28"/>
          <w:szCs w:val="28"/>
          <w:lang w:val="uk-UA"/>
        </w:rPr>
        <w:t xml:space="preserve">х. Та у цьому списку телеканал </w:t>
      </w:r>
      <w:r w:rsidR="00C759F1">
        <w:rPr>
          <w:rFonts w:ascii="Times New Roman" w:hAnsi="Times New Roman" w:cs="Times New Roman"/>
          <w:sz w:val="28"/>
          <w:szCs w:val="28"/>
          <w:lang w:val="en-US"/>
        </w:rPr>
        <w:t>“</w:t>
      </w:r>
      <w:r w:rsidR="00C759F1">
        <w:rPr>
          <w:rFonts w:ascii="Times New Roman" w:hAnsi="Times New Roman" w:cs="Times New Roman"/>
          <w:sz w:val="28"/>
          <w:szCs w:val="28"/>
          <w:lang w:val="uk-UA"/>
        </w:rPr>
        <w:t>Бобер</w:t>
      </w:r>
      <w:r w:rsidR="00C759F1">
        <w:rPr>
          <w:rFonts w:ascii="Times New Roman" w:hAnsi="Times New Roman" w:cs="Times New Roman"/>
          <w:sz w:val="28"/>
          <w:szCs w:val="28"/>
          <w:lang w:val="en-US"/>
        </w:rPr>
        <w:t>”</w:t>
      </w:r>
      <w:r w:rsidRPr="001F2062">
        <w:rPr>
          <w:rFonts w:ascii="Times New Roman" w:hAnsi="Times New Roman" w:cs="Times New Roman"/>
          <w:sz w:val="28"/>
          <w:szCs w:val="28"/>
          <w:lang w:val="uk-UA"/>
        </w:rPr>
        <w:t xml:space="preserve"> відсутній.</w:t>
      </w:r>
    </w:p>
    <w:p w:rsidR="001F2062" w:rsidRPr="001F2062" w:rsidRDefault="00C759F1" w:rsidP="00625C33">
      <w:pPr>
        <w:numPr>
          <w:ilvl w:val="0"/>
          <w:numId w:val="52"/>
        </w:numPr>
        <w:spacing w:after="0" w:line="240" w:lineRule="auto"/>
        <w:ind w:left="851" w:hanging="142"/>
        <w:contextualSpacing/>
        <w:jc w:val="both"/>
        <w:rPr>
          <w:rFonts w:ascii="Times New Roman" w:hAnsi="Times New Roman" w:cs="Times New Roman"/>
          <w:sz w:val="28"/>
          <w:szCs w:val="28"/>
          <w:lang w:val="uk-UA"/>
        </w:rPr>
      </w:pPr>
      <w:r w:rsidRPr="00C759F1">
        <w:rPr>
          <w:rFonts w:ascii="Times New Roman" w:hAnsi="Times New Roman" w:cs="Times New Roman"/>
          <w:sz w:val="28"/>
          <w:szCs w:val="28"/>
        </w:rPr>
        <w:t>“</w:t>
      </w:r>
      <w:r>
        <w:rPr>
          <w:rFonts w:ascii="Times New Roman" w:hAnsi="Times New Roman" w:cs="Times New Roman"/>
          <w:sz w:val="28"/>
          <w:szCs w:val="28"/>
          <w:lang w:val="uk-UA"/>
        </w:rPr>
        <w:t>Білий шум</w:t>
      </w:r>
      <w:r w:rsidRPr="00C759F1">
        <w:rPr>
          <w:rFonts w:ascii="Times New Roman" w:hAnsi="Times New Roman" w:cs="Times New Roman"/>
          <w:sz w:val="28"/>
          <w:szCs w:val="28"/>
        </w:rPr>
        <w:t>”</w:t>
      </w:r>
      <w:r w:rsidR="001F2062" w:rsidRPr="001F2062">
        <w:rPr>
          <w:rFonts w:ascii="Times New Roman" w:hAnsi="Times New Roman" w:cs="Times New Roman"/>
          <w:sz w:val="28"/>
          <w:szCs w:val="28"/>
          <w:lang w:val="uk-UA"/>
        </w:rPr>
        <w:t xml:space="preserve"> – технологія оточення правдивої інформації її неправдивими версіями та припущеннями. Численні політичні т</w:t>
      </w:r>
      <w:r>
        <w:rPr>
          <w:rFonts w:ascii="Times New Roman" w:hAnsi="Times New Roman" w:cs="Times New Roman"/>
          <w:sz w:val="28"/>
          <w:szCs w:val="28"/>
          <w:lang w:val="uk-UA"/>
        </w:rPr>
        <w:t xml:space="preserve">ок-шоу федеральних телеканалів </w:t>
      </w:r>
      <w:r w:rsidRPr="00C759F1">
        <w:rPr>
          <w:rFonts w:ascii="Times New Roman" w:hAnsi="Times New Roman" w:cs="Times New Roman"/>
          <w:sz w:val="28"/>
          <w:szCs w:val="28"/>
        </w:rPr>
        <w:t>“</w:t>
      </w:r>
      <w:r w:rsidR="001F2062" w:rsidRPr="001F2062">
        <w:rPr>
          <w:rFonts w:ascii="Times New Roman" w:hAnsi="Times New Roman" w:cs="Times New Roman"/>
          <w:sz w:val="28"/>
          <w:szCs w:val="28"/>
          <w:lang w:val="uk-UA"/>
        </w:rPr>
        <w:t>Структура момент</w:t>
      </w:r>
      <w:r>
        <w:rPr>
          <w:rFonts w:ascii="Times New Roman" w:hAnsi="Times New Roman" w:cs="Times New Roman"/>
          <w:sz w:val="28"/>
          <w:szCs w:val="28"/>
          <w:lang w:val="uk-UA"/>
        </w:rPr>
        <w:t>а</w:t>
      </w:r>
      <w:r w:rsidRPr="00C759F1">
        <w:rPr>
          <w:rFonts w:ascii="Times New Roman" w:hAnsi="Times New Roman" w:cs="Times New Roman"/>
          <w:sz w:val="28"/>
          <w:szCs w:val="28"/>
        </w:rPr>
        <w:t>”</w:t>
      </w:r>
      <w:r>
        <w:rPr>
          <w:rFonts w:ascii="Times New Roman" w:hAnsi="Times New Roman" w:cs="Times New Roman"/>
          <w:sz w:val="28"/>
          <w:szCs w:val="28"/>
          <w:lang w:val="uk-UA"/>
        </w:rPr>
        <w:t xml:space="preserve">, </w:t>
      </w:r>
      <w:r w:rsidRPr="00C759F1">
        <w:rPr>
          <w:rFonts w:ascii="Times New Roman" w:hAnsi="Times New Roman" w:cs="Times New Roman"/>
          <w:sz w:val="28"/>
          <w:szCs w:val="28"/>
        </w:rPr>
        <w:t>“</w:t>
      </w:r>
      <w:r>
        <w:rPr>
          <w:rFonts w:ascii="Times New Roman" w:hAnsi="Times New Roman" w:cs="Times New Roman"/>
          <w:sz w:val="28"/>
          <w:szCs w:val="28"/>
          <w:lang w:val="uk-UA"/>
        </w:rPr>
        <w:t>Политика</w:t>
      </w:r>
      <w:r w:rsidRPr="00C759F1">
        <w:rPr>
          <w:rFonts w:ascii="Times New Roman" w:hAnsi="Times New Roman" w:cs="Times New Roman"/>
          <w:sz w:val="28"/>
          <w:szCs w:val="28"/>
        </w:rPr>
        <w:t>”</w:t>
      </w:r>
      <w:r>
        <w:rPr>
          <w:rFonts w:ascii="Times New Roman" w:hAnsi="Times New Roman" w:cs="Times New Roman"/>
          <w:sz w:val="28"/>
          <w:szCs w:val="28"/>
          <w:lang w:val="uk-UA"/>
        </w:rPr>
        <w:t xml:space="preserve">, </w:t>
      </w:r>
      <w:r w:rsidRPr="00C759F1">
        <w:rPr>
          <w:rFonts w:ascii="Times New Roman" w:hAnsi="Times New Roman" w:cs="Times New Roman"/>
          <w:sz w:val="28"/>
          <w:szCs w:val="28"/>
        </w:rPr>
        <w:t>“</w:t>
      </w:r>
      <w:r>
        <w:rPr>
          <w:rFonts w:ascii="Times New Roman" w:hAnsi="Times New Roman" w:cs="Times New Roman"/>
          <w:sz w:val="28"/>
          <w:szCs w:val="28"/>
          <w:lang w:val="uk-UA"/>
        </w:rPr>
        <w:t>Время. Итоги</w:t>
      </w:r>
      <w:r w:rsidRPr="00C759F1">
        <w:rPr>
          <w:rFonts w:ascii="Times New Roman" w:hAnsi="Times New Roman" w:cs="Times New Roman"/>
          <w:sz w:val="28"/>
          <w:szCs w:val="28"/>
        </w:rPr>
        <w:t>”</w:t>
      </w:r>
      <w:r>
        <w:rPr>
          <w:rFonts w:ascii="Times New Roman" w:hAnsi="Times New Roman" w:cs="Times New Roman"/>
          <w:sz w:val="28"/>
          <w:szCs w:val="28"/>
          <w:lang w:val="uk-UA"/>
        </w:rPr>
        <w:t xml:space="preserve">, </w:t>
      </w:r>
      <w:r w:rsidRPr="00C759F1">
        <w:rPr>
          <w:rFonts w:ascii="Times New Roman" w:hAnsi="Times New Roman" w:cs="Times New Roman"/>
          <w:sz w:val="28"/>
          <w:szCs w:val="28"/>
        </w:rPr>
        <w:t>“</w:t>
      </w:r>
      <w:r>
        <w:rPr>
          <w:rFonts w:ascii="Times New Roman" w:hAnsi="Times New Roman" w:cs="Times New Roman"/>
          <w:sz w:val="28"/>
          <w:szCs w:val="28"/>
          <w:lang w:val="uk-UA"/>
        </w:rPr>
        <w:t>Большинство</w:t>
      </w:r>
      <w:r w:rsidRPr="00C759F1">
        <w:rPr>
          <w:rFonts w:ascii="Times New Roman" w:hAnsi="Times New Roman" w:cs="Times New Roman"/>
          <w:sz w:val="28"/>
          <w:szCs w:val="28"/>
        </w:rPr>
        <w:t>”</w:t>
      </w:r>
      <w:r>
        <w:rPr>
          <w:rFonts w:ascii="Times New Roman" w:hAnsi="Times New Roman" w:cs="Times New Roman"/>
          <w:sz w:val="28"/>
          <w:szCs w:val="28"/>
          <w:lang w:val="uk-UA"/>
        </w:rPr>
        <w:t xml:space="preserve"> (Первый канал), </w:t>
      </w:r>
      <w:r w:rsidRPr="00C759F1">
        <w:rPr>
          <w:rFonts w:ascii="Times New Roman" w:hAnsi="Times New Roman" w:cs="Times New Roman"/>
          <w:sz w:val="28"/>
          <w:szCs w:val="28"/>
        </w:rPr>
        <w:t>“</w:t>
      </w:r>
      <w:r>
        <w:rPr>
          <w:rFonts w:ascii="Times New Roman" w:hAnsi="Times New Roman" w:cs="Times New Roman"/>
          <w:sz w:val="28"/>
          <w:szCs w:val="28"/>
        </w:rPr>
        <w:t>Акценты недели</w:t>
      </w:r>
      <w:r w:rsidRPr="00C759F1">
        <w:rPr>
          <w:rFonts w:ascii="Times New Roman" w:hAnsi="Times New Roman" w:cs="Times New Roman"/>
          <w:sz w:val="28"/>
          <w:szCs w:val="28"/>
        </w:rPr>
        <w:t>”</w:t>
      </w:r>
      <w:r>
        <w:rPr>
          <w:rFonts w:ascii="Times New Roman" w:hAnsi="Times New Roman" w:cs="Times New Roman"/>
          <w:sz w:val="28"/>
          <w:szCs w:val="28"/>
        </w:rPr>
        <w:t xml:space="preserve">, </w:t>
      </w:r>
      <w:r w:rsidRPr="00C759F1">
        <w:rPr>
          <w:rFonts w:ascii="Times New Roman" w:hAnsi="Times New Roman" w:cs="Times New Roman"/>
          <w:sz w:val="28"/>
          <w:szCs w:val="28"/>
        </w:rPr>
        <w:t>“</w:t>
      </w:r>
      <w:r>
        <w:rPr>
          <w:rFonts w:ascii="Times New Roman" w:hAnsi="Times New Roman" w:cs="Times New Roman"/>
          <w:sz w:val="28"/>
          <w:szCs w:val="28"/>
        </w:rPr>
        <w:t>Поздняков</w:t>
      </w:r>
      <w:r w:rsidRPr="00C759F1">
        <w:rPr>
          <w:rFonts w:ascii="Times New Roman" w:hAnsi="Times New Roman" w:cs="Times New Roman"/>
          <w:sz w:val="28"/>
          <w:szCs w:val="28"/>
        </w:rPr>
        <w:t>”</w:t>
      </w:r>
      <w:r>
        <w:rPr>
          <w:rFonts w:ascii="Times New Roman" w:hAnsi="Times New Roman" w:cs="Times New Roman"/>
          <w:sz w:val="28"/>
          <w:szCs w:val="28"/>
        </w:rPr>
        <w:t xml:space="preserve"> (НТВ), </w:t>
      </w:r>
      <w:r w:rsidRPr="00C759F1">
        <w:rPr>
          <w:rFonts w:ascii="Times New Roman" w:hAnsi="Times New Roman" w:cs="Times New Roman"/>
          <w:sz w:val="28"/>
          <w:szCs w:val="28"/>
        </w:rPr>
        <w:t>“</w:t>
      </w:r>
      <w:r>
        <w:rPr>
          <w:rFonts w:ascii="Times New Roman" w:hAnsi="Times New Roman" w:cs="Times New Roman"/>
          <w:sz w:val="28"/>
          <w:szCs w:val="28"/>
        </w:rPr>
        <w:t>Вести недели</w:t>
      </w:r>
      <w:r w:rsidRPr="00C759F1">
        <w:rPr>
          <w:rFonts w:ascii="Times New Roman" w:hAnsi="Times New Roman" w:cs="Times New Roman"/>
          <w:sz w:val="28"/>
          <w:szCs w:val="28"/>
        </w:rPr>
        <w:t>”</w:t>
      </w:r>
      <w:r>
        <w:rPr>
          <w:rFonts w:ascii="Times New Roman" w:hAnsi="Times New Roman" w:cs="Times New Roman"/>
          <w:sz w:val="28"/>
          <w:szCs w:val="28"/>
        </w:rPr>
        <w:t xml:space="preserve">, </w:t>
      </w:r>
      <w:r w:rsidRPr="00C759F1">
        <w:rPr>
          <w:rFonts w:ascii="Times New Roman" w:hAnsi="Times New Roman" w:cs="Times New Roman"/>
          <w:sz w:val="28"/>
          <w:szCs w:val="28"/>
        </w:rPr>
        <w:t>“</w:t>
      </w:r>
      <w:r>
        <w:rPr>
          <w:rFonts w:ascii="Times New Roman" w:hAnsi="Times New Roman" w:cs="Times New Roman"/>
          <w:sz w:val="28"/>
          <w:szCs w:val="28"/>
        </w:rPr>
        <w:t>Вечер с Владимиром Соловьевым</w:t>
      </w:r>
      <w:r w:rsidRPr="00C759F1">
        <w:rPr>
          <w:rFonts w:ascii="Times New Roman" w:hAnsi="Times New Roman" w:cs="Times New Roman"/>
          <w:sz w:val="28"/>
          <w:szCs w:val="28"/>
        </w:rPr>
        <w:t>”</w:t>
      </w:r>
      <w:r>
        <w:rPr>
          <w:rFonts w:ascii="Times New Roman" w:hAnsi="Times New Roman" w:cs="Times New Roman"/>
          <w:sz w:val="28"/>
          <w:szCs w:val="28"/>
        </w:rPr>
        <w:t xml:space="preserve">, </w:t>
      </w:r>
      <w:r w:rsidRPr="00C759F1">
        <w:rPr>
          <w:rFonts w:ascii="Times New Roman" w:hAnsi="Times New Roman" w:cs="Times New Roman"/>
          <w:sz w:val="28"/>
          <w:szCs w:val="28"/>
        </w:rPr>
        <w:t>“</w:t>
      </w:r>
      <w:r>
        <w:rPr>
          <w:rFonts w:ascii="Times New Roman" w:hAnsi="Times New Roman" w:cs="Times New Roman"/>
          <w:sz w:val="28"/>
          <w:szCs w:val="28"/>
        </w:rPr>
        <w:t>Поединок</w:t>
      </w:r>
      <w:r w:rsidRPr="00C759F1">
        <w:rPr>
          <w:rFonts w:ascii="Times New Roman" w:hAnsi="Times New Roman" w:cs="Times New Roman"/>
          <w:sz w:val="28"/>
          <w:szCs w:val="28"/>
        </w:rPr>
        <w:t>”</w:t>
      </w:r>
      <w:r w:rsidR="001F2062" w:rsidRPr="001F2062">
        <w:rPr>
          <w:rFonts w:ascii="Times New Roman" w:hAnsi="Times New Roman" w:cs="Times New Roman"/>
          <w:sz w:val="28"/>
          <w:szCs w:val="28"/>
        </w:rPr>
        <w:t xml:space="preserve"> (РТР) – сво</w:t>
      </w:r>
      <w:r w:rsidR="001F2062" w:rsidRPr="001F2062">
        <w:rPr>
          <w:rFonts w:ascii="Times New Roman" w:hAnsi="Times New Roman" w:cs="Times New Roman"/>
          <w:sz w:val="28"/>
          <w:szCs w:val="28"/>
          <w:lang w:val="uk-UA"/>
        </w:rPr>
        <w:t>є</w:t>
      </w:r>
      <w:r w:rsidR="001F2062" w:rsidRPr="001F2062">
        <w:rPr>
          <w:rFonts w:ascii="Times New Roman" w:hAnsi="Times New Roman" w:cs="Times New Roman"/>
          <w:sz w:val="28"/>
          <w:szCs w:val="28"/>
        </w:rPr>
        <w:t>р</w:t>
      </w:r>
      <w:r w:rsidR="001F2062" w:rsidRPr="001F2062">
        <w:rPr>
          <w:rFonts w:ascii="Times New Roman" w:hAnsi="Times New Roman" w:cs="Times New Roman"/>
          <w:sz w:val="28"/>
          <w:szCs w:val="28"/>
          <w:lang w:val="uk-UA"/>
        </w:rPr>
        <w:t>і</w:t>
      </w:r>
      <w:r w:rsidR="001F2062" w:rsidRPr="001F2062">
        <w:rPr>
          <w:rFonts w:ascii="Times New Roman" w:hAnsi="Times New Roman" w:cs="Times New Roman"/>
          <w:sz w:val="28"/>
          <w:szCs w:val="28"/>
        </w:rPr>
        <w:t>дн</w:t>
      </w:r>
      <w:r w:rsidR="001F2062" w:rsidRPr="001F2062">
        <w:rPr>
          <w:rFonts w:ascii="Times New Roman" w:hAnsi="Times New Roman" w:cs="Times New Roman"/>
          <w:sz w:val="28"/>
          <w:szCs w:val="28"/>
          <w:lang w:val="uk-UA"/>
        </w:rPr>
        <w:t>і</w:t>
      </w:r>
      <w:r w:rsidR="001F2062" w:rsidRPr="001F2062">
        <w:rPr>
          <w:rFonts w:ascii="Times New Roman" w:hAnsi="Times New Roman" w:cs="Times New Roman"/>
          <w:sz w:val="28"/>
          <w:szCs w:val="28"/>
        </w:rPr>
        <w:t xml:space="preserve"> </w:t>
      </w:r>
      <w:r w:rsidRPr="00C759F1">
        <w:rPr>
          <w:rFonts w:ascii="Times New Roman" w:hAnsi="Times New Roman" w:cs="Times New Roman"/>
          <w:sz w:val="28"/>
          <w:szCs w:val="28"/>
        </w:rPr>
        <w:t>“</w:t>
      </w:r>
      <w:r w:rsidR="001F2062" w:rsidRPr="001F2062">
        <w:rPr>
          <w:rFonts w:ascii="Times New Roman" w:hAnsi="Times New Roman" w:cs="Times New Roman"/>
          <w:sz w:val="28"/>
          <w:szCs w:val="28"/>
        </w:rPr>
        <w:t>кавер</w:t>
      </w:r>
      <w:r w:rsidR="001F2062" w:rsidRPr="001F2062">
        <w:rPr>
          <w:rFonts w:ascii="Times New Roman" w:hAnsi="Times New Roman" w:cs="Times New Roman"/>
          <w:sz w:val="28"/>
          <w:szCs w:val="28"/>
          <w:lang w:val="uk-UA"/>
        </w:rPr>
        <w:t>-</w:t>
      </w:r>
      <w:r w:rsidR="001F2062" w:rsidRPr="001F2062">
        <w:rPr>
          <w:rFonts w:ascii="Times New Roman" w:hAnsi="Times New Roman" w:cs="Times New Roman"/>
          <w:sz w:val="28"/>
          <w:szCs w:val="28"/>
        </w:rPr>
        <w:t>верс</w:t>
      </w:r>
      <w:r>
        <w:rPr>
          <w:rFonts w:ascii="Times New Roman" w:hAnsi="Times New Roman" w:cs="Times New Roman"/>
          <w:sz w:val="28"/>
          <w:szCs w:val="28"/>
          <w:lang w:val="uk-UA"/>
        </w:rPr>
        <w:t>ії</w:t>
      </w:r>
      <w:r w:rsidRPr="00C759F1">
        <w:rPr>
          <w:rFonts w:ascii="Times New Roman" w:hAnsi="Times New Roman" w:cs="Times New Roman"/>
          <w:sz w:val="28"/>
          <w:szCs w:val="28"/>
        </w:rPr>
        <w:t>”</w:t>
      </w:r>
      <w:r w:rsidR="001F2062" w:rsidRPr="001F2062">
        <w:rPr>
          <w:rFonts w:ascii="Times New Roman" w:hAnsi="Times New Roman" w:cs="Times New Roman"/>
          <w:sz w:val="28"/>
          <w:szCs w:val="28"/>
          <w:lang w:val="uk-UA"/>
        </w:rPr>
        <w:t xml:space="preserve"> подій, що відбуваються в Україні та світі. </w:t>
      </w:r>
    </w:p>
    <w:p w:rsidR="001F2062" w:rsidRPr="001F2062" w:rsidRDefault="00C759F1" w:rsidP="00625C33">
      <w:pPr>
        <w:numPr>
          <w:ilvl w:val="0"/>
          <w:numId w:val="52"/>
        </w:numPr>
        <w:spacing w:after="0" w:line="240" w:lineRule="auto"/>
        <w:ind w:left="851" w:hanging="14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Дезінформування </w:t>
      </w:r>
      <w:r w:rsidRPr="00C759F1">
        <w:rPr>
          <w:rFonts w:ascii="Times New Roman" w:hAnsi="Times New Roman" w:cs="Times New Roman"/>
          <w:sz w:val="28"/>
          <w:szCs w:val="28"/>
          <w:lang w:val="uk-UA"/>
        </w:rPr>
        <w:t>“</w:t>
      </w:r>
      <w:r w:rsidR="001F2062" w:rsidRPr="001F2062">
        <w:rPr>
          <w:rFonts w:ascii="Times New Roman" w:hAnsi="Times New Roman" w:cs="Times New Roman"/>
          <w:sz w:val="28"/>
          <w:szCs w:val="28"/>
          <w:lang w:val="uk-UA"/>
        </w:rPr>
        <w:t>ві</w:t>
      </w:r>
      <w:r>
        <w:rPr>
          <w:rFonts w:ascii="Times New Roman" w:hAnsi="Times New Roman" w:cs="Times New Roman"/>
          <w:sz w:val="28"/>
          <w:szCs w:val="28"/>
          <w:lang w:val="uk-UA"/>
        </w:rPr>
        <w:t>д зворотнього</w:t>
      </w:r>
      <w:r w:rsidRPr="00C759F1">
        <w:rPr>
          <w:rFonts w:ascii="Times New Roman" w:hAnsi="Times New Roman" w:cs="Times New Roman"/>
          <w:sz w:val="28"/>
          <w:szCs w:val="28"/>
          <w:lang w:val="uk-UA"/>
        </w:rPr>
        <w:t>”</w:t>
      </w:r>
      <w:r w:rsidR="001F2062" w:rsidRPr="001F2062">
        <w:rPr>
          <w:rFonts w:ascii="Times New Roman" w:hAnsi="Times New Roman" w:cs="Times New Roman"/>
          <w:sz w:val="28"/>
          <w:szCs w:val="28"/>
          <w:lang w:val="uk-UA"/>
        </w:rPr>
        <w:t xml:space="preserve"> – надання правдивих відомос</w:t>
      </w:r>
      <w:r>
        <w:rPr>
          <w:rFonts w:ascii="Times New Roman" w:hAnsi="Times New Roman" w:cs="Times New Roman"/>
          <w:sz w:val="28"/>
          <w:szCs w:val="28"/>
          <w:lang w:val="uk-UA"/>
        </w:rPr>
        <w:t xml:space="preserve">тей у викривленому вигляді або </w:t>
      </w:r>
      <w:r w:rsidRPr="00C759F1">
        <w:rPr>
          <w:rFonts w:ascii="Times New Roman" w:hAnsi="Times New Roman" w:cs="Times New Roman"/>
          <w:sz w:val="28"/>
          <w:szCs w:val="28"/>
          <w:lang w:val="uk-UA"/>
        </w:rPr>
        <w:t>“</w:t>
      </w:r>
      <w:r>
        <w:rPr>
          <w:rFonts w:ascii="Times New Roman" w:hAnsi="Times New Roman" w:cs="Times New Roman"/>
          <w:sz w:val="28"/>
          <w:szCs w:val="28"/>
          <w:lang w:val="uk-UA"/>
        </w:rPr>
        <w:t>занурення</w:t>
      </w:r>
      <w:r w:rsidRPr="00C759F1">
        <w:rPr>
          <w:rFonts w:ascii="Times New Roman" w:hAnsi="Times New Roman" w:cs="Times New Roman"/>
          <w:sz w:val="28"/>
          <w:szCs w:val="28"/>
          <w:lang w:val="uk-UA"/>
        </w:rPr>
        <w:t>”</w:t>
      </w:r>
      <w:r w:rsidR="001F2062" w:rsidRPr="001F2062">
        <w:rPr>
          <w:rFonts w:ascii="Times New Roman" w:hAnsi="Times New Roman" w:cs="Times New Roman"/>
          <w:sz w:val="28"/>
          <w:szCs w:val="28"/>
          <w:lang w:val="uk-UA"/>
        </w:rPr>
        <w:t xml:space="preserve"> повідомлення у таку інформаційну ситуацію, яка спотворює загальне сприйняття події.</w:t>
      </w:r>
    </w:p>
    <w:p w:rsidR="001F2062" w:rsidRPr="001F2062" w:rsidRDefault="001F2062" w:rsidP="001F2062">
      <w:pPr>
        <w:spacing w:after="0" w:line="240" w:lineRule="auto"/>
        <w:ind w:firstLine="709"/>
        <w:jc w:val="both"/>
        <w:rPr>
          <w:rFonts w:ascii="Times New Roman" w:hAnsi="Times New Roman" w:cs="Times New Roman"/>
          <w:i/>
          <w:sz w:val="28"/>
          <w:szCs w:val="28"/>
          <w:lang w:val="uk-UA"/>
        </w:rPr>
      </w:pPr>
      <w:r w:rsidRPr="001F2062">
        <w:rPr>
          <w:rFonts w:ascii="Times New Roman" w:hAnsi="Times New Roman" w:cs="Times New Roman"/>
          <w:sz w:val="28"/>
          <w:szCs w:val="28"/>
          <w:lang w:val="uk-UA"/>
        </w:rPr>
        <w:t>5 березня 2016 року ТАСС розмістив н</w:t>
      </w:r>
      <w:r w:rsidR="00C759F1">
        <w:rPr>
          <w:rFonts w:ascii="Times New Roman" w:hAnsi="Times New Roman" w:cs="Times New Roman"/>
          <w:sz w:val="28"/>
          <w:szCs w:val="28"/>
          <w:lang w:val="uk-UA"/>
        </w:rPr>
        <w:t xml:space="preserve">овину під провокаційною назвою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Яценюк призвал установить контро</w:t>
      </w:r>
      <w:r w:rsidR="00C759F1">
        <w:rPr>
          <w:rFonts w:ascii="Times New Roman" w:hAnsi="Times New Roman" w:cs="Times New Roman"/>
          <w:sz w:val="28"/>
          <w:szCs w:val="28"/>
          <w:lang w:val="uk-UA"/>
        </w:rPr>
        <w:t>ль над Донбассом и вернуть Крым</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xml:space="preserve">. Хоча текст повідомлення має інакший емоційний контекст: </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Украине необходима мирная жизнь и возобновление контроля над Донбассом и Крымом. Об этом заявил в субботу премьер-министр страны Арсений Яценюк в Полтаве на церемонии принятия присяги патрульными полицейскими.</w:t>
      </w:r>
    </w:p>
    <w:p w:rsidR="001F2062" w:rsidRPr="001F2062" w:rsidRDefault="00C759F1" w:rsidP="001F2062">
      <w:pPr>
        <w:spacing w:after="0" w:line="240" w:lineRule="auto"/>
        <w:ind w:firstLine="709"/>
        <w:jc w:val="both"/>
        <w:rPr>
          <w:rFonts w:ascii="Times New Roman" w:hAnsi="Times New Roman" w:cs="Times New Roman"/>
          <w:sz w:val="28"/>
          <w:szCs w:val="28"/>
          <w:lang w:val="uk-UA"/>
        </w:rPr>
      </w:pPr>
      <w:r w:rsidRPr="00C759F1">
        <w:rPr>
          <w:rFonts w:ascii="Times New Roman" w:hAnsi="Times New Roman" w:cs="Times New Roman"/>
          <w:i/>
          <w:sz w:val="28"/>
          <w:szCs w:val="28"/>
        </w:rPr>
        <w:t>“</w:t>
      </w:r>
      <w:r w:rsidR="001F2062" w:rsidRPr="001F2062">
        <w:rPr>
          <w:rFonts w:ascii="Times New Roman" w:hAnsi="Times New Roman" w:cs="Times New Roman"/>
          <w:i/>
          <w:sz w:val="28"/>
          <w:szCs w:val="28"/>
          <w:lang w:val="uk-UA"/>
        </w:rPr>
        <w:t>Нам нужна мирная жизнь, стране нужен мир. Мир, который мы ожидаем, мир, за который мы боремся. Я надеюсь, что наши западные партнеры сделают все для того, чтобы н</w:t>
      </w:r>
      <w:r>
        <w:rPr>
          <w:rFonts w:ascii="Times New Roman" w:hAnsi="Times New Roman" w:cs="Times New Roman"/>
          <w:i/>
          <w:sz w:val="28"/>
          <w:szCs w:val="28"/>
          <w:lang w:val="uk-UA"/>
        </w:rPr>
        <w:t>аши ребята не умирали на фронте</w:t>
      </w:r>
      <w:r w:rsidRPr="00C759F1">
        <w:rPr>
          <w:rFonts w:ascii="Times New Roman" w:hAnsi="Times New Roman" w:cs="Times New Roman"/>
          <w:i/>
          <w:sz w:val="28"/>
          <w:szCs w:val="28"/>
        </w:rPr>
        <w:t>”</w:t>
      </w:r>
      <w:r w:rsidR="001F2062" w:rsidRPr="001F2062">
        <w:rPr>
          <w:rFonts w:ascii="Times New Roman" w:hAnsi="Times New Roman" w:cs="Times New Roman"/>
          <w:i/>
          <w:sz w:val="28"/>
          <w:szCs w:val="28"/>
          <w:lang w:val="uk-UA"/>
        </w:rPr>
        <w:t xml:space="preserve">, - сказал </w:t>
      </w:r>
      <w:r>
        <w:rPr>
          <w:rFonts w:ascii="Times New Roman" w:hAnsi="Times New Roman" w:cs="Times New Roman"/>
          <w:i/>
          <w:sz w:val="28"/>
          <w:szCs w:val="28"/>
          <w:lang w:val="uk-UA"/>
        </w:rPr>
        <w:t>глава украинского правительства</w:t>
      </w:r>
      <w:r w:rsidRPr="00C759F1">
        <w:rPr>
          <w:rFonts w:ascii="Times New Roman" w:hAnsi="Times New Roman" w:cs="Times New Roman"/>
          <w:i/>
          <w:sz w:val="28"/>
          <w:szCs w:val="28"/>
        </w:rPr>
        <w:t>”</w:t>
      </w:r>
      <w:r w:rsidR="001F2062" w:rsidRPr="001F2062">
        <w:rPr>
          <w:rFonts w:ascii="Times New Roman" w:hAnsi="Times New Roman" w:cs="Times New Roman"/>
          <w:sz w:val="28"/>
          <w:szCs w:val="28"/>
          <w:lang w:val="uk-UA"/>
        </w:rPr>
        <w:t xml:space="preserve"> (http://tass.ru/mezhdunarodnaya-panorama/2719643).</w:t>
      </w:r>
    </w:p>
    <w:p w:rsidR="001F2062" w:rsidRPr="001F2062" w:rsidRDefault="00C759F1" w:rsidP="00625C33">
      <w:pPr>
        <w:numPr>
          <w:ilvl w:val="0"/>
          <w:numId w:val="53"/>
        </w:numPr>
        <w:spacing w:after="0" w:line="240" w:lineRule="auto"/>
        <w:ind w:left="851" w:hanging="14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Термінологічне </w:t>
      </w:r>
      <w:r w:rsidRPr="00C759F1">
        <w:rPr>
          <w:rFonts w:ascii="Times New Roman" w:hAnsi="Times New Roman" w:cs="Times New Roman"/>
          <w:sz w:val="28"/>
          <w:szCs w:val="28"/>
        </w:rPr>
        <w:t>“</w:t>
      </w:r>
      <w:r>
        <w:rPr>
          <w:rFonts w:ascii="Times New Roman" w:hAnsi="Times New Roman" w:cs="Times New Roman"/>
          <w:sz w:val="28"/>
          <w:szCs w:val="28"/>
          <w:lang w:val="uk-UA"/>
        </w:rPr>
        <w:t>мінування</w:t>
      </w:r>
      <w:r w:rsidRPr="00C759F1">
        <w:rPr>
          <w:rFonts w:ascii="Times New Roman" w:hAnsi="Times New Roman" w:cs="Times New Roman"/>
          <w:sz w:val="28"/>
          <w:szCs w:val="28"/>
        </w:rPr>
        <w:t>”</w:t>
      </w:r>
      <w:r w:rsidR="001F2062" w:rsidRPr="001F2062">
        <w:rPr>
          <w:rFonts w:ascii="Times New Roman" w:hAnsi="Times New Roman" w:cs="Times New Roman"/>
          <w:sz w:val="28"/>
          <w:szCs w:val="28"/>
          <w:lang w:val="uk-UA"/>
        </w:rPr>
        <w:t xml:space="preserve"> – підміна, спотворення прямої семантики принципово важливих, базових термінів та понять. Неперевершеним «майстром» такого прийому дезінформування є В. Путін. Бесумнівно, володіючи неабиякими здібностями ритора (чого тільки варті багатогодинні прес-конференції на Першому телеканалі!), він вправно пояснює росіянам сутність усіх зовнішньо- та внутрішньополітичних процесів. Зрозуміло, акценти у таких ви</w:t>
      </w:r>
      <w:r>
        <w:rPr>
          <w:rFonts w:ascii="Times New Roman" w:hAnsi="Times New Roman" w:cs="Times New Roman"/>
          <w:sz w:val="28"/>
          <w:szCs w:val="28"/>
          <w:lang w:val="uk-UA"/>
        </w:rPr>
        <w:t xml:space="preserve">ступах – відповідні. Приміром: </w:t>
      </w:r>
      <w:r w:rsidRPr="00C759F1">
        <w:rPr>
          <w:rFonts w:ascii="Times New Roman" w:hAnsi="Times New Roman" w:cs="Times New Roman"/>
          <w:sz w:val="28"/>
          <w:szCs w:val="28"/>
        </w:rPr>
        <w:t>“</w:t>
      </w:r>
      <w:r w:rsidR="001F2062" w:rsidRPr="001F2062">
        <w:rPr>
          <w:rFonts w:ascii="Times New Roman" w:hAnsi="Times New Roman" w:cs="Times New Roman"/>
          <w:sz w:val="28"/>
          <w:szCs w:val="28"/>
          <w:lang w:val="uk-UA"/>
        </w:rPr>
        <w:t xml:space="preserve">Если действительно сегодняшний режим в Киеве начал </w:t>
      </w:r>
      <w:r w:rsidR="001F2062" w:rsidRPr="001F2062">
        <w:rPr>
          <w:rFonts w:ascii="Times New Roman" w:hAnsi="Times New Roman" w:cs="Times New Roman"/>
          <w:i/>
          <w:sz w:val="28"/>
          <w:szCs w:val="28"/>
          <w:lang w:val="uk-UA"/>
        </w:rPr>
        <w:t>применять армию против населения внутри страны</w:t>
      </w:r>
      <w:r w:rsidR="001F2062" w:rsidRPr="001F2062">
        <w:rPr>
          <w:rFonts w:ascii="Times New Roman" w:hAnsi="Times New Roman" w:cs="Times New Roman"/>
          <w:sz w:val="28"/>
          <w:szCs w:val="28"/>
          <w:lang w:val="uk-UA"/>
        </w:rPr>
        <w:t xml:space="preserve">, то это, без всяких сомнений, очень серьёзное </w:t>
      </w:r>
      <w:r w:rsidR="001F2062" w:rsidRPr="001F2062">
        <w:rPr>
          <w:rFonts w:ascii="Times New Roman" w:hAnsi="Times New Roman" w:cs="Times New Roman"/>
          <w:i/>
          <w:sz w:val="28"/>
          <w:szCs w:val="28"/>
          <w:lang w:val="uk-UA"/>
        </w:rPr>
        <w:t>преступление против своего народа</w:t>
      </w:r>
      <w:r w:rsidR="001F2062" w:rsidRPr="001F2062">
        <w:rPr>
          <w:rFonts w:ascii="Times New Roman" w:hAnsi="Times New Roman" w:cs="Times New Roman"/>
          <w:sz w:val="28"/>
          <w:szCs w:val="28"/>
          <w:lang w:val="uk-UA"/>
        </w:rPr>
        <w:t xml:space="preserve">. Я напомню, что даже </w:t>
      </w:r>
      <w:r w:rsidR="001F2062" w:rsidRPr="001F2062">
        <w:rPr>
          <w:rFonts w:ascii="Times New Roman" w:hAnsi="Times New Roman" w:cs="Times New Roman"/>
          <w:i/>
          <w:sz w:val="28"/>
          <w:szCs w:val="28"/>
          <w:lang w:val="uk-UA"/>
        </w:rPr>
        <w:t>легитимный президент Украины</w:t>
      </w:r>
      <w:r w:rsidR="001F2062" w:rsidRPr="001F2062">
        <w:rPr>
          <w:rFonts w:ascii="Times New Roman" w:hAnsi="Times New Roman" w:cs="Times New Roman"/>
          <w:sz w:val="28"/>
          <w:szCs w:val="28"/>
          <w:lang w:val="uk-UA"/>
        </w:rPr>
        <w:t xml:space="preserve"> В.Ф. Янукович не решился применять армию в конфликте в Киеве. &lt;…&gt; Если сегодняшние власти в Киеве это сделали, то это, конечно, </w:t>
      </w:r>
      <w:r w:rsidR="001F2062" w:rsidRPr="001F2062">
        <w:rPr>
          <w:rFonts w:ascii="Times New Roman" w:hAnsi="Times New Roman" w:cs="Times New Roman"/>
          <w:i/>
          <w:sz w:val="28"/>
          <w:szCs w:val="28"/>
          <w:lang w:val="uk-UA"/>
        </w:rPr>
        <w:t>хунта</w:t>
      </w:r>
      <w:r w:rsidR="001F2062" w:rsidRPr="001F2062">
        <w:rPr>
          <w:rFonts w:ascii="Times New Roman" w:hAnsi="Times New Roman" w:cs="Times New Roman"/>
          <w:sz w:val="28"/>
          <w:szCs w:val="28"/>
          <w:lang w:val="uk-UA"/>
        </w:rPr>
        <w:t xml:space="preserve"> уже, </w:t>
      </w:r>
      <w:r w:rsidR="001F2062" w:rsidRPr="001F2062">
        <w:rPr>
          <w:rFonts w:ascii="Times New Roman" w:hAnsi="Times New Roman" w:cs="Times New Roman"/>
          <w:i/>
          <w:sz w:val="28"/>
          <w:szCs w:val="28"/>
          <w:lang w:val="uk-UA"/>
        </w:rPr>
        <w:t xml:space="preserve">клика </w:t>
      </w:r>
      <w:r w:rsidR="001F2062" w:rsidRPr="001F2062">
        <w:rPr>
          <w:rFonts w:ascii="Times New Roman" w:hAnsi="Times New Roman" w:cs="Times New Roman"/>
          <w:sz w:val="28"/>
          <w:szCs w:val="28"/>
          <w:lang w:val="uk-UA"/>
        </w:rPr>
        <w:t xml:space="preserve">какая-то. У них нет </w:t>
      </w:r>
      <w:r w:rsidR="001F2062" w:rsidRPr="001F2062">
        <w:rPr>
          <w:rFonts w:ascii="Times New Roman" w:hAnsi="Times New Roman" w:cs="Times New Roman"/>
          <w:i/>
          <w:sz w:val="28"/>
          <w:szCs w:val="28"/>
          <w:lang w:val="uk-UA"/>
        </w:rPr>
        <w:t>общенационального мандата</w:t>
      </w:r>
      <w:r w:rsidR="001F2062" w:rsidRPr="001F2062">
        <w:rPr>
          <w:rFonts w:ascii="Times New Roman" w:hAnsi="Times New Roman" w:cs="Times New Roman"/>
          <w:sz w:val="28"/>
          <w:szCs w:val="28"/>
          <w:lang w:val="uk-UA"/>
        </w:rPr>
        <w:t xml:space="preserve">, они в лучшем случае имеют только некоторые </w:t>
      </w:r>
      <w:r w:rsidR="001F2062" w:rsidRPr="001F2062">
        <w:rPr>
          <w:rFonts w:ascii="Times New Roman" w:hAnsi="Times New Roman" w:cs="Times New Roman"/>
          <w:i/>
          <w:sz w:val="28"/>
          <w:szCs w:val="28"/>
          <w:lang w:val="uk-UA"/>
        </w:rPr>
        <w:t>элементы легитимности</w:t>
      </w:r>
      <w:r>
        <w:rPr>
          <w:rFonts w:ascii="Times New Roman" w:hAnsi="Times New Roman" w:cs="Times New Roman"/>
          <w:sz w:val="28"/>
          <w:szCs w:val="28"/>
          <w:lang w:val="uk-UA"/>
        </w:rPr>
        <w:t>, в рамках парламента</w:t>
      </w:r>
      <w:r w:rsidRPr="00C759F1">
        <w:rPr>
          <w:rFonts w:ascii="Times New Roman" w:hAnsi="Times New Roman" w:cs="Times New Roman"/>
          <w:sz w:val="28"/>
          <w:szCs w:val="28"/>
        </w:rPr>
        <w:t>”</w:t>
      </w:r>
      <w:r w:rsidR="001F2062" w:rsidRPr="001F2062">
        <w:rPr>
          <w:rFonts w:ascii="Times New Roman" w:hAnsi="Times New Roman" w:cs="Times New Roman"/>
          <w:sz w:val="28"/>
          <w:szCs w:val="28"/>
          <w:lang w:val="uk-UA"/>
        </w:rPr>
        <w:t xml:space="preserve"> (http://russian.rt.com/article/29167#ixzz3KBNiJxH0)</w:t>
      </w:r>
    </w:p>
    <w:p w:rsidR="001F2062" w:rsidRPr="001F2062" w:rsidRDefault="001F2062" w:rsidP="001F2062">
      <w:pPr>
        <w:spacing w:after="0" w:line="240" w:lineRule="auto"/>
        <w:ind w:firstLine="709"/>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Крім того, у військових стратегічних та оперативно-тактичних операціях основними напрямами дезінформування є:</w:t>
      </w:r>
    </w:p>
    <w:p w:rsidR="001F2062" w:rsidRPr="001F2062" w:rsidRDefault="001F2062" w:rsidP="00625C3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введення в оману супротивника щодо реального початку бойових дій та їх характеру. Згадаймо заперечення В. Путіна щодо присутності російських військ на території АР Крим.</w:t>
      </w:r>
    </w:p>
    <w:p w:rsidR="001F2062" w:rsidRPr="001F2062" w:rsidRDefault="001F2062" w:rsidP="00625C3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Створення ілюзії підготовки великомасштабних операцій за хибними напрямами. Саме таку інформаційно-психологічну тактику обрали збройні сили Російської Федерації на кордонах Луганської та Донецької областей. Українські ЗМІ час від часу інформують про «нарощування військової техніки та військових частин» поблизу кордонів. </w:t>
      </w:r>
    </w:p>
    <w:p w:rsidR="001F2062" w:rsidRPr="001F2062" w:rsidRDefault="001F2062" w:rsidP="00625C3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Витік суттєво завищених або занижених даних щодо перекидання своїх військ на різні операційні напрями. Ця тактика використовується Росією у «вирішенні сирійської проблеми» (саме таку назву має новинна рубрика офіційного сайту НТВ). </w:t>
      </w:r>
    </w:p>
    <w:p w:rsidR="001F2062" w:rsidRPr="001F2062" w:rsidRDefault="001F2062" w:rsidP="00625C3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 xml:space="preserve">Значне перебільшення бойових можливостей військ і озброєння супротивника. За такою тактикою веде сьогодні боротьбу Росія проти Туреччини. Наведемо типові дезінформаційні зразки, системно поширювані російськими ЗМК: </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lang w:val="uk-UA"/>
        </w:rPr>
        <w:t>Турция, нарушив Договор по небу, пыталась скрыть незаконную активность на границе. Ставя под сомнение договоренности по Сирии, достигнутые в ходе переговорного процесса, Турция ведет себя непорядочно и действует в угоду имперским амбициям отдельных предста</w:t>
      </w:r>
      <w:r w:rsidR="00C759F1">
        <w:rPr>
          <w:rFonts w:ascii="Times New Roman" w:hAnsi="Times New Roman" w:cs="Times New Roman"/>
          <w:i/>
          <w:sz w:val="28"/>
          <w:szCs w:val="28"/>
          <w:lang w:val="uk-UA"/>
        </w:rPr>
        <w:t>вителей руководства этой страны</w:t>
      </w:r>
      <w:r w:rsidR="00C759F1" w:rsidRPr="00C759F1">
        <w:rPr>
          <w:rFonts w:ascii="Times New Roman" w:hAnsi="Times New Roman" w:cs="Times New Roman"/>
          <w:i/>
          <w:sz w:val="28"/>
          <w:szCs w:val="28"/>
        </w:rPr>
        <w:t>”</w:t>
      </w:r>
      <w:r w:rsidRPr="001F2062">
        <w:rPr>
          <w:rFonts w:ascii="Times New Roman" w:hAnsi="Times New Roman" w:cs="Times New Roman"/>
          <w:sz w:val="28"/>
          <w:szCs w:val="28"/>
          <w:lang w:val="uk-UA"/>
        </w:rPr>
        <w:t xml:space="preserve"> (ТАСС, 25. 02. 2016).</w:t>
      </w:r>
    </w:p>
    <w:p w:rsidR="001F2062" w:rsidRPr="001F2062" w:rsidRDefault="001F2062" w:rsidP="00625C33">
      <w:pPr>
        <w:numPr>
          <w:ilvl w:val="0"/>
          <w:numId w:val="54"/>
        </w:numPr>
        <w:spacing w:after="0" w:line="240" w:lineRule="auto"/>
        <w:ind w:left="851" w:hanging="142"/>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Поширення через ЗМІ та Інтернет інформації про місця дислокації та характер бойових дій своїх військ, їх професійний вишкіл та морально-психологічний настрій. Так, з метою ведення ефективного інформаційно-психологічного протиборства у 2005 році була створена телерадіокомпанія збр</w:t>
      </w:r>
      <w:r w:rsidR="00C759F1">
        <w:rPr>
          <w:rFonts w:ascii="Times New Roman" w:hAnsi="Times New Roman" w:cs="Times New Roman"/>
          <w:sz w:val="28"/>
          <w:szCs w:val="28"/>
          <w:lang w:val="uk-UA"/>
        </w:rPr>
        <w:t xml:space="preserve">ойних сил Російської Федерації </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Звезда</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Військово-патріотична продукція телерадіокомпанії активно пропагує звитягу російської армії не лише на території РФ. Щоденні новинні стрічки</w:t>
      </w:r>
      <w:r w:rsidR="00C759F1">
        <w:rPr>
          <w:rFonts w:ascii="Times New Roman" w:hAnsi="Times New Roman" w:cs="Times New Roman"/>
          <w:sz w:val="28"/>
          <w:szCs w:val="28"/>
          <w:lang w:val="uk-UA"/>
        </w:rPr>
        <w:t xml:space="preserve"> поповнюються такими зразками: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Морпехи Каспийской флотилии провели бой с</w:t>
      </w:r>
      <w:r w:rsidR="00C759F1">
        <w:rPr>
          <w:rFonts w:ascii="Times New Roman" w:hAnsi="Times New Roman" w:cs="Times New Roman"/>
          <w:sz w:val="28"/>
          <w:szCs w:val="28"/>
          <w:lang w:val="uk-UA"/>
        </w:rPr>
        <w:t xml:space="preserve"> десантом противника на учениях</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(7.03.2016),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Снайперы ЮВО дне</w:t>
      </w:r>
      <w:r w:rsidR="00C759F1">
        <w:rPr>
          <w:rFonts w:ascii="Times New Roman" w:hAnsi="Times New Roman" w:cs="Times New Roman"/>
          <w:sz w:val="28"/>
          <w:szCs w:val="28"/>
          <w:lang w:val="uk-UA"/>
        </w:rPr>
        <w:t xml:space="preserve">м и ночью поражают </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противника</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в Северной Осетии</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(5.03.2016),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Российские танкисты отстрелялись на круп</w:t>
      </w:r>
      <w:r w:rsidR="00C759F1">
        <w:rPr>
          <w:rFonts w:ascii="Times New Roman" w:hAnsi="Times New Roman" w:cs="Times New Roman"/>
          <w:sz w:val="28"/>
          <w:szCs w:val="28"/>
          <w:lang w:val="uk-UA"/>
        </w:rPr>
        <w:t>нейшем в Европе полигоне Мулино</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(5.03.2016),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xml:space="preserve">Эксклюзивные кадры ночных </w:t>
      </w:r>
      <w:r w:rsidR="00C759F1">
        <w:rPr>
          <w:rFonts w:ascii="Times New Roman" w:hAnsi="Times New Roman" w:cs="Times New Roman"/>
          <w:sz w:val="28"/>
          <w:szCs w:val="28"/>
          <w:lang w:val="uk-UA"/>
        </w:rPr>
        <w:t>стрельб в Нижегородской области</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(4.03.2016),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Морпехи-зенитчики охотятся за само</w:t>
      </w:r>
      <w:r w:rsidR="00C759F1">
        <w:rPr>
          <w:rFonts w:ascii="Times New Roman" w:hAnsi="Times New Roman" w:cs="Times New Roman"/>
          <w:sz w:val="28"/>
          <w:szCs w:val="28"/>
          <w:lang w:val="uk-UA"/>
        </w:rPr>
        <w:t>летами-нарушителями на Камчатке</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 xml:space="preserve"> (4.03.2016) і т. ін. </w:t>
      </w:r>
    </w:p>
    <w:p w:rsidR="001F2062" w:rsidRPr="001F2062" w:rsidRDefault="001F2062" w:rsidP="00625C33">
      <w:pPr>
        <w:numPr>
          <w:ilvl w:val="0"/>
          <w:numId w:val="54"/>
        </w:numPr>
        <w:spacing w:line="240" w:lineRule="auto"/>
        <w:ind w:left="851" w:hanging="142"/>
        <w:contextualSpacing/>
        <w:jc w:val="both"/>
        <w:rPr>
          <w:rFonts w:ascii="Times New Roman" w:hAnsi="Times New Roman" w:cs="Times New Roman"/>
          <w:sz w:val="28"/>
          <w:szCs w:val="28"/>
        </w:rPr>
      </w:pPr>
      <w:r w:rsidRPr="001F2062">
        <w:rPr>
          <w:rFonts w:ascii="Times New Roman" w:hAnsi="Times New Roman" w:cs="Times New Roman"/>
          <w:sz w:val="28"/>
          <w:szCs w:val="28"/>
          <w:lang w:val="uk-UA"/>
        </w:rPr>
        <w:t xml:space="preserve">Поширення неправдивої інформації про деморалізацію військових частин супротивника. </w:t>
      </w:r>
    </w:p>
    <w:p w:rsidR="001F2062" w:rsidRPr="001F2062" w:rsidRDefault="001F2062" w:rsidP="001F2062">
      <w:pPr>
        <w:spacing w:line="240" w:lineRule="auto"/>
        <w:ind w:firstLine="709"/>
        <w:contextualSpacing/>
        <w:jc w:val="both"/>
        <w:rPr>
          <w:rFonts w:ascii="Times New Roman" w:hAnsi="Times New Roman" w:cs="Times New Roman"/>
          <w:sz w:val="28"/>
          <w:szCs w:val="28"/>
        </w:rPr>
      </w:pPr>
      <w:r w:rsidRPr="001F2062">
        <w:rPr>
          <w:rFonts w:ascii="Times New Roman" w:hAnsi="Times New Roman" w:cs="Times New Roman"/>
          <w:sz w:val="28"/>
          <w:szCs w:val="28"/>
          <w:lang w:val="uk-UA"/>
        </w:rPr>
        <w:t xml:space="preserve">Така дезінформаційна тактика складає основу інформаційно-психологічного впливу РФ на громадян своєї держави та мешканців частини східних областей України. Повідомлення будуються за принципом емоційної деталізації події, основна їх мета – враження аудиторії. Такі інформаційні формули не містять конкретних фактів. Приміром: </w:t>
      </w:r>
      <w:r w:rsidR="00C759F1" w:rsidRPr="00C759F1">
        <w:rPr>
          <w:rFonts w:ascii="Times New Roman" w:hAnsi="Times New Roman" w:cs="Times New Roman"/>
          <w:i/>
          <w:sz w:val="28"/>
          <w:szCs w:val="28"/>
        </w:rPr>
        <w:t>“</w:t>
      </w:r>
      <w:r w:rsidRPr="001F2062">
        <w:rPr>
          <w:rFonts w:ascii="Times New Roman" w:hAnsi="Times New Roman" w:cs="Times New Roman"/>
          <w:i/>
          <w:sz w:val="28"/>
          <w:szCs w:val="28"/>
        </w:rPr>
        <w:t>Согласно свидетельствам пострадавших, Украинская армия, Национальная гвардия, различные формирования Министерства внутренних дел и</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Служба безопасности Украины используют целый арсенал пыток. Например, целый ряд пострадавших свидетельствуют, что используются такие пытки, как прижигание тела с</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помощью горелки или раскаленных предметов, выжигание на</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теле арестованных различных надписей. Захваченные женщины при</w:t>
      </w:r>
      <w:r w:rsidRPr="001F2062">
        <w:rPr>
          <w:rFonts w:ascii="Times New Roman" w:hAnsi="Times New Roman" w:cs="Times New Roman"/>
          <w:i/>
          <w:sz w:val="28"/>
          <w:szCs w:val="28"/>
          <w:lang w:val="en-US"/>
        </w:rPr>
        <w:t> </w:t>
      </w:r>
      <w:r w:rsidRPr="001F2062">
        <w:rPr>
          <w:rFonts w:ascii="Times New Roman" w:hAnsi="Times New Roman" w:cs="Times New Roman"/>
          <w:i/>
          <w:sz w:val="28"/>
          <w:szCs w:val="28"/>
        </w:rPr>
        <w:t>этом нередко подвергаются изнасилованиям</w:t>
      </w:r>
      <w:r w:rsidR="00C759F1" w:rsidRPr="00C759F1">
        <w:rPr>
          <w:rFonts w:ascii="Times New Roman" w:hAnsi="Times New Roman" w:cs="Times New Roman"/>
          <w:i/>
          <w:sz w:val="28"/>
          <w:szCs w:val="28"/>
        </w:rPr>
        <w:t>”</w:t>
      </w:r>
      <w:r w:rsidRPr="001F2062">
        <w:rPr>
          <w:rFonts w:ascii="Times New Roman" w:hAnsi="Times New Roman" w:cs="Times New Roman"/>
          <w:sz w:val="28"/>
          <w:szCs w:val="28"/>
          <w:lang w:val="uk-UA"/>
        </w:rPr>
        <w:t xml:space="preserve"> (</w:t>
      </w:r>
      <w:hyperlink r:id="rId65" w:history="1">
        <w:r w:rsidRPr="001F2062">
          <w:rPr>
            <w:rFonts w:ascii="Times New Roman" w:hAnsi="Times New Roman" w:cs="Times New Roman"/>
            <w:sz w:val="28"/>
            <w:szCs w:val="28"/>
            <w:lang w:val="uk-UA"/>
          </w:rPr>
          <w:t>www.white-book.info</w:t>
        </w:r>
      </w:hyperlink>
      <w:r w:rsidRPr="001F2062">
        <w:rPr>
          <w:rFonts w:ascii="Times New Roman" w:hAnsi="Times New Roman" w:cs="Times New Roman"/>
          <w:sz w:val="28"/>
          <w:szCs w:val="28"/>
          <w:lang w:val="uk-UA"/>
        </w:rPr>
        <w:t>, 10.09.2014).</w:t>
      </w:r>
    </w:p>
    <w:p w:rsidR="001F2062" w:rsidRPr="001F2062" w:rsidRDefault="001F2062" w:rsidP="001F2062">
      <w:pPr>
        <w:spacing w:line="240" w:lineRule="auto"/>
        <w:ind w:firstLine="709"/>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Подібне повідомлення знаход</w:t>
      </w:r>
      <w:r w:rsidR="00C759F1">
        <w:rPr>
          <w:rFonts w:ascii="Times New Roman" w:hAnsi="Times New Roman" w:cs="Times New Roman"/>
          <w:sz w:val="28"/>
          <w:szCs w:val="28"/>
          <w:lang w:val="uk-UA"/>
        </w:rPr>
        <w:t xml:space="preserve">имо на сайті </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Русская правда</w:t>
      </w:r>
      <w:r w:rsidR="00C759F1" w:rsidRPr="00C759F1">
        <w:rPr>
          <w:rFonts w:ascii="Times New Roman" w:hAnsi="Times New Roman" w:cs="Times New Roman"/>
          <w:sz w:val="28"/>
          <w:szCs w:val="28"/>
        </w:rPr>
        <w:t>”</w:t>
      </w:r>
      <w:r w:rsidR="00C759F1">
        <w:rPr>
          <w:rFonts w:ascii="Times New Roman" w:hAnsi="Times New Roman" w:cs="Times New Roman"/>
          <w:sz w:val="28"/>
          <w:szCs w:val="28"/>
          <w:lang w:val="uk-UA"/>
        </w:rPr>
        <w:t xml:space="preserve">: </w:t>
      </w:r>
      <w:r w:rsidR="00C759F1" w:rsidRPr="00C759F1">
        <w:rPr>
          <w:rFonts w:ascii="Times New Roman" w:hAnsi="Times New Roman" w:cs="Times New Roman"/>
          <w:sz w:val="28"/>
          <w:szCs w:val="28"/>
        </w:rPr>
        <w:t>“</w:t>
      </w:r>
      <w:r w:rsidRPr="001F2062">
        <w:rPr>
          <w:rFonts w:ascii="Times New Roman" w:hAnsi="Times New Roman" w:cs="Times New Roman"/>
          <w:i/>
          <w:sz w:val="28"/>
          <w:szCs w:val="28"/>
        </w:rPr>
        <w:t>Наверное, когда хунта стирала в пыль мирные кварталы донбасских городов, это она сдерживала "имперские амбиции Кремля". Ведь никто не принёс столько горя и слез Донбассу, сколько оголтелая украинская военщина. Или, когда десятками гибли дети Донбасса, а их отцы, в отчаянии, хватались за оружие, это тоже были "имперские амбиции Кремля"? И когда штурмовики нацбатальонов насиловали женщин в Трехизбенке, Новоанновке, Лисичанске, это тоже было сделано назло "имперским амбициям Кремля"?</w:t>
      </w:r>
      <w:r w:rsidR="00C759F1" w:rsidRPr="00C759F1">
        <w:rPr>
          <w:rFonts w:ascii="Times New Roman" w:hAnsi="Times New Roman" w:cs="Times New Roman"/>
          <w:i/>
          <w:sz w:val="28"/>
          <w:szCs w:val="28"/>
        </w:rPr>
        <w:t>’</w:t>
      </w:r>
      <w:r w:rsidRPr="001F2062">
        <w:rPr>
          <w:rFonts w:ascii="Times New Roman" w:hAnsi="Times New Roman" w:cs="Times New Roman"/>
          <w:sz w:val="28"/>
          <w:szCs w:val="28"/>
          <w:lang w:val="uk-UA"/>
        </w:rPr>
        <w:t xml:space="preserve"> (</w:t>
      </w:r>
      <w:hyperlink r:id="rId66" w:history="1">
        <w:r w:rsidRPr="001F2062">
          <w:rPr>
            <w:rFonts w:ascii="Times New Roman" w:hAnsi="Times New Roman" w:cs="Times New Roman"/>
            <w:sz w:val="28"/>
            <w:szCs w:val="28"/>
            <w:lang w:val="uk-UA"/>
          </w:rPr>
          <w:t>http://ruspravda.info/Basni-SBU-17796.html</w:t>
        </w:r>
      </w:hyperlink>
      <w:r w:rsidRPr="001F2062">
        <w:rPr>
          <w:rFonts w:ascii="Times New Roman" w:hAnsi="Times New Roman" w:cs="Times New Roman"/>
          <w:sz w:val="28"/>
          <w:szCs w:val="28"/>
          <w:lang w:val="uk-UA"/>
        </w:rPr>
        <w:t xml:space="preserve">). </w:t>
      </w:r>
    </w:p>
    <w:p w:rsidR="001F2062" w:rsidRPr="001F2062" w:rsidRDefault="001F2062" w:rsidP="001F2062">
      <w:pPr>
        <w:spacing w:after="0" w:line="240" w:lineRule="auto"/>
        <w:ind w:firstLine="709"/>
        <w:contextualSpacing/>
        <w:jc w:val="both"/>
        <w:rPr>
          <w:rFonts w:ascii="Times New Roman" w:hAnsi="Times New Roman" w:cs="Times New Roman"/>
          <w:sz w:val="28"/>
          <w:szCs w:val="28"/>
          <w:lang w:val="uk-UA"/>
        </w:rPr>
      </w:pPr>
      <w:r w:rsidRPr="001F2062">
        <w:rPr>
          <w:rFonts w:ascii="Times New Roman" w:hAnsi="Times New Roman" w:cs="Times New Roman"/>
          <w:sz w:val="28"/>
          <w:szCs w:val="28"/>
          <w:lang w:val="uk-UA"/>
        </w:rPr>
        <w:t>Підкреслимо, таких повідомлень у ЗМК сила-силенна, ви</w:t>
      </w:r>
      <w:r w:rsidR="00C759F1">
        <w:rPr>
          <w:rFonts w:ascii="Times New Roman" w:hAnsi="Times New Roman" w:cs="Times New Roman"/>
          <w:sz w:val="28"/>
          <w:szCs w:val="28"/>
          <w:lang w:val="uk-UA"/>
        </w:rPr>
        <w:t xml:space="preserve">стачить на багатотомне видання </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Антоло</w:t>
      </w:r>
      <w:r w:rsidR="00C759F1">
        <w:rPr>
          <w:rFonts w:ascii="Times New Roman" w:hAnsi="Times New Roman" w:cs="Times New Roman"/>
          <w:sz w:val="28"/>
          <w:szCs w:val="28"/>
          <w:lang w:val="uk-UA"/>
        </w:rPr>
        <w:t>гія російського дезінформування</w:t>
      </w:r>
      <w:r w:rsidR="00C759F1" w:rsidRPr="00C759F1">
        <w:rPr>
          <w:rFonts w:ascii="Times New Roman" w:hAnsi="Times New Roman" w:cs="Times New Roman"/>
          <w:sz w:val="28"/>
          <w:szCs w:val="28"/>
        </w:rPr>
        <w:t>”</w:t>
      </w:r>
      <w:r w:rsidRPr="001F2062">
        <w:rPr>
          <w:rFonts w:ascii="Times New Roman" w:hAnsi="Times New Roman" w:cs="Times New Roman"/>
          <w:sz w:val="28"/>
          <w:szCs w:val="28"/>
          <w:lang w:val="uk-UA"/>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Інфологема</w:t>
      </w:r>
      <w:r w:rsidRPr="00E40E70">
        <w:rPr>
          <w:rFonts w:ascii="Times New Roman" w:eastAsia="Times New Roman" w:hAnsi="Times New Roman" w:cs="Times New Roman"/>
          <w:color w:val="000000"/>
          <w:sz w:val="28"/>
          <w:szCs w:val="28"/>
          <w:lang w:val="uk-UA" w:eastAsia="ru-RU"/>
        </w:rPr>
        <w:t xml:space="preserve"> – це </w:t>
      </w:r>
      <w:r w:rsidRPr="00E40E70">
        <w:rPr>
          <w:rFonts w:ascii="Times New Roman" w:eastAsia="Times New Roman" w:hAnsi="Times New Roman" w:cs="Times New Roman"/>
          <w:bCs/>
          <w:iCs/>
          <w:color w:val="000000"/>
          <w:sz w:val="28"/>
          <w:szCs w:val="28"/>
          <w:lang w:val="uk-UA" w:eastAsia="ru-RU"/>
        </w:rPr>
        <w:t>недостовірна, викривлена або неповна інформація, що відображає «реальні» події у формі ідеологічних міфів, політичних пропагандистських стереотипів та кліше</w:t>
      </w:r>
      <w:r w:rsidRPr="00E40E70">
        <w:rPr>
          <w:rFonts w:ascii="Times New Roman" w:eastAsia="Times New Roman" w:hAnsi="Times New Roman" w:cs="Times New Roman"/>
          <w:color w:val="000000"/>
          <w:sz w:val="28"/>
          <w:szCs w:val="28"/>
          <w:lang w:val="uk-UA" w:eastAsia="ru-RU"/>
        </w:rPr>
        <w:t xml:space="preserve">. Інфологеми виникають у результаті свідомих, цілеспрямованих маніпулятивних впливів або, вкрай рідко, – неусвідомлюваних хибних думок. Інфологеми можуть самовідтворюватися та самопримножуватися. Саме вони </w:t>
      </w:r>
      <w:r w:rsidRPr="00E40E70">
        <w:rPr>
          <w:rFonts w:ascii="Times New Roman" w:eastAsia="Times New Roman" w:hAnsi="Times New Roman" w:cs="Times New Roman"/>
          <w:bCs/>
          <w:iCs/>
          <w:color w:val="000000"/>
          <w:sz w:val="28"/>
          <w:szCs w:val="28"/>
          <w:lang w:val="uk-UA" w:eastAsia="ru-RU"/>
        </w:rPr>
        <w:t>формують картини світу в індивидуальній, груповій і масовій свідомості, стійкі стереотипи індивидуальної і соціальної поведінки, ціннісні установки й орієнтири прийдешніх поколінь</w:t>
      </w:r>
      <w:r w:rsidRPr="00E40E70">
        <w:rPr>
          <w:rFonts w:ascii="Times New Roman" w:eastAsia="Times New Roman" w:hAnsi="Times New Roman" w:cs="Times New Roman"/>
          <w:color w:val="000000"/>
          <w:sz w:val="28"/>
          <w:szCs w:val="28"/>
          <w:lang w:val="uk-UA"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color w:val="000000"/>
          <w:sz w:val="28"/>
          <w:szCs w:val="28"/>
          <w:lang w:eastAsia="ru-RU"/>
        </w:rPr>
        <w:t>За</w:t>
      </w:r>
      <w:r w:rsidRPr="00E40E70">
        <w:rPr>
          <w:rFonts w:ascii="Times New Roman" w:eastAsia="Times New Roman" w:hAnsi="Times New Roman" w:cs="Times New Roman"/>
          <w:color w:val="000000"/>
          <w:sz w:val="28"/>
          <w:szCs w:val="28"/>
          <w:lang w:val="uk-UA" w:eastAsia="ru-RU"/>
        </w:rPr>
        <w:t>вдання</w:t>
      </w:r>
      <w:r w:rsidRPr="00E40E70">
        <w:rPr>
          <w:rFonts w:ascii="Times New Roman" w:eastAsia="Times New Roman" w:hAnsi="Times New Roman" w:cs="Times New Roman"/>
          <w:color w:val="000000"/>
          <w:sz w:val="28"/>
          <w:szCs w:val="28"/>
          <w:lang w:eastAsia="ru-RU"/>
        </w:rPr>
        <w:t xml:space="preserve"> профес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онала </w:t>
      </w:r>
      <w:r w:rsidRPr="00E40E70">
        <w:rPr>
          <w:rFonts w:ascii="Times New Roman" w:eastAsia="Times New Roman" w:hAnsi="Times New Roman" w:cs="Times New Roman"/>
          <w:color w:val="000000"/>
          <w:sz w:val="28"/>
          <w:szCs w:val="28"/>
          <w:lang w:val="uk-UA" w:eastAsia="ru-RU"/>
        </w:rPr>
        <w:t>у галузі 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ійно-психологічної війни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своєчасно виявити і</w:t>
      </w:r>
      <w:r w:rsidRPr="00E40E70">
        <w:rPr>
          <w:rFonts w:ascii="Times New Roman" w:eastAsia="Times New Roman" w:hAnsi="Times New Roman" w:cs="Times New Roman"/>
          <w:color w:val="000000"/>
          <w:sz w:val="28"/>
          <w:szCs w:val="28"/>
          <w:lang w:eastAsia="ru-RU"/>
        </w:rPr>
        <w:t>нфологем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су</w:t>
      </w:r>
      <w:r w:rsidRPr="00E40E70">
        <w:rPr>
          <w:rFonts w:ascii="Times New Roman" w:eastAsia="Times New Roman" w:hAnsi="Times New Roman" w:cs="Times New Roman"/>
          <w:color w:val="000000"/>
          <w:sz w:val="28"/>
          <w:szCs w:val="28"/>
          <w:lang w:eastAsia="ru-RU"/>
        </w:rPr>
        <w:t xml:space="preserve">противника </w:t>
      </w:r>
      <w:r w:rsidRPr="00E40E70">
        <w:rPr>
          <w:rFonts w:ascii="Times New Roman" w:eastAsia="Times New Roman" w:hAnsi="Times New Roman" w:cs="Times New Roman"/>
          <w:color w:val="000000"/>
          <w:sz w:val="28"/>
          <w:szCs w:val="28"/>
          <w:lang w:val="uk-UA" w:eastAsia="ru-RU"/>
        </w:rPr>
        <w:t>й</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терміново від</w:t>
      </w:r>
      <w:r w:rsidRPr="00E40E70">
        <w:rPr>
          <w:rFonts w:ascii="Times New Roman" w:eastAsia="Times New Roman" w:hAnsi="Times New Roman" w:cs="Times New Roman"/>
          <w:color w:val="000000"/>
          <w:sz w:val="28"/>
          <w:szCs w:val="28"/>
          <w:lang w:eastAsia="ru-RU"/>
        </w:rPr>
        <w:t>реаг</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ват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на них.</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Так само, як і будь-які і</w:t>
      </w:r>
      <w:r w:rsidRPr="00E40E70">
        <w:rPr>
          <w:rFonts w:ascii="Times New Roman" w:eastAsia="Times New Roman" w:hAnsi="Times New Roman" w:cs="Times New Roman"/>
          <w:color w:val="000000"/>
          <w:sz w:val="28"/>
          <w:szCs w:val="28"/>
          <w:lang w:eastAsia="ru-RU"/>
        </w:rPr>
        <w:t>деолог</w:t>
      </w:r>
      <w:r w:rsidRPr="00E40E70">
        <w:rPr>
          <w:rFonts w:ascii="Times New Roman" w:eastAsia="Times New Roman" w:hAnsi="Times New Roman" w:cs="Times New Roman"/>
          <w:color w:val="000000"/>
          <w:sz w:val="28"/>
          <w:szCs w:val="28"/>
          <w:lang w:val="uk-UA" w:eastAsia="ru-RU"/>
        </w:rPr>
        <w:t>ічні</w:t>
      </w:r>
      <w:r w:rsidRPr="00E40E70">
        <w:rPr>
          <w:rFonts w:ascii="Times New Roman" w:eastAsia="Times New Roman" w:hAnsi="Times New Roman" w:cs="Times New Roman"/>
          <w:color w:val="000000"/>
          <w:sz w:val="28"/>
          <w:szCs w:val="28"/>
          <w:lang w:eastAsia="ru-RU"/>
        </w:rPr>
        <w:t xml:space="preserve"> м</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ф</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нфологем</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 xml:space="preserve">є дуже </w:t>
      </w:r>
      <w:r w:rsidRPr="00E40E70">
        <w:rPr>
          <w:rFonts w:ascii="Times New Roman" w:eastAsia="Times New Roman" w:hAnsi="Times New Roman" w:cs="Times New Roman"/>
          <w:bCs/>
          <w:iCs/>
          <w:color w:val="000000"/>
          <w:sz w:val="28"/>
          <w:szCs w:val="28"/>
          <w:lang w:eastAsia="ru-RU"/>
        </w:rPr>
        <w:t>активн</w:t>
      </w:r>
      <w:r w:rsidRPr="00E40E70">
        <w:rPr>
          <w:rFonts w:ascii="Times New Roman" w:eastAsia="Times New Roman" w:hAnsi="Times New Roman" w:cs="Times New Roman"/>
          <w:bCs/>
          <w:iCs/>
          <w:color w:val="000000"/>
          <w:sz w:val="28"/>
          <w:szCs w:val="28"/>
          <w:lang w:val="uk-UA" w:eastAsia="ru-RU"/>
        </w:rPr>
        <w:t>ими</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й</w:t>
      </w:r>
      <w:r w:rsidRPr="00E40E70">
        <w:rPr>
          <w:rFonts w:ascii="Times New Roman" w:eastAsia="Times New Roman" w:hAnsi="Times New Roman" w:cs="Times New Roman"/>
          <w:bCs/>
          <w:iCs/>
          <w:color w:val="000000"/>
          <w:sz w:val="28"/>
          <w:szCs w:val="28"/>
          <w:lang w:eastAsia="ru-RU"/>
        </w:rPr>
        <w:t xml:space="preserve"> агресивн</w:t>
      </w:r>
      <w:r w:rsidRPr="00E40E70">
        <w:rPr>
          <w:rFonts w:ascii="Times New Roman" w:eastAsia="Times New Roman" w:hAnsi="Times New Roman" w:cs="Times New Roman"/>
          <w:bCs/>
          <w:iCs/>
          <w:color w:val="000000"/>
          <w:sz w:val="28"/>
          <w:szCs w:val="28"/>
          <w:lang w:val="uk-UA" w:eastAsia="ru-RU"/>
        </w:rPr>
        <w:t>ими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Во</w:t>
      </w:r>
      <w:r w:rsidRPr="00E40E70">
        <w:rPr>
          <w:rFonts w:ascii="Times New Roman" w:eastAsia="Times New Roman" w:hAnsi="Times New Roman" w:cs="Times New Roman"/>
          <w:color w:val="000000"/>
          <w:sz w:val="28"/>
          <w:szCs w:val="28"/>
          <w:lang w:eastAsia="ru-RU"/>
        </w:rPr>
        <w:t xml:space="preserve">ни </w:t>
      </w:r>
      <w:r w:rsidRPr="00E40E70">
        <w:rPr>
          <w:rFonts w:ascii="Times New Roman" w:eastAsia="Times New Roman" w:hAnsi="Times New Roman" w:cs="Times New Roman"/>
          <w:color w:val="000000"/>
          <w:sz w:val="28"/>
          <w:szCs w:val="28"/>
          <w:lang w:val="uk-UA" w:eastAsia="ru-RU"/>
        </w:rPr>
        <w:t xml:space="preserve">енергійно </w:t>
      </w:r>
      <w:r w:rsidRPr="00E40E70">
        <w:rPr>
          <w:rFonts w:ascii="Times New Roman" w:eastAsia="Times New Roman" w:hAnsi="Times New Roman" w:cs="Times New Roman"/>
          <w:bCs/>
          <w:iCs/>
          <w:color w:val="000000"/>
          <w:sz w:val="28"/>
          <w:szCs w:val="28"/>
          <w:lang w:eastAsia="ru-RU"/>
        </w:rPr>
        <w:t>в</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т</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сняют</w:t>
      </w:r>
      <w:r w:rsidRPr="00E40E70">
        <w:rPr>
          <w:rFonts w:ascii="Times New Roman" w:eastAsia="Times New Roman" w:hAnsi="Times New Roman" w:cs="Times New Roman"/>
          <w:bCs/>
          <w:iCs/>
          <w:color w:val="000000"/>
          <w:sz w:val="28"/>
          <w:szCs w:val="28"/>
          <w:lang w:val="uk-UA" w:eastAsia="ru-RU"/>
        </w:rPr>
        <w:t>ь</w:t>
      </w:r>
      <w:r w:rsidRPr="00E40E70">
        <w:rPr>
          <w:rFonts w:ascii="Times New Roman" w:eastAsia="Times New Roman" w:hAnsi="Times New Roman" w:cs="Times New Roman"/>
          <w:bCs/>
          <w:iCs/>
          <w:color w:val="000000"/>
          <w:sz w:val="28"/>
          <w:szCs w:val="28"/>
          <w:lang w:eastAsia="ru-RU"/>
        </w:rPr>
        <w:t xml:space="preserve"> достов</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 xml:space="preserve">рну </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нформац</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Часто і</w:t>
      </w:r>
      <w:r w:rsidRPr="00E40E70">
        <w:rPr>
          <w:rFonts w:ascii="Times New Roman" w:eastAsia="Times New Roman" w:hAnsi="Times New Roman" w:cs="Times New Roman"/>
          <w:color w:val="000000"/>
          <w:sz w:val="28"/>
          <w:szCs w:val="28"/>
          <w:lang w:eastAsia="ru-RU"/>
        </w:rPr>
        <w:t>нфологем</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помогают</w:t>
      </w:r>
      <w:r w:rsidRPr="00E40E70">
        <w:rPr>
          <w:rFonts w:ascii="Times New Roman" w:eastAsia="Times New Roman" w:hAnsi="Times New Roman" w:cs="Times New Roman"/>
          <w:color w:val="000000"/>
          <w:sz w:val="28"/>
          <w:szCs w:val="28"/>
          <w:lang w:val="uk-UA" w:eastAsia="ru-RU"/>
        </w:rPr>
        <w:t>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відволіктися від </w:t>
      </w:r>
      <w:r w:rsidRPr="00E40E70">
        <w:rPr>
          <w:rFonts w:ascii="Times New Roman" w:eastAsia="Times New Roman" w:hAnsi="Times New Roman" w:cs="Times New Roman"/>
          <w:color w:val="000000"/>
          <w:sz w:val="28"/>
          <w:szCs w:val="28"/>
          <w:lang w:eastAsia="ru-RU"/>
        </w:rPr>
        <w:t>непри</w:t>
      </w:r>
      <w:r w:rsidRPr="00E40E70">
        <w:rPr>
          <w:rFonts w:ascii="Times New Roman" w:eastAsia="Times New Roman" w:hAnsi="Times New Roman" w:cs="Times New Roman"/>
          <w:color w:val="000000"/>
          <w:sz w:val="28"/>
          <w:szCs w:val="28"/>
          <w:lang w:val="uk-UA" w:eastAsia="ru-RU"/>
        </w:rPr>
        <w:t>ємної</w:t>
      </w:r>
      <w:r w:rsidRPr="00E40E70">
        <w:rPr>
          <w:rFonts w:ascii="Times New Roman" w:eastAsia="Times New Roman" w:hAnsi="Times New Roman" w:cs="Times New Roman"/>
          <w:color w:val="000000"/>
          <w:sz w:val="28"/>
          <w:szCs w:val="28"/>
          <w:lang w:eastAsia="ru-RU"/>
        </w:rPr>
        <w:t xml:space="preserve"> реальност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зняти </w:t>
      </w:r>
      <w:r w:rsidRPr="00E40E70">
        <w:rPr>
          <w:rFonts w:ascii="Times New Roman" w:eastAsia="Times New Roman" w:hAnsi="Times New Roman" w:cs="Times New Roman"/>
          <w:color w:val="000000"/>
          <w:sz w:val="28"/>
          <w:szCs w:val="28"/>
          <w:lang w:eastAsia="ru-RU"/>
        </w:rPr>
        <w:t>фрустрац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ю</w:t>
      </w:r>
      <w:r w:rsidRPr="00E40E70">
        <w:rPr>
          <w:rFonts w:ascii="Times New Roman" w:eastAsia="Times New Roman" w:hAnsi="Times New Roman" w:cs="Times New Roman"/>
          <w:color w:val="000000"/>
          <w:sz w:val="28"/>
          <w:szCs w:val="28"/>
          <w:lang w:val="uk-UA" w:eastAsia="ru-RU"/>
        </w:rPr>
        <w:t xml:space="preserve"> (напруження)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меншит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трево</w:t>
      </w:r>
      <w:r w:rsidRPr="00E40E70">
        <w:rPr>
          <w:rFonts w:ascii="Times New Roman" w:eastAsia="Times New Roman" w:hAnsi="Times New Roman" w:cs="Times New Roman"/>
          <w:color w:val="000000"/>
          <w:sz w:val="28"/>
          <w:szCs w:val="28"/>
          <w:lang w:val="uk-UA" w:eastAsia="ru-RU"/>
        </w:rPr>
        <w:t>жність</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отже</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забезпечити своєрідний </w:t>
      </w:r>
      <w:r w:rsidRPr="00E40E70">
        <w:rPr>
          <w:rFonts w:ascii="Times New Roman" w:eastAsia="Times New Roman" w:hAnsi="Times New Roman" w:cs="Times New Roman"/>
          <w:color w:val="000000"/>
          <w:sz w:val="28"/>
          <w:szCs w:val="28"/>
          <w:lang w:eastAsia="ru-RU"/>
        </w:rPr>
        <w:t>психолог</w:t>
      </w:r>
      <w:r w:rsidRPr="00E40E70">
        <w:rPr>
          <w:rFonts w:ascii="Times New Roman" w:eastAsia="Times New Roman" w:hAnsi="Times New Roman" w:cs="Times New Roman"/>
          <w:color w:val="000000"/>
          <w:sz w:val="28"/>
          <w:szCs w:val="28"/>
          <w:lang w:val="uk-UA" w:eastAsia="ru-RU"/>
        </w:rPr>
        <w:t>ічний</w:t>
      </w:r>
      <w:r w:rsidRPr="00E40E70">
        <w:rPr>
          <w:rFonts w:ascii="Times New Roman" w:eastAsia="Times New Roman" w:hAnsi="Times New Roman" w:cs="Times New Roman"/>
          <w:color w:val="000000"/>
          <w:sz w:val="28"/>
          <w:szCs w:val="28"/>
          <w:lang w:eastAsia="ru-RU"/>
        </w:rPr>
        <w:t xml:space="preserve"> комфорт.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Cs/>
          <w:color w:val="000000"/>
          <w:sz w:val="28"/>
          <w:szCs w:val="28"/>
          <w:lang w:val="uk-UA" w:eastAsia="ru-RU"/>
        </w:rPr>
        <w:t>Виробництво і</w:t>
      </w:r>
      <w:r w:rsidRPr="00E40E70">
        <w:rPr>
          <w:rFonts w:ascii="Times New Roman" w:eastAsia="Times New Roman" w:hAnsi="Times New Roman" w:cs="Times New Roman"/>
          <w:bCs/>
          <w:iCs/>
          <w:color w:val="000000"/>
          <w:sz w:val="28"/>
          <w:szCs w:val="28"/>
          <w:lang w:eastAsia="ru-RU"/>
        </w:rPr>
        <w:t xml:space="preserve">нфологем </w:t>
      </w:r>
      <w:r w:rsidRPr="00E40E70">
        <w:rPr>
          <w:rFonts w:ascii="Times New Roman" w:eastAsia="Times New Roman" w:hAnsi="Times New Roman" w:cs="Times New Roman"/>
          <w:bCs/>
          <w:iCs/>
          <w:color w:val="000000"/>
          <w:sz w:val="28"/>
          <w:szCs w:val="28"/>
          <w:lang w:val="uk-UA" w:eastAsia="ru-RU"/>
        </w:rPr>
        <w:t xml:space="preserve">завжди </w:t>
      </w:r>
      <w:r w:rsidRPr="00E40E70">
        <w:rPr>
          <w:rFonts w:ascii="Times New Roman" w:eastAsia="Times New Roman" w:hAnsi="Times New Roman" w:cs="Times New Roman"/>
          <w:bCs/>
          <w:iCs/>
          <w:color w:val="000000"/>
          <w:sz w:val="28"/>
          <w:szCs w:val="28"/>
          <w:lang w:eastAsia="ru-RU"/>
        </w:rPr>
        <w:t>носит</w:t>
      </w:r>
      <w:r w:rsidRPr="00E40E70">
        <w:rPr>
          <w:rFonts w:ascii="Times New Roman" w:eastAsia="Times New Roman" w:hAnsi="Times New Roman" w:cs="Times New Roman"/>
          <w:bCs/>
          <w:iCs/>
          <w:color w:val="000000"/>
          <w:sz w:val="28"/>
          <w:szCs w:val="28"/>
          <w:lang w:val="uk-UA" w:eastAsia="ru-RU"/>
        </w:rPr>
        <w:t>ь</w:t>
      </w:r>
      <w:r w:rsidRPr="00E40E70">
        <w:rPr>
          <w:rFonts w:ascii="Times New Roman" w:eastAsia="Times New Roman" w:hAnsi="Times New Roman" w:cs="Times New Roman"/>
          <w:bCs/>
          <w:iCs/>
          <w:color w:val="000000"/>
          <w:sz w:val="28"/>
          <w:szCs w:val="28"/>
          <w:lang w:eastAsia="ru-RU"/>
        </w:rPr>
        <w:t xml:space="preserve"> деструктивн</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й характер</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Во</w:t>
      </w:r>
      <w:r w:rsidRPr="00E40E70">
        <w:rPr>
          <w:rFonts w:ascii="Times New Roman" w:eastAsia="Times New Roman" w:hAnsi="Times New Roman" w:cs="Times New Roman"/>
          <w:color w:val="000000"/>
          <w:sz w:val="28"/>
          <w:szCs w:val="28"/>
          <w:lang w:eastAsia="ru-RU"/>
        </w:rPr>
        <w:t>ни</w:t>
      </w:r>
      <w:r w:rsidRPr="00E40E70">
        <w:rPr>
          <w:rFonts w:ascii="Times New Roman" w:eastAsia="Times New Roman" w:hAnsi="Times New Roman" w:cs="Times New Roman"/>
          <w:color w:val="000000"/>
          <w:sz w:val="28"/>
          <w:szCs w:val="28"/>
          <w:lang w:val="uk-UA" w:eastAsia="ru-RU"/>
        </w:rPr>
        <w:t xml:space="preserve"> потрапляють у сприятливе середовище напруженої від суспільно-політичної </w:t>
      </w:r>
      <w:r w:rsidRPr="00E40E70">
        <w:rPr>
          <w:rFonts w:ascii="Times New Roman" w:eastAsia="Times New Roman" w:hAnsi="Times New Roman" w:cs="Times New Roman"/>
          <w:color w:val="000000"/>
          <w:sz w:val="28"/>
          <w:szCs w:val="28"/>
          <w:lang w:eastAsia="ru-RU"/>
        </w:rPr>
        <w:t>психолог</w:t>
      </w:r>
      <w:r w:rsidRPr="00E40E70">
        <w:rPr>
          <w:rFonts w:ascii="Times New Roman" w:eastAsia="Times New Roman" w:hAnsi="Times New Roman" w:cs="Times New Roman"/>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xml:space="preserve"> мас, </w:t>
      </w:r>
      <w:r w:rsidRPr="00E40E70">
        <w:rPr>
          <w:rFonts w:ascii="Times New Roman" w:eastAsia="Times New Roman" w:hAnsi="Times New Roman" w:cs="Times New Roman"/>
          <w:color w:val="000000"/>
          <w:sz w:val="28"/>
          <w:szCs w:val="28"/>
          <w:lang w:val="uk-UA" w:eastAsia="ru-RU"/>
        </w:rPr>
        <w:t xml:space="preserve">миттєво проникають </w:t>
      </w:r>
      <w:r w:rsidRPr="00E40E70">
        <w:rPr>
          <w:rFonts w:ascii="Times New Roman" w:eastAsia="Times New Roman" w:hAnsi="Times New Roman" w:cs="Times New Roman"/>
          <w:color w:val="000000"/>
          <w:sz w:val="28"/>
          <w:szCs w:val="28"/>
          <w:lang w:eastAsia="ru-RU"/>
        </w:rPr>
        <w:t xml:space="preserve">в </w:t>
      </w:r>
      <w:r w:rsidRPr="00E40E70">
        <w:rPr>
          <w:rFonts w:ascii="Times New Roman" w:eastAsia="Times New Roman" w:hAnsi="Times New Roman" w:cs="Times New Roman"/>
          <w:color w:val="000000"/>
          <w:sz w:val="28"/>
          <w:szCs w:val="28"/>
          <w:lang w:val="uk-UA" w:eastAsia="ru-RU"/>
        </w:rPr>
        <w:t xml:space="preserve">усі комунікаційні </w:t>
      </w:r>
      <w:r w:rsidRPr="00E40E70">
        <w:rPr>
          <w:rFonts w:ascii="Times New Roman" w:eastAsia="Times New Roman" w:hAnsi="Times New Roman" w:cs="Times New Roman"/>
          <w:color w:val="000000"/>
          <w:sz w:val="28"/>
          <w:szCs w:val="28"/>
          <w:lang w:eastAsia="ru-RU"/>
        </w:rPr>
        <w:t>канал</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й дуже</w:t>
      </w:r>
      <w:r w:rsidRPr="00E40E70">
        <w:rPr>
          <w:rFonts w:ascii="Times New Roman" w:eastAsia="Times New Roman" w:hAnsi="Times New Roman" w:cs="Times New Roman"/>
          <w:color w:val="000000"/>
          <w:sz w:val="28"/>
          <w:szCs w:val="28"/>
          <w:lang w:eastAsia="ru-RU"/>
        </w:rPr>
        <w:t xml:space="preserve"> легко </w:t>
      </w:r>
      <w:r w:rsidRPr="00E40E70">
        <w:rPr>
          <w:rFonts w:ascii="Times New Roman" w:eastAsia="Times New Roman" w:hAnsi="Times New Roman" w:cs="Times New Roman"/>
          <w:color w:val="000000"/>
          <w:sz w:val="28"/>
          <w:szCs w:val="28"/>
          <w:lang w:val="uk-UA" w:eastAsia="ru-RU"/>
        </w:rPr>
        <w:t>стають сворєідними заготовками-моделями соціального та</w:t>
      </w:r>
      <w:r w:rsidRPr="00E40E70">
        <w:rPr>
          <w:rFonts w:ascii="Times New Roman" w:eastAsia="Times New Roman" w:hAnsi="Times New Roman" w:cs="Times New Roman"/>
          <w:color w:val="000000"/>
          <w:sz w:val="28"/>
          <w:szCs w:val="28"/>
          <w:lang w:eastAsia="ru-RU"/>
        </w:rPr>
        <w:t xml:space="preserve"> духовно</w:t>
      </w:r>
      <w:r w:rsidRPr="00E40E70">
        <w:rPr>
          <w:rFonts w:ascii="Times New Roman" w:eastAsia="Times New Roman" w:hAnsi="Times New Roman" w:cs="Times New Roman"/>
          <w:color w:val="000000"/>
          <w:sz w:val="28"/>
          <w:szCs w:val="28"/>
          <w:lang w:val="uk-UA" w:eastAsia="ru-RU"/>
        </w:rPr>
        <w:t>го</w:t>
      </w:r>
      <w:r w:rsidRPr="00E40E70">
        <w:rPr>
          <w:rFonts w:ascii="Times New Roman" w:eastAsia="Times New Roman" w:hAnsi="Times New Roman" w:cs="Times New Roman"/>
          <w:color w:val="000000"/>
          <w:sz w:val="28"/>
          <w:szCs w:val="28"/>
          <w:lang w:eastAsia="ru-RU"/>
        </w:rPr>
        <w:t xml:space="preserve"> жи</w:t>
      </w:r>
      <w:r w:rsidRPr="00E40E70">
        <w:rPr>
          <w:rFonts w:ascii="Times New Roman" w:eastAsia="Times New Roman" w:hAnsi="Times New Roman" w:cs="Times New Roman"/>
          <w:color w:val="000000"/>
          <w:sz w:val="28"/>
          <w:szCs w:val="28"/>
          <w:lang w:val="uk-UA" w:eastAsia="ru-RU"/>
        </w:rPr>
        <w:t>ття</w:t>
      </w:r>
      <w:r w:rsidRPr="00E40E70">
        <w:rPr>
          <w:rFonts w:ascii="Times New Roman" w:eastAsia="Times New Roman" w:hAnsi="Times New Roman" w:cs="Times New Roman"/>
          <w:color w:val="000000"/>
          <w:sz w:val="28"/>
          <w:szCs w:val="28"/>
          <w:lang w:eastAsia="ru-RU"/>
        </w:rPr>
        <w:t xml:space="preserve">.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bCs/>
          <w:color w:val="000000"/>
          <w:sz w:val="28"/>
          <w:szCs w:val="28"/>
          <w:lang w:val="uk-UA" w:eastAsia="ru-RU"/>
        </w:rPr>
        <w:t>Важливо: с</w:t>
      </w:r>
      <w:r w:rsidRPr="00E40E70">
        <w:rPr>
          <w:rFonts w:ascii="Times New Roman" w:eastAsia="Times New Roman" w:hAnsi="Times New Roman" w:cs="Times New Roman"/>
          <w:bCs/>
          <w:color w:val="000000"/>
          <w:sz w:val="28"/>
          <w:szCs w:val="28"/>
          <w:lang w:eastAsia="ru-RU"/>
        </w:rPr>
        <w:t>оц</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ально-пол</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тич</w:t>
      </w:r>
      <w:r w:rsidRPr="00E40E70">
        <w:rPr>
          <w:rFonts w:ascii="Times New Roman" w:eastAsia="Times New Roman" w:hAnsi="Times New Roman" w:cs="Times New Roman"/>
          <w:bCs/>
          <w:color w:val="000000"/>
          <w:sz w:val="28"/>
          <w:szCs w:val="28"/>
          <w:lang w:val="uk-UA" w:eastAsia="ru-RU"/>
        </w:rPr>
        <w:t>ні</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нфологем</w:t>
      </w:r>
      <w:r w:rsidRPr="00E40E70">
        <w:rPr>
          <w:rFonts w:ascii="Times New Roman" w:eastAsia="Times New Roman" w:hAnsi="Times New Roman" w:cs="Times New Roman"/>
          <w:bCs/>
          <w:color w:val="000000"/>
          <w:sz w:val="28"/>
          <w:szCs w:val="28"/>
          <w:lang w:val="uk-UA" w:eastAsia="ru-RU"/>
        </w:rPr>
        <w:t>и базуються на</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1) </w:t>
      </w:r>
      <w:r w:rsidRPr="00E40E70">
        <w:rPr>
          <w:rFonts w:ascii="Times New Roman" w:eastAsia="Times New Roman" w:hAnsi="Times New Roman" w:cs="Times New Roman"/>
          <w:i/>
          <w:color w:val="000000"/>
          <w:sz w:val="28"/>
          <w:szCs w:val="28"/>
          <w:lang w:val="uk-UA" w:eastAsia="ru-RU"/>
        </w:rPr>
        <w:t>к</w:t>
      </w:r>
      <w:r w:rsidRPr="00E40E70">
        <w:rPr>
          <w:rFonts w:ascii="Times New Roman" w:eastAsia="Times New Roman" w:hAnsi="Times New Roman" w:cs="Times New Roman"/>
          <w:i/>
          <w:color w:val="000000"/>
          <w:sz w:val="28"/>
          <w:szCs w:val="28"/>
          <w:lang w:eastAsia="ru-RU"/>
        </w:rPr>
        <w:t>сенофоб</w:t>
      </w:r>
      <w:r w:rsidRPr="00E40E70">
        <w:rPr>
          <w:rFonts w:ascii="Times New Roman" w:eastAsia="Times New Roman" w:hAnsi="Times New Roman" w:cs="Times New Roman"/>
          <w:i/>
          <w:color w:val="000000"/>
          <w:sz w:val="28"/>
          <w:szCs w:val="28"/>
          <w:lang w:val="uk-UA" w:eastAsia="ru-RU"/>
        </w:rPr>
        <w:t>ії</w:t>
      </w:r>
      <w:r w:rsidRPr="00E40E70">
        <w:rPr>
          <w:rFonts w:ascii="Times New Roman" w:eastAsia="Times New Roman" w:hAnsi="Times New Roman" w:cs="Times New Roman"/>
          <w:color w:val="000000"/>
          <w:sz w:val="28"/>
          <w:szCs w:val="28"/>
          <w:lang w:eastAsia="ru-RU"/>
        </w:rPr>
        <w:t>, ненавист</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w:t>
      </w:r>
      <w:r w:rsidRPr="00E40E70">
        <w:rPr>
          <w:rFonts w:ascii="Times New Roman" w:eastAsia="Times New Roman" w:hAnsi="Times New Roman" w:cs="Times New Roman"/>
          <w:color w:val="000000"/>
          <w:sz w:val="28"/>
          <w:szCs w:val="28"/>
          <w:lang w:eastAsia="ru-RU"/>
        </w:rPr>
        <w:t xml:space="preserve"> чужо</w:t>
      </w:r>
      <w:r w:rsidRPr="00E40E70">
        <w:rPr>
          <w:rFonts w:ascii="Times New Roman" w:eastAsia="Times New Roman" w:hAnsi="Times New Roman" w:cs="Times New Roman"/>
          <w:color w:val="000000"/>
          <w:sz w:val="28"/>
          <w:szCs w:val="28"/>
          <w:lang w:val="uk-UA" w:eastAsia="ru-RU"/>
        </w:rPr>
        <w:t>го; 2) намаганні завжди з</w:t>
      </w:r>
      <w:r w:rsidRPr="00E40E70">
        <w:rPr>
          <w:rFonts w:ascii="Times New Roman" w:eastAsia="Times New Roman" w:hAnsi="Times New Roman" w:cs="Times New Roman"/>
          <w:color w:val="000000"/>
          <w:sz w:val="28"/>
          <w:szCs w:val="28"/>
          <w:lang w:eastAsia="ru-RU"/>
        </w:rPr>
        <w:t xml:space="preserve">найти </w:t>
      </w:r>
      <w:r w:rsidRPr="00E40E70">
        <w:rPr>
          <w:rFonts w:ascii="Times New Roman" w:eastAsia="Times New Roman" w:hAnsi="Times New Roman" w:cs="Times New Roman"/>
          <w:color w:val="000000"/>
          <w:sz w:val="28"/>
          <w:szCs w:val="28"/>
          <w:lang w:val="uk-UA" w:eastAsia="ru-RU"/>
        </w:rPr>
        <w:t xml:space="preserve">та створити </w:t>
      </w:r>
      <w:r w:rsidRPr="00E40E70">
        <w:rPr>
          <w:rFonts w:ascii="Times New Roman" w:eastAsia="Times New Roman" w:hAnsi="Times New Roman" w:cs="Times New Roman"/>
          <w:i/>
          <w:color w:val="000000"/>
          <w:sz w:val="28"/>
          <w:szCs w:val="28"/>
          <w:lang w:val="uk-UA" w:eastAsia="ru-RU"/>
        </w:rPr>
        <w:t>образ ворога</w:t>
      </w:r>
      <w:r w:rsidRPr="00E40E70">
        <w:rPr>
          <w:rFonts w:ascii="Times New Roman" w:eastAsia="Times New Roman" w:hAnsi="Times New Roman" w:cs="Times New Roman"/>
          <w:color w:val="000000"/>
          <w:sz w:val="28"/>
          <w:szCs w:val="28"/>
          <w:lang w:eastAsia="ru-RU"/>
        </w:rPr>
        <w:t>.</w:t>
      </w:r>
    </w:p>
    <w:p w:rsid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Саме </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нфологем</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 xml:space="preserve"> формуют</w:t>
      </w:r>
      <w:r w:rsidRPr="00E40E70">
        <w:rPr>
          <w:rFonts w:ascii="Times New Roman" w:eastAsia="Times New Roman" w:hAnsi="Times New Roman" w:cs="Times New Roman"/>
          <w:bCs/>
          <w:iCs/>
          <w:color w:val="000000"/>
          <w:sz w:val="28"/>
          <w:szCs w:val="28"/>
          <w:lang w:val="uk-UA" w:eastAsia="ru-RU"/>
        </w:rPr>
        <w:t>ь</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bCs/>
          <w:iCs/>
          <w:color w:val="000000"/>
          <w:sz w:val="28"/>
          <w:szCs w:val="28"/>
          <w:lang w:val="uk-UA" w:eastAsia="ru-RU"/>
        </w:rPr>
        <w:t>громадську думку та</w:t>
      </w:r>
      <w:r w:rsidRPr="00E40E70">
        <w:rPr>
          <w:rFonts w:ascii="Times New Roman" w:eastAsia="Times New Roman" w:hAnsi="Times New Roman" w:cs="Times New Roman"/>
          <w:bCs/>
          <w:iCs/>
          <w:color w:val="000000"/>
          <w:sz w:val="28"/>
          <w:szCs w:val="28"/>
          <w:lang w:eastAsia="ru-RU"/>
        </w:rPr>
        <w:t xml:space="preserve"> соц</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ально-психолог</w:t>
      </w:r>
      <w:r w:rsidRPr="00E40E70">
        <w:rPr>
          <w:rFonts w:ascii="Times New Roman" w:eastAsia="Times New Roman" w:hAnsi="Times New Roman" w:cs="Times New Roman"/>
          <w:bCs/>
          <w:iCs/>
          <w:color w:val="000000"/>
          <w:sz w:val="28"/>
          <w:szCs w:val="28"/>
          <w:lang w:val="uk-UA" w:eastAsia="ru-RU"/>
        </w:rPr>
        <w:t>і</w:t>
      </w:r>
      <w:r w:rsidRPr="00E40E70">
        <w:rPr>
          <w:rFonts w:ascii="Times New Roman" w:eastAsia="Times New Roman" w:hAnsi="Times New Roman" w:cs="Times New Roman"/>
          <w:bCs/>
          <w:iCs/>
          <w:color w:val="000000"/>
          <w:sz w:val="28"/>
          <w:szCs w:val="28"/>
          <w:lang w:eastAsia="ru-RU"/>
        </w:rPr>
        <w:t>ч</w:t>
      </w:r>
      <w:r w:rsidRPr="00E40E70">
        <w:rPr>
          <w:rFonts w:ascii="Times New Roman" w:eastAsia="Times New Roman" w:hAnsi="Times New Roman" w:cs="Times New Roman"/>
          <w:bCs/>
          <w:iCs/>
          <w:color w:val="000000"/>
          <w:sz w:val="28"/>
          <w:szCs w:val="28"/>
          <w:lang w:val="uk-UA" w:eastAsia="ru-RU"/>
        </w:rPr>
        <w:t>ні</w:t>
      </w:r>
      <w:r w:rsidRPr="00E40E70">
        <w:rPr>
          <w:rFonts w:ascii="Times New Roman" w:eastAsia="Times New Roman" w:hAnsi="Times New Roman" w:cs="Times New Roman"/>
          <w:bCs/>
          <w:iCs/>
          <w:color w:val="000000"/>
          <w:sz w:val="28"/>
          <w:szCs w:val="28"/>
          <w:lang w:eastAsia="ru-RU"/>
        </w:rPr>
        <w:t xml:space="preserve"> стандарт</w:t>
      </w:r>
      <w:r w:rsidRPr="00E40E70">
        <w:rPr>
          <w:rFonts w:ascii="Times New Roman" w:eastAsia="Times New Roman" w:hAnsi="Times New Roman" w:cs="Times New Roman"/>
          <w:bCs/>
          <w:iCs/>
          <w:color w:val="000000"/>
          <w:sz w:val="28"/>
          <w:szCs w:val="28"/>
          <w:lang w:val="uk-UA" w:eastAsia="ru-RU"/>
        </w:rPr>
        <w:t>и</w:t>
      </w:r>
      <w:r w:rsidRPr="00E40E70">
        <w:rPr>
          <w:rFonts w:ascii="Times New Roman" w:eastAsia="Times New Roman" w:hAnsi="Times New Roman" w:cs="Times New Roman"/>
          <w:bCs/>
          <w:iCs/>
          <w:color w:val="000000"/>
          <w:sz w:val="28"/>
          <w:szCs w:val="28"/>
          <w:lang w:eastAsia="ru-RU"/>
        </w:rPr>
        <w:t xml:space="preserve"> повед</w:t>
      </w:r>
      <w:r w:rsidRPr="00E40E70">
        <w:rPr>
          <w:rFonts w:ascii="Times New Roman" w:eastAsia="Times New Roman" w:hAnsi="Times New Roman" w:cs="Times New Roman"/>
          <w:bCs/>
          <w:iCs/>
          <w:color w:val="000000"/>
          <w:sz w:val="28"/>
          <w:szCs w:val="28"/>
          <w:lang w:val="uk-UA" w:eastAsia="ru-RU"/>
        </w:rPr>
        <w:t>інки</w:t>
      </w:r>
      <w:r w:rsidRPr="00E40E70">
        <w:rPr>
          <w:rFonts w:ascii="Times New Roman" w:eastAsia="Times New Roman" w:hAnsi="Times New Roman" w:cs="Times New Roman"/>
          <w:bCs/>
          <w:iCs/>
          <w:color w:val="000000"/>
          <w:sz w:val="28"/>
          <w:szCs w:val="28"/>
          <w:lang w:eastAsia="ru-RU"/>
        </w:rPr>
        <w:t xml:space="preserve"> г</w:t>
      </w:r>
      <w:r w:rsidRPr="00E40E70">
        <w:rPr>
          <w:rFonts w:ascii="Times New Roman" w:eastAsia="Times New Roman" w:hAnsi="Times New Roman" w:cs="Times New Roman"/>
          <w:bCs/>
          <w:iCs/>
          <w:color w:val="000000"/>
          <w:sz w:val="28"/>
          <w:szCs w:val="28"/>
          <w:lang w:val="uk-UA" w:eastAsia="ru-RU"/>
        </w:rPr>
        <w:t>ромадян</w:t>
      </w:r>
      <w:r w:rsidRPr="00E40E70">
        <w:rPr>
          <w:rFonts w:ascii="Times New Roman" w:eastAsia="Times New Roman" w:hAnsi="Times New Roman" w:cs="Times New Roman"/>
          <w:bCs/>
          <w:iCs/>
          <w:color w:val="000000"/>
          <w:sz w:val="28"/>
          <w:szCs w:val="28"/>
          <w:lang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Функції міфологем: 1) охоронна; 2) аргументуюча; 3) коментуюча; 4) проголошуюча; 5) відволікаюча; 6) приховуюча; 7) хибно орієнтуюча; дезорієнтуюча.</w:t>
      </w:r>
    </w:p>
    <w:p w:rsidR="001F2062" w:rsidRDefault="001F2062" w:rsidP="00E40E70">
      <w:pPr>
        <w:spacing w:after="0" w:line="240" w:lineRule="auto"/>
        <w:ind w:firstLine="709"/>
        <w:jc w:val="both"/>
        <w:rPr>
          <w:rFonts w:ascii="Times New Roman" w:eastAsia="Times New Roman" w:hAnsi="Times New Roman" w:cs="Times New Roman"/>
          <w:b/>
          <w:color w:val="000000"/>
          <w:sz w:val="28"/>
          <w:szCs w:val="28"/>
          <w:lang w:val="uk-UA" w:eastAsia="ru-RU"/>
        </w:rPr>
      </w:pPr>
      <w:r w:rsidRPr="001F2062">
        <w:rPr>
          <w:rFonts w:ascii="Times New Roman" w:eastAsia="Times New Roman" w:hAnsi="Times New Roman" w:cs="Times New Roman"/>
          <w:b/>
          <w:color w:val="000000"/>
          <w:sz w:val="28"/>
          <w:szCs w:val="28"/>
          <w:lang w:val="uk-UA" w:eastAsia="ru-RU"/>
        </w:rPr>
        <w:t>Специ</w:t>
      </w:r>
      <w:r w:rsidR="00C759F1">
        <w:rPr>
          <w:rFonts w:ascii="Times New Roman" w:eastAsia="Times New Roman" w:hAnsi="Times New Roman" w:cs="Times New Roman"/>
          <w:b/>
          <w:color w:val="000000"/>
          <w:sz w:val="28"/>
          <w:szCs w:val="28"/>
          <w:lang w:val="uk-UA" w:eastAsia="ru-RU"/>
        </w:rPr>
        <w:t xml:space="preserve">фіка пропаганди у ході ведення </w:t>
      </w:r>
      <w:r w:rsidR="00C759F1" w:rsidRPr="004628C3">
        <w:rPr>
          <w:rFonts w:ascii="Times New Roman" w:eastAsia="Times New Roman" w:hAnsi="Times New Roman" w:cs="Times New Roman"/>
          <w:b/>
          <w:color w:val="000000"/>
          <w:sz w:val="28"/>
          <w:szCs w:val="28"/>
          <w:lang w:eastAsia="ru-RU"/>
        </w:rPr>
        <w:t>“</w:t>
      </w:r>
      <w:r w:rsidR="00C759F1">
        <w:rPr>
          <w:rFonts w:ascii="Times New Roman" w:eastAsia="Times New Roman" w:hAnsi="Times New Roman" w:cs="Times New Roman"/>
          <w:b/>
          <w:color w:val="000000"/>
          <w:sz w:val="28"/>
          <w:szCs w:val="28"/>
          <w:lang w:val="uk-UA" w:eastAsia="ru-RU"/>
        </w:rPr>
        <w:t>гібридних</w:t>
      </w:r>
      <w:r w:rsidR="00C759F1" w:rsidRPr="004628C3">
        <w:rPr>
          <w:rFonts w:ascii="Times New Roman" w:eastAsia="Times New Roman" w:hAnsi="Times New Roman" w:cs="Times New Roman"/>
          <w:b/>
          <w:color w:val="000000"/>
          <w:sz w:val="28"/>
          <w:szCs w:val="28"/>
          <w:lang w:eastAsia="ru-RU"/>
        </w:rPr>
        <w:t>”</w:t>
      </w:r>
      <w:r w:rsidRPr="001F2062">
        <w:rPr>
          <w:rFonts w:ascii="Times New Roman" w:eastAsia="Times New Roman" w:hAnsi="Times New Roman" w:cs="Times New Roman"/>
          <w:b/>
          <w:color w:val="000000"/>
          <w:sz w:val="28"/>
          <w:szCs w:val="28"/>
          <w:lang w:val="uk-UA" w:eastAsia="ru-RU"/>
        </w:rPr>
        <w:t xml:space="preserve"> воєн. Диверсифікація громадської думки як метод СІО та АЗА.</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Сьогодні </w:t>
      </w:r>
      <w:r w:rsidRPr="003E1C61">
        <w:rPr>
          <w:rFonts w:ascii="Times New Roman" w:hAnsi="Times New Roman" w:cs="Times New Roman"/>
          <w:b/>
          <w:i/>
          <w:sz w:val="28"/>
          <w:szCs w:val="28"/>
          <w:lang w:val="uk-UA"/>
        </w:rPr>
        <w:t>пропаганда</w:t>
      </w:r>
      <w:r w:rsidRPr="009428C3">
        <w:rPr>
          <w:rFonts w:ascii="Times New Roman" w:hAnsi="Times New Roman" w:cs="Times New Roman"/>
          <w:sz w:val="28"/>
          <w:szCs w:val="28"/>
          <w:lang w:val="uk-UA"/>
        </w:rPr>
        <w:t xml:space="preserve"> вважається найважливішим інформаційно-психологічним засобом ураження супротивника. Маємо справу з її особливим різновидом – воєнною пропагандою – особливою формою інформаційного впливу, що базується на дискредитації, безперервному звинуваченні супротивника, на підриві морально-бойового духу особового складу військ, на надиханні до перемоги власного народу, армії та союзників.</w:t>
      </w:r>
    </w:p>
    <w:p w:rsidR="001F2062"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Пропаганда набула тотальної сили у веденні сучасних воєн завдяки бурхливому розвитку системи ЗМ</w:t>
      </w:r>
      <w:r>
        <w:rPr>
          <w:rFonts w:ascii="Times New Roman" w:hAnsi="Times New Roman" w:cs="Times New Roman"/>
          <w:sz w:val="28"/>
          <w:szCs w:val="28"/>
          <w:lang w:val="uk-UA"/>
        </w:rPr>
        <w:t>К</w:t>
      </w:r>
      <w:r w:rsidRPr="009428C3">
        <w:rPr>
          <w:rFonts w:ascii="Times New Roman" w:hAnsi="Times New Roman" w:cs="Times New Roman"/>
          <w:sz w:val="28"/>
          <w:szCs w:val="28"/>
          <w:lang w:val="uk-UA"/>
        </w:rPr>
        <w:t>. Країни, що мають потужну інформаційну інфраструктуру, контролюють світовий геополітичний порядок. Росія створила потужний сегмент державного телерадіомовлення, об’єднаний Федеральним дер</w:t>
      </w:r>
      <w:r w:rsidR="004628C3">
        <w:rPr>
          <w:rFonts w:ascii="Times New Roman" w:hAnsi="Times New Roman" w:cs="Times New Roman"/>
          <w:sz w:val="28"/>
          <w:szCs w:val="28"/>
          <w:lang w:val="uk-UA"/>
        </w:rPr>
        <w:t xml:space="preserve">жавним унітарним підприємством </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Всероссийская государственная телевизионная и радиовещательная к</w:t>
      </w:r>
      <w:r w:rsidR="004628C3">
        <w:rPr>
          <w:rFonts w:ascii="Times New Roman" w:hAnsi="Times New Roman" w:cs="Times New Roman"/>
          <w:sz w:val="28"/>
          <w:szCs w:val="28"/>
          <w:lang w:val="uk-UA"/>
        </w:rPr>
        <w:t>омпания</w:t>
      </w:r>
      <w:r w:rsidR="004628C3" w:rsidRPr="004628C3">
        <w:rPr>
          <w:rFonts w:ascii="Times New Roman" w:hAnsi="Times New Roman" w:cs="Times New Roman"/>
          <w:sz w:val="28"/>
          <w:szCs w:val="28"/>
        </w:rPr>
        <w:t>”</w:t>
      </w:r>
      <w:r>
        <w:rPr>
          <w:rFonts w:ascii="Times New Roman" w:hAnsi="Times New Roman" w:cs="Times New Roman"/>
          <w:sz w:val="28"/>
          <w:szCs w:val="28"/>
          <w:lang w:val="uk-UA"/>
        </w:rPr>
        <w:t xml:space="preserve">. До нього відносяться: </w:t>
      </w:r>
    </w:p>
    <w:p w:rsidR="001F2062" w:rsidRPr="009428C3" w:rsidRDefault="004628C3" w:rsidP="00625C33">
      <w:pPr>
        <w:pStyle w:val="a6"/>
        <w:numPr>
          <w:ilvl w:val="0"/>
          <w:numId w:val="69"/>
        </w:numPr>
        <w:spacing w:after="0" w:line="240" w:lineRule="auto"/>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Первый канал</w:t>
      </w:r>
      <w:r w:rsidR="001F2062" w:rsidRPr="009428C3">
        <w:rPr>
          <w:rFonts w:ascii="Times New Roman" w:hAnsi="Times New Roman" w:cs="Times New Roman"/>
          <w:sz w:val="28"/>
          <w:szCs w:val="28"/>
          <w:lang w:val="uk-UA"/>
        </w:rPr>
        <w:t xml:space="preserve"> – найбільша державна телекомпанія, що охоплює аудиторію РФ з показником 99,8%. До того ж це глобальна інформа</w:t>
      </w:r>
      <w:r>
        <w:rPr>
          <w:rFonts w:ascii="Times New Roman" w:hAnsi="Times New Roman" w:cs="Times New Roman"/>
          <w:sz w:val="28"/>
          <w:szCs w:val="28"/>
          <w:lang w:val="uk-UA"/>
        </w:rPr>
        <w:t xml:space="preserve">ційна система, до якої входить </w:t>
      </w:r>
      <w:r w:rsidRPr="004628C3">
        <w:rPr>
          <w:rFonts w:ascii="Times New Roman" w:hAnsi="Times New Roman" w:cs="Times New Roman"/>
          <w:sz w:val="28"/>
          <w:szCs w:val="28"/>
        </w:rPr>
        <w:t>“</w:t>
      </w:r>
      <w:r w:rsidR="001F2062" w:rsidRPr="009428C3">
        <w:rPr>
          <w:rFonts w:ascii="Times New Roman" w:hAnsi="Times New Roman" w:cs="Times New Roman"/>
          <w:sz w:val="28"/>
          <w:szCs w:val="28"/>
          <w:lang w:val="uk-UA"/>
        </w:rPr>
        <w:t xml:space="preserve">Первый канал. </w:t>
      </w:r>
      <w:r>
        <w:rPr>
          <w:rFonts w:ascii="Times New Roman" w:hAnsi="Times New Roman" w:cs="Times New Roman"/>
          <w:sz w:val="28"/>
          <w:szCs w:val="28"/>
          <w:lang w:val="uk-UA"/>
        </w:rPr>
        <w:t>Всемирная сеть</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rPr>
        <w:t>“</w:t>
      </w:r>
      <w:r>
        <w:rPr>
          <w:rFonts w:ascii="Times New Roman" w:hAnsi="Times New Roman" w:cs="Times New Roman"/>
          <w:sz w:val="28"/>
          <w:szCs w:val="28"/>
          <w:lang w:val="uk-UA"/>
        </w:rPr>
        <w:t>Первый канал Евразия</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(Казахстан), </w:t>
      </w:r>
      <w:r w:rsidRPr="004628C3">
        <w:rPr>
          <w:rFonts w:ascii="Times New Roman" w:hAnsi="Times New Roman" w:cs="Times New Roman"/>
          <w:sz w:val="28"/>
          <w:szCs w:val="28"/>
        </w:rPr>
        <w:t>“</w:t>
      </w:r>
      <w:r>
        <w:rPr>
          <w:rFonts w:ascii="Times New Roman" w:hAnsi="Times New Roman" w:cs="Times New Roman"/>
          <w:sz w:val="28"/>
          <w:szCs w:val="28"/>
          <w:lang w:val="uk-UA"/>
        </w:rPr>
        <w:t>TV1</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(Вірменія), </w:t>
      </w:r>
      <w:r w:rsidRPr="004628C3">
        <w:rPr>
          <w:rFonts w:ascii="Times New Roman" w:hAnsi="Times New Roman" w:cs="Times New Roman"/>
          <w:sz w:val="28"/>
          <w:szCs w:val="28"/>
        </w:rPr>
        <w:t>“</w:t>
      </w:r>
      <w:r>
        <w:rPr>
          <w:rFonts w:ascii="Times New Roman" w:hAnsi="Times New Roman" w:cs="Times New Roman"/>
          <w:sz w:val="28"/>
          <w:szCs w:val="28"/>
          <w:lang w:val="uk-UA"/>
        </w:rPr>
        <w:t>ОНТ</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(Білорусь). </w:t>
      </w:r>
      <w:r w:rsidRPr="004628C3">
        <w:rPr>
          <w:rFonts w:ascii="Times New Roman" w:hAnsi="Times New Roman" w:cs="Times New Roman"/>
          <w:sz w:val="28"/>
          <w:szCs w:val="28"/>
        </w:rPr>
        <w:t>“</w:t>
      </w:r>
      <w:r>
        <w:rPr>
          <w:rFonts w:ascii="Times New Roman" w:hAnsi="Times New Roman" w:cs="Times New Roman"/>
          <w:sz w:val="28"/>
          <w:szCs w:val="28"/>
          <w:lang w:val="uk-UA"/>
        </w:rPr>
        <w:t>Первый</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має споріднені телеканали </w:t>
      </w:r>
      <w:r w:rsidRPr="004628C3">
        <w:rPr>
          <w:rFonts w:ascii="Times New Roman" w:hAnsi="Times New Roman" w:cs="Times New Roman"/>
          <w:sz w:val="28"/>
          <w:szCs w:val="28"/>
        </w:rPr>
        <w:t>“</w:t>
      </w:r>
      <w:r>
        <w:rPr>
          <w:rFonts w:ascii="Times New Roman" w:hAnsi="Times New Roman" w:cs="Times New Roman"/>
          <w:sz w:val="28"/>
          <w:szCs w:val="28"/>
          <w:lang w:val="uk-UA"/>
        </w:rPr>
        <w:t>Карусель</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rPr>
        <w:t>“</w:t>
      </w:r>
      <w:r>
        <w:rPr>
          <w:rFonts w:ascii="Times New Roman" w:hAnsi="Times New Roman" w:cs="Times New Roman"/>
          <w:sz w:val="28"/>
          <w:szCs w:val="28"/>
          <w:lang w:val="uk-UA"/>
        </w:rPr>
        <w:t>Дом кино</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rPr>
        <w:t>“</w:t>
      </w:r>
      <w:r>
        <w:rPr>
          <w:rFonts w:ascii="Times New Roman" w:hAnsi="Times New Roman" w:cs="Times New Roman"/>
          <w:sz w:val="28"/>
          <w:szCs w:val="28"/>
          <w:lang w:val="uk-UA"/>
        </w:rPr>
        <w:t>Телекафе»</w:t>
      </w:r>
      <w:r w:rsidRPr="004628C3">
        <w:rPr>
          <w:rFonts w:ascii="Times New Roman" w:hAnsi="Times New Roman" w:cs="Times New Roman"/>
          <w:sz w:val="28"/>
          <w:szCs w:val="28"/>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rPr>
        <w:t>‘</w:t>
      </w:r>
      <w:r>
        <w:rPr>
          <w:rFonts w:ascii="Times New Roman" w:hAnsi="Times New Roman" w:cs="Times New Roman"/>
          <w:sz w:val="28"/>
          <w:szCs w:val="28"/>
          <w:lang w:val="uk-UA"/>
        </w:rPr>
        <w:t>Время</w:t>
      </w:r>
      <w:r w:rsidRPr="004628C3">
        <w:rPr>
          <w:rFonts w:ascii="Times New Roman" w:hAnsi="Times New Roman" w:cs="Times New Roman"/>
          <w:sz w:val="28"/>
          <w:szCs w:val="28"/>
        </w:rPr>
        <w:t>”</w:t>
      </w:r>
      <w:r w:rsidR="001F2062" w:rsidRPr="009428C3">
        <w:rPr>
          <w:rFonts w:ascii="Times New Roman" w:hAnsi="Times New Roman" w:cs="Times New Roman"/>
          <w:sz w:val="28"/>
          <w:szCs w:val="28"/>
          <w:lang w:val="uk-UA"/>
        </w:rPr>
        <w:t xml:space="preserve"> та ін.</w:t>
      </w:r>
    </w:p>
    <w:p w:rsidR="001F2062" w:rsidRPr="009428C3" w:rsidRDefault="001F2062" w:rsidP="00625C33">
      <w:pPr>
        <w:pStyle w:val="a6"/>
        <w:numPr>
          <w:ilvl w:val="0"/>
          <w:numId w:val="69"/>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Охоплення </w:t>
      </w:r>
      <w:r w:rsidR="004628C3">
        <w:rPr>
          <w:rFonts w:ascii="Times New Roman" w:hAnsi="Times New Roman" w:cs="Times New Roman"/>
          <w:sz w:val="28"/>
          <w:szCs w:val="28"/>
          <w:lang w:val="uk-UA"/>
        </w:rPr>
        <w:t>загальноросійського телеканалу НТВ Мир</w:t>
      </w:r>
      <w:r w:rsidRPr="009428C3">
        <w:rPr>
          <w:rFonts w:ascii="Times New Roman" w:hAnsi="Times New Roman" w:cs="Times New Roman"/>
          <w:sz w:val="28"/>
          <w:szCs w:val="28"/>
          <w:lang w:val="uk-UA"/>
        </w:rPr>
        <w:t xml:space="preserve"> розповсюджується на більшість пострадянських країн та країни Балтії, а також на Західну Європу, Близький Схід, США, Канаду, Ізраїль, Австралію, Нову Зеландію.</w:t>
      </w:r>
    </w:p>
    <w:p w:rsidR="001F2062" w:rsidRPr="009428C3" w:rsidRDefault="004628C3" w:rsidP="00625C33">
      <w:pPr>
        <w:pStyle w:val="a6"/>
        <w:numPr>
          <w:ilvl w:val="0"/>
          <w:numId w:val="69"/>
        </w:numPr>
        <w:spacing w:after="0" w:line="240" w:lineRule="auto"/>
        <w:ind w:left="851" w:hanging="142"/>
        <w:jc w:val="both"/>
        <w:rPr>
          <w:rFonts w:ascii="Times New Roman" w:hAnsi="Times New Roman" w:cs="Times New Roman"/>
          <w:sz w:val="28"/>
          <w:szCs w:val="28"/>
          <w:lang w:val="uk-UA"/>
        </w:rPr>
      </w:pPr>
      <w:r w:rsidRPr="004628C3">
        <w:rPr>
          <w:rFonts w:ascii="Times New Roman" w:hAnsi="Times New Roman" w:cs="Times New Roman"/>
          <w:sz w:val="28"/>
          <w:szCs w:val="28"/>
          <w:lang w:val="uk-UA"/>
        </w:rPr>
        <w:t>“</w:t>
      </w:r>
      <w:r>
        <w:rPr>
          <w:rFonts w:ascii="Times New Roman" w:hAnsi="Times New Roman" w:cs="Times New Roman"/>
          <w:sz w:val="28"/>
          <w:szCs w:val="28"/>
          <w:lang w:val="uk-UA"/>
        </w:rPr>
        <w:t>РТР-Планета</w:t>
      </w:r>
      <w:r w:rsidRPr="004628C3">
        <w:rPr>
          <w:rFonts w:ascii="Times New Roman" w:hAnsi="Times New Roman" w:cs="Times New Roman"/>
          <w:sz w:val="28"/>
          <w:szCs w:val="28"/>
          <w:lang w:val="uk-UA"/>
        </w:rPr>
        <w:t>”</w:t>
      </w:r>
      <w:r w:rsidR="001F2062" w:rsidRPr="009428C3">
        <w:rPr>
          <w:rFonts w:ascii="Times New Roman" w:hAnsi="Times New Roman" w:cs="Times New Roman"/>
          <w:sz w:val="28"/>
          <w:szCs w:val="28"/>
          <w:lang w:val="uk-UA"/>
        </w:rPr>
        <w:t xml:space="preserve"> – російський міжнародний супутни</w:t>
      </w:r>
      <w:r>
        <w:rPr>
          <w:rFonts w:ascii="Times New Roman" w:hAnsi="Times New Roman" w:cs="Times New Roman"/>
          <w:sz w:val="28"/>
          <w:szCs w:val="28"/>
          <w:lang w:val="uk-UA"/>
        </w:rPr>
        <w:t xml:space="preserve">ковий телеканал, має сегменти: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Россия РТР</w:t>
      </w:r>
      <w:r w:rsidRPr="004628C3">
        <w:rPr>
          <w:rFonts w:ascii="Times New Roman" w:hAnsi="Times New Roman" w:cs="Times New Roman"/>
          <w:sz w:val="28"/>
          <w:szCs w:val="28"/>
          <w:lang w:val="uk-UA"/>
        </w:rPr>
        <w:t>”</w:t>
      </w:r>
      <w:r w:rsidR="001F2062" w:rsidRPr="009428C3">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овить для країн СНД та Балтії, </w:t>
      </w:r>
      <w:r w:rsidRPr="004628C3">
        <w:rPr>
          <w:rFonts w:ascii="Times New Roman" w:hAnsi="Times New Roman" w:cs="Times New Roman"/>
          <w:sz w:val="28"/>
          <w:szCs w:val="28"/>
          <w:lang w:val="uk-UA"/>
        </w:rPr>
        <w:t>“</w:t>
      </w:r>
      <w:r w:rsidR="001F2062" w:rsidRPr="009428C3">
        <w:rPr>
          <w:rFonts w:ascii="Times New Roman" w:hAnsi="Times New Roman" w:cs="Times New Roman"/>
          <w:sz w:val="28"/>
          <w:szCs w:val="28"/>
          <w:lang w:val="uk-UA"/>
        </w:rPr>
        <w:t>Plan</w:t>
      </w:r>
      <w:r>
        <w:rPr>
          <w:rFonts w:ascii="Times New Roman" w:hAnsi="Times New Roman" w:cs="Times New Roman"/>
          <w:sz w:val="28"/>
          <w:szCs w:val="28"/>
          <w:lang w:val="uk-UA"/>
        </w:rPr>
        <w:t>eta RTR</w:t>
      </w:r>
      <w:r w:rsidRPr="004628C3">
        <w:rPr>
          <w:rFonts w:ascii="Times New Roman" w:hAnsi="Times New Roman" w:cs="Times New Roman"/>
          <w:sz w:val="28"/>
          <w:szCs w:val="28"/>
          <w:lang w:val="uk-UA"/>
        </w:rPr>
        <w:t>”</w:t>
      </w:r>
      <w:r w:rsidR="001F2062" w:rsidRPr="009428C3">
        <w:rPr>
          <w:rFonts w:ascii="Times New Roman" w:hAnsi="Times New Roman" w:cs="Times New Roman"/>
          <w:sz w:val="28"/>
          <w:szCs w:val="28"/>
          <w:lang w:val="uk-UA"/>
        </w:rPr>
        <w:t xml:space="preserve"> – для країн далекого зарубі</w:t>
      </w:r>
      <w:r>
        <w:rPr>
          <w:rFonts w:ascii="Times New Roman" w:hAnsi="Times New Roman" w:cs="Times New Roman"/>
          <w:sz w:val="28"/>
          <w:szCs w:val="28"/>
          <w:lang w:val="uk-UA"/>
        </w:rPr>
        <w:t xml:space="preserve">жжя; має споріднені телеканали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Карусель</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Мама</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Мульт</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Моя планета</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Сарафан</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Страна</w:t>
      </w:r>
      <w:r w:rsidRPr="004628C3">
        <w:rPr>
          <w:rFonts w:ascii="Times New Roman" w:hAnsi="Times New Roman" w:cs="Times New Roman"/>
          <w:sz w:val="28"/>
          <w:szCs w:val="28"/>
          <w:lang w:val="uk-UA"/>
        </w:rPr>
        <w:t>”</w:t>
      </w:r>
      <w:r w:rsidR="001F2062" w:rsidRPr="009428C3">
        <w:rPr>
          <w:rFonts w:ascii="Times New Roman" w:hAnsi="Times New Roman" w:cs="Times New Roman"/>
          <w:sz w:val="28"/>
          <w:szCs w:val="28"/>
          <w:lang w:val="uk-UA"/>
        </w:rPr>
        <w:t>.</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Конкурувати Україні з такою системою засобів масової інформації та пропаганди вкрай складно. Підкреслимо, дотепер ми не маємо жодного міжнародного телевізійного каналу; питання впровадження українського іномовлення у розробці. На жаль, ми ведемо інформаційно-психологічне протиборство лише локально й не можемо дати гідний г</w:t>
      </w:r>
      <w:r w:rsidR="004628C3">
        <w:rPr>
          <w:rFonts w:ascii="Times New Roman" w:hAnsi="Times New Roman" w:cs="Times New Roman"/>
          <w:sz w:val="28"/>
          <w:szCs w:val="28"/>
          <w:lang w:val="uk-UA"/>
        </w:rPr>
        <w:t xml:space="preserve">лобальний інформаційний відсіч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русскому миру</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w:t>
      </w:r>
    </w:p>
    <w:p w:rsidR="001F2062"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Базовий принцип дії пропаганди – </w:t>
      </w:r>
      <w:r w:rsidRPr="00511FCE">
        <w:rPr>
          <w:rFonts w:ascii="Times New Roman" w:hAnsi="Times New Roman" w:cs="Times New Roman"/>
          <w:sz w:val="28"/>
          <w:szCs w:val="28"/>
          <w:u w:val="single"/>
          <w:lang w:val="uk-UA"/>
        </w:rPr>
        <w:t>широта та масовість</w:t>
      </w:r>
      <w:r w:rsidRPr="009428C3">
        <w:rPr>
          <w:rFonts w:ascii="Times New Roman" w:hAnsi="Times New Roman" w:cs="Times New Roman"/>
          <w:sz w:val="28"/>
          <w:szCs w:val="28"/>
          <w:lang w:val="uk-UA"/>
        </w:rPr>
        <w:t xml:space="preserve"> охоплення населення єдиним ідеологічним впливом. </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Особливістю пропаганди, порівняно з іншими інструментами формування суспільної свідомості, є чітке врахування аудиторного ресурсу: пропагандистські матеріали мають бути спрямовані на усі категорії населення – від дітей дошкільного віку до людей похилого віку. Саме тому російські федеральні канали мають таку розгорнуту спеціалізовану мереж</w:t>
      </w:r>
      <w:r w:rsidR="004628C3">
        <w:rPr>
          <w:rFonts w:ascii="Times New Roman" w:hAnsi="Times New Roman" w:cs="Times New Roman"/>
          <w:sz w:val="28"/>
          <w:szCs w:val="28"/>
          <w:lang w:val="uk-UA"/>
        </w:rPr>
        <w:t xml:space="preserve">у. Приміром, дитячий телеканал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Карусель</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демонструє велику кількість програм про історію та географію Росії. Зрозуміло, що подаються вони у відповідній ідеологічній патетиці. </w:t>
      </w:r>
      <w:r w:rsidR="004628C3">
        <w:rPr>
          <w:rFonts w:ascii="Times New Roman" w:hAnsi="Times New Roman" w:cs="Times New Roman"/>
          <w:sz w:val="28"/>
          <w:szCs w:val="28"/>
          <w:lang w:val="uk-UA"/>
        </w:rPr>
        <w:t xml:space="preserve">До цього часу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Карусель</w:t>
      </w:r>
      <w:r w:rsidR="004628C3" w:rsidRPr="004628C3">
        <w:rPr>
          <w:rFonts w:ascii="Times New Roman" w:hAnsi="Times New Roman" w:cs="Times New Roman"/>
          <w:sz w:val="28"/>
          <w:szCs w:val="28"/>
        </w:rPr>
        <w:t>”</w:t>
      </w:r>
      <w:r>
        <w:rPr>
          <w:rFonts w:ascii="Times New Roman" w:hAnsi="Times New Roman" w:cs="Times New Roman"/>
          <w:sz w:val="28"/>
          <w:szCs w:val="28"/>
          <w:lang w:val="uk-UA"/>
        </w:rPr>
        <w:t xml:space="preserve"> мовить на території України через мережу кабельного телебачення. </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Пропаганда є комунікаційною технологією політичного та соціального контролю, яка дозволяє регулювати відносини панування і покори за допомогою уніфікації особливостей соціальних груп, підтримки пасивності й конформізму у суспільстві. Пропаганда володіє набором методів і технологій переконання, реалізація яких призводить до зміни індивідуальних / групових моделей свідомості та поведінки. </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По суті, пропагандистські матеріали у ЗМІ виявити достатньо легко. Вони створюються за схемою: </w:t>
      </w:r>
      <w:r w:rsidRPr="00FC0F10">
        <w:rPr>
          <w:rFonts w:ascii="Times New Roman" w:hAnsi="Times New Roman" w:cs="Times New Roman"/>
          <w:b/>
          <w:sz w:val="28"/>
          <w:szCs w:val="28"/>
          <w:lang w:val="uk-UA"/>
        </w:rPr>
        <w:t>факт – оцінка – заклик</w:t>
      </w:r>
      <w:r w:rsidRPr="009428C3">
        <w:rPr>
          <w:rFonts w:ascii="Times New Roman" w:hAnsi="Times New Roman" w:cs="Times New Roman"/>
          <w:sz w:val="28"/>
          <w:szCs w:val="28"/>
          <w:lang w:val="uk-UA"/>
        </w:rPr>
        <w:t>. Останні два компоненти мають потужний експресивний заряд, який виражається за допомогою метафоричного мовлення, відеоряду, звукових ефектів, пауз. Власне вербальні прийоми складають основу інформаційно-психологічного впливу.</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Використання політичних термінів, метафор, гіпербол, повторів, епітетів, алегорій, засобів іронії та сатири моделює в уяві аудиторії цілий спектр відповідних яскравих асоціацій. На жаль, журналістика (особливо </w:t>
      </w:r>
      <w:r w:rsidR="004628C3">
        <w:rPr>
          <w:rFonts w:ascii="Times New Roman" w:hAnsi="Times New Roman" w:cs="Times New Roman"/>
          <w:sz w:val="28"/>
          <w:szCs w:val="28"/>
          <w:lang w:val="uk-UA"/>
        </w:rPr>
        <w:t xml:space="preserve">публіцистика) стала своєрідною </w:t>
      </w:r>
      <w:r w:rsidR="004628C3" w:rsidRPr="00883F88">
        <w:rPr>
          <w:rFonts w:ascii="Times New Roman" w:hAnsi="Times New Roman" w:cs="Times New Roman"/>
          <w:sz w:val="28"/>
          <w:szCs w:val="28"/>
        </w:rPr>
        <w:t>“</w:t>
      </w:r>
      <w:r w:rsidR="004628C3">
        <w:rPr>
          <w:rFonts w:ascii="Times New Roman" w:hAnsi="Times New Roman" w:cs="Times New Roman"/>
          <w:sz w:val="28"/>
          <w:szCs w:val="28"/>
          <w:lang w:val="uk-UA"/>
        </w:rPr>
        <w:t>лабораторією</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пропаганди. Подаємо красномовний приклад</w:t>
      </w:r>
      <w:r w:rsidR="004628C3">
        <w:rPr>
          <w:rFonts w:ascii="Times New Roman" w:hAnsi="Times New Roman" w:cs="Times New Roman"/>
          <w:sz w:val="28"/>
          <w:szCs w:val="28"/>
          <w:lang w:val="uk-UA"/>
        </w:rPr>
        <w:t xml:space="preserve">: у листопаді 2015 року газета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Известия</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розмістила публіцистичний (читай «пропагандист</w:t>
      </w:r>
      <w:r>
        <w:rPr>
          <w:rFonts w:ascii="Times New Roman" w:hAnsi="Times New Roman" w:cs="Times New Roman"/>
          <w:sz w:val="28"/>
          <w:szCs w:val="28"/>
          <w:lang w:val="uk-UA"/>
        </w:rPr>
        <w:t>с</w:t>
      </w:r>
      <w:r w:rsidRPr="009428C3">
        <w:rPr>
          <w:rFonts w:ascii="Times New Roman" w:hAnsi="Times New Roman" w:cs="Times New Roman"/>
          <w:sz w:val="28"/>
          <w:szCs w:val="28"/>
          <w:lang w:val="uk-UA"/>
        </w:rPr>
        <w:t xml:space="preserve">ький») </w:t>
      </w:r>
      <w:r w:rsidR="004628C3">
        <w:rPr>
          <w:rFonts w:ascii="Times New Roman" w:hAnsi="Times New Roman" w:cs="Times New Roman"/>
          <w:sz w:val="28"/>
          <w:szCs w:val="28"/>
          <w:lang w:val="uk-UA"/>
        </w:rPr>
        <w:t xml:space="preserve">матеріал О. Чаленка під назвою </w:t>
      </w:r>
      <w:r w:rsidR="004628C3" w:rsidRPr="00883F88">
        <w:rPr>
          <w:rFonts w:ascii="Times New Roman" w:hAnsi="Times New Roman" w:cs="Times New Roman"/>
          <w:sz w:val="28"/>
          <w:szCs w:val="28"/>
        </w:rPr>
        <w:t>“</w:t>
      </w:r>
      <w:r w:rsidRPr="009428C3">
        <w:rPr>
          <w:rFonts w:ascii="Times New Roman" w:hAnsi="Times New Roman" w:cs="Times New Roman"/>
          <w:sz w:val="28"/>
          <w:szCs w:val="28"/>
          <w:lang w:val="uk-UA"/>
        </w:rPr>
        <w:t>Мордотерапия для соратников</w:t>
      </w:r>
      <w:r w:rsidR="004628C3">
        <w:rPr>
          <w:rFonts w:ascii="Times New Roman" w:hAnsi="Times New Roman" w:cs="Times New Roman"/>
          <w:sz w:val="28"/>
          <w:szCs w:val="28"/>
          <w:lang w:val="uk-UA"/>
        </w:rPr>
        <w:t xml:space="preserve"> Тягнибока</w:t>
      </w:r>
      <w:r w:rsidR="004628C3" w:rsidRPr="00883F88">
        <w:rPr>
          <w:rFonts w:ascii="Times New Roman" w:hAnsi="Times New Roman" w:cs="Times New Roman"/>
          <w:sz w:val="28"/>
          <w:szCs w:val="28"/>
        </w:rPr>
        <w:t>”</w:t>
      </w:r>
      <w:r w:rsidR="004628C3">
        <w:rPr>
          <w:rFonts w:ascii="Times New Roman" w:hAnsi="Times New Roman" w:cs="Times New Roman"/>
          <w:sz w:val="28"/>
          <w:szCs w:val="28"/>
          <w:lang w:val="uk-UA"/>
        </w:rPr>
        <w:t xml:space="preserve">. Ось деякі уривки: </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Всё происходящее на видео </w:t>
      </w:r>
      <w:r w:rsidRPr="007D19F5">
        <w:rPr>
          <w:rFonts w:ascii="Times New Roman" w:hAnsi="Times New Roman" w:cs="Times New Roman"/>
          <w:i/>
          <w:sz w:val="28"/>
          <w:szCs w:val="28"/>
          <w:lang w:val="uk-UA"/>
        </w:rPr>
        <w:t>снимали сами фашисты</w:t>
      </w:r>
      <w:r w:rsidRPr="009428C3">
        <w:rPr>
          <w:rFonts w:ascii="Times New Roman" w:hAnsi="Times New Roman" w:cs="Times New Roman"/>
          <w:sz w:val="28"/>
          <w:szCs w:val="28"/>
          <w:lang w:val="uk-UA"/>
        </w:rPr>
        <w:t xml:space="preserve">. Потом запись выложили в интернет, но через какое-то время </w:t>
      </w:r>
      <w:r w:rsidRPr="007D19F5">
        <w:rPr>
          <w:rFonts w:ascii="Times New Roman" w:hAnsi="Times New Roman" w:cs="Times New Roman"/>
          <w:i/>
          <w:sz w:val="28"/>
          <w:szCs w:val="28"/>
          <w:lang w:val="uk-UA"/>
        </w:rPr>
        <w:t>спохватились</w:t>
      </w:r>
      <w:r w:rsidRPr="009428C3">
        <w:rPr>
          <w:rFonts w:ascii="Times New Roman" w:hAnsi="Times New Roman" w:cs="Times New Roman"/>
          <w:sz w:val="28"/>
          <w:szCs w:val="28"/>
          <w:lang w:val="uk-UA"/>
        </w:rPr>
        <w:t xml:space="preserve"> (это ж будет </w:t>
      </w:r>
      <w:r w:rsidRPr="007D19F5">
        <w:rPr>
          <w:rFonts w:ascii="Times New Roman" w:hAnsi="Times New Roman" w:cs="Times New Roman"/>
          <w:i/>
          <w:sz w:val="28"/>
          <w:szCs w:val="28"/>
          <w:lang w:val="uk-UA"/>
        </w:rPr>
        <w:t>форменный скандал с уголовным преследованием</w:t>
      </w:r>
      <w:r w:rsidRPr="009428C3">
        <w:rPr>
          <w:rFonts w:ascii="Times New Roman" w:hAnsi="Times New Roman" w:cs="Times New Roman"/>
          <w:sz w:val="28"/>
          <w:szCs w:val="28"/>
          <w:lang w:val="uk-UA"/>
        </w:rPr>
        <w:t xml:space="preserve">) и удалили его. Но было поздно – народ это бесчинство успел скачать… В этом эпизоде – всё, что необходимо знать о том, как действуют социал-националисты. Они </w:t>
      </w:r>
      <w:r w:rsidRPr="007D19F5">
        <w:rPr>
          <w:rFonts w:ascii="Times New Roman" w:hAnsi="Times New Roman" w:cs="Times New Roman"/>
          <w:i/>
          <w:sz w:val="28"/>
          <w:szCs w:val="28"/>
          <w:lang w:val="uk-UA"/>
        </w:rPr>
        <w:t>разбираются не один на один, а стаей, выбирая жертву для своих нападений послабее</w:t>
      </w:r>
      <w:r w:rsidRPr="009428C3">
        <w:rPr>
          <w:rFonts w:ascii="Times New Roman" w:hAnsi="Times New Roman" w:cs="Times New Roman"/>
          <w:sz w:val="28"/>
          <w:szCs w:val="28"/>
          <w:lang w:val="uk-UA"/>
        </w:rPr>
        <w:t>, чтобы та не смогла оказать никакого сопротивления. Так вот, одним из заводил и лидеров подобных свободовских налетов и был Игорь Мирошниченко. Бывший спортивный комментатор на канале зятя Кучмы – Виктор Пинчука – еще в нул</w:t>
      </w:r>
      <w:r w:rsidR="004628C3">
        <w:rPr>
          <w:rFonts w:ascii="Times New Roman" w:hAnsi="Times New Roman" w:cs="Times New Roman"/>
          <w:sz w:val="28"/>
          <w:szCs w:val="28"/>
          <w:lang w:val="uk-UA"/>
        </w:rPr>
        <w:t xml:space="preserve">евых прибился к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Свободе</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w:t>
      </w:r>
      <w:r w:rsidRPr="007D19F5">
        <w:rPr>
          <w:rFonts w:ascii="Times New Roman" w:hAnsi="Times New Roman" w:cs="Times New Roman"/>
          <w:i/>
          <w:sz w:val="28"/>
          <w:szCs w:val="28"/>
          <w:lang w:val="uk-UA"/>
        </w:rPr>
        <w:t>Будучи личностью крайне эмоционально неуравновешенной, неуживчивой, раздражительной, не сдержанной на язык и к тому же исповедовавшей крайне радикальную версию украинского национализма</w:t>
      </w:r>
      <w:r w:rsidRPr="009428C3">
        <w:rPr>
          <w:rFonts w:ascii="Times New Roman" w:hAnsi="Times New Roman" w:cs="Times New Roman"/>
          <w:sz w:val="28"/>
          <w:szCs w:val="28"/>
          <w:lang w:val="uk-UA"/>
        </w:rPr>
        <w:t xml:space="preserve">, он постоянно попадал в разного рода </w:t>
      </w:r>
      <w:r w:rsidRPr="007D19F5">
        <w:rPr>
          <w:rFonts w:ascii="Times New Roman" w:hAnsi="Times New Roman" w:cs="Times New Roman"/>
          <w:i/>
          <w:sz w:val="28"/>
          <w:szCs w:val="28"/>
          <w:lang w:val="uk-UA"/>
        </w:rPr>
        <w:t>скандалы</w:t>
      </w:r>
      <w:r w:rsidRPr="009428C3">
        <w:rPr>
          <w:rFonts w:ascii="Times New Roman" w:hAnsi="Times New Roman" w:cs="Times New Roman"/>
          <w:sz w:val="28"/>
          <w:szCs w:val="28"/>
          <w:lang w:val="uk-UA"/>
        </w:rPr>
        <w:t xml:space="preserve">… Вся эта история показала свободовцев </w:t>
      </w:r>
      <w:r w:rsidRPr="007D19F5">
        <w:rPr>
          <w:rFonts w:ascii="Times New Roman" w:hAnsi="Times New Roman" w:cs="Times New Roman"/>
          <w:i/>
          <w:sz w:val="28"/>
          <w:szCs w:val="28"/>
          <w:lang w:val="uk-UA"/>
        </w:rPr>
        <w:t>в комичном свете</w:t>
      </w:r>
      <w:r w:rsidRPr="009428C3">
        <w:rPr>
          <w:rFonts w:ascii="Times New Roman" w:hAnsi="Times New Roman" w:cs="Times New Roman"/>
          <w:sz w:val="28"/>
          <w:szCs w:val="28"/>
          <w:lang w:val="uk-UA"/>
        </w:rPr>
        <w:t xml:space="preserve">. Многим стало понятно, что </w:t>
      </w:r>
      <w:r w:rsidRPr="007D19F5">
        <w:rPr>
          <w:rFonts w:ascii="Times New Roman" w:hAnsi="Times New Roman" w:cs="Times New Roman"/>
          <w:i/>
          <w:sz w:val="28"/>
          <w:szCs w:val="28"/>
          <w:lang w:val="uk-UA"/>
        </w:rPr>
        <w:t>они сильны только, когда действуют кодлой</w:t>
      </w:r>
      <w:r w:rsidRPr="009428C3">
        <w:rPr>
          <w:rFonts w:ascii="Times New Roman" w:hAnsi="Times New Roman" w:cs="Times New Roman"/>
          <w:sz w:val="28"/>
          <w:szCs w:val="28"/>
          <w:lang w:val="uk-UA"/>
        </w:rPr>
        <w:t xml:space="preserve">, и то только против </w:t>
      </w:r>
      <w:r w:rsidRPr="007D19F5">
        <w:rPr>
          <w:rFonts w:ascii="Times New Roman" w:hAnsi="Times New Roman" w:cs="Times New Roman"/>
          <w:i/>
          <w:sz w:val="28"/>
          <w:szCs w:val="28"/>
          <w:lang w:val="uk-UA"/>
        </w:rPr>
        <w:t>офисных хомячков</w:t>
      </w:r>
      <w:r w:rsidRPr="009428C3">
        <w:rPr>
          <w:rFonts w:ascii="Times New Roman" w:hAnsi="Times New Roman" w:cs="Times New Roman"/>
          <w:sz w:val="28"/>
          <w:szCs w:val="28"/>
          <w:lang w:val="uk-UA"/>
        </w:rPr>
        <w:t xml:space="preserve">. Но когда они предоставлены сами себе, то, как правило, </w:t>
      </w:r>
      <w:r w:rsidRPr="007D19F5">
        <w:rPr>
          <w:rFonts w:ascii="Times New Roman" w:hAnsi="Times New Roman" w:cs="Times New Roman"/>
          <w:i/>
          <w:sz w:val="28"/>
          <w:szCs w:val="28"/>
          <w:lang w:val="uk-UA"/>
        </w:rPr>
        <w:t>получают сдачи</w:t>
      </w:r>
      <w:r w:rsidRPr="009428C3">
        <w:rPr>
          <w:rFonts w:ascii="Times New Roman" w:hAnsi="Times New Roman" w:cs="Times New Roman"/>
          <w:sz w:val="28"/>
          <w:szCs w:val="28"/>
          <w:lang w:val="uk-UA"/>
        </w:rPr>
        <w:t xml:space="preserve">. А потом </w:t>
      </w:r>
      <w:r w:rsidRPr="007D19F5">
        <w:rPr>
          <w:rFonts w:ascii="Times New Roman" w:hAnsi="Times New Roman" w:cs="Times New Roman"/>
          <w:i/>
          <w:sz w:val="28"/>
          <w:szCs w:val="28"/>
          <w:lang w:val="uk-UA"/>
        </w:rPr>
        <w:t>плачутся о том, что их побили</w:t>
      </w:r>
      <w:r w:rsidRPr="009428C3">
        <w:rPr>
          <w:rFonts w:ascii="Times New Roman" w:hAnsi="Times New Roman" w:cs="Times New Roman"/>
          <w:sz w:val="28"/>
          <w:szCs w:val="28"/>
          <w:lang w:val="uk-UA"/>
        </w:rPr>
        <w:t xml:space="preserve">. Эта история научила Украину </w:t>
      </w:r>
      <w:r w:rsidRPr="007D19F5">
        <w:rPr>
          <w:rFonts w:ascii="Times New Roman" w:hAnsi="Times New Roman" w:cs="Times New Roman"/>
          <w:i/>
          <w:sz w:val="28"/>
          <w:szCs w:val="28"/>
          <w:lang w:val="uk-UA"/>
        </w:rPr>
        <w:t>не боятся фашистов и всегда давать им сдачи</w:t>
      </w:r>
      <w:r w:rsidRPr="009428C3">
        <w:rPr>
          <w:rFonts w:ascii="Times New Roman" w:hAnsi="Times New Roman" w:cs="Times New Roman"/>
          <w:sz w:val="28"/>
          <w:szCs w:val="28"/>
          <w:lang w:val="uk-UA"/>
        </w:rPr>
        <w:t xml:space="preserve">. Хочу надеяться, что случай с Мирошниченко будет не самым последним </w:t>
      </w:r>
      <w:r w:rsidRPr="007D19F5">
        <w:rPr>
          <w:rFonts w:ascii="Times New Roman" w:hAnsi="Times New Roman" w:cs="Times New Roman"/>
          <w:i/>
          <w:sz w:val="28"/>
          <w:szCs w:val="28"/>
          <w:lang w:val="uk-UA"/>
        </w:rPr>
        <w:t>в истории этой бесславной партии</w:t>
      </w:r>
      <w:r w:rsidRPr="009428C3">
        <w:rPr>
          <w:rFonts w:ascii="Times New Roman" w:hAnsi="Times New Roman" w:cs="Times New Roman"/>
          <w:sz w:val="28"/>
          <w:szCs w:val="28"/>
          <w:lang w:val="uk-UA"/>
        </w:rPr>
        <w:t xml:space="preserve">. И </w:t>
      </w:r>
      <w:r w:rsidRPr="007D19F5">
        <w:rPr>
          <w:rFonts w:ascii="Times New Roman" w:hAnsi="Times New Roman" w:cs="Times New Roman"/>
          <w:i/>
          <w:sz w:val="28"/>
          <w:szCs w:val="28"/>
          <w:lang w:val="uk-UA"/>
        </w:rPr>
        <w:t>фашистов начнут гонять уже антифашисты</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(http://izvestia.ru/news/595391). Ми промаркували курсивом текст </w:t>
      </w:r>
      <w:r>
        <w:rPr>
          <w:rFonts w:ascii="Times New Roman" w:hAnsi="Times New Roman" w:cs="Times New Roman"/>
          <w:sz w:val="28"/>
          <w:szCs w:val="28"/>
          <w:lang w:val="uk-UA"/>
        </w:rPr>
        <w:t>задля візуалізіції</w:t>
      </w:r>
      <w:r w:rsidRPr="009428C3">
        <w:rPr>
          <w:rFonts w:ascii="Times New Roman" w:hAnsi="Times New Roman" w:cs="Times New Roman"/>
          <w:sz w:val="28"/>
          <w:szCs w:val="28"/>
          <w:lang w:val="uk-UA"/>
        </w:rPr>
        <w:t xml:space="preserve"> ефект</w:t>
      </w:r>
      <w:r>
        <w:rPr>
          <w:rFonts w:ascii="Times New Roman" w:hAnsi="Times New Roman" w:cs="Times New Roman"/>
          <w:sz w:val="28"/>
          <w:szCs w:val="28"/>
          <w:lang w:val="uk-UA"/>
        </w:rPr>
        <w:t>у</w:t>
      </w:r>
      <w:r w:rsidRPr="009428C3">
        <w:rPr>
          <w:rFonts w:ascii="Times New Roman" w:hAnsi="Times New Roman" w:cs="Times New Roman"/>
          <w:sz w:val="28"/>
          <w:szCs w:val="28"/>
          <w:lang w:val="uk-UA"/>
        </w:rPr>
        <w:t xml:space="preserve"> пропагандистської патетики. Наявність таких мовних експресивних одиниць повністю нівелює його інформативність, але викликає відповідні емоції.</w:t>
      </w:r>
    </w:p>
    <w:p w:rsidR="001F2062" w:rsidRPr="009428C3" w:rsidRDefault="001F2062" w:rsidP="001F2062">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428C3">
        <w:rPr>
          <w:rFonts w:ascii="Times New Roman" w:hAnsi="Times New Roman" w:cs="Times New Roman"/>
          <w:sz w:val="28"/>
          <w:szCs w:val="28"/>
          <w:lang w:val="uk-UA"/>
        </w:rPr>
        <w:t xml:space="preserve">пеціалісти </w:t>
      </w:r>
      <w:r>
        <w:rPr>
          <w:rFonts w:ascii="Times New Roman" w:hAnsi="Times New Roman" w:cs="Times New Roman"/>
          <w:sz w:val="28"/>
          <w:szCs w:val="28"/>
          <w:lang w:val="uk-UA"/>
        </w:rPr>
        <w:t xml:space="preserve">також </w:t>
      </w:r>
      <w:r w:rsidRPr="009428C3">
        <w:rPr>
          <w:rFonts w:ascii="Times New Roman" w:hAnsi="Times New Roman" w:cs="Times New Roman"/>
          <w:sz w:val="28"/>
          <w:szCs w:val="28"/>
          <w:lang w:val="uk-UA"/>
        </w:rPr>
        <w:t xml:space="preserve">називають власне медійні (журналістські) прийоми пропагандистського впливу: </w:t>
      </w:r>
    </w:p>
    <w:p w:rsidR="001F2062" w:rsidRPr="009428C3" w:rsidRDefault="004628C3" w:rsidP="00625C33">
      <w:pPr>
        <w:pStyle w:val="a6"/>
        <w:numPr>
          <w:ilvl w:val="0"/>
          <w:numId w:val="55"/>
        </w:numPr>
        <w:spacing w:after="0" w:line="240" w:lineRule="auto"/>
        <w:ind w:left="851" w:hanging="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стереотипів та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навішування ярликів</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(name calling): мовні кліше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нелегитимная власть</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киевская хунта</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кровавый кролик</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(А. Яценюк),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шоколадный заяц</w:t>
      </w:r>
      <w:r w:rsidRPr="004628C3">
        <w:rPr>
          <w:rFonts w:ascii="Times New Roman" w:hAnsi="Times New Roman" w:cs="Times New Roman"/>
          <w:sz w:val="28"/>
          <w:szCs w:val="28"/>
          <w:lang w:val="uk-UA"/>
        </w:rPr>
        <w:t>”</w:t>
      </w:r>
      <w:r>
        <w:rPr>
          <w:rFonts w:ascii="Times New Roman" w:hAnsi="Times New Roman" w:cs="Times New Roman"/>
          <w:sz w:val="28"/>
          <w:szCs w:val="28"/>
          <w:lang w:val="uk-UA"/>
        </w:rPr>
        <w:t xml:space="preserve"> (П. Порошенко), </w:t>
      </w:r>
      <w:r w:rsidRPr="004628C3">
        <w:rPr>
          <w:rFonts w:ascii="Times New Roman" w:hAnsi="Times New Roman" w:cs="Times New Roman"/>
          <w:sz w:val="28"/>
          <w:szCs w:val="28"/>
          <w:lang w:val="uk-UA"/>
        </w:rPr>
        <w:t>“</w:t>
      </w:r>
      <w:r>
        <w:rPr>
          <w:rFonts w:ascii="Times New Roman" w:hAnsi="Times New Roman" w:cs="Times New Roman"/>
          <w:sz w:val="28"/>
          <w:szCs w:val="28"/>
          <w:lang w:val="uk-UA"/>
        </w:rPr>
        <w:t>Укропия</w:t>
      </w:r>
      <w:r w:rsidRPr="004628C3">
        <w:rPr>
          <w:rFonts w:ascii="Times New Roman" w:hAnsi="Times New Roman" w:cs="Times New Roman"/>
          <w:sz w:val="28"/>
          <w:szCs w:val="28"/>
          <w:lang w:val="uk-UA"/>
        </w:rPr>
        <w:t>”</w:t>
      </w:r>
      <w:r w:rsidR="001F2062" w:rsidRPr="009428C3">
        <w:rPr>
          <w:rFonts w:ascii="Times New Roman" w:hAnsi="Times New Roman" w:cs="Times New Roman"/>
          <w:sz w:val="28"/>
          <w:szCs w:val="28"/>
          <w:lang w:val="uk-UA"/>
        </w:rPr>
        <w:t xml:space="preserve"> (Україна) здатні легко моделювати відповідне ставлення до подій в Україні. На жаль, стереотипізовані звороти стали частиною свідомості російської та, почасти, української аудиторії </w:t>
      </w:r>
    </w:p>
    <w:p w:rsidR="001F2062" w:rsidRPr="009428C3" w:rsidRDefault="001F2062" w:rsidP="00625C33">
      <w:pPr>
        <w:pStyle w:val="a6"/>
        <w:numPr>
          <w:ilvl w:val="0"/>
          <w:numId w:val="55"/>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 xml:space="preserve">тенденційний відбір фактів (одна із форм дезінформування), </w:t>
      </w:r>
    </w:p>
    <w:p w:rsidR="001F2062" w:rsidRPr="009428C3" w:rsidRDefault="001F2062" w:rsidP="00625C33">
      <w:pPr>
        <w:pStyle w:val="a6"/>
        <w:numPr>
          <w:ilvl w:val="0"/>
          <w:numId w:val="55"/>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верстка новин (спіндоктор</w:t>
      </w:r>
      <w:r w:rsidR="004628C3">
        <w:rPr>
          <w:rFonts w:ascii="Times New Roman" w:hAnsi="Times New Roman" w:cs="Times New Roman"/>
          <w:sz w:val="28"/>
          <w:szCs w:val="28"/>
          <w:lang w:val="uk-UA"/>
        </w:rPr>
        <w:t xml:space="preserve">инг): інформація про події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на Украине</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упродовж весни 2014 – листопада 2015 років (до початку сирійського конфлікту) складала п’ятірку топ-новин на провідних телеканалах Росії. Формувалося враження, що у самій РФ за цей період нічого значущого не відбувал</w:t>
      </w:r>
      <w:r w:rsidR="004628C3">
        <w:rPr>
          <w:rFonts w:ascii="Times New Roman" w:hAnsi="Times New Roman" w:cs="Times New Roman"/>
          <w:sz w:val="28"/>
          <w:szCs w:val="28"/>
          <w:lang w:val="uk-UA"/>
        </w:rPr>
        <w:t xml:space="preserve">ося. Простий запит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ситуация на Украине</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у пошуку сайту НТВ подав нам вражаючу цифру – 49298 повідо</w:t>
      </w:r>
      <w:r w:rsidR="004628C3">
        <w:rPr>
          <w:rFonts w:ascii="Times New Roman" w:hAnsi="Times New Roman" w:cs="Times New Roman"/>
          <w:sz w:val="28"/>
          <w:szCs w:val="28"/>
          <w:lang w:val="uk-UA"/>
        </w:rPr>
        <w:t xml:space="preserve">млень! Телеканал РТР під тегом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Вести.Ru: Ситуация на Украине</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подає інфографічну статистику. Так, у лютому 2016 року українській тематиці було присвячено 290 матеріалів.</w:t>
      </w:r>
    </w:p>
    <w:p w:rsidR="001F2062" w:rsidRPr="009428C3" w:rsidRDefault="001F2062" w:rsidP="00625C33">
      <w:pPr>
        <w:pStyle w:val="a6"/>
        <w:numPr>
          <w:ilvl w:val="0"/>
          <w:numId w:val="55"/>
        </w:numPr>
        <w:spacing w:after="0" w:line="240" w:lineRule="auto"/>
        <w:ind w:left="851" w:hanging="142"/>
        <w:jc w:val="both"/>
        <w:rPr>
          <w:rFonts w:ascii="Times New Roman" w:hAnsi="Times New Roman" w:cs="Times New Roman"/>
          <w:sz w:val="28"/>
          <w:szCs w:val="28"/>
          <w:lang w:val="uk-UA"/>
        </w:rPr>
      </w:pPr>
      <w:r w:rsidRPr="009428C3">
        <w:rPr>
          <w:rFonts w:ascii="Times New Roman" w:hAnsi="Times New Roman" w:cs="Times New Roman"/>
          <w:sz w:val="28"/>
          <w:szCs w:val="28"/>
          <w:lang w:val="uk-UA"/>
        </w:rPr>
        <w:t>посилання на думку більшості, апелювання до а</w:t>
      </w:r>
      <w:r w:rsidR="004628C3">
        <w:rPr>
          <w:rFonts w:ascii="Times New Roman" w:hAnsi="Times New Roman" w:cs="Times New Roman"/>
          <w:sz w:val="28"/>
          <w:szCs w:val="28"/>
          <w:lang w:val="uk-UA"/>
        </w:rPr>
        <w:t xml:space="preserve">вторитетних джерел інформації: </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Вид на Донбасс из Мюнхена: жесткие заявлен</w:t>
      </w:r>
      <w:r w:rsidR="004628C3">
        <w:rPr>
          <w:rFonts w:ascii="Times New Roman" w:hAnsi="Times New Roman" w:cs="Times New Roman"/>
          <w:sz w:val="28"/>
          <w:szCs w:val="28"/>
          <w:lang w:val="uk-UA"/>
        </w:rPr>
        <w:t>ия на международной конференции</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 xml:space="preserve"> – назва новини на </w:t>
      </w:r>
      <w:r w:rsidR="004628C3" w:rsidRPr="004628C3">
        <w:rPr>
          <w:rFonts w:ascii="Times New Roman" w:hAnsi="Times New Roman" w:cs="Times New Roman"/>
          <w:sz w:val="28"/>
          <w:szCs w:val="28"/>
        </w:rPr>
        <w:t>“</w:t>
      </w:r>
      <w:r w:rsidR="004628C3">
        <w:rPr>
          <w:rFonts w:ascii="Times New Roman" w:hAnsi="Times New Roman" w:cs="Times New Roman"/>
          <w:sz w:val="28"/>
          <w:szCs w:val="28"/>
          <w:lang w:val="uk-UA"/>
        </w:rPr>
        <w:t>Первом</w:t>
      </w:r>
      <w:r w:rsidR="004628C3" w:rsidRPr="004628C3">
        <w:rPr>
          <w:rFonts w:ascii="Times New Roman" w:hAnsi="Times New Roman" w:cs="Times New Roman"/>
          <w:sz w:val="28"/>
          <w:szCs w:val="28"/>
        </w:rPr>
        <w:t>”</w:t>
      </w:r>
      <w:r w:rsidRPr="009428C3">
        <w:rPr>
          <w:rFonts w:ascii="Times New Roman" w:hAnsi="Times New Roman" w:cs="Times New Roman"/>
          <w:sz w:val="28"/>
          <w:szCs w:val="28"/>
          <w:lang w:val="uk-UA"/>
        </w:rPr>
        <w:t xml:space="preserve"> від 07.02.2015.</w:t>
      </w:r>
    </w:p>
    <w:p w:rsidR="001F2062" w:rsidRPr="001F2062" w:rsidRDefault="001F2062" w:rsidP="001F2062">
      <w:pPr>
        <w:pStyle w:val="a6"/>
        <w:spacing w:after="0" w:line="240" w:lineRule="auto"/>
        <w:ind w:left="0" w:firstLine="709"/>
        <w:jc w:val="both"/>
        <w:rPr>
          <w:rFonts w:ascii="Times New Roman" w:hAnsi="Times New Roman" w:cs="Times New Roman"/>
          <w:i/>
          <w:sz w:val="28"/>
          <w:szCs w:val="28"/>
          <w:lang w:val="uk-UA"/>
        </w:rPr>
      </w:pPr>
      <w:r w:rsidRPr="009428C3">
        <w:rPr>
          <w:rFonts w:ascii="Times New Roman" w:hAnsi="Times New Roman" w:cs="Times New Roman"/>
          <w:sz w:val="28"/>
          <w:szCs w:val="28"/>
          <w:lang w:val="uk-UA"/>
        </w:rPr>
        <w:t xml:space="preserve">Важливо зрозуміти, що пропаганда «працює» тільки тоді, коли вона є масовою, ідеологічно вивіреною та повсякчас повторюваною. Усі ці принципи ефективного інформаційно-психологічного впливу задіяні у Росії: </w:t>
      </w:r>
      <w:r w:rsidRPr="00FC0F10">
        <w:rPr>
          <w:rFonts w:ascii="Times New Roman" w:hAnsi="Times New Roman" w:cs="Times New Roman"/>
          <w:i/>
          <w:sz w:val="28"/>
          <w:szCs w:val="28"/>
          <w:lang w:val="uk-UA"/>
        </w:rPr>
        <w:t>федеральні ЗМІ подають єдину ідеологічну концепцію світових подій → єдина ідеологічна стратегія постійно дублюється та повторюється → єдина ідеологія стає частиною свідомості величезної аудиторії.</w:t>
      </w:r>
    </w:p>
    <w:p w:rsidR="00A16B24" w:rsidRPr="00A16B24" w:rsidRDefault="00A16B24" w:rsidP="00E40E70">
      <w:pPr>
        <w:spacing w:after="0" w:line="240" w:lineRule="auto"/>
        <w:ind w:firstLine="709"/>
        <w:jc w:val="both"/>
        <w:rPr>
          <w:rFonts w:ascii="Times New Roman" w:eastAsia="Times New Roman" w:hAnsi="Times New Roman" w:cs="Times New Roman"/>
          <w:b/>
          <w:color w:val="000000"/>
          <w:sz w:val="28"/>
          <w:szCs w:val="28"/>
          <w:lang w:val="uk-UA" w:eastAsia="ru-RU"/>
        </w:rPr>
      </w:pPr>
      <w:r w:rsidRPr="00A16B24">
        <w:rPr>
          <w:rFonts w:ascii="Times New Roman" w:eastAsia="Times New Roman" w:hAnsi="Times New Roman" w:cs="Times New Roman"/>
          <w:b/>
          <w:color w:val="000000"/>
          <w:sz w:val="28"/>
          <w:szCs w:val="28"/>
          <w:lang w:val="uk-UA" w:eastAsia="ru-RU"/>
        </w:rPr>
        <w:t>Поширення чуток як метод інформаційно-психологічного вплив</w:t>
      </w:r>
      <w:r w:rsidR="00AB053C">
        <w:rPr>
          <w:rFonts w:ascii="Times New Roman" w:eastAsia="Times New Roman" w:hAnsi="Times New Roman" w:cs="Times New Roman"/>
          <w:b/>
          <w:color w:val="000000"/>
          <w:sz w:val="28"/>
          <w:szCs w:val="28"/>
          <w:lang w:val="uk-UA" w:eastAsia="ru-RU"/>
        </w:rPr>
        <w:t xml:space="preserve">у. Особливості впровадження та </w:t>
      </w:r>
      <w:r w:rsidR="00AB053C" w:rsidRPr="00AB053C">
        <w:rPr>
          <w:rFonts w:ascii="Times New Roman" w:eastAsia="Times New Roman" w:hAnsi="Times New Roman" w:cs="Times New Roman"/>
          <w:b/>
          <w:color w:val="000000"/>
          <w:sz w:val="28"/>
          <w:szCs w:val="28"/>
          <w:lang w:eastAsia="ru-RU"/>
        </w:rPr>
        <w:t>“</w:t>
      </w:r>
      <w:r w:rsidR="00AB053C">
        <w:rPr>
          <w:rFonts w:ascii="Times New Roman" w:eastAsia="Times New Roman" w:hAnsi="Times New Roman" w:cs="Times New Roman"/>
          <w:b/>
          <w:color w:val="000000"/>
          <w:sz w:val="28"/>
          <w:szCs w:val="28"/>
          <w:lang w:val="uk-UA" w:eastAsia="ru-RU"/>
        </w:rPr>
        <w:t>життя</w:t>
      </w:r>
      <w:r w:rsidR="00AB053C" w:rsidRPr="00AB053C">
        <w:rPr>
          <w:rFonts w:ascii="Times New Roman" w:eastAsia="Times New Roman" w:hAnsi="Times New Roman" w:cs="Times New Roman"/>
          <w:b/>
          <w:color w:val="000000"/>
          <w:sz w:val="28"/>
          <w:szCs w:val="28"/>
          <w:lang w:eastAsia="ru-RU"/>
        </w:rPr>
        <w:t>”</w:t>
      </w:r>
      <w:r w:rsidRPr="00A16B24">
        <w:rPr>
          <w:rFonts w:ascii="Times New Roman" w:eastAsia="Times New Roman" w:hAnsi="Times New Roman" w:cs="Times New Roman"/>
          <w:b/>
          <w:color w:val="000000"/>
          <w:sz w:val="28"/>
          <w:szCs w:val="28"/>
          <w:lang w:val="uk-UA" w:eastAsia="ru-RU"/>
        </w:rPr>
        <w:t xml:space="preserve"> чуток у глобальних комунікаційних системах.</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
          <w:color w:val="000000"/>
          <w:sz w:val="28"/>
          <w:szCs w:val="28"/>
          <w:lang w:val="uk-UA" w:eastAsia="ru-RU"/>
        </w:rPr>
        <w:t>Чутки</w:t>
      </w:r>
      <w:r w:rsidRPr="00E40E70">
        <w:rPr>
          <w:rFonts w:ascii="Times New Roman" w:eastAsia="Times New Roman" w:hAnsi="Times New Roman" w:cs="Times New Roman"/>
          <w:bCs/>
          <w:color w:val="000000"/>
          <w:sz w:val="28"/>
          <w:szCs w:val="28"/>
          <w:lang w:val="uk-UA" w:eastAsia="ru-RU"/>
        </w:rPr>
        <w:t xml:space="preserve"> також виступають дуже дієвою технологією інформаційно-психологічної війни, оскільки існує низка соціально-психологічних передумов, що спричинюють виникнення та розповсюдження цих активних засобів соціальної комунікації. </w:t>
      </w:r>
      <w:r w:rsidRPr="00E40E70">
        <w:rPr>
          <w:rFonts w:ascii="Times New Roman" w:eastAsia="Times New Roman" w:hAnsi="Times New Roman" w:cs="Times New Roman"/>
          <w:bCs/>
          <w:iCs/>
          <w:color w:val="000000"/>
          <w:sz w:val="28"/>
          <w:szCs w:val="28"/>
          <w:lang w:val="uk-UA" w:eastAsia="ru-RU"/>
        </w:rPr>
        <w:t>Утім, зазначимо, ефект від використання недостовірної інформації є короткочасним та триває доти, доки існує дефіцит інформації</w:t>
      </w:r>
      <w:r w:rsidRPr="00E40E70">
        <w:rPr>
          <w:rFonts w:ascii="Times New Roman" w:eastAsia="Times New Roman" w:hAnsi="Times New Roman" w:cs="Times New Roman"/>
          <w:color w:val="000000"/>
          <w:sz w:val="28"/>
          <w:szCs w:val="28"/>
          <w:lang w:val="uk-UA"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Надзвичайне сприймання та дієвість чуток пояснюються легкодосяжним способом задоволення інформаційних потреб людини, необхідних для соціальної орієнтації й організації своєї поведінки. Емоційно негативні переживання супроводжують індивіда тоді, коли у нього недостатньо інформації щодо подій, які відбуваються. Саме цей інформаційний дефіцит і компенсують чутки. Як наслідок – людина, з одного боку, суб’єктивно відчуває себе поінформованою, з іншого, – її поведінка об’єктивно починає залежати від конкретних чуток. </w:t>
      </w:r>
      <w:r w:rsidRPr="00E40E70">
        <w:rPr>
          <w:rFonts w:ascii="Times New Roman" w:eastAsia="Times New Roman" w:hAnsi="Times New Roman" w:cs="Times New Roman"/>
          <w:bCs/>
          <w:color w:val="000000"/>
          <w:sz w:val="28"/>
          <w:szCs w:val="28"/>
          <w:lang w:eastAsia="ru-RU"/>
        </w:rPr>
        <w:t>Психолог</w:t>
      </w:r>
      <w:r w:rsidRPr="00E40E70">
        <w:rPr>
          <w:rFonts w:ascii="Times New Roman" w:eastAsia="Times New Roman" w:hAnsi="Times New Roman" w:cs="Times New Roman"/>
          <w:bCs/>
          <w:color w:val="000000"/>
          <w:sz w:val="28"/>
          <w:szCs w:val="28"/>
          <w:lang w:val="uk-UA" w:eastAsia="ru-RU"/>
        </w:rPr>
        <w:t>ічною</w:t>
      </w:r>
      <w:r w:rsidRPr="00E40E70">
        <w:rPr>
          <w:rFonts w:ascii="Times New Roman" w:eastAsia="Times New Roman" w:hAnsi="Times New Roman" w:cs="Times New Roman"/>
          <w:bCs/>
          <w:color w:val="000000"/>
          <w:sz w:val="28"/>
          <w:szCs w:val="28"/>
          <w:lang w:eastAsia="ru-RU"/>
        </w:rPr>
        <w:t xml:space="preserve"> осново</w:t>
      </w:r>
      <w:r w:rsidRPr="00E40E70">
        <w:rPr>
          <w:rFonts w:ascii="Times New Roman" w:eastAsia="Times New Roman" w:hAnsi="Times New Roman" w:cs="Times New Roman"/>
          <w:bCs/>
          <w:color w:val="000000"/>
          <w:sz w:val="28"/>
          <w:szCs w:val="28"/>
          <w:lang w:val="uk-UA" w:eastAsia="ru-RU"/>
        </w:rPr>
        <w:t>ю</w:t>
      </w:r>
      <w:r w:rsidRPr="00E40E70">
        <w:rPr>
          <w:rFonts w:ascii="Times New Roman" w:eastAsia="Times New Roman" w:hAnsi="Times New Roman" w:cs="Times New Roman"/>
          <w:bCs/>
          <w:color w:val="000000"/>
          <w:sz w:val="28"/>
          <w:szCs w:val="28"/>
          <w:lang w:eastAsia="ru-RU"/>
        </w:rPr>
        <w:t xml:space="preserve"> для </w:t>
      </w:r>
      <w:r w:rsidRPr="00E40E70">
        <w:rPr>
          <w:rFonts w:ascii="Times New Roman" w:eastAsia="Times New Roman" w:hAnsi="Times New Roman" w:cs="Times New Roman"/>
          <w:bCs/>
          <w:color w:val="000000"/>
          <w:sz w:val="28"/>
          <w:szCs w:val="28"/>
          <w:lang w:val="uk-UA" w:eastAsia="ru-RU"/>
        </w:rPr>
        <w:t>їх виникнення виступає спотворення і</w:t>
      </w:r>
      <w:r w:rsidRPr="00E40E70">
        <w:rPr>
          <w:rFonts w:ascii="Times New Roman" w:eastAsia="Times New Roman" w:hAnsi="Times New Roman" w:cs="Times New Roman"/>
          <w:bCs/>
          <w:color w:val="000000"/>
          <w:sz w:val="28"/>
          <w:szCs w:val="28"/>
          <w:lang w:eastAsia="ru-RU"/>
        </w:rPr>
        <w:t>нформац</w:t>
      </w:r>
      <w:r w:rsidRPr="00E40E70">
        <w:rPr>
          <w:rFonts w:ascii="Times New Roman" w:eastAsia="Times New Roman" w:hAnsi="Times New Roman" w:cs="Times New Roman"/>
          <w:bCs/>
          <w:color w:val="000000"/>
          <w:sz w:val="28"/>
          <w:szCs w:val="28"/>
          <w:lang w:val="uk-UA" w:eastAsia="ru-RU"/>
        </w:rPr>
        <w:t>ії</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у процесі її</w:t>
      </w:r>
      <w:r w:rsidRPr="00E40E70">
        <w:rPr>
          <w:rFonts w:ascii="Times New Roman" w:eastAsia="Times New Roman" w:hAnsi="Times New Roman" w:cs="Times New Roman"/>
          <w:bCs/>
          <w:color w:val="000000"/>
          <w:sz w:val="28"/>
          <w:szCs w:val="28"/>
          <w:lang w:eastAsia="ru-RU"/>
        </w:rPr>
        <w:t xml:space="preserve"> передач</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з уст в уста</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І </w:t>
      </w:r>
      <w:r w:rsidRPr="00E40E70">
        <w:rPr>
          <w:rFonts w:ascii="Times New Roman" w:eastAsia="Times New Roman" w:hAnsi="Times New Roman" w:cs="Times New Roman"/>
          <w:color w:val="000000"/>
          <w:sz w:val="28"/>
          <w:szCs w:val="28"/>
          <w:lang w:eastAsia="ru-RU"/>
        </w:rPr>
        <w:t>ч</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 </w:t>
      </w:r>
      <w:r w:rsidRPr="00E40E70">
        <w:rPr>
          <w:rFonts w:ascii="Times New Roman" w:eastAsia="Times New Roman" w:hAnsi="Times New Roman" w:cs="Times New Roman"/>
          <w:color w:val="000000"/>
          <w:sz w:val="28"/>
          <w:szCs w:val="28"/>
          <w:lang w:val="uk-UA" w:eastAsia="ru-RU"/>
        </w:rPr>
        <w:t xml:space="preserve">довший цей комунікаційний </w:t>
      </w:r>
      <w:r w:rsidR="004628C3" w:rsidRPr="004628C3">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ланцюжок</w:t>
      </w:r>
      <w:r w:rsidR="004628C3" w:rsidRPr="004628C3">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 т</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м </w:t>
      </w:r>
      <w:r w:rsidRPr="00E40E70">
        <w:rPr>
          <w:rFonts w:ascii="Times New Roman" w:eastAsia="Times New Roman" w:hAnsi="Times New Roman" w:cs="Times New Roman"/>
          <w:color w:val="000000"/>
          <w:sz w:val="28"/>
          <w:szCs w:val="28"/>
          <w:lang w:val="uk-UA" w:eastAsia="ru-RU"/>
        </w:rPr>
        <w:t>суттєвішим буде спотворення факту.</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Численні експерименти доводять: </w:t>
      </w:r>
      <w:r w:rsidRPr="00E40E70">
        <w:rPr>
          <w:rFonts w:ascii="Times New Roman" w:eastAsia="Times New Roman" w:hAnsi="Times New Roman" w:cs="Times New Roman"/>
          <w:color w:val="000000"/>
          <w:sz w:val="28"/>
          <w:szCs w:val="28"/>
          <w:lang w:eastAsia="ru-RU"/>
        </w:rPr>
        <w:t xml:space="preserve">характер </w:t>
      </w:r>
      <w:r w:rsidRPr="00E40E70">
        <w:rPr>
          <w:rFonts w:ascii="Times New Roman" w:eastAsia="Times New Roman" w:hAnsi="Times New Roman" w:cs="Times New Roman"/>
          <w:color w:val="000000"/>
          <w:sz w:val="28"/>
          <w:szCs w:val="28"/>
          <w:lang w:val="uk-UA" w:eastAsia="ru-RU"/>
        </w:rPr>
        <w:t>цих спотворень залежить від соціальних установок аудиторії. Людина несвідомо</w:t>
      </w:r>
      <w:r w:rsidRPr="00E40E70">
        <w:rPr>
          <w:rFonts w:ascii="Times New Roman" w:eastAsia="Times New Roman" w:hAnsi="Times New Roman" w:cs="Times New Roman"/>
          <w:i/>
          <w:color w:val="000000"/>
          <w:sz w:val="28"/>
          <w:szCs w:val="28"/>
          <w:lang w:val="uk-UA" w:eastAsia="ru-RU"/>
        </w:rPr>
        <w:t xml:space="preserve"> </w:t>
      </w:r>
      <w:r w:rsidRPr="00E40E70">
        <w:rPr>
          <w:rFonts w:ascii="Times New Roman" w:eastAsia="Times New Roman" w:hAnsi="Times New Roman" w:cs="Times New Roman"/>
          <w:bCs/>
          <w:iCs/>
          <w:color w:val="000000"/>
          <w:sz w:val="28"/>
          <w:szCs w:val="28"/>
          <w:lang w:eastAsia="ru-RU"/>
        </w:rPr>
        <w:t>на</w:t>
      </w:r>
      <w:r w:rsidRPr="00E40E70">
        <w:rPr>
          <w:rFonts w:ascii="Times New Roman" w:eastAsia="Times New Roman" w:hAnsi="Times New Roman" w:cs="Times New Roman"/>
          <w:bCs/>
          <w:iCs/>
          <w:color w:val="000000"/>
          <w:sz w:val="28"/>
          <w:szCs w:val="28"/>
          <w:lang w:val="uk-UA" w:eastAsia="ru-RU"/>
        </w:rPr>
        <w:t>лаштована сприймати у першу чергу те, чого вона прагне та очікує.</w:t>
      </w:r>
      <w:r w:rsidRPr="00E40E70">
        <w:rPr>
          <w:rFonts w:ascii="Times New Roman" w:eastAsia="Times New Roman" w:hAnsi="Times New Roman" w:cs="Times New Roman"/>
          <w:bCs/>
          <w:iCs/>
          <w:color w:val="000000"/>
          <w:sz w:val="28"/>
          <w:szCs w:val="28"/>
          <w:lang w:eastAsia="ru-RU"/>
        </w:rPr>
        <w:t xml:space="preserve"> </w:t>
      </w:r>
      <w:r w:rsidRPr="00E40E70">
        <w:rPr>
          <w:rFonts w:ascii="Times New Roman" w:eastAsia="Times New Roman" w:hAnsi="Times New Roman" w:cs="Times New Roman"/>
          <w:color w:val="000000"/>
          <w:sz w:val="28"/>
          <w:szCs w:val="28"/>
          <w:lang w:eastAsia="ru-RU"/>
        </w:rPr>
        <w:t>Кр</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м того, </w:t>
      </w:r>
      <w:r w:rsidRPr="00E40E70">
        <w:rPr>
          <w:rFonts w:ascii="Times New Roman" w:eastAsia="Times New Roman" w:hAnsi="Times New Roman" w:cs="Times New Roman"/>
          <w:color w:val="000000"/>
          <w:sz w:val="28"/>
          <w:szCs w:val="28"/>
          <w:lang w:val="uk-UA" w:eastAsia="ru-RU"/>
        </w:rPr>
        <w:t xml:space="preserve">спотворення залежить від специфіки людської перцепції та апперцепції, від відносин між людьми у процесі спілкування, від наявності/відсутності чинників ризику та страху. </w:t>
      </w:r>
    </w:p>
    <w:p w:rsidR="00E40E70" w:rsidRPr="00E40E70" w:rsidRDefault="00E40E70" w:rsidP="00E40E70">
      <w:pPr>
        <w:spacing w:after="0" w:line="240" w:lineRule="auto"/>
        <w:ind w:firstLine="709"/>
        <w:jc w:val="both"/>
        <w:rPr>
          <w:rFonts w:ascii="Times New Roman" w:eastAsia="Times New Roman" w:hAnsi="Times New Roman" w:cs="Times New Roman"/>
          <w:bCs/>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Психологічними передумовами виникнення та поширення чуток також є: </w:t>
      </w:r>
    </w:p>
    <w:p w:rsidR="00E40E70" w:rsidRPr="00E40E70" w:rsidRDefault="00E40E70" w:rsidP="00625C33">
      <w:pPr>
        <w:numPr>
          <w:ilvl w:val="0"/>
          <w:numId w:val="49"/>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iCs/>
          <w:color w:val="000000"/>
          <w:sz w:val="28"/>
          <w:szCs w:val="28"/>
          <w:lang w:val="uk-UA" w:eastAsia="ru-RU"/>
        </w:rPr>
        <w:t>обмеженість та вибірковість оперативної пам’яті людини,</w:t>
      </w:r>
      <w:r w:rsidRPr="00E40E70">
        <w:rPr>
          <w:rFonts w:ascii="Times New Roman" w:eastAsia="Times New Roman" w:hAnsi="Times New Roman" w:cs="Times New Roman"/>
          <w:color w:val="000000"/>
          <w:sz w:val="28"/>
          <w:szCs w:val="28"/>
          <w:lang w:val="uk-UA" w:eastAsia="ru-RU"/>
        </w:rPr>
        <w:t xml:space="preserve"> труднощі у підборі точних семантичних еквівалентів позначення предметів та подій і як наслідок – поступова підміна змісту самого факту;</w:t>
      </w:r>
    </w:p>
    <w:p w:rsidR="00A16B24" w:rsidRDefault="004628C3" w:rsidP="00625C33">
      <w:pPr>
        <w:numPr>
          <w:ilvl w:val="0"/>
          <w:numId w:val="49"/>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4628C3">
        <w:rPr>
          <w:rFonts w:ascii="Times New Roman" w:eastAsia="Times New Roman" w:hAnsi="Times New Roman" w:cs="Times New Roman"/>
          <w:bCs/>
          <w:iCs/>
          <w:color w:val="000000"/>
          <w:sz w:val="28"/>
          <w:szCs w:val="28"/>
          <w:lang w:val="uk-UA" w:eastAsia="ru-RU"/>
        </w:rPr>
        <w:t>“</w:t>
      </w:r>
      <w:r>
        <w:rPr>
          <w:rFonts w:ascii="Times New Roman" w:eastAsia="Times New Roman" w:hAnsi="Times New Roman" w:cs="Times New Roman"/>
          <w:bCs/>
          <w:iCs/>
          <w:color w:val="000000"/>
          <w:sz w:val="28"/>
          <w:szCs w:val="28"/>
          <w:lang w:val="uk-UA" w:eastAsia="ru-RU"/>
        </w:rPr>
        <w:t>домислювання</w:t>
      </w:r>
      <w:r w:rsidRPr="004628C3">
        <w:rPr>
          <w:rFonts w:ascii="Times New Roman" w:eastAsia="Times New Roman" w:hAnsi="Times New Roman" w:cs="Times New Roman"/>
          <w:bCs/>
          <w:iCs/>
          <w:color w:val="000000"/>
          <w:sz w:val="28"/>
          <w:szCs w:val="28"/>
          <w:lang w:val="uk-UA" w:eastAsia="ru-RU"/>
        </w:rPr>
        <w:t>”</w:t>
      </w:r>
      <w:r w:rsidR="00E40E70" w:rsidRPr="00A16B24">
        <w:rPr>
          <w:rFonts w:ascii="Times New Roman" w:eastAsia="Times New Roman" w:hAnsi="Times New Roman" w:cs="Times New Roman"/>
          <w:bCs/>
          <w:iCs/>
          <w:color w:val="000000"/>
          <w:sz w:val="28"/>
          <w:szCs w:val="28"/>
          <w:lang w:val="uk-UA" w:eastAsia="ru-RU"/>
        </w:rPr>
        <w:t xml:space="preserve"> фрагментів відсутньої інформації</w:t>
      </w:r>
      <w:r w:rsidR="00E40E70" w:rsidRPr="00A16B24">
        <w:rPr>
          <w:rFonts w:ascii="Times New Roman" w:eastAsia="Times New Roman" w:hAnsi="Times New Roman" w:cs="Times New Roman"/>
          <w:color w:val="000000"/>
          <w:sz w:val="28"/>
          <w:szCs w:val="28"/>
          <w:lang w:val="uk-UA" w:eastAsia="ru-RU"/>
        </w:rPr>
        <w:t>, коли з метою надання завершеності повідомлення дово</w:t>
      </w:r>
      <w:r w:rsidR="00A16B24">
        <w:rPr>
          <w:rFonts w:ascii="Times New Roman" w:eastAsia="Times New Roman" w:hAnsi="Times New Roman" w:cs="Times New Roman"/>
          <w:color w:val="000000"/>
          <w:sz w:val="28"/>
          <w:szCs w:val="28"/>
          <w:lang w:val="uk-UA" w:eastAsia="ru-RU"/>
        </w:rPr>
        <w:t>диться вигадувати певні деталі;</w:t>
      </w:r>
    </w:p>
    <w:p w:rsidR="00E40E70" w:rsidRPr="00A16B24" w:rsidRDefault="00E40E70" w:rsidP="00625C33">
      <w:pPr>
        <w:numPr>
          <w:ilvl w:val="0"/>
          <w:numId w:val="49"/>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A16B24">
        <w:rPr>
          <w:rFonts w:ascii="Times New Roman" w:eastAsia="Times New Roman" w:hAnsi="Times New Roman" w:cs="Times New Roman"/>
          <w:bCs/>
          <w:iCs/>
          <w:color w:val="000000"/>
          <w:sz w:val="28"/>
          <w:szCs w:val="28"/>
          <w:lang w:val="uk-UA" w:eastAsia="ru-RU"/>
        </w:rPr>
        <w:t xml:space="preserve">відсутність </w:t>
      </w:r>
      <w:r w:rsidRPr="00A16B24">
        <w:rPr>
          <w:rFonts w:ascii="Times New Roman" w:eastAsia="Times New Roman" w:hAnsi="Times New Roman" w:cs="Times New Roman"/>
          <w:bCs/>
          <w:iCs/>
          <w:color w:val="000000"/>
          <w:sz w:val="28"/>
          <w:szCs w:val="28"/>
          <w:lang w:eastAsia="ru-RU"/>
        </w:rPr>
        <w:t>критичност</w:t>
      </w:r>
      <w:r w:rsidRPr="00A16B24">
        <w:rPr>
          <w:rFonts w:ascii="Times New Roman" w:eastAsia="Times New Roman" w:hAnsi="Times New Roman" w:cs="Times New Roman"/>
          <w:bCs/>
          <w:iCs/>
          <w:color w:val="000000"/>
          <w:sz w:val="28"/>
          <w:szCs w:val="28"/>
          <w:lang w:val="uk-UA" w:eastAsia="ru-RU"/>
        </w:rPr>
        <w:t>і сприйняття аудиторії</w:t>
      </w:r>
      <w:r w:rsidRPr="00A16B24">
        <w:rPr>
          <w:rFonts w:ascii="Times New Roman" w:eastAsia="Times New Roman" w:hAnsi="Times New Roman" w:cs="Times New Roman"/>
          <w:color w:val="000000"/>
          <w:sz w:val="28"/>
          <w:szCs w:val="28"/>
          <w:lang w:eastAsia="ru-RU"/>
        </w:rPr>
        <w:t>;</w:t>
      </w:r>
    </w:p>
    <w:p w:rsidR="00E40E70" w:rsidRPr="00E40E70" w:rsidRDefault="00E40E70" w:rsidP="00625C33">
      <w:pPr>
        <w:numPr>
          <w:ilvl w:val="0"/>
          <w:numId w:val="49"/>
        </w:numPr>
        <w:spacing w:after="0" w:line="240" w:lineRule="auto"/>
        <w:ind w:left="851" w:hanging="142"/>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неоперативність офіційних каналів передачі повідомлень. Г. </w:t>
      </w:r>
      <w:r w:rsidRPr="00E40E70">
        <w:rPr>
          <w:rFonts w:ascii="Times New Roman" w:eastAsia="Times New Roman" w:hAnsi="Times New Roman" w:cs="Times New Roman"/>
          <w:bCs/>
          <w:color w:val="000000"/>
          <w:sz w:val="28"/>
          <w:szCs w:val="28"/>
          <w:lang w:eastAsia="ru-RU"/>
        </w:rPr>
        <w:t xml:space="preserve">Олпорт </w:t>
      </w:r>
      <w:r w:rsidRPr="00E40E70">
        <w:rPr>
          <w:rFonts w:ascii="Times New Roman" w:eastAsia="Times New Roman" w:hAnsi="Times New Roman" w:cs="Times New Roman"/>
          <w:bCs/>
          <w:color w:val="000000"/>
          <w:sz w:val="28"/>
          <w:szCs w:val="28"/>
          <w:lang w:val="uk-UA" w:eastAsia="ru-RU"/>
        </w:rPr>
        <w:t>та</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 xml:space="preserve">Л. </w:t>
      </w:r>
      <w:r w:rsidRPr="00E40E70">
        <w:rPr>
          <w:rFonts w:ascii="Times New Roman" w:eastAsia="Times New Roman" w:hAnsi="Times New Roman" w:cs="Times New Roman"/>
          <w:bCs/>
          <w:color w:val="000000"/>
          <w:sz w:val="28"/>
          <w:szCs w:val="28"/>
          <w:lang w:eastAsia="ru-RU"/>
        </w:rPr>
        <w:t>Постман комент</w:t>
      </w:r>
      <w:r w:rsidRPr="00E40E70">
        <w:rPr>
          <w:rFonts w:ascii="Times New Roman" w:eastAsia="Times New Roman" w:hAnsi="Times New Roman" w:cs="Times New Roman"/>
          <w:bCs/>
          <w:color w:val="000000"/>
          <w:sz w:val="28"/>
          <w:szCs w:val="28"/>
          <w:lang w:val="uk-UA" w:eastAsia="ru-RU"/>
        </w:rPr>
        <w:t>ують це так:</w:t>
      </w:r>
      <w:r w:rsidR="00A16B24">
        <w:rPr>
          <w:rFonts w:ascii="Times New Roman" w:eastAsia="Times New Roman" w:hAnsi="Times New Roman" w:cs="Times New Roman"/>
          <w:bCs/>
          <w:color w:val="000000"/>
          <w:sz w:val="28"/>
          <w:szCs w:val="28"/>
          <w:lang w:eastAsia="ru-RU"/>
        </w:rPr>
        <w:t xml:space="preserve"> </w:t>
      </w:r>
      <w:r w:rsidR="00A16B24" w:rsidRPr="00A16B24">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bCs/>
          <w:color w:val="000000"/>
          <w:sz w:val="28"/>
          <w:szCs w:val="28"/>
          <w:lang w:val="uk-UA" w:eastAsia="ru-RU"/>
        </w:rPr>
        <w:t>Чутка</w:t>
      </w:r>
      <w:r w:rsidRPr="00E40E70">
        <w:rPr>
          <w:rFonts w:ascii="Times New Roman" w:eastAsia="Times New Roman" w:hAnsi="Times New Roman" w:cs="Times New Roman"/>
          <w:bCs/>
          <w:color w:val="000000"/>
          <w:sz w:val="28"/>
          <w:szCs w:val="28"/>
          <w:lang w:eastAsia="ru-RU"/>
        </w:rPr>
        <w:t xml:space="preserve"> буде </w:t>
      </w:r>
      <w:r w:rsidRPr="00E40E70">
        <w:rPr>
          <w:rFonts w:ascii="Times New Roman" w:eastAsia="Times New Roman" w:hAnsi="Times New Roman" w:cs="Times New Roman"/>
          <w:bCs/>
          <w:color w:val="000000"/>
          <w:sz w:val="28"/>
          <w:szCs w:val="28"/>
          <w:lang w:val="uk-UA" w:eastAsia="ru-RU"/>
        </w:rPr>
        <w:t>поширюватися тим швидше</w:t>
      </w:r>
      <w:r w:rsidRPr="00E40E70">
        <w:rPr>
          <w:rFonts w:ascii="Times New Roman" w:eastAsia="Times New Roman" w:hAnsi="Times New Roman" w:cs="Times New Roman"/>
          <w:bCs/>
          <w:color w:val="000000"/>
          <w:sz w:val="28"/>
          <w:szCs w:val="28"/>
          <w:lang w:eastAsia="ru-RU"/>
        </w:rPr>
        <w:t>, ч</w:t>
      </w:r>
      <w:r w:rsidRPr="00E40E70">
        <w:rPr>
          <w:rFonts w:ascii="Times New Roman" w:eastAsia="Times New Roman" w:hAnsi="Times New Roman" w:cs="Times New Roman"/>
          <w:bCs/>
          <w:color w:val="000000"/>
          <w:sz w:val="28"/>
          <w:szCs w:val="28"/>
          <w:lang w:val="uk-UA" w:eastAsia="ru-RU"/>
        </w:rPr>
        <w:t>и</w:t>
      </w:r>
      <w:r w:rsidRPr="00E40E70">
        <w:rPr>
          <w:rFonts w:ascii="Times New Roman" w:eastAsia="Times New Roman" w:hAnsi="Times New Roman" w:cs="Times New Roman"/>
          <w:bCs/>
          <w:color w:val="000000"/>
          <w:sz w:val="28"/>
          <w:szCs w:val="28"/>
          <w:lang w:eastAsia="ru-RU"/>
        </w:rPr>
        <w:t>м б</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 xml:space="preserve">льше люди не </w:t>
      </w:r>
      <w:r w:rsidRPr="00E40E70">
        <w:rPr>
          <w:rFonts w:ascii="Times New Roman" w:eastAsia="Times New Roman" w:hAnsi="Times New Roman" w:cs="Times New Roman"/>
          <w:bCs/>
          <w:color w:val="000000"/>
          <w:sz w:val="28"/>
          <w:szCs w:val="28"/>
          <w:lang w:val="uk-UA" w:eastAsia="ru-RU"/>
        </w:rPr>
        <w:t xml:space="preserve">довіряють </w:t>
      </w:r>
      <w:r w:rsidRPr="00E40E70">
        <w:rPr>
          <w:rFonts w:ascii="Times New Roman" w:eastAsia="Times New Roman" w:hAnsi="Times New Roman" w:cs="Times New Roman"/>
          <w:bCs/>
          <w:color w:val="000000"/>
          <w:sz w:val="28"/>
          <w:szCs w:val="28"/>
          <w:lang w:eastAsia="ru-RU"/>
        </w:rPr>
        <w:t>оф</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ц</w:t>
      </w:r>
      <w:r w:rsidRPr="00E40E70">
        <w:rPr>
          <w:rFonts w:ascii="Times New Roman" w:eastAsia="Times New Roman" w:hAnsi="Times New Roman" w:cs="Times New Roman"/>
          <w:bCs/>
          <w:color w:val="000000"/>
          <w:sz w:val="28"/>
          <w:szCs w:val="28"/>
          <w:lang w:val="uk-UA" w:eastAsia="ru-RU"/>
        </w:rPr>
        <w:t>ійним</w:t>
      </w:r>
      <w:r w:rsidRPr="00E40E70">
        <w:rPr>
          <w:rFonts w:ascii="Times New Roman" w:eastAsia="Times New Roman" w:hAnsi="Times New Roman" w:cs="Times New Roman"/>
          <w:bCs/>
          <w:color w:val="000000"/>
          <w:sz w:val="28"/>
          <w:szCs w:val="28"/>
          <w:lang w:eastAsia="ru-RU"/>
        </w:rPr>
        <w:t xml:space="preserve"> нов</w:t>
      </w:r>
      <w:r w:rsidRPr="00E40E70">
        <w:rPr>
          <w:rFonts w:ascii="Times New Roman" w:eastAsia="Times New Roman" w:hAnsi="Times New Roman" w:cs="Times New Roman"/>
          <w:bCs/>
          <w:color w:val="000000"/>
          <w:sz w:val="28"/>
          <w:szCs w:val="28"/>
          <w:lang w:val="uk-UA" w:eastAsia="ru-RU"/>
        </w:rPr>
        <w:t>инам</w:t>
      </w:r>
      <w:r w:rsidR="00A16B24" w:rsidRPr="00A16B24">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bCs/>
          <w:color w:val="000000"/>
          <w:sz w:val="28"/>
          <w:szCs w:val="28"/>
          <w:lang w:eastAsia="ru-RU"/>
        </w:rPr>
        <w:t>.</w:t>
      </w:r>
    </w:p>
    <w:p w:rsidR="00E40E70" w:rsidRPr="00E40E70" w:rsidRDefault="00E40E70" w:rsidP="00E40E70">
      <w:pPr>
        <w:autoSpaceDE w:val="0"/>
        <w:autoSpaceDN w:val="0"/>
        <w:adjustRightInd w:val="0"/>
        <w:spacing w:after="0" w:line="240" w:lineRule="auto"/>
        <w:ind w:firstLine="709"/>
        <w:jc w:val="both"/>
        <w:rPr>
          <w:rFonts w:ascii="Times New Roman" w:hAnsi="Times New Roman" w:cs="Times New Roman"/>
          <w:color w:val="000000"/>
          <w:sz w:val="28"/>
          <w:szCs w:val="28"/>
          <w:u w:val="single"/>
          <w:lang w:val="uk-UA"/>
        </w:rPr>
      </w:pPr>
      <w:r w:rsidRPr="00E40E70">
        <w:rPr>
          <w:rFonts w:ascii="Times New Roman" w:hAnsi="Times New Roman" w:cs="Times New Roman"/>
          <w:color w:val="000000"/>
          <w:sz w:val="28"/>
          <w:szCs w:val="28"/>
          <w:lang w:val="uk-UA"/>
        </w:rPr>
        <w:t xml:space="preserve">Важливо: час життя та поширення чутки спирається на певні хронологічні періоди, тобто існує так звана динаміка циклу новин: </w:t>
      </w:r>
      <w:r w:rsidRPr="00E40E70">
        <w:rPr>
          <w:rFonts w:ascii="Times New Roman" w:hAnsi="Times New Roman" w:cs="Times New Roman"/>
          <w:color w:val="000000"/>
          <w:sz w:val="28"/>
          <w:szCs w:val="28"/>
          <w:u w:val="single"/>
          <w:lang w:val="uk-UA"/>
        </w:rPr>
        <w:t>45 хвилин, 6 годин, 3 дні, 2 тижні.</w:t>
      </w:r>
    </w:p>
    <w:p w:rsidR="00E40E70" w:rsidRPr="00E40E70" w:rsidRDefault="00E40E70" w:rsidP="00E40E70">
      <w:pPr>
        <w:autoSpaceDE w:val="0"/>
        <w:autoSpaceDN w:val="0"/>
        <w:adjustRightInd w:val="0"/>
        <w:spacing w:after="0" w:line="240" w:lineRule="auto"/>
        <w:rPr>
          <w:rFonts w:ascii="Times New Roman" w:hAnsi="Times New Roman" w:cs="Times New Roman"/>
          <w:color w:val="000000"/>
          <w:sz w:val="28"/>
          <w:szCs w:val="28"/>
          <w:lang w:val="uk-UA"/>
        </w:rPr>
      </w:pPr>
      <w:r w:rsidRPr="00E40E70">
        <w:rPr>
          <w:rFonts w:ascii="Times New Roman" w:hAnsi="Times New Roman" w:cs="Times New Roman"/>
          <w:color w:val="000000"/>
          <w:sz w:val="28"/>
          <w:szCs w:val="28"/>
          <w:lang w:val="uk-UA"/>
        </w:rPr>
        <w:t>У випадку пропущення одного періоду попередити розповсюдження небажаної інформації буде важко.</w:t>
      </w:r>
    </w:p>
    <w:p w:rsidR="00E40E70" w:rsidRPr="00E40E70" w:rsidRDefault="00E40E70" w:rsidP="00E40E70">
      <w:pPr>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Отже, с</w:t>
      </w:r>
      <w:r w:rsidRPr="00E40E70">
        <w:rPr>
          <w:rFonts w:ascii="Times New Roman" w:eastAsia="Times New Roman" w:hAnsi="Times New Roman" w:cs="Times New Roman"/>
          <w:bCs/>
          <w:color w:val="000000"/>
          <w:sz w:val="28"/>
          <w:szCs w:val="28"/>
          <w:lang w:eastAsia="ru-RU"/>
        </w:rPr>
        <w:t xml:space="preserve">истема </w:t>
      </w:r>
      <w:r w:rsidRPr="00E40E70">
        <w:rPr>
          <w:rFonts w:ascii="Times New Roman" w:eastAsia="Times New Roman" w:hAnsi="Times New Roman" w:cs="Times New Roman"/>
          <w:bCs/>
          <w:color w:val="000000"/>
          <w:sz w:val="28"/>
          <w:szCs w:val="28"/>
          <w:lang w:val="uk-UA" w:eastAsia="ru-RU"/>
        </w:rPr>
        <w:t xml:space="preserve">чуток призначена для поширення будь-якої деструктивної інформації </w:t>
      </w:r>
      <w:r w:rsidRPr="00E40E70">
        <w:rPr>
          <w:rFonts w:ascii="Times New Roman" w:eastAsia="Times New Roman" w:hAnsi="Times New Roman" w:cs="Times New Roman"/>
          <w:color w:val="000000"/>
          <w:sz w:val="28"/>
          <w:szCs w:val="28"/>
          <w:lang w:val="uk-UA" w:eastAsia="ru-RU"/>
        </w:rPr>
        <w:t>та створення певного настрою серед населення. Усі чутки обговорюються й отримують чітку територіальну прив’язку й ідеологічну спрямованість.</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Основн</w:t>
      </w:r>
      <w:r w:rsidRPr="00E40E70">
        <w:rPr>
          <w:rFonts w:ascii="Times New Roman" w:eastAsia="Times New Roman" w:hAnsi="Times New Roman" w:cs="Times New Roman"/>
          <w:bCs/>
          <w:color w:val="000000"/>
          <w:sz w:val="28"/>
          <w:szCs w:val="28"/>
          <w:lang w:val="uk-UA" w:eastAsia="ru-RU"/>
        </w:rPr>
        <w:t>і</w:t>
      </w:r>
      <w:r w:rsidRPr="00E40E70">
        <w:rPr>
          <w:rFonts w:ascii="Times New Roman" w:eastAsia="Times New Roman" w:hAnsi="Times New Roman" w:cs="Times New Roman"/>
          <w:bCs/>
          <w:color w:val="000000"/>
          <w:sz w:val="28"/>
          <w:szCs w:val="28"/>
          <w:lang w:eastAsia="ru-RU"/>
        </w:rPr>
        <w:t xml:space="preserve"> напр</w:t>
      </w:r>
      <w:r w:rsidRPr="00E40E70">
        <w:rPr>
          <w:rFonts w:ascii="Times New Roman" w:eastAsia="Times New Roman" w:hAnsi="Times New Roman" w:cs="Times New Roman"/>
          <w:bCs/>
          <w:color w:val="000000"/>
          <w:sz w:val="28"/>
          <w:szCs w:val="28"/>
          <w:lang w:val="uk-UA" w:eastAsia="ru-RU"/>
        </w:rPr>
        <w:t>ями поширення чуток</w:t>
      </w:r>
      <w:r w:rsidRPr="00E40E70">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1) своєчасна обробка </w:t>
      </w:r>
      <w:r w:rsidRPr="00E40E70">
        <w:rPr>
          <w:rFonts w:ascii="Times New Roman" w:eastAsia="Times New Roman" w:hAnsi="Times New Roman" w:cs="Times New Roman"/>
          <w:color w:val="000000"/>
          <w:sz w:val="28"/>
          <w:szCs w:val="28"/>
          <w:lang w:eastAsia="ru-RU"/>
        </w:rPr>
        <w:t>реальн</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х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нформац</w:t>
      </w:r>
      <w:r w:rsidRPr="00E40E70">
        <w:rPr>
          <w:rFonts w:ascii="Times New Roman" w:eastAsia="Times New Roman" w:hAnsi="Times New Roman" w:cs="Times New Roman"/>
          <w:color w:val="000000"/>
          <w:sz w:val="28"/>
          <w:szCs w:val="28"/>
          <w:lang w:val="uk-UA" w:eastAsia="ru-RU"/>
        </w:rPr>
        <w:t>ійних</w:t>
      </w:r>
      <w:r w:rsidRPr="00E40E70">
        <w:rPr>
          <w:rFonts w:ascii="Times New Roman" w:eastAsia="Times New Roman" w:hAnsi="Times New Roman" w:cs="Times New Roman"/>
          <w:color w:val="000000"/>
          <w:sz w:val="28"/>
          <w:szCs w:val="28"/>
          <w:lang w:eastAsia="ru-RU"/>
        </w:rPr>
        <w:t xml:space="preserve"> п</w:t>
      </w:r>
      <w:r w:rsidRPr="00E40E70">
        <w:rPr>
          <w:rFonts w:ascii="Times New Roman" w:eastAsia="Times New Roman" w:hAnsi="Times New Roman" w:cs="Times New Roman"/>
          <w:color w:val="000000"/>
          <w:sz w:val="28"/>
          <w:szCs w:val="28"/>
          <w:lang w:val="uk-UA" w:eastAsia="ru-RU"/>
        </w:rPr>
        <w:t>ри</w:t>
      </w:r>
      <w:r w:rsidRPr="00E40E70">
        <w:rPr>
          <w:rFonts w:ascii="Times New Roman" w:eastAsia="Times New Roman" w:hAnsi="Times New Roman" w:cs="Times New Roman"/>
          <w:color w:val="000000"/>
          <w:sz w:val="28"/>
          <w:szCs w:val="28"/>
          <w:lang w:eastAsia="ru-RU"/>
        </w:rPr>
        <w:t>вод</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в;</w:t>
      </w:r>
      <w:r w:rsidRPr="00E40E70">
        <w:rPr>
          <w:rFonts w:ascii="Times New Roman" w:eastAsia="Times New Roman" w:hAnsi="Times New Roman" w:cs="Times New Roman"/>
          <w:color w:val="000000"/>
          <w:sz w:val="28"/>
          <w:szCs w:val="28"/>
          <w:lang w:val="uk-UA" w:eastAsia="ru-RU"/>
        </w:rPr>
        <w:t xml:space="preserve"> 2) п</w:t>
      </w:r>
      <w:r w:rsidRPr="00E40E70">
        <w:rPr>
          <w:rFonts w:ascii="Times New Roman" w:eastAsia="Times New Roman" w:hAnsi="Times New Roman" w:cs="Times New Roman"/>
          <w:color w:val="000000"/>
          <w:sz w:val="28"/>
          <w:szCs w:val="28"/>
          <w:lang w:eastAsia="ru-RU"/>
        </w:rPr>
        <w:t>рив</w:t>
      </w:r>
      <w:r w:rsidRPr="00E40E70">
        <w:rPr>
          <w:rFonts w:ascii="Times New Roman" w:eastAsia="Times New Roman" w:hAnsi="Times New Roman" w:cs="Times New Roman"/>
          <w:color w:val="000000"/>
          <w:sz w:val="28"/>
          <w:szCs w:val="28"/>
          <w:lang w:val="uk-UA" w:eastAsia="ru-RU"/>
        </w:rPr>
        <w:t>ернення уваги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до певних персон та подій; 3) створення умов для спростування інформаційних нападів з боку опонентів; 4) штучне створення інформаційнихприводів як</w:t>
      </w:r>
      <w:r w:rsidRPr="00E40E70">
        <w:rPr>
          <w:rFonts w:ascii="Times New Roman" w:eastAsia="Times New Roman" w:hAnsi="Times New Roman" w:cs="Times New Roman"/>
          <w:color w:val="000000"/>
          <w:sz w:val="28"/>
          <w:szCs w:val="28"/>
          <w:lang w:eastAsia="ru-RU"/>
        </w:rPr>
        <w:t xml:space="preserve"> для за</w:t>
      </w:r>
      <w:r w:rsidRPr="00E40E70">
        <w:rPr>
          <w:rFonts w:ascii="Times New Roman" w:eastAsia="Times New Roman" w:hAnsi="Times New Roman" w:cs="Times New Roman"/>
          <w:color w:val="000000"/>
          <w:sz w:val="28"/>
          <w:szCs w:val="28"/>
          <w:lang w:val="uk-UA" w:eastAsia="ru-RU"/>
        </w:rPr>
        <w:t>хисту</w:t>
      </w:r>
      <w:r w:rsidRPr="00E40E70">
        <w:rPr>
          <w:rFonts w:ascii="Times New Roman" w:eastAsia="Times New Roman" w:hAnsi="Times New Roman" w:cs="Times New Roman"/>
          <w:color w:val="000000"/>
          <w:sz w:val="28"/>
          <w:szCs w:val="28"/>
          <w:lang w:eastAsia="ru-RU"/>
        </w:rPr>
        <w:t xml:space="preserve">, так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для напад</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5) д</w:t>
      </w:r>
      <w:r w:rsidRPr="00E40E70">
        <w:rPr>
          <w:rFonts w:ascii="Times New Roman" w:eastAsia="Times New Roman" w:hAnsi="Times New Roman" w:cs="Times New Roman"/>
          <w:color w:val="000000"/>
          <w:sz w:val="28"/>
          <w:szCs w:val="28"/>
          <w:lang w:eastAsia="ru-RU"/>
        </w:rPr>
        <w:t>искредитац</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я </w:t>
      </w:r>
      <w:r w:rsidRPr="00E40E70">
        <w:rPr>
          <w:rFonts w:ascii="Times New Roman" w:eastAsia="Times New Roman" w:hAnsi="Times New Roman" w:cs="Times New Roman"/>
          <w:color w:val="000000"/>
          <w:sz w:val="28"/>
          <w:szCs w:val="28"/>
          <w:lang w:val="uk-UA" w:eastAsia="ru-RU"/>
        </w:rPr>
        <w:t>су</w:t>
      </w:r>
      <w:r w:rsidRPr="00E40E70">
        <w:rPr>
          <w:rFonts w:ascii="Times New Roman" w:eastAsia="Times New Roman" w:hAnsi="Times New Roman" w:cs="Times New Roman"/>
          <w:color w:val="000000"/>
          <w:sz w:val="28"/>
          <w:szCs w:val="28"/>
          <w:lang w:eastAsia="ru-RU"/>
        </w:rPr>
        <w:t>противник</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в.</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Місця розповсюдження чуток:</w:t>
      </w:r>
      <w:r w:rsidRPr="00E40E70">
        <w:rPr>
          <w:rFonts w:ascii="Times New Roman" w:eastAsia="Times New Roman" w:hAnsi="Times New Roman" w:cs="Times New Roman"/>
          <w:color w:val="000000"/>
          <w:sz w:val="28"/>
          <w:szCs w:val="28"/>
          <w:lang w:val="uk-UA" w:eastAsia="ru-RU"/>
        </w:rPr>
        <w:t xml:space="preserve"> 1) безпосередні місця роботи; 2) присадибні ділянки та дачі; 3) сусіди, знайомі; 4) міський транспорт; 5) будь-які спеціальні масові заходи.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eastAsia="ru-RU"/>
        </w:rPr>
      </w:pPr>
      <w:r w:rsidRPr="00E40E70">
        <w:rPr>
          <w:rFonts w:ascii="Times New Roman" w:eastAsia="Times New Roman" w:hAnsi="Times New Roman" w:cs="Times New Roman"/>
          <w:bCs/>
          <w:color w:val="000000"/>
          <w:sz w:val="28"/>
          <w:szCs w:val="28"/>
          <w:lang w:eastAsia="ru-RU"/>
        </w:rPr>
        <w:t>Форм</w:t>
      </w:r>
      <w:r w:rsidRPr="00E40E70">
        <w:rPr>
          <w:rFonts w:ascii="Times New Roman" w:eastAsia="Times New Roman" w:hAnsi="Times New Roman" w:cs="Times New Roman"/>
          <w:bCs/>
          <w:color w:val="000000"/>
          <w:sz w:val="28"/>
          <w:szCs w:val="28"/>
          <w:lang w:val="uk-UA" w:eastAsia="ru-RU"/>
        </w:rPr>
        <w:t>и</w:t>
      </w:r>
      <w:r w:rsidRPr="00E40E70">
        <w:rPr>
          <w:rFonts w:ascii="Times New Roman" w:eastAsia="Times New Roman" w:hAnsi="Times New Roman" w:cs="Times New Roman"/>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поширення чуток</w:t>
      </w:r>
      <w:r w:rsidRPr="00E40E70">
        <w:rPr>
          <w:rFonts w:ascii="Times New Roman" w:eastAsia="Times New Roman" w:hAnsi="Times New Roman" w:cs="Times New Roman"/>
          <w:bCs/>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1) розповідь одне одному про те, що він десь чув або читав</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випадку </w:t>
      </w:r>
      <w:r w:rsidR="004628C3" w:rsidRPr="004628C3">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чита</w:t>
      </w:r>
      <w:r w:rsidRPr="00E40E70">
        <w:rPr>
          <w:rFonts w:ascii="Times New Roman" w:eastAsia="Times New Roman" w:hAnsi="Times New Roman" w:cs="Times New Roman"/>
          <w:color w:val="000000"/>
          <w:sz w:val="28"/>
          <w:szCs w:val="28"/>
          <w:lang w:val="uk-UA" w:eastAsia="ru-RU"/>
        </w:rPr>
        <w:t>в</w:t>
      </w:r>
      <w:r w:rsidR="00F97A21" w:rsidRPr="00F97A2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за</w:t>
      </w:r>
      <w:r w:rsidRPr="00E40E70">
        <w:rPr>
          <w:rFonts w:ascii="Times New Roman" w:eastAsia="Times New Roman" w:hAnsi="Times New Roman" w:cs="Times New Roman"/>
          <w:color w:val="000000"/>
          <w:sz w:val="28"/>
          <w:szCs w:val="28"/>
          <w:lang w:eastAsia="ru-RU"/>
        </w:rPr>
        <w:t xml:space="preserve"> завданням називається</w:t>
      </w:r>
      <w:r w:rsidRPr="00E40E70">
        <w:rPr>
          <w:rFonts w:ascii="Times New Roman" w:eastAsia="Times New Roman" w:hAnsi="Times New Roman" w:cs="Times New Roman"/>
          <w:color w:val="000000"/>
          <w:sz w:val="28"/>
          <w:szCs w:val="28"/>
          <w:lang w:val="uk-UA" w:eastAsia="ru-RU"/>
        </w:rPr>
        <w:t xml:space="preserve"> друкований ЗМІ або інтернет-джерело</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2) о</w:t>
      </w:r>
      <w:r w:rsidRPr="00E40E70">
        <w:rPr>
          <w:rFonts w:ascii="Times New Roman" w:eastAsia="Times New Roman" w:hAnsi="Times New Roman" w:cs="Times New Roman"/>
          <w:color w:val="000000"/>
          <w:sz w:val="28"/>
          <w:szCs w:val="28"/>
          <w:lang w:eastAsia="ru-RU"/>
        </w:rPr>
        <w:t>бм</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н </w:t>
      </w:r>
      <w:r w:rsidRPr="00E40E70">
        <w:rPr>
          <w:rFonts w:ascii="Times New Roman" w:eastAsia="Times New Roman" w:hAnsi="Times New Roman" w:cs="Times New Roman"/>
          <w:color w:val="000000"/>
          <w:sz w:val="28"/>
          <w:szCs w:val="28"/>
          <w:lang w:val="uk-UA" w:eastAsia="ru-RU"/>
        </w:rPr>
        <w:t>думками пр</w:t>
      </w:r>
      <w:r w:rsidRPr="00E40E70">
        <w:rPr>
          <w:rFonts w:ascii="Times New Roman" w:eastAsia="Times New Roman" w:hAnsi="Times New Roman" w:cs="Times New Roman"/>
          <w:color w:val="000000"/>
          <w:sz w:val="28"/>
          <w:szCs w:val="28"/>
          <w:lang w:eastAsia="ru-RU"/>
        </w:rPr>
        <w:t>о прочитан</w:t>
      </w:r>
      <w:r w:rsidRPr="00E40E70">
        <w:rPr>
          <w:rFonts w:ascii="Times New Roman" w:eastAsia="Times New Roman" w:hAnsi="Times New Roman" w:cs="Times New Roman"/>
          <w:color w:val="000000"/>
          <w:sz w:val="28"/>
          <w:szCs w:val="28"/>
          <w:lang w:val="uk-UA" w:eastAsia="ru-RU"/>
        </w:rPr>
        <w:t>ий</w:t>
      </w:r>
      <w:r w:rsidR="00F97A21">
        <w:rPr>
          <w:rFonts w:ascii="Times New Roman" w:eastAsia="Times New Roman" w:hAnsi="Times New Roman" w:cs="Times New Roman"/>
          <w:color w:val="000000"/>
          <w:sz w:val="28"/>
          <w:szCs w:val="28"/>
          <w:lang w:eastAsia="ru-RU"/>
        </w:rPr>
        <w:t xml:space="preserve"> </w:t>
      </w:r>
      <w:r w:rsidR="00F97A21" w:rsidRPr="00F97A2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матер</w:t>
      </w:r>
      <w:r w:rsidRPr="00E40E70">
        <w:rPr>
          <w:rFonts w:ascii="Times New Roman" w:eastAsia="Times New Roman" w:hAnsi="Times New Roman" w:cs="Times New Roman"/>
          <w:color w:val="000000"/>
          <w:sz w:val="28"/>
          <w:szCs w:val="28"/>
          <w:lang w:val="uk-UA" w:eastAsia="ru-RU"/>
        </w:rPr>
        <w:t>і</w:t>
      </w:r>
      <w:r w:rsidR="00F97A21">
        <w:rPr>
          <w:rFonts w:ascii="Times New Roman" w:eastAsia="Times New Roman" w:hAnsi="Times New Roman" w:cs="Times New Roman"/>
          <w:color w:val="000000"/>
          <w:sz w:val="28"/>
          <w:szCs w:val="28"/>
          <w:lang w:eastAsia="ru-RU"/>
        </w:rPr>
        <w:t>ал</w:t>
      </w:r>
      <w:r w:rsidR="00F97A21" w:rsidRPr="00F97A2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у зручний для нас спосіб </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за</w:t>
      </w:r>
      <w:r w:rsidRPr="00E40E70">
        <w:rPr>
          <w:rFonts w:ascii="Times New Roman" w:eastAsia="Times New Roman" w:hAnsi="Times New Roman" w:cs="Times New Roman"/>
          <w:color w:val="000000"/>
          <w:sz w:val="28"/>
          <w:szCs w:val="28"/>
          <w:lang w:eastAsia="ru-RU"/>
        </w:rPr>
        <w:t xml:space="preserve"> необх</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д</w:t>
      </w:r>
      <w:r w:rsidRPr="00E40E70">
        <w:rPr>
          <w:rFonts w:ascii="Times New Roman" w:eastAsia="Times New Roman" w:hAnsi="Times New Roman" w:cs="Times New Roman"/>
          <w:color w:val="000000"/>
          <w:sz w:val="28"/>
          <w:szCs w:val="28"/>
          <w:lang w:val="uk-UA" w:eastAsia="ru-RU"/>
        </w:rPr>
        <w:t>ністю</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називаютьджерело</w:t>
      </w:r>
      <w:r w:rsidRPr="00E40E70">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val="uk-UA" w:eastAsia="ru-RU"/>
        </w:rPr>
        <w:t xml:space="preserve"> 3) розповідь про те, що я чув від свого знайомого; 4) д</w:t>
      </w:r>
      <w:r w:rsidRPr="00E40E70">
        <w:rPr>
          <w:rFonts w:ascii="Times New Roman" w:eastAsia="Times New Roman" w:hAnsi="Times New Roman" w:cs="Times New Roman"/>
          <w:color w:val="000000"/>
          <w:sz w:val="28"/>
          <w:szCs w:val="28"/>
          <w:lang w:eastAsia="ru-RU"/>
        </w:rPr>
        <w:t>ов</w:t>
      </w:r>
      <w:r w:rsidRPr="00E40E70">
        <w:rPr>
          <w:rFonts w:ascii="Times New Roman" w:eastAsia="Times New Roman" w:hAnsi="Times New Roman" w:cs="Times New Roman"/>
          <w:color w:val="000000"/>
          <w:sz w:val="28"/>
          <w:szCs w:val="28"/>
          <w:lang w:val="uk-UA" w:eastAsia="ru-RU"/>
        </w:rPr>
        <w:t>ірлива</w:t>
      </w:r>
      <w:r w:rsidRPr="00E40E70">
        <w:rPr>
          <w:rFonts w:ascii="Times New Roman" w:eastAsia="Times New Roman" w:hAnsi="Times New Roman" w:cs="Times New Roman"/>
          <w:color w:val="000000"/>
          <w:sz w:val="28"/>
          <w:szCs w:val="28"/>
          <w:lang w:eastAsia="ru-RU"/>
        </w:rPr>
        <w:t xml:space="preserve"> бес</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да </w:t>
      </w:r>
      <w:r w:rsidRPr="00E40E70">
        <w:rPr>
          <w:rFonts w:ascii="Times New Roman" w:eastAsia="Times New Roman" w:hAnsi="Times New Roman" w:cs="Times New Roman"/>
          <w:color w:val="000000"/>
          <w:sz w:val="28"/>
          <w:szCs w:val="28"/>
          <w:lang w:val="uk-UA" w:eastAsia="ru-RU"/>
        </w:rPr>
        <w:t>з</w:t>
      </w:r>
      <w:r w:rsidRPr="00E40E70">
        <w:rPr>
          <w:rFonts w:ascii="Times New Roman" w:eastAsia="Times New Roman" w:hAnsi="Times New Roman" w:cs="Times New Roman"/>
          <w:color w:val="000000"/>
          <w:sz w:val="28"/>
          <w:szCs w:val="28"/>
          <w:lang w:eastAsia="ru-RU"/>
        </w:rPr>
        <w:t xml:space="preserve"> друзями </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 xml:space="preserve"> зна</w:t>
      </w:r>
      <w:r w:rsidRPr="00E40E70">
        <w:rPr>
          <w:rFonts w:ascii="Times New Roman" w:eastAsia="Times New Roman" w:hAnsi="Times New Roman" w:cs="Times New Roman"/>
          <w:color w:val="000000"/>
          <w:sz w:val="28"/>
          <w:szCs w:val="28"/>
          <w:lang w:val="uk-UA" w:eastAsia="ru-RU"/>
        </w:rPr>
        <w:t>йомими; 5</w:t>
      </w:r>
      <w:r w:rsidR="00F97A21">
        <w:rPr>
          <w:rFonts w:ascii="Times New Roman" w:eastAsia="Times New Roman" w:hAnsi="Times New Roman" w:cs="Times New Roman"/>
          <w:color w:val="000000"/>
          <w:sz w:val="28"/>
          <w:szCs w:val="28"/>
          <w:lang w:val="uk-UA" w:eastAsia="ru-RU"/>
        </w:rPr>
        <w:t xml:space="preserve">) розмова з рідними (приміром, </w:t>
      </w:r>
      <w:r w:rsidR="00F97A21" w:rsidRPr="00F97A21">
        <w:rPr>
          <w:rFonts w:ascii="Times New Roman" w:eastAsia="Times New Roman" w:hAnsi="Times New Roman" w:cs="Times New Roman"/>
          <w:color w:val="000000"/>
          <w:sz w:val="28"/>
          <w:szCs w:val="28"/>
          <w:lang w:eastAsia="ru-RU"/>
        </w:rPr>
        <w:t>“</w:t>
      </w:r>
      <w:r w:rsidR="00F97A21">
        <w:rPr>
          <w:rFonts w:ascii="Times New Roman" w:eastAsia="Times New Roman" w:hAnsi="Times New Roman" w:cs="Times New Roman"/>
          <w:color w:val="000000"/>
          <w:sz w:val="28"/>
          <w:szCs w:val="28"/>
          <w:lang w:val="uk-UA" w:eastAsia="ru-RU"/>
        </w:rPr>
        <w:t>Я їхав у транспорті і чув…</w:t>
      </w:r>
      <w:r w:rsidR="00F97A21" w:rsidRPr="00F97A21">
        <w:rPr>
          <w:rFonts w:ascii="Times New Roman" w:eastAsia="Times New Roman" w:hAnsi="Times New Roman" w:cs="Times New Roman"/>
          <w:color w:val="000000"/>
          <w:sz w:val="28"/>
          <w:szCs w:val="28"/>
          <w:lang w:eastAsia="ru-RU"/>
        </w:rPr>
        <w:t>”</w:t>
      </w:r>
      <w:r w:rsidRPr="00E40E70">
        <w:rPr>
          <w:rFonts w:ascii="Times New Roman" w:eastAsia="Times New Roman" w:hAnsi="Times New Roman" w:cs="Times New Roman"/>
          <w:color w:val="000000"/>
          <w:sz w:val="28"/>
          <w:szCs w:val="28"/>
          <w:lang w:eastAsia="ru-RU"/>
        </w:rPr>
        <w:t>).</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eastAsia="ru-RU"/>
        </w:rPr>
        <w:t>Одн</w:t>
      </w:r>
      <w:r w:rsidRPr="00E40E70">
        <w:rPr>
          <w:rFonts w:ascii="Times New Roman" w:eastAsia="Times New Roman" w:hAnsi="Times New Roman" w:cs="Times New Roman"/>
          <w:color w:val="000000"/>
          <w:sz w:val="28"/>
          <w:szCs w:val="28"/>
          <w:lang w:val="uk-UA" w:eastAsia="ru-RU"/>
        </w:rPr>
        <w:t>е</w:t>
      </w:r>
      <w:r w:rsidRPr="00E40E70">
        <w:rPr>
          <w:rFonts w:ascii="Times New Roman" w:eastAsia="Times New Roman" w:hAnsi="Times New Roman" w:cs="Times New Roman"/>
          <w:color w:val="000000"/>
          <w:sz w:val="28"/>
          <w:szCs w:val="28"/>
          <w:lang w:eastAsia="ru-RU"/>
        </w:rPr>
        <w:t xml:space="preserve"> з </w:t>
      </w:r>
      <w:r w:rsidRPr="00E40E70">
        <w:rPr>
          <w:rFonts w:ascii="Times New Roman" w:eastAsia="Times New Roman" w:hAnsi="Times New Roman" w:cs="Times New Roman"/>
          <w:color w:val="000000"/>
          <w:sz w:val="28"/>
          <w:szCs w:val="28"/>
          <w:lang w:val="uk-UA" w:eastAsia="ru-RU"/>
        </w:rPr>
        <w:t xml:space="preserve">основних завдань поширення чуток – виявити активних прибічників та залучити їх до подальшої співпраці. </w:t>
      </w:r>
    </w:p>
    <w:p w:rsidR="00E40E70" w:rsidRPr="00E40E70" w:rsidRDefault="00E40E70" w:rsidP="00E40E70">
      <w:pPr>
        <w:spacing w:after="0" w:line="240" w:lineRule="auto"/>
        <w:ind w:firstLine="709"/>
        <w:jc w:val="both"/>
        <w:rPr>
          <w:rFonts w:ascii="Times New Roman" w:eastAsia="Times New Roman" w:hAnsi="Times New Roman" w:cs="Times New Roman"/>
          <w:b/>
          <w:bCs/>
          <w:i/>
          <w:iCs/>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Важливо: додатково під кожну чутку прописуються сценарії та форми розповсюдження. </w:t>
      </w:r>
    </w:p>
    <w:p w:rsidR="00E40E70" w:rsidRP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Досить дієвою технологією психологічного тиску є навмисні </w:t>
      </w:r>
      <w:r w:rsidRPr="00E40E70">
        <w:rPr>
          <w:rFonts w:ascii="Times New Roman" w:eastAsia="Times New Roman" w:hAnsi="Times New Roman" w:cs="Times New Roman"/>
          <w:bCs/>
          <w:i/>
          <w:color w:val="000000"/>
          <w:sz w:val="28"/>
          <w:szCs w:val="28"/>
          <w:lang w:val="uk-UA" w:eastAsia="ru-RU"/>
        </w:rPr>
        <w:t>провокації</w:t>
      </w:r>
      <w:r w:rsidRPr="00E40E70">
        <w:rPr>
          <w:rFonts w:ascii="Times New Roman" w:eastAsia="Times New Roman" w:hAnsi="Times New Roman" w:cs="Times New Roman"/>
          <w:bCs/>
          <w:color w:val="000000"/>
          <w:sz w:val="28"/>
          <w:szCs w:val="28"/>
          <w:lang w:val="uk-UA" w:eastAsia="ru-RU"/>
        </w:rPr>
        <w:t>.</w:t>
      </w:r>
      <w:r w:rsidRPr="00E40E70">
        <w:rPr>
          <w:rFonts w:ascii="Times New Roman" w:eastAsia="Times New Roman" w:hAnsi="Times New Roman" w:cs="Times New Roman"/>
          <w:b/>
          <w:bCs/>
          <w:color w:val="000000"/>
          <w:sz w:val="28"/>
          <w:szCs w:val="28"/>
          <w:lang w:eastAsia="ru-RU"/>
        </w:rPr>
        <w:t xml:space="preserve"> </w:t>
      </w:r>
      <w:r w:rsidRPr="00E40E70">
        <w:rPr>
          <w:rFonts w:ascii="Times New Roman" w:eastAsia="Times New Roman" w:hAnsi="Times New Roman" w:cs="Times New Roman"/>
          <w:bCs/>
          <w:color w:val="000000"/>
          <w:sz w:val="28"/>
          <w:szCs w:val="28"/>
          <w:lang w:val="uk-UA" w:eastAsia="ru-RU"/>
        </w:rPr>
        <w:t>Цей метод інформаційно-психологічного впливу</w:t>
      </w:r>
      <w:r w:rsidRPr="00E40E70">
        <w:rPr>
          <w:rFonts w:ascii="Times New Roman" w:eastAsia="Times New Roman" w:hAnsi="Times New Roman" w:cs="Times New Roman"/>
          <w:color w:val="000000"/>
          <w:sz w:val="28"/>
          <w:szCs w:val="28"/>
          <w:lang w:val="uk-UA" w:eastAsia="ru-RU"/>
        </w:rPr>
        <w:t xml:space="preserve"> був активно вживаним в усі часи.</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Провокації застосовують за умови відсутності або недостатності подій, що мали б стати потужним інформаційним приводом. До дій провокативного порядку належать: убивства (або замахи на вбивство) громадських діячів, послів іноземних держав, перетворення акцій мирного протесту в агресивні масові заворушення через спеціально підготовлених провокаторів, терористичні акти, що мають на меті поширення паніки та страху, числен</w:t>
      </w:r>
      <w:r w:rsidR="00F97A21">
        <w:rPr>
          <w:rFonts w:ascii="Times New Roman" w:eastAsia="Times New Roman" w:hAnsi="Times New Roman" w:cs="Times New Roman"/>
          <w:color w:val="000000"/>
          <w:sz w:val="28"/>
          <w:szCs w:val="28"/>
          <w:lang w:val="uk-UA" w:eastAsia="ru-RU"/>
        </w:rPr>
        <w:t xml:space="preserve">ні сплановані вибухи, знесення </w:t>
      </w:r>
      <w:r w:rsidR="00F97A21" w:rsidRPr="00F97A21">
        <w:rPr>
          <w:rFonts w:ascii="Times New Roman" w:eastAsia="Times New Roman" w:hAnsi="Times New Roman" w:cs="Times New Roman"/>
          <w:color w:val="000000"/>
          <w:sz w:val="28"/>
          <w:szCs w:val="28"/>
          <w:lang w:val="uk-UA" w:eastAsia="ru-RU"/>
        </w:rPr>
        <w:t>“</w:t>
      </w:r>
      <w:r w:rsidR="00F97A21">
        <w:rPr>
          <w:rFonts w:ascii="Times New Roman" w:eastAsia="Times New Roman" w:hAnsi="Times New Roman" w:cs="Times New Roman"/>
          <w:color w:val="000000"/>
          <w:sz w:val="28"/>
          <w:szCs w:val="28"/>
          <w:lang w:val="uk-UA" w:eastAsia="ru-RU"/>
        </w:rPr>
        <w:t>ідеологічних</w:t>
      </w:r>
      <w:r w:rsidR="00F97A21" w:rsidRPr="00F97A21">
        <w:rPr>
          <w:rFonts w:ascii="Times New Roman" w:eastAsia="Times New Roman" w:hAnsi="Times New Roman" w:cs="Times New Roman"/>
          <w:color w:val="000000"/>
          <w:sz w:val="28"/>
          <w:szCs w:val="28"/>
          <w:lang w:val="uk-UA" w:eastAsia="ru-RU"/>
        </w:rPr>
        <w:t>”</w:t>
      </w:r>
      <w:r w:rsidRPr="00E40E70">
        <w:rPr>
          <w:rFonts w:ascii="Times New Roman" w:eastAsia="Times New Roman" w:hAnsi="Times New Roman" w:cs="Times New Roman"/>
          <w:color w:val="000000"/>
          <w:sz w:val="28"/>
          <w:szCs w:val="28"/>
          <w:lang w:val="uk-UA" w:eastAsia="ru-RU"/>
        </w:rPr>
        <w:t xml:space="preserve"> пам’ятників, захоплення заручників, погрози репресіями. Цей перелік організованих дій-провокацій є невичерпним.</w:t>
      </w:r>
    </w:p>
    <w:p w:rsidR="00E40E70" w:rsidRDefault="00E40E70" w:rsidP="00E40E70">
      <w:pPr>
        <w:spacing w:after="0" w:line="240" w:lineRule="auto"/>
        <w:ind w:firstLine="709"/>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color w:val="000000"/>
          <w:sz w:val="28"/>
          <w:szCs w:val="28"/>
          <w:lang w:val="uk-UA" w:eastAsia="ru-RU"/>
        </w:rPr>
        <w:t xml:space="preserve">Як правило, усі методи інформаційно-психологічного впливу спрямовані на формування вигідної громадської думки. Саме вона стає справжнім стратегічним капіталом у проведенні масштабних інформаційно-психологічних операцій. </w:t>
      </w:r>
      <w:r w:rsidRPr="00E40E70">
        <w:rPr>
          <w:rFonts w:ascii="Times New Roman" w:eastAsia="Times New Roman" w:hAnsi="Times New Roman" w:cs="Times New Roman"/>
          <w:color w:val="000000"/>
          <w:sz w:val="28"/>
          <w:szCs w:val="28"/>
          <w:lang w:eastAsia="ru-RU"/>
        </w:rPr>
        <w:t>В у</w:t>
      </w:r>
      <w:r w:rsidRPr="00E40E70">
        <w:rPr>
          <w:rFonts w:ascii="Times New Roman" w:eastAsia="Times New Roman" w:hAnsi="Times New Roman" w:cs="Times New Roman"/>
          <w:color w:val="000000"/>
          <w:sz w:val="28"/>
          <w:szCs w:val="28"/>
          <w:lang w:val="uk-UA" w:eastAsia="ru-RU"/>
        </w:rPr>
        <w:t>мовах</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сучасної</w:t>
      </w:r>
      <w:r w:rsidRPr="00E40E70">
        <w:rPr>
          <w:rFonts w:ascii="Times New Roman" w:eastAsia="Times New Roman" w:hAnsi="Times New Roman" w:cs="Times New Roman"/>
          <w:color w:val="000000"/>
          <w:sz w:val="28"/>
          <w:szCs w:val="28"/>
          <w:lang w:eastAsia="ru-RU"/>
        </w:rPr>
        <w:t xml:space="preserve"> во</w:t>
      </w:r>
      <w:r w:rsidRPr="00E40E70">
        <w:rPr>
          <w:rFonts w:ascii="Times New Roman" w:eastAsia="Times New Roman" w:hAnsi="Times New Roman" w:cs="Times New Roman"/>
          <w:color w:val="000000"/>
          <w:sz w:val="28"/>
          <w:szCs w:val="28"/>
          <w:lang w:val="uk-UA" w:eastAsia="ru-RU"/>
        </w:rPr>
        <w:t>є</w:t>
      </w:r>
      <w:r w:rsidRPr="00E40E70">
        <w:rPr>
          <w:rFonts w:ascii="Times New Roman" w:eastAsia="Times New Roman" w:hAnsi="Times New Roman" w:cs="Times New Roman"/>
          <w:color w:val="000000"/>
          <w:sz w:val="28"/>
          <w:szCs w:val="28"/>
          <w:lang w:eastAsia="ru-RU"/>
        </w:rPr>
        <w:t>нно-пол</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тич</w:t>
      </w:r>
      <w:r w:rsidRPr="00E40E70">
        <w:rPr>
          <w:rFonts w:ascii="Times New Roman" w:eastAsia="Times New Roman" w:hAnsi="Times New Roman" w:cs="Times New Roman"/>
          <w:color w:val="000000"/>
          <w:sz w:val="28"/>
          <w:szCs w:val="28"/>
          <w:lang w:val="uk-UA" w:eastAsia="ru-RU"/>
        </w:rPr>
        <w:t>ної</w:t>
      </w:r>
      <w:r w:rsidRPr="00E40E70">
        <w:rPr>
          <w:rFonts w:ascii="Times New Roman" w:eastAsia="Times New Roman" w:hAnsi="Times New Roman" w:cs="Times New Roman"/>
          <w:color w:val="000000"/>
          <w:sz w:val="28"/>
          <w:szCs w:val="28"/>
          <w:lang w:eastAsia="ru-RU"/>
        </w:rPr>
        <w:t xml:space="preserve"> кризи актор</w:t>
      </w:r>
      <w:r w:rsidRPr="00E40E70">
        <w:rPr>
          <w:rFonts w:ascii="Times New Roman" w:eastAsia="Times New Roman" w:hAnsi="Times New Roman" w:cs="Times New Roman"/>
          <w:color w:val="000000"/>
          <w:sz w:val="28"/>
          <w:szCs w:val="28"/>
          <w:lang w:val="uk-UA" w:eastAsia="ru-RU"/>
        </w:rPr>
        <w:t>и</w:t>
      </w:r>
      <w:r w:rsidRPr="00E40E70">
        <w:rPr>
          <w:rFonts w:ascii="Times New Roman" w:eastAsia="Times New Roman" w:hAnsi="Times New Roman" w:cs="Times New Roman"/>
          <w:color w:val="000000"/>
          <w:sz w:val="28"/>
          <w:szCs w:val="28"/>
          <w:lang w:eastAsia="ru-RU"/>
        </w:rPr>
        <w:t xml:space="preserve"> пол</w:t>
      </w:r>
      <w:r w:rsidRPr="00E40E70">
        <w:rPr>
          <w:rFonts w:ascii="Times New Roman" w:eastAsia="Times New Roman" w:hAnsi="Times New Roman" w:cs="Times New Roman"/>
          <w:color w:val="000000"/>
          <w:sz w:val="28"/>
          <w:szCs w:val="28"/>
          <w:lang w:val="uk-UA" w:eastAsia="ru-RU"/>
        </w:rPr>
        <w:t>ітичного</w:t>
      </w:r>
      <w:r w:rsidRPr="00E40E70">
        <w:rPr>
          <w:rFonts w:ascii="Times New Roman" w:eastAsia="Times New Roman" w:hAnsi="Times New Roman" w:cs="Times New Roman"/>
          <w:color w:val="000000"/>
          <w:sz w:val="28"/>
          <w:szCs w:val="28"/>
          <w:lang w:eastAsia="ru-RU"/>
        </w:rPr>
        <w:t xml:space="preserve"> процес</w:t>
      </w:r>
      <w:r w:rsidRPr="00E40E70">
        <w:rPr>
          <w:rFonts w:ascii="Times New Roman" w:eastAsia="Times New Roman" w:hAnsi="Times New Roman" w:cs="Times New Roman"/>
          <w:color w:val="000000"/>
          <w:sz w:val="28"/>
          <w:szCs w:val="28"/>
          <w:lang w:val="uk-UA" w:eastAsia="ru-RU"/>
        </w:rPr>
        <w:t>у</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 xml:space="preserve">використовують широкий </w:t>
      </w:r>
      <w:r w:rsidRPr="00E40E70">
        <w:rPr>
          <w:rFonts w:ascii="Times New Roman" w:eastAsia="Times New Roman" w:hAnsi="Times New Roman" w:cs="Times New Roman"/>
          <w:color w:val="000000"/>
          <w:sz w:val="28"/>
          <w:szCs w:val="28"/>
          <w:lang w:eastAsia="ru-RU"/>
        </w:rPr>
        <w:t>наб</w:t>
      </w:r>
      <w:r w:rsidRPr="00E40E70">
        <w:rPr>
          <w:rFonts w:ascii="Times New Roman" w:eastAsia="Times New Roman" w:hAnsi="Times New Roman" w:cs="Times New Roman"/>
          <w:color w:val="000000"/>
          <w:sz w:val="28"/>
          <w:szCs w:val="28"/>
          <w:lang w:val="uk-UA" w:eastAsia="ru-RU"/>
        </w:rPr>
        <w:t>і</w:t>
      </w:r>
      <w:r w:rsidRPr="00E40E70">
        <w:rPr>
          <w:rFonts w:ascii="Times New Roman" w:eastAsia="Times New Roman" w:hAnsi="Times New Roman" w:cs="Times New Roman"/>
          <w:color w:val="000000"/>
          <w:sz w:val="28"/>
          <w:szCs w:val="28"/>
          <w:lang w:eastAsia="ru-RU"/>
        </w:rPr>
        <w:t>р методик форм</w:t>
      </w:r>
      <w:r w:rsidRPr="00E40E70">
        <w:rPr>
          <w:rFonts w:ascii="Times New Roman" w:eastAsia="Times New Roman" w:hAnsi="Times New Roman" w:cs="Times New Roman"/>
          <w:color w:val="000000"/>
          <w:sz w:val="28"/>
          <w:szCs w:val="28"/>
          <w:lang w:val="uk-UA" w:eastAsia="ru-RU"/>
        </w:rPr>
        <w:t>ування</w:t>
      </w:r>
      <w:r w:rsidRPr="00E40E70">
        <w:rPr>
          <w:rFonts w:ascii="Times New Roman" w:eastAsia="Times New Roman" w:hAnsi="Times New Roman" w:cs="Times New Roman"/>
          <w:color w:val="000000"/>
          <w:sz w:val="28"/>
          <w:szCs w:val="28"/>
          <w:lang w:eastAsia="ru-RU"/>
        </w:rPr>
        <w:t xml:space="preserve"> </w:t>
      </w:r>
      <w:r w:rsidRPr="00E40E70">
        <w:rPr>
          <w:rFonts w:ascii="Times New Roman" w:eastAsia="Times New Roman" w:hAnsi="Times New Roman" w:cs="Times New Roman"/>
          <w:color w:val="000000"/>
          <w:sz w:val="28"/>
          <w:szCs w:val="28"/>
          <w:lang w:val="uk-UA" w:eastAsia="ru-RU"/>
        </w:rPr>
        <w:t>громадської думки. Крім традиційних технологічних прийомів маніпуляції (конструювання образу ворога, підтримка соціальних страхів, трансляція дезінформації, кореляція історичної пам’яті), використовуються спеціальні техніки впливу на мас: «локальна блокада інформаційного простору», масштабність інформаційної активності, сигнальність інформації.</w:t>
      </w:r>
    </w:p>
    <w:p w:rsidR="00A16B24" w:rsidRDefault="00A16B24" w:rsidP="00A16B24">
      <w:pPr>
        <w:pStyle w:val="a6"/>
        <w:spacing w:after="0" w:line="240" w:lineRule="auto"/>
        <w:ind w:left="0" w:firstLine="709"/>
        <w:jc w:val="center"/>
        <w:rPr>
          <w:rFonts w:ascii="Times New Roman" w:hAnsi="Times New Roman" w:cs="Times New Roman"/>
          <w:b/>
          <w:sz w:val="28"/>
          <w:szCs w:val="28"/>
          <w:lang w:val="uk-UA"/>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A16B24" w:rsidRPr="00E40E70" w:rsidRDefault="00A16B24" w:rsidP="000622A2">
      <w:pPr>
        <w:numPr>
          <w:ilvl w:val="0"/>
          <w:numId w:val="8"/>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Дайте визначення поняття </w:t>
      </w:r>
      <w:r w:rsidRPr="00A16B24">
        <w:rPr>
          <w:rFonts w:ascii="Times New Roman" w:hAnsi="Times New Roman" w:cs="Times New Roman"/>
          <w:sz w:val="28"/>
          <w:szCs w:val="28"/>
        </w:rPr>
        <w:t>“</w:t>
      </w:r>
      <w:r w:rsidRPr="00A16B24">
        <w:rPr>
          <w:rFonts w:ascii="Times New Roman" w:hAnsi="Times New Roman" w:cs="Times New Roman"/>
          <w:sz w:val="28"/>
          <w:szCs w:val="28"/>
          <w:lang w:val="uk-UA"/>
        </w:rPr>
        <w:t>інформаційне протиборство</w:t>
      </w:r>
      <w:r w:rsidRPr="00A16B24">
        <w:rPr>
          <w:rFonts w:ascii="Times New Roman" w:hAnsi="Times New Roman" w:cs="Times New Roman"/>
          <w:sz w:val="28"/>
          <w:szCs w:val="28"/>
        </w:rPr>
        <w:t>”</w:t>
      </w:r>
      <w:r w:rsidRPr="00E40E70">
        <w:rPr>
          <w:rFonts w:ascii="Times New Roman" w:hAnsi="Times New Roman" w:cs="Times New Roman"/>
          <w:sz w:val="28"/>
          <w:szCs w:val="28"/>
          <w:lang w:val="uk-UA"/>
        </w:rPr>
        <w:t xml:space="preserve"> та назвіть його складові.</w:t>
      </w:r>
    </w:p>
    <w:p w:rsidR="00A16B24" w:rsidRPr="00E40E70" w:rsidRDefault="00A16B24" w:rsidP="000622A2">
      <w:pPr>
        <w:numPr>
          <w:ilvl w:val="0"/>
          <w:numId w:val="8"/>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Схарактеризуйте інформаціно-психологічну війну як особливу форму інформаційної війни. </w:t>
      </w:r>
    </w:p>
    <w:p w:rsidR="00A16B24" w:rsidRPr="00E40E70" w:rsidRDefault="00A16B24" w:rsidP="000622A2">
      <w:pPr>
        <w:numPr>
          <w:ilvl w:val="0"/>
          <w:numId w:val="8"/>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Перелічте основні мету та завдання інформаційної війни у сучасному світі.</w:t>
      </w:r>
    </w:p>
    <w:p w:rsidR="00A16B24" w:rsidRPr="00E40E70" w:rsidRDefault="00A16B24" w:rsidP="000622A2">
      <w:pPr>
        <w:numPr>
          <w:ilvl w:val="0"/>
          <w:numId w:val="8"/>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Дайте визначення поняттям спеціальні інформаційні операції (СІО) та акти зовнішньої інформаційної агресії (АЗА).</w:t>
      </w:r>
    </w:p>
    <w:p w:rsidR="00A16B24" w:rsidRPr="00E40E70" w:rsidRDefault="00A16B24" w:rsidP="000622A2">
      <w:pPr>
        <w:numPr>
          <w:ilvl w:val="0"/>
          <w:numId w:val="8"/>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Назвіть основні методи інформаційно-психологічного впливу.</w:t>
      </w:r>
    </w:p>
    <w:p w:rsidR="00A16B24" w:rsidRPr="00E40E70" w:rsidRDefault="00A16B24" w:rsidP="000622A2">
      <w:pPr>
        <w:numPr>
          <w:ilvl w:val="0"/>
          <w:numId w:val="8"/>
        </w:numPr>
        <w:spacing w:after="0" w:line="240" w:lineRule="auto"/>
        <w:ind w:left="993" w:hanging="284"/>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Схарактеризуй</w:t>
      </w:r>
      <w:r w:rsidR="00F97A21">
        <w:rPr>
          <w:rFonts w:ascii="Times New Roman" w:eastAsia="Times New Roman" w:hAnsi="Times New Roman" w:cs="Times New Roman"/>
          <w:sz w:val="28"/>
          <w:szCs w:val="28"/>
          <w:lang w:val="uk-UA" w:eastAsia="ru-RU"/>
        </w:rPr>
        <w:t xml:space="preserve">те особливості впровадження та </w:t>
      </w:r>
      <w:r w:rsidR="00F97A21" w:rsidRPr="00F97A21">
        <w:rPr>
          <w:rFonts w:ascii="Times New Roman" w:eastAsia="Times New Roman" w:hAnsi="Times New Roman" w:cs="Times New Roman"/>
          <w:sz w:val="28"/>
          <w:szCs w:val="28"/>
          <w:lang w:eastAsia="ru-RU"/>
        </w:rPr>
        <w:t>“</w:t>
      </w:r>
      <w:r w:rsidR="00F97A21">
        <w:rPr>
          <w:rFonts w:ascii="Times New Roman" w:eastAsia="Times New Roman" w:hAnsi="Times New Roman" w:cs="Times New Roman"/>
          <w:sz w:val="28"/>
          <w:szCs w:val="28"/>
          <w:lang w:val="uk-UA" w:eastAsia="ru-RU"/>
        </w:rPr>
        <w:t>життя</w:t>
      </w:r>
      <w:r w:rsidR="00F97A21" w:rsidRPr="00F97A21">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чуток у глобальних комунікаційних системах.</w:t>
      </w:r>
    </w:p>
    <w:p w:rsidR="00A16B24" w:rsidRPr="00656E81" w:rsidRDefault="00A16B24" w:rsidP="00A16B24">
      <w:pPr>
        <w:spacing w:after="0" w:line="240" w:lineRule="auto"/>
        <w:ind w:firstLine="709"/>
        <w:jc w:val="both"/>
        <w:rPr>
          <w:rFonts w:ascii="Times New Roman" w:eastAsia="Times New Roman" w:hAnsi="Times New Roman" w:cs="Times New Roman"/>
          <w:color w:val="000000"/>
          <w:sz w:val="28"/>
          <w:szCs w:val="28"/>
          <w:lang w:eastAsia="ru-RU"/>
        </w:rPr>
      </w:pPr>
    </w:p>
    <w:p w:rsidR="00A16B24" w:rsidRPr="00A16B24" w:rsidRDefault="00A16B24" w:rsidP="00A16B24">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656E81" w:rsidRPr="00E40E70" w:rsidRDefault="00A16B24" w:rsidP="00656E8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Перечитайте уривок з трактату </w:t>
      </w:r>
      <w:r w:rsidRPr="00A16B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Про воєнне мистецтво</w:t>
      </w:r>
      <w:r w:rsidRPr="00A16B24">
        <w:rPr>
          <w:rFonts w:ascii="Times New Roman" w:eastAsia="Times New Roman" w:hAnsi="Times New Roman" w:cs="Times New Roman"/>
          <w:sz w:val="28"/>
          <w:szCs w:val="28"/>
          <w:lang w:eastAsia="ru-RU"/>
        </w:rPr>
        <w:t>”</w:t>
      </w:r>
      <w:r w:rsidR="00656E81" w:rsidRPr="00E40E70">
        <w:rPr>
          <w:rFonts w:ascii="Times New Roman" w:eastAsia="Times New Roman" w:hAnsi="Times New Roman" w:cs="Times New Roman"/>
          <w:sz w:val="28"/>
          <w:szCs w:val="28"/>
          <w:lang w:val="uk-UA" w:eastAsia="ru-RU"/>
        </w:rPr>
        <w:t xml:space="preserve"> китайського військового діяча </w:t>
      </w:r>
      <w:r w:rsidR="00656E81" w:rsidRPr="00E40E70">
        <w:rPr>
          <w:rFonts w:ascii="Times New Roman" w:eastAsia="Times New Roman" w:hAnsi="Times New Roman" w:cs="Times New Roman"/>
          <w:bCs/>
          <w:sz w:val="28"/>
          <w:szCs w:val="28"/>
          <w:lang w:eastAsia="ru-RU"/>
        </w:rPr>
        <w:t>Сунь Цз</w:t>
      </w:r>
      <w:r w:rsidR="00656E81" w:rsidRPr="00E40E70">
        <w:rPr>
          <w:rFonts w:ascii="Times New Roman" w:eastAsia="Times New Roman" w:hAnsi="Times New Roman" w:cs="Times New Roman"/>
          <w:bCs/>
          <w:sz w:val="28"/>
          <w:szCs w:val="28"/>
          <w:lang w:val="uk-UA" w:eastAsia="ru-RU"/>
        </w:rPr>
        <w:t>и</w:t>
      </w:r>
      <w:r w:rsidR="00656E81" w:rsidRPr="00E40E70">
        <w:rPr>
          <w:rFonts w:ascii="Times New Roman" w:eastAsia="Times New Roman" w:hAnsi="Times New Roman" w:cs="Times New Roman"/>
          <w:bCs/>
          <w:sz w:val="28"/>
          <w:szCs w:val="28"/>
          <w:lang w:eastAsia="ru-RU"/>
        </w:rPr>
        <w:t xml:space="preserve"> (</w:t>
      </w:r>
      <w:r w:rsidR="00656E81" w:rsidRPr="00E40E70">
        <w:rPr>
          <w:rFonts w:ascii="Times New Roman" w:eastAsia="Times New Roman" w:hAnsi="Times New Roman" w:cs="Times New Roman"/>
          <w:bCs/>
          <w:sz w:val="28"/>
          <w:szCs w:val="28"/>
          <w:lang w:val="en-US" w:eastAsia="ru-RU"/>
        </w:rPr>
        <w:t>VI</w:t>
      </w:r>
      <w:r w:rsidR="00656E81" w:rsidRPr="00E40E70">
        <w:rPr>
          <w:rFonts w:ascii="Times New Roman" w:eastAsia="Times New Roman" w:hAnsi="Times New Roman" w:cs="Times New Roman"/>
          <w:bCs/>
          <w:sz w:val="28"/>
          <w:szCs w:val="28"/>
          <w:lang w:eastAsia="ru-RU"/>
        </w:rPr>
        <w:t xml:space="preserve"> </w:t>
      </w:r>
      <w:r w:rsidR="00656E81" w:rsidRPr="00E40E70">
        <w:rPr>
          <w:rFonts w:ascii="Times New Roman" w:eastAsia="Times New Roman" w:hAnsi="Times New Roman" w:cs="Times New Roman"/>
          <w:bCs/>
          <w:sz w:val="28"/>
          <w:szCs w:val="28"/>
          <w:lang w:val="uk-UA" w:eastAsia="ru-RU"/>
        </w:rPr>
        <w:t>ст.</w:t>
      </w:r>
      <w:r w:rsidR="00656E81" w:rsidRPr="00E40E70">
        <w:rPr>
          <w:rFonts w:ascii="Times New Roman" w:eastAsia="Times New Roman" w:hAnsi="Times New Roman" w:cs="Times New Roman"/>
          <w:bCs/>
          <w:sz w:val="28"/>
          <w:szCs w:val="28"/>
          <w:lang w:eastAsia="ru-RU"/>
        </w:rPr>
        <w:t xml:space="preserve"> до н. </w:t>
      </w:r>
      <w:r w:rsidR="00656E81" w:rsidRPr="00E40E70">
        <w:rPr>
          <w:rFonts w:ascii="Times New Roman" w:eastAsia="Times New Roman" w:hAnsi="Times New Roman" w:cs="Times New Roman"/>
          <w:bCs/>
          <w:sz w:val="28"/>
          <w:szCs w:val="28"/>
          <w:lang w:val="uk-UA" w:eastAsia="ru-RU"/>
        </w:rPr>
        <w:t>е</w:t>
      </w:r>
      <w:r w:rsidR="00656E81" w:rsidRPr="00E40E70">
        <w:rPr>
          <w:rFonts w:ascii="Times New Roman" w:eastAsia="Times New Roman" w:hAnsi="Times New Roman" w:cs="Times New Roman"/>
          <w:bCs/>
          <w:sz w:val="28"/>
          <w:szCs w:val="28"/>
          <w:lang w:eastAsia="ru-RU"/>
        </w:rPr>
        <w:t>.)</w:t>
      </w:r>
      <w:r w:rsidR="00656E81" w:rsidRPr="00E40E70">
        <w:rPr>
          <w:rFonts w:ascii="Times New Roman" w:eastAsia="Times New Roman" w:hAnsi="Times New Roman" w:cs="Times New Roman"/>
          <w:bCs/>
          <w:sz w:val="28"/>
          <w:szCs w:val="28"/>
          <w:lang w:val="uk-UA" w:eastAsia="ru-RU"/>
        </w:rPr>
        <w:t xml:space="preserve">. Наскільки актуальними залишилися настанови філософа щодо організації інформаційно-психологічного впливу? </w:t>
      </w:r>
      <w:r w:rsidR="00656E81" w:rsidRPr="00E40E70">
        <w:rPr>
          <w:rFonts w:ascii="Times New Roman" w:eastAsia="Times New Roman" w:hAnsi="Times New Roman" w:cs="Times New Roman"/>
          <w:sz w:val="28"/>
          <w:szCs w:val="28"/>
          <w:lang w:val="uk-UA" w:eastAsia="ru-RU"/>
        </w:rPr>
        <w:t>На кожну позицію наведіть приклади із сьогодення:</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Р</w:t>
      </w:r>
      <w:r w:rsidRPr="00E40E70">
        <w:rPr>
          <w:rFonts w:ascii="Times New Roman" w:eastAsia="Times New Roman" w:hAnsi="Times New Roman" w:cs="Times New Roman"/>
          <w:sz w:val="28"/>
          <w:szCs w:val="28"/>
          <w:lang w:val="uk-UA" w:eastAsia="ru-RU"/>
        </w:rPr>
        <w:t>уйнуйте</w:t>
      </w:r>
      <w:r w:rsidRPr="00E40E70">
        <w:rPr>
          <w:rFonts w:ascii="Times New Roman" w:eastAsia="Times New Roman" w:hAnsi="Times New Roman" w:cs="Times New Roman"/>
          <w:sz w:val="28"/>
          <w:szCs w:val="28"/>
          <w:lang w:eastAsia="ru-RU"/>
        </w:rPr>
        <w:t xml:space="preserve"> все</w:t>
      </w:r>
      <w:r w:rsidRPr="00E40E70">
        <w:rPr>
          <w:rFonts w:ascii="Times New Roman" w:eastAsia="Times New Roman" w:hAnsi="Times New Roman" w:cs="Times New Roman"/>
          <w:sz w:val="28"/>
          <w:szCs w:val="28"/>
          <w:lang w:val="uk-UA" w:eastAsia="ru-RU"/>
        </w:rPr>
        <w:t xml:space="preserve"> позитивне</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що є у країні вашого супротивника</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Залучайте видатних </w:t>
      </w:r>
      <w:r w:rsidRPr="00E40E70">
        <w:rPr>
          <w:rFonts w:ascii="Times New Roman" w:eastAsia="Times New Roman" w:hAnsi="Times New Roman" w:cs="Times New Roman"/>
          <w:sz w:val="28"/>
          <w:szCs w:val="28"/>
          <w:lang w:eastAsia="ru-RU"/>
        </w:rPr>
        <w:t>д</w:t>
      </w:r>
      <w:r w:rsidRPr="00E40E70">
        <w:rPr>
          <w:rFonts w:ascii="Times New Roman" w:eastAsia="Times New Roman" w:hAnsi="Times New Roman" w:cs="Times New Roman"/>
          <w:sz w:val="28"/>
          <w:szCs w:val="28"/>
          <w:lang w:val="uk-UA" w:eastAsia="ru-RU"/>
        </w:rPr>
        <w:t>іячів</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супротивника до злочинних діянь</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Підривайте</w:t>
      </w:r>
      <w:r w:rsidRPr="00E40E70">
        <w:rPr>
          <w:rFonts w:ascii="Times New Roman" w:eastAsia="Times New Roman" w:hAnsi="Times New Roman" w:cs="Times New Roman"/>
          <w:sz w:val="28"/>
          <w:szCs w:val="28"/>
          <w:lang w:eastAsia="ru-RU"/>
        </w:rPr>
        <w:t xml:space="preserve"> престиж </w:t>
      </w:r>
      <w:r w:rsidRPr="00E40E70">
        <w:rPr>
          <w:rFonts w:ascii="Times New Roman" w:eastAsia="Times New Roman" w:hAnsi="Times New Roman" w:cs="Times New Roman"/>
          <w:sz w:val="28"/>
          <w:szCs w:val="28"/>
          <w:lang w:val="uk-UA" w:eastAsia="ru-RU"/>
        </w:rPr>
        <w:t>керівництва</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су</w:t>
      </w:r>
      <w:r w:rsidRPr="00E40E70">
        <w:rPr>
          <w:rFonts w:ascii="Times New Roman" w:eastAsia="Times New Roman" w:hAnsi="Times New Roman" w:cs="Times New Roman"/>
          <w:sz w:val="28"/>
          <w:szCs w:val="28"/>
          <w:lang w:eastAsia="ru-RU"/>
        </w:rPr>
        <w:t>противника</w:t>
      </w:r>
      <w:r w:rsidRPr="00E40E70">
        <w:rPr>
          <w:rFonts w:ascii="Times New Roman" w:eastAsia="Times New Roman" w:hAnsi="Times New Roman" w:cs="Times New Roman"/>
          <w:sz w:val="28"/>
          <w:szCs w:val="28"/>
          <w:lang w:val="uk-UA" w:eastAsia="ru-RU"/>
        </w:rPr>
        <w:t xml:space="preserve"> й виставляйте його у слушний момент </w:t>
      </w:r>
      <w:r w:rsidRPr="00E40E70">
        <w:rPr>
          <w:rFonts w:ascii="Times New Roman" w:eastAsia="Times New Roman" w:hAnsi="Times New Roman" w:cs="Times New Roman"/>
          <w:sz w:val="28"/>
          <w:szCs w:val="28"/>
          <w:lang w:eastAsia="ru-RU"/>
        </w:rPr>
        <w:t xml:space="preserve">на </w:t>
      </w:r>
      <w:r w:rsidRPr="00E40E70">
        <w:rPr>
          <w:rFonts w:ascii="Times New Roman" w:eastAsia="Times New Roman" w:hAnsi="Times New Roman" w:cs="Times New Roman"/>
          <w:sz w:val="28"/>
          <w:szCs w:val="28"/>
          <w:lang w:val="uk-UA" w:eastAsia="ru-RU"/>
        </w:rPr>
        <w:t>посміх громадськості</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Використовуйте для цієї мети найпідступніших та наймерзенніших людей</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Розпалюйте ворожнечу і сутички </w:t>
      </w:r>
      <w:r w:rsidRPr="00E40E70">
        <w:rPr>
          <w:rFonts w:ascii="Times New Roman" w:eastAsia="Times New Roman" w:hAnsi="Times New Roman" w:cs="Times New Roman"/>
          <w:sz w:val="28"/>
          <w:szCs w:val="28"/>
          <w:lang w:eastAsia="ru-RU"/>
        </w:rPr>
        <w:t>с</w:t>
      </w:r>
      <w:r w:rsidRPr="00E40E70">
        <w:rPr>
          <w:rFonts w:ascii="Times New Roman" w:eastAsia="Times New Roman" w:hAnsi="Times New Roman" w:cs="Times New Roman"/>
          <w:sz w:val="28"/>
          <w:szCs w:val="28"/>
          <w:lang w:val="uk-UA" w:eastAsia="ru-RU"/>
        </w:rPr>
        <w:t>е</w:t>
      </w:r>
      <w:r w:rsidRPr="00E40E70">
        <w:rPr>
          <w:rFonts w:ascii="Times New Roman" w:eastAsia="Times New Roman" w:hAnsi="Times New Roman" w:cs="Times New Roman"/>
          <w:sz w:val="28"/>
          <w:szCs w:val="28"/>
          <w:lang w:eastAsia="ru-RU"/>
        </w:rPr>
        <w:t>ред г</w:t>
      </w:r>
      <w:r w:rsidRPr="00E40E70">
        <w:rPr>
          <w:rFonts w:ascii="Times New Roman" w:eastAsia="Times New Roman" w:hAnsi="Times New Roman" w:cs="Times New Roman"/>
          <w:sz w:val="28"/>
          <w:szCs w:val="28"/>
          <w:lang w:val="uk-UA" w:eastAsia="ru-RU"/>
        </w:rPr>
        <w:t>ромадян ворожої</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вам країни.</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Підбурюйте молодь </w:t>
      </w:r>
      <w:r w:rsidRPr="00E40E70">
        <w:rPr>
          <w:rFonts w:ascii="Times New Roman" w:eastAsia="Times New Roman" w:hAnsi="Times New Roman" w:cs="Times New Roman"/>
          <w:sz w:val="28"/>
          <w:szCs w:val="28"/>
          <w:lang w:eastAsia="ru-RU"/>
        </w:rPr>
        <w:t>проти</w:t>
      </w:r>
      <w:r w:rsidRPr="00E40E70">
        <w:rPr>
          <w:rFonts w:ascii="Times New Roman" w:eastAsia="Times New Roman" w:hAnsi="Times New Roman" w:cs="Times New Roman"/>
          <w:sz w:val="28"/>
          <w:szCs w:val="28"/>
          <w:lang w:val="uk-UA" w:eastAsia="ru-RU"/>
        </w:rPr>
        <w:t xml:space="preserve"> літніх людей</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Заважайте усіма способами роботі керівництва</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Робіть перепони </w:t>
      </w:r>
      <w:r w:rsidRPr="00E40E70">
        <w:rPr>
          <w:rFonts w:ascii="Times New Roman" w:eastAsia="Times New Roman" w:hAnsi="Times New Roman" w:cs="Times New Roman"/>
          <w:sz w:val="28"/>
          <w:szCs w:val="28"/>
          <w:lang w:eastAsia="ru-RU"/>
        </w:rPr>
        <w:t>н</w:t>
      </w:r>
      <w:r w:rsidRPr="00E40E70">
        <w:rPr>
          <w:rFonts w:ascii="Times New Roman" w:eastAsia="Times New Roman" w:hAnsi="Times New Roman" w:cs="Times New Roman"/>
          <w:sz w:val="28"/>
          <w:szCs w:val="28"/>
          <w:lang w:val="uk-UA" w:eastAsia="ru-RU"/>
        </w:rPr>
        <w:t>алежному</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постачанню </w:t>
      </w:r>
      <w:r w:rsidRPr="00E40E70">
        <w:rPr>
          <w:rFonts w:ascii="Times New Roman" w:eastAsia="Times New Roman" w:hAnsi="Times New Roman" w:cs="Times New Roman"/>
          <w:sz w:val="28"/>
          <w:szCs w:val="28"/>
          <w:lang w:eastAsia="ru-RU"/>
        </w:rPr>
        <w:t>в</w:t>
      </w:r>
      <w:r w:rsidRPr="00E40E70">
        <w:rPr>
          <w:rFonts w:ascii="Times New Roman" w:eastAsia="Times New Roman" w:hAnsi="Times New Roman" w:cs="Times New Roman"/>
          <w:sz w:val="28"/>
          <w:szCs w:val="28"/>
          <w:lang w:val="uk-UA" w:eastAsia="ru-RU"/>
        </w:rPr>
        <w:t>орож</w:t>
      </w:r>
      <w:r w:rsidRPr="00E40E70">
        <w:rPr>
          <w:rFonts w:ascii="Times New Roman" w:eastAsia="Times New Roman" w:hAnsi="Times New Roman" w:cs="Times New Roman"/>
          <w:sz w:val="28"/>
          <w:szCs w:val="28"/>
          <w:lang w:eastAsia="ru-RU"/>
        </w:rPr>
        <w:t>их в</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йс</w:t>
      </w:r>
      <w:r w:rsidRPr="00E40E70">
        <w:rPr>
          <w:rFonts w:ascii="Times New Roman" w:eastAsia="Times New Roman" w:hAnsi="Times New Roman" w:cs="Times New Roman"/>
          <w:sz w:val="28"/>
          <w:szCs w:val="28"/>
          <w:lang w:val="uk-UA" w:eastAsia="ru-RU"/>
        </w:rPr>
        <w:t>ь</w:t>
      </w:r>
      <w:r w:rsidRPr="00E40E70">
        <w:rPr>
          <w:rFonts w:ascii="Times New Roman" w:eastAsia="Times New Roman" w:hAnsi="Times New Roman" w:cs="Times New Roman"/>
          <w:sz w:val="28"/>
          <w:szCs w:val="28"/>
          <w:lang w:eastAsia="ru-RU"/>
        </w:rPr>
        <w:t>к.</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 xml:space="preserve">Стинайте </w:t>
      </w:r>
      <w:r w:rsidRPr="00E40E70">
        <w:rPr>
          <w:rFonts w:ascii="Times New Roman" w:eastAsia="Times New Roman" w:hAnsi="Times New Roman" w:cs="Times New Roman"/>
          <w:sz w:val="28"/>
          <w:szCs w:val="28"/>
          <w:lang w:eastAsia="ru-RU"/>
        </w:rPr>
        <w:t>волю во</w:t>
      </w:r>
      <w:r w:rsidRPr="00E40E70">
        <w:rPr>
          <w:rFonts w:ascii="Times New Roman" w:eastAsia="Times New Roman" w:hAnsi="Times New Roman" w:cs="Times New Roman"/>
          <w:sz w:val="28"/>
          <w:szCs w:val="28"/>
          <w:lang w:val="uk-UA" w:eastAsia="ru-RU"/>
        </w:rPr>
        <w:t>ї</w:t>
      </w:r>
      <w:r w:rsidRPr="00E40E70">
        <w:rPr>
          <w:rFonts w:ascii="Times New Roman" w:eastAsia="Times New Roman" w:hAnsi="Times New Roman" w:cs="Times New Roman"/>
          <w:sz w:val="28"/>
          <w:szCs w:val="28"/>
          <w:lang w:eastAsia="ru-RU"/>
        </w:rPr>
        <w:t>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в </w:t>
      </w:r>
      <w:r w:rsidRPr="00E40E70">
        <w:rPr>
          <w:rFonts w:ascii="Times New Roman" w:eastAsia="Times New Roman" w:hAnsi="Times New Roman" w:cs="Times New Roman"/>
          <w:sz w:val="28"/>
          <w:szCs w:val="28"/>
          <w:lang w:val="uk-UA" w:eastAsia="ru-RU"/>
        </w:rPr>
        <w:t>су</w:t>
      </w:r>
      <w:r w:rsidRPr="00E40E70">
        <w:rPr>
          <w:rFonts w:ascii="Times New Roman" w:eastAsia="Times New Roman" w:hAnsi="Times New Roman" w:cs="Times New Roman"/>
          <w:sz w:val="28"/>
          <w:szCs w:val="28"/>
          <w:lang w:eastAsia="ru-RU"/>
        </w:rPr>
        <w:t>противника п</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снями </w:t>
      </w:r>
      <w:r w:rsidRPr="00E40E70">
        <w:rPr>
          <w:rFonts w:ascii="Times New Roman" w:eastAsia="Times New Roman" w:hAnsi="Times New Roman" w:cs="Times New Roman"/>
          <w:sz w:val="28"/>
          <w:szCs w:val="28"/>
          <w:lang w:val="uk-UA" w:eastAsia="ru-RU"/>
        </w:rPr>
        <w:t>та</w:t>
      </w:r>
      <w:r w:rsidRPr="00E40E70">
        <w:rPr>
          <w:rFonts w:ascii="Times New Roman" w:eastAsia="Times New Roman" w:hAnsi="Times New Roman" w:cs="Times New Roman"/>
          <w:sz w:val="28"/>
          <w:szCs w:val="28"/>
          <w:lang w:eastAsia="ru-RU"/>
        </w:rPr>
        <w:t xml:space="preserve"> муз</w:t>
      </w:r>
      <w:r w:rsidRPr="00E40E70">
        <w:rPr>
          <w:rFonts w:ascii="Times New Roman" w:eastAsia="Times New Roman" w:hAnsi="Times New Roman" w:cs="Times New Roman"/>
          <w:sz w:val="28"/>
          <w:szCs w:val="28"/>
          <w:lang w:val="uk-UA" w:eastAsia="ru-RU"/>
        </w:rPr>
        <w:t>и</w:t>
      </w:r>
      <w:r w:rsidRPr="00E40E70">
        <w:rPr>
          <w:rFonts w:ascii="Times New Roman" w:eastAsia="Times New Roman" w:hAnsi="Times New Roman" w:cs="Times New Roman"/>
          <w:sz w:val="28"/>
          <w:szCs w:val="28"/>
          <w:lang w:eastAsia="ru-RU"/>
        </w:rPr>
        <w:t>ко</w:t>
      </w:r>
      <w:r w:rsidRPr="00E40E70">
        <w:rPr>
          <w:rFonts w:ascii="Times New Roman" w:eastAsia="Times New Roman" w:hAnsi="Times New Roman" w:cs="Times New Roman"/>
          <w:sz w:val="28"/>
          <w:szCs w:val="28"/>
          <w:lang w:val="uk-UA" w:eastAsia="ru-RU"/>
        </w:rPr>
        <w:t>ю</w:t>
      </w:r>
      <w:r w:rsidRPr="00E40E70">
        <w:rPr>
          <w:rFonts w:ascii="Times New Roman" w:eastAsia="Times New Roman" w:hAnsi="Times New Roman" w:cs="Times New Roman"/>
          <w:sz w:val="28"/>
          <w:szCs w:val="28"/>
          <w:lang w:eastAsia="ru-RU"/>
        </w:rPr>
        <w:t>.</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val="uk-UA" w:eastAsia="ru-RU"/>
        </w:rPr>
        <w:t>Робіть усе можливе</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щоб знецінити </w:t>
      </w:r>
      <w:r w:rsidRPr="00E40E70">
        <w:rPr>
          <w:rFonts w:ascii="Times New Roman" w:eastAsia="Times New Roman" w:hAnsi="Times New Roman" w:cs="Times New Roman"/>
          <w:sz w:val="28"/>
          <w:szCs w:val="28"/>
          <w:lang w:eastAsia="ru-RU"/>
        </w:rPr>
        <w:t>традиц</w:t>
      </w:r>
      <w:r w:rsidRPr="00E40E70">
        <w:rPr>
          <w:rFonts w:ascii="Times New Roman" w:eastAsia="Times New Roman" w:hAnsi="Times New Roman" w:cs="Times New Roman"/>
          <w:sz w:val="28"/>
          <w:szCs w:val="28"/>
          <w:lang w:val="uk-UA" w:eastAsia="ru-RU"/>
        </w:rPr>
        <w:t>ії</w:t>
      </w:r>
      <w:r w:rsidRPr="00E40E70">
        <w:rPr>
          <w:rFonts w:ascii="Times New Roman" w:eastAsia="Times New Roman" w:hAnsi="Times New Roman" w:cs="Times New Roman"/>
          <w:sz w:val="28"/>
          <w:szCs w:val="28"/>
          <w:lang w:eastAsia="ru-RU"/>
        </w:rPr>
        <w:t xml:space="preserve"> ваших в</w:t>
      </w:r>
      <w:r w:rsidRPr="00E40E70">
        <w:rPr>
          <w:rFonts w:ascii="Times New Roman" w:eastAsia="Times New Roman" w:hAnsi="Times New Roman" w:cs="Times New Roman"/>
          <w:sz w:val="28"/>
          <w:szCs w:val="28"/>
          <w:lang w:val="uk-UA" w:eastAsia="ru-RU"/>
        </w:rPr>
        <w:t>о</w:t>
      </w:r>
      <w:r w:rsidRPr="00E40E70">
        <w:rPr>
          <w:rFonts w:ascii="Times New Roman" w:eastAsia="Times New Roman" w:hAnsi="Times New Roman" w:cs="Times New Roman"/>
          <w:sz w:val="28"/>
          <w:szCs w:val="28"/>
          <w:lang w:eastAsia="ru-RU"/>
        </w:rPr>
        <w:t>р</w:t>
      </w:r>
      <w:r w:rsidRPr="00E40E70">
        <w:rPr>
          <w:rFonts w:ascii="Times New Roman" w:eastAsia="Times New Roman" w:hAnsi="Times New Roman" w:cs="Times New Roman"/>
          <w:sz w:val="28"/>
          <w:szCs w:val="28"/>
          <w:lang w:val="uk-UA" w:eastAsia="ru-RU"/>
        </w:rPr>
        <w:t>о</w:t>
      </w:r>
      <w:r w:rsidRPr="00E40E70">
        <w:rPr>
          <w:rFonts w:ascii="Times New Roman" w:eastAsia="Times New Roman" w:hAnsi="Times New Roman" w:cs="Times New Roman"/>
          <w:sz w:val="28"/>
          <w:szCs w:val="28"/>
          <w:lang w:eastAsia="ru-RU"/>
        </w:rPr>
        <w:t>г</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в </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п</w:t>
      </w:r>
      <w:r w:rsidRPr="00E40E70">
        <w:rPr>
          <w:rFonts w:ascii="Times New Roman" w:eastAsia="Times New Roman" w:hAnsi="Times New Roman" w:cs="Times New Roman"/>
          <w:sz w:val="28"/>
          <w:szCs w:val="28"/>
          <w:lang w:val="uk-UA" w:eastAsia="ru-RU"/>
        </w:rPr>
        <w:t>ідривайте</w:t>
      </w:r>
      <w:r w:rsidRPr="00E40E70">
        <w:rPr>
          <w:rFonts w:ascii="Times New Roman" w:eastAsia="Times New Roman" w:hAnsi="Times New Roman" w:cs="Times New Roman"/>
          <w:sz w:val="28"/>
          <w:szCs w:val="28"/>
          <w:lang w:eastAsia="ru-RU"/>
        </w:rPr>
        <w:t xml:space="preserve"> в</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ру </w:t>
      </w:r>
      <w:r w:rsidRPr="00E40E70">
        <w:rPr>
          <w:rFonts w:ascii="Times New Roman" w:eastAsia="Times New Roman" w:hAnsi="Times New Roman" w:cs="Times New Roman"/>
          <w:sz w:val="28"/>
          <w:szCs w:val="28"/>
          <w:lang w:val="uk-UA" w:eastAsia="ru-RU"/>
        </w:rPr>
        <w:t>у</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їх </w:t>
      </w:r>
      <w:r w:rsidRPr="00E40E70">
        <w:rPr>
          <w:rFonts w:ascii="Times New Roman" w:eastAsia="Times New Roman" w:hAnsi="Times New Roman" w:cs="Times New Roman"/>
          <w:sz w:val="28"/>
          <w:szCs w:val="28"/>
          <w:lang w:eastAsia="ru-RU"/>
        </w:rPr>
        <w:t>бог</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в.</w:t>
      </w:r>
    </w:p>
    <w:p w:rsidR="00656E81" w:rsidRPr="00E40E70" w:rsidRDefault="00656E81" w:rsidP="000622A2">
      <w:pPr>
        <w:numPr>
          <w:ilvl w:val="0"/>
          <w:numId w:val="17"/>
        </w:numPr>
        <w:spacing w:after="0" w:line="240" w:lineRule="auto"/>
        <w:ind w:left="1134" w:hanging="425"/>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Будьте щедр</w:t>
      </w:r>
      <w:r w:rsidRPr="00E40E70">
        <w:rPr>
          <w:rFonts w:ascii="Times New Roman" w:eastAsia="Times New Roman" w:hAnsi="Times New Roman" w:cs="Times New Roman"/>
          <w:sz w:val="28"/>
          <w:szCs w:val="28"/>
          <w:lang w:val="uk-UA" w:eastAsia="ru-RU"/>
        </w:rPr>
        <w:t>ими</w:t>
      </w:r>
      <w:r w:rsidRPr="00E40E70">
        <w:rPr>
          <w:rFonts w:ascii="Times New Roman" w:eastAsia="Times New Roman" w:hAnsi="Times New Roman" w:cs="Times New Roman"/>
          <w:sz w:val="28"/>
          <w:szCs w:val="28"/>
          <w:lang w:eastAsia="ru-RU"/>
        </w:rPr>
        <w:t xml:space="preserve"> на п</w:t>
      </w:r>
      <w:r w:rsidRPr="00E40E70">
        <w:rPr>
          <w:rFonts w:ascii="Times New Roman" w:eastAsia="Times New Roman" w:hAnsi="Times New Roman" w:cs="Times New Roman"/>
          <w:sz w:val="28"/>
          <w:szCs w:val="28"/>
          <w:lang w:val="uk-UA" w:eastAsia="ru-RU"/>
        </w:rPr>
        <w:t xml:space="preserve">ропозиції та подарунки </w:t>
      </w:r>
      <w:r w:rsidRPr="00E40E70">
        <w:rPr>
          <w:rFonts w:ascii="Times New Roman" w:eastAsia="Times New Roman" w:hAnsi="Times New Roman" w:cs="Times New Roman"/>
          <w:sz w:val="28"/>
          <w:szCs w:val="28"/>
          <w:lang w:eastAsia="ru-RU"/>
        </w:rPr>
        <w:t xml:space="preserve">для </w:t>
      </w:r>
      <w:r w:rsidRPr="00E40E70">
        <w:rPr>
          <w:rFonts w:ascii="Times New Roman" w:eastAsia="Times New Roman" w:hAnsi="Times New Roman" w:cs="Times New Roman"/>
          <w:sz w:val="28"/>
          <w:szCs w:val="28"/>
          <w:lang w:val="uk-UA" w:eastAsia="ru-RU"/>
        </w:rPr>
        <w:t>купівлі і</w:t>
      </w:r>
      <w:r w:rsidRPr="00E40E70">
        <w:rPr>
          <w:rFonts w:ascii="Times New Roman" w:eastAsia="Times New Roman" w:hAnsi="Times New Roman" w:cs="Times New Roman"/>
          <w:sz w:val="28"/>
          <w:szCs w:val="28"/>
          <w:lang w:eastAsia="ru-RU"/>
        </w:rPr>
        <w:t>нформац</w:t>
      </w:r>
      <w:r w:rsidRPr="00E40E70">
        <w:rPr>
          <w:rFonts w:ascii="Times New Roman" w:eastAsia="Times New Roman" w:hAnsi="Times New Roman" w:cs="Times New Roman"/>
          <w:sz w:val="28"/>
          <w:szCs w:val="28"/>
          <w:lang w:val="uk-UA" w:eastAsia="ru-RU"/>
        </w:rPr>
        <w:t>ії</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та посібників</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Н</w:t>
      </w:r>
      <w:r w:rsidRPr="00E40E70">
        <w:rPr>
          <w:rFonts w:ascii="Times New Roman" w:eastAsia="Times New Roman" w:hAnsi="Times New Roman" w:cs="Times New Roman"/>
          <w:sz w:val="28"/>
          <w:szCs w:val="28"/>
          <w:lang w:eastAsia="ru-RU"/>
        </w:rPr>
        <w:t xml:space="preserve">е </w:t>
      </w:r>
      <w:r w:rsidRPr="00E40E70">
        <w:rPr>
          <w:rFonts w:ascii="Times New Roman" w:eastAsia="Times New Roman" w:hAnsi="Times New Roman" w:cs="Times New Roman"/>
          <w:sz w:val="28"/>
          <w:szCs w:val="28"/>
          <w:lang w:val="uk-UA" w:eastAsia="ru-RU"/>
        </w:rPr>
        <w:t>е</w:t>
      </w:r>
      <w:r w:rsidRPr="00E40E70">
        <w:rPr>
          <w:rFonts w:ascii="Times New Roman" w:eastAsia="Times New Roman" w:hAnsi="Times New Roman" w:cs="Times New Roman"/>
          <w:sz w:val="28"/>
          <w:szCs w:val="28"/>
          <w:lang w:eastAsia="ru-RU"/>
        </w:rPr>
        <w:t>кономте 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на</w:t>
      </w:r>
      <w:r w:rsidRPr="00E40E70">
        <w:rPr>
          <w:rFonts w:ascii="Times New Roman" w:eastAsia="Times New Roman" w:hAnsi="Times New Roman" w:cs="Times New Roman"/>
          <w:sz w:val="28"/>
          <w:szCs w:val="28"/>
          <w:lang w:val="uk-UA" w:eastAsia="ru-RU"/>
        </w:rPr>
        <w:t xml:space="preserve"> грошах</w:t>
      </w:r>
      <w:r w:rsidRPr="00E40E70">
        <w:rPr>
          <w:rFonts w:ascii="Times New Roman" w:eastAsia="Times New Roman" w:hAnsi="Times New Roman" w:cs="Times New Roman"/>
          <w:sz w:val="28"/>
          <w:szCs w:val="28"/>
          <w:lang w:eastAsia="ru-RU"/>
        </w:rPr>
        <w:t>, 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на об</w:t>
      </w:r>
      <w:r w:rsidRPr="00E40E70">
        <w:rPr>
          <w:rFonts w:ascii="Times New Roman" w:eastAsia="Times New Roman" w:hAnsi="Times New Roman" w:cs="Times New Roman"/>
          <w:sz w:val="28"/>
          <w:szCs w:val="28"/>
          <w:lang w:val="uk-UA" w:eastAsia="ru-RU"/>
        </w:rPr>
        <w:t>іцянках</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оскільки в</w:t>
      </w:r>
      <w:r w:rsidRPr="00E40E70">
        <w:rPr>
          <w:rFonts w:ascii="Times New Roman" w:eastAsia="Times New Roman" w:hAnsi="Times New Roman" w:cs="Times New Roman"/>
          <w:sz w:val="28"/>
          <w:szCs w:val="28"/>
          <w:lang w:eastAsia="ru-RU"/>
        </w:rPr>
        <w:t>они приносят</w:t>
      </w:r>
      <w:r w:rsidRPr="00E40E70">
        <w:rPr>
          <w:rFonts w:ascii="Times New Roman" w:eastAsia="Times New Roman" w:hAnsi="Times New Roman" w:cs="Times New Roman"/>
          <w:sz w:val="28"/>
          <w:szCs w:val="28"/>
          <w:lang w:val="uk-UA" w:eastAsia="ru-RU"/>
        </w:rPr>
        <w:t>ь</w:t>
      </w:r>
      <w:r w:rsidRPr="00E40E70">
        <w:rPr>
          <w:rFonts w:ascii="Times New Roman" w:eastAsia="Times New Roman" w:hAnsi="Times New Roman" w:cs="Times New Roman"/>
          <w:sz w:val="28"/>
          <w:szCs w:val="28"/>
          <w:lang w:eastAsia="ru-RU"/>
        </w:rPr>
        <w:t xml:space="preserve"> прекрасн</w:t>
      </w:r>
      <w:r w:rsidRPr="00E40E70">
        <w:rPr>
          <w:rFonts w:ascii="Times New Roman" w:eastAsia="Times New Roman" w:hAnsi="Times New Roman" w:cs="Times New Roman"/>
          <w:sz w:val="28"/>
          <w:szCs w:val="28"/>
          <w:lang w:val="uk-UA" w:eastAsia="ru-RU"/>
        </w:rPr>
        <w:t>і</w:t>
      </w:r>
      <w:r w:rsidRPr="00E40E70">
        <w:rPr>
          <w:rFonts w:ascii="Times New Roman" w:eastAsia="Times New Roman" w:hAnsi="Times New Roman" w:cs="Times New Roman"/>
          <w:sz w:val="28"/>
          <w:szCs w:val="28"/>
          <w:lang w:eastAsia="ru-RU"/>
        </w:rPr>
        <w:t xml:space="preserve"> результат</w:t>
      </w:r>
      <w:r w:rsidRPr="00E40E70">
        <w:rPr>
          <w:rFonts w:ascii="Times New Roman" w:eastAsia="Times New Roman" w:hAnsi="Times New Roman" w:cs="Times New Roman"/>
          <w:sz w:val="28"/>
          <w:szCs w:val="28"/>
          <w:lang w:val="uk-UA" w:eastAsia="ru-RU"/>
        </w:rPr>
        <w:t>и</w:t>
      </w:r>
      <w:r w:rsidRPr="00E40E70">
        <w:rPr>
          <w:rFonts w:ascii="Times New Roman" w:eastAsia="Times New Roman" w:hAnsi="Times New Roman" w:cs="Times New Roman"/>
          <w:sz w:val="28"/>
          <w:szCs w:val="28"/>
          <w:lang w:eastAsia="ru-RU"/>
        </w:rPr>
        <w:t>.</w:t>
      </w:r>
    </w:p>
    <w:p w:rsidR="00656E81" w:rsidRPr="00E40E70" w:rsidRDefault="00A16B24" w:rsidP="00656E81">
      <w:pPr>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656E81" w:rsidRPr="00E40E70">
        <w:rPr>
          <w:rFonts w:ascii="Times New Roman" w:eastAsia="Times New Roman" w:hAnsi="Times New Roman" w:cs="Times New Roman"/>
          <w:sz w:val="28"/>
          <w:szCs w:val="28"/>
          <w:lang w:val="uk-UA" w:eastAsia="ru-RU"/>
        </w:rPr>
        <w:t xml:space="preserve"> Передивіться уважно но</w:t>
      </w:r>
      <w:r>
        <w:rPr>
          <w:rFonts w:ascii="Times New Roman" w:eastAsia="Times New Roman" w:hAnsi="Times New Roman" w:cs="Times New Roman"/>
          <w:sz w:val="28"/>
          <w:szCs w:val="28"/>
          <w:lang w:val="uk-UA" w:eastAsia="ru-RU"/>
        </w:rPr>
        <w:t>вини російських телеканалів (Пер</w:t>
      </w:r>
      <w:r>
        <w:rPr>
          <w:rFonts w:ascii="Times New Roman" w:eastAsia="Times New Roman" w:hAnsi="Times New Roman" w:cs="Times New Roman"/>
          <w:sz w:val="28"/>
          <w:szCs w:val="28"/>
          <w:lang w:eastAsia="ru-RU"/>
        </w:rPr>
        <w:t>вый</w:t>
      </w:r>
      <w:r w:rsidR="00656E81" w:rsidRPr="00E40E70">
        <w:rPr>
          <w:rFonts w:ascii="Times New Roman" w:eastAsia="Times New Roman" w:hAnsi="Times New Roman" w:cs="Times New Roman"/>
          <w:sz w:val="28"/>
          <w:szCs w:val="28"/>
          <w:lang w:val="uk-UA" w:eastAsia="ru-RU"/>
        </w:rPr>
        <w:t>, Россия, НТВ або інші) та визначте, які інфологеми використовуються ними у процесі висвітлення подій в Україні. Чи вдаються до використання інфологем провідні українські телеканали?</w:t>
      </w:r>
    </w:p>
    <w:p w:rsidR="00656E81" w:rsidRPr="00E40E70" w:rsidRDefault="00656E81" w:rsidP="00656E81">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w:t>
      </w:r>
      <w:r w:rsidR="00AB053C" w:rsidRPr="007208F6">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Знайдіть приклади технологіч</w:t>
      </w:r>
      <w:r w:rsidR="00A16B24">
        <w:rPr>
          <w:rFonts w:ascii="Times New Roman" w:eastAsia="Times New Roman" w:hAnsi="Times New Roman" w:cs="Times New Roman"/>
          <w:sz w:val="28"/>
          <w:szCs w:val="28"/>
          <w:lang w:val="uk-UA" w:eastAsia="ru-RU"/>
        </w:rPr>
        <w:t xml:space="preserve">ного створення </w:t>
      </w:r>
      <w:r w:rsidR="00A16B24" w:rsidRPr="00A16B24">
        <w:rPr>
          <w:rFonts w:ascii="Times New Roman" w:eastAsia="Times New Roman" w:hAnsi="Times New Roman" w:cs="Times New Roman"/>
          <w:sz w:val="28"/>
          <w:szCs w:val="28"/>
          <w:lang w:eastAsia="ru-RU"/>
        </w:rPr>
        <w:t>“</w:t>
      </w:r>
      <w:r w:rsidR="00A16B24">
        <w:rPr>
          <w:rFonts w:ascii="Times New Roman" w:eastAsia="Times New Roman" w:hAnsi="Times New Roman" w:cs="Times New Roman"/>
          <w:sz w:val="28"/>
          <w:szCs w:val="28"/>
          <w:lang w:val="uk-UA" w:eastAsia="ru-RU"/>
        </w:rPr>
        <w:t>образу ворога</w:t>
      </w:r>
      <w:r w:rsidR="00A16B24" w:rsidRPr="00A16B24">
        <w:rPr>
          <w:rFonts w:ascii="Times New Roman" w:eastAsia="Times New Roman" w:hAnsi="Times New Roman" w:cs="Times New Roman"/>
          <w:sz w:val="28"/>
          <w:szCs w:val="28"/>
          <w:lang w:eastAsia="ru-RU"/>
        </w:rPr>
        <w:t>”</w:t>
      </w:r>
      <w:r w:rsidR="00A16B24">
        <w:rPr>
          <w:rFonts w:ascii="Times New Roman" w:eastAsia="Times New Roman" w:hAnsi="Times New Roman" w:cs="Times New Roman"/>
          <w:sz w:val="28"/>
          <w:szCs w:val="28"/>
          <w:lang w:val="uk-UA" w:eastAsia="ru-RU"/>
        </w:rPr>
        <w:t xml:space="preserve"> у процесі</w:t>
      </w:r>
      <w:r w:rsidRPr="00E40E70">
        <w:rPr>
          <w:rFonts w:ascii="Times New Roman" w:eastAsia="Times New Roman" w:hAnsi="Times New Roman" w:cs="Times New Roman"/>
          <w:sz w:val="28"/>
          <w:szCs w:val="28"/>
          <w:lang w:val="uk-UA" w:eastAsia="ru-RU"/>
        </w:rPr>
        <w:t xml:space="preserve"> російсько-</w:t>
      </w:r>
      <w:r w:rsidR="00A16B24">
        <w:rPr>
          <w:rFonts w:ascii="Times New Roman" w:eastAsia="Times New Roman" w:hAnsi="Times New Roman" w:cs="Times New Roman"/>
          <w:sz w:val="28"/>
          <w:szCs w:val="28"/>
          <w:lang w:val="uk-UA" w:eastAsia="ru-RU"/>
        </w:rPr>
        <w:t>українського конфлікту 2014-2019</w:t>
      </w:r>
      <w:r w:rsidRPr="00E40E70">
        <w:rPr>
          <w:rFonts w:ascii="Times New Roman" w:eastAsia="Times New Roman" w:hAnsi="Times New Roman" w:cs="Times New Roman"/>
          <w:sz w:val="28"/>
          <w:szCs w:val="28"/>
          <w:lang w:val="uk-UA" w:eastAsia="ru-RU"/>
        </w:rPr>
        <w:t xml:space="preserve"> рр.</w:t>
      </w:r>
    </w:p>
    <w:p w:rsidR="00656E81" w:rsidRPr="00E40E70" w:rsidRDefault="00656E81" w:rsidP="00656E81">
      <w:pPr>
        <w:spacing w:after="0"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4</w:t>
      </w:r>
      <w:r w:rsidR="00AB053C" w:rsidRPr="007208F6">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Напишіть сценарій 1-2 чуток та запропонуйте</w:t>
      </w:r>
      <w:r w:rsidR="00F97A21">
        <w:rPr>
          <w:rFonts w:ascii="Times New Roman" w:eastAsia="Times New Roman" w:hAnsi="Times New Roman" w:cs="Times New Roman"/>
          <w:sz w:val="28"/>
          <w:szCs w:val="28"/>
          <w:lang w:val="uk-UA" w:eastAsia="ru-RU"/>
        </w:rPr>
        <w:t xml:space="preserve"> форми їх поширення. Спробуйте </w:t>
      </w:r>
      <w:r w:rsidR="00F97A21" w:rsidRPr="00F97A21">
        <w:rPr>
          <w:rFonts w:ascii="Times New Roman" w:eastAsia="Times New Roman" w:hAnsi="Times New Roman" w:cs="Times New Roman"/>
          <w:sz w:val="28"/>
          <w:szCs w:val="28"/>
          <w:lang w:eastAsia="ru-RU"/>
        </w:rPr>
        <w:t>“</w:t>
      </w:r>
      <w:r w:rsidR="00F97A21">
        <w:rPr>
          <w:rFonts w:ascii="Times New Roman" w:eastAsia="Times New Roman" w:hAnsi="Times New Roman" w:cs="Times New Roman"/>
          <w:sz w:val="28"/>
          <w:szCs w:val="28"/>
          <w:lang w:val="uk-UA" w:eastAsia="ru-RU"/>
        </w:rPr>
        <w:t>запустити</w:t>
      </w:r>
      <w:r w:rsidR="00F97A21" w:rsidRPr="00F97A21">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чутку у визначену вами аудиторію й, використовуючи метод спостереження, визначте її вплив на поведінку реципієнтів (період експерименту – не менше 2 днів).</w:t>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Горбулін В. П. </w:t>
      </w:r>
      <w:r w:rsidRPr="00E40E70">
        <w:rPr>
          <w:rFonts w:ascii="Times New Roman" w:eastAsia="Times New Roman" w:hAnsi="Times New Roman" w:cs="Times New Roman"/>
          <w:color w:val="000000"/>
          <w:sz w:val="28"/>
          <w:szCs w:val="28"/>
          <w:lang w:val="uk-UA" w:eastAsia="ru-RU"/>
        </w:rPr>
        <w:t>Інформаційні операції та безпека суспільства: загрози, про</w:t>
      </w:r>
      <w:r w:rsidR="00A16B24">
        <w:rPr>
          <w:rFonts w:ascii="Times New Roman" w:eastAsia="Times New Roman" w:hAnsi="Times New Roman" w:cs="Times New Roman"/>
          <w:color w:val="000000"/>
          <w:sz w:val="28"/>
          <w:szCs w:val="28"/>
          <w:lang w:val="uk-UA" w:eastAsia="ru-RU"/>
        </w:rPr>
        <w:t xml:space="preserve">тидія, моделювання : монографія. Київ: Інтертехнологія, 2009. </w:t>
      </w:r>
      <w:r w:rsidRPr="00E40E70">
        <w:rPr>
          <w:rFonts w:ascii="Times New Roman" w:eastAsia="Times New Roman" w:hAnsi="Times New Roman" w:cs="Times New Roman"/>
          <w:color w:val="000000"/>
          <w:sz w:val="28"/>
          <w:szCs w:val="28"/>
          <w:lang w:val="uk-UA" w:eastAsia="ru-RU"/>
        </w:rPr>
        <w:t>164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Інформаційно-психологічне протиборство (еволюція та сучасність) </w:t>
      </w:r>
      <w:r w:rsidR="00A16B24">
        <w:rPr>
          <w:rFonts w:ascii="Times New Roman" w:eastAsia="Times New Roman" w:hAnsi="Times New Roman" w:cs="Times New Roman"/>
          <w:color w:val="000000"/>
          <w:sz w:val="28"/>
          <w:szCs w:val="28"/>
          <w:lang w:val="uk-UA" w:eastAsia="ru-RU"/>
        </w:rPr>
        <w:t>: монографія;</w:t>
      </w:r>
      <w:r w:rsidRPr="00E40E70">
        <w:rPr>
          <w:rFonts w:ascii="Times New Roman" w:eastAsia="Times New Roman" w:hAnsi="Times New Roman" w:cs="Times New Roman"/>
          <w:color w:val="000000"/>
          <w:sz w:val="28"/>
          <w:szCs w:val="28"/>
          <w:lang w:val="uk-UA" w:eastAsia="ru-RU"/>
        </w:rPr>
        <w:t xml:space="preserve"> Я. М. Жарков [та ін.] ; Військ. ін-т Київ. нац. ун-ту ім. Т. </w:t>
      </w:r>
      <w:r w:rsidR="00A16B24">
        <w:rPr>
          <w:rFonts w:ascii="Times New Roman" w:eastAsia="Times New Roman" w:hAnsi="Times New Roman" w:cs="Times New Roman"/>
          <w:color w:val="000000"/>
          <w:sz w:val="28"/>
          <w:szCs w:val="28"/>
          <w:lang w:val="uk-UA" w:eastAsia="ru-RU"/>
        </w:rPr>
        <w:t>Г. Шевченка. Київ</w:t>
      </w:r>
      <w:r w:rsidR="00AB053C">
        <w:rPr>
          <w:rFonts w:ascii="Times New Roman" w:eastAsia="Times New Roman" w:hAnsi="Times New Roman" w:cs="Times New Roman"/>
          <w:color w:val="000000"/>
          <w:sz w:val="28"/>
          <w:szCs w:val="28"/>
          <w:lang w:val="en-US" w:eastAsia="ru-RU"/>
        </w:rPr>
        <w:t xml:space="preserve"> </w:t>
      </w:r>
      <w:r w:rsidR="00A16B24">
        <w:rPr>
          <w:rFonts w:ascii="Times New Roman" w:eastAsia="Times New Roman" w:hAnsi="Times New Roman" w:cs="Times New Roman"/>
          <w:color w:val="000000"/>
          <w:sz w:val="28"/>
          <w:szCs w:val="28"/>
          <w:lang w:val="uk-UA" w:eastAsia="ru-RU"/>
        </w:rPr>
        <w:t xml:space="preserve">: Віпол, 2013. </w:t>
      </w:r>
      <w:r w:rsidRPr="00E40E70">
        <w:rPr>
          <w:rFonts w:ascii="Times New Roman" w:eastAsia="Times New Roman" w:hAnsi="Times New Roman" w:cs="Times New Roman"/>
          <w:color w:val="000000"/>
          <w:sz w:val="28"/>
          <w:szCs w:val="28"/>
          <w:lang w:val="uk-UA" w:eastAsia="ru-RU"/>
        </w:rPr>
        <w:t>247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 xml:space="preserve">Кіслов Д. В. </w:t>
      </w:r>
      <w:r w:rsidR="00A16B24">
        <w:rPr>
          <w:rFonts w:ascii="Times New Roman" w:eastAsia="Times New Roman" w:hAnsi="Times New Roman" w:cs="Times New Roman"/>
          <w:color w:val="000000"/>
          <w:sz w:val="28"/>
          <w:szCs w:val="28"/>
          <w:lang w:val="uk-UA" w:eastAsia="ru-RU"/>
        </w:rPr>
        <w:t>Інформаційні війни: монографія. Київ</w:t>
      </w:r>
      <w:r w:rsidR="00AB053C">
        <w:rPr>
          <w:rFonts w:ascii="Times New Roman" w:eastAsia="Times New Roman" w:hAnsi="Times New Roman" w:cs="Times New Roman"/>
          <w:color w:val="000000"/>
          <w:sz w:val="28"/>
          <w:szCs w:val="28"/>
          <w:lang w:val="en-US" w:eastAsia="ru-RU"/>
        </w:rPr>
        <w:t xml:space="preserve"> </w:t>
      </w:r>
      <w:r w:rsidR="00A16B24">
        <w:rPr>
          <w:rFonts w:ascii="Times New Roman" w:eastAsia="Times New Roman" w:hAnsi="Times New Roman" w:cs="Times New Roman"/>
          <w:color w:val="000000"/>
          <w:sz w:val="28"/>
          <w:szCs w:val="28"/>
          <w:lang w:val="uk-UA" w:eastAsia="ru-RU"/>
        </w:rPr>
        <w:t>: Віпол, 2013.</w:t>
      </w:r>
      <w:r w:rsidRPr="00E40E70">
        <w:rPr>
          <w:rFonts w:ascii="Times New Roman" w:eastAsia="Times New Roman" w:hAnsi="Times New Roman" w:cs="Times New Roman"/>
          <w:color w:val="000000"/>
          <w:sz w:val="28"/>
          <w:szCs w:val="28"/>
          <w:lang w:val="uk-UA" w:eastAsia="ru-RU"/>
        </w:rPr>
        <w:t xml:space="preserve"> 300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Листопад О. </w:t>
      </w:r>
      <w:r w:rsidRPr="00E40E70">
        <w:rPr>
          <w:rFonts w:ascii="Times New Roman" w:eastAsia="Times New Roman" w:hAnsi="Times New Roman" w:cs="Times New Roman"/>
          <w:color w:val="000000"/>
          <w:sz w:val="28"/>
          <w:szCs w:val="28"/>
          <w:lang w:eastAsia="ru-RU"/>
        </w:rPr>
        <w:t>Пропаганда чи журналістика? : про стратегію і тактику інформаційної в</w:t>
      </w:r>
      <w:r w:rsidR="00A16B24">
        <w:rPr>
          <w:rFonts w:ascii="Times New Roman" w:eastAsia="Times New Roman" w:hAnsi="Times New Roman" w:cs="Times New Roman"/>
          <w:color w:val="000000"/>
          <w:sz w:val="28"/>
          <w:szCs w:val="28"/>
          <w:lang w:eastAsia="ru-RU"/>
        </w:rPr>
        <w:t>ійни</w:t>
      </w:r>
      <w:r w:rsidR="00A16B24">
        <w:rPr>
          <w:rFonts w:ascii="Times New Roman" w:eastAsia="Times New Roman" w:hAnsi="Times New Roman" w:cs="Times New Roman"/>
          <w:color w:val="000000"/>
          <w:sz w:val="28"/>
          <w:szCs w:val="28"/>
          <w:lang w:val="uk-UA" w:eastAsia="ru-RU"/>
        </w:rPr>
        <w:t xml:space="preserve">. </w:t>
      </w:r>
      <w:r w:rsidR="00A16B24" w:rsidRPr="00A16B24">
        <w:rPr>
          <w:rFonts w:ascii="Times New Roman" w:eastAsia="Times New Roman" w:hAnsi="Times New Roman" w:cs="Times New Roman"/>
          <w:i/>
          <w:color w:val="000000"/>
          <w:sz w:val="28"/>
          <w:szCs w:val="28"/>
          <w:lang w:eastAsia="ru-RU"/>
        </w:rPr>
        <w:t>Уряд</w:t>
      </w:r>
      <w:r w:rsidR="00A16B24" w:rsidRPr="00A16B24">
        <w:rPr>
          <w:rFonts w:ascii="Times New Roman" w:eastAsia="Times New Roman" w:hAnsi="Times New Roman" w:cs="Times New Roman"/>
          <w:i/>
          <w:color w:val="000000"/>
          <w:sz w:val="28"/>
          <w:szCs w:val="28"/>
          <w:lang w:val="uk-UA" w:eastAsia="ru-RU"/>
        </w:rPr>
        <w:t>овий</w:t>
      </w:r>
      <w:r w:rsidR="00A16B24" w:rsidRPr="00A16B24">
        <w:rPr>
          <w:rFonts w:ascii="Times New Roman" w:eastAsia="Times New Roman" w:hAnsi="Times New Roman" w:cs="Times New Roman"/>
          <w:i/>
          <w:color w:val="000000"/>
          <w:sz w:val="28"/>
          <w:szCs w:val="28"/>
          <w:lang w:eastAsia="ru-RU"/>
        </w:rPr>
        <w:t xml:space="preserve"> кур’єр</w:t>
      </w:r>
      <w:r w:rsidR="00A16B24">
        <w:rPr>
          <w:rFonts w:ascii="Times New Roman" w:eastAsia="Times New Roman" w:hAnsi="Times New Roman" w:cs="Times New Roman"/>
          <w:color w:val="000000"/>
          <w:sz w:val="28"/>
          <w:szCs w:val="28"/>
          <w:lang w:eastAsia="ru-RU"/>
        </w:rPr>
        <w:t>. 2014. 12 квіт.</w:t>
      </w:r>
      <w:r w:rsidRPr="00E40E70">
        <w:rPr>
          <w:rFonts w:ascii="Times New Roman" w:eastAsia="Times New Roman" w:hAnsi="Times New Roman" w:cs="Times New Roman"/>
          <w:color w:val="000000"/>
          <w:sz w:val="28"/>
          <w:szCs w:val="28"/>
          <w:lang w:eastAsia="ru-RU"/>
        </w:rPr>
        <w:t xml:space="preserve"> С. 16.</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Панарин И. Н. </w:t>
      </w:r>
      <w:r w:rsidRPr="00E40E70">
        <w:rPr>
          <w:rFonts w:ascii="Times New Roman" w:eastAsia="Times New Roman" w:hAnsi="Times New Roman" w:cs="Times New Roman"/>
          <w:color w:val="000000"/>
          <w:sz w:val="28"/>
          <w:szCs w:val="28"/>
          <w:lang w:eastAsia="ru-RU"/>
        </w:rPr>
        <w:t>Инф</w:t>
      </w:r>
      <w:r w:rsidR="00A16B24">
        <w:rPr>
          <w:rFonts w:ascii="Times New Roman" w:eastAsia="Times New Roman" w:hAnsi="Times New Roman" w:cs="Times New Roman"/>
          <w:color w:val="000000"/>
          <w:sz w:val="28"/>
          <w:szCs w:val="28"/>
          <w:lang w:eastAsia="ru-RU"/>
        </w:rPr>
        <w:t>ормационная война и геополитика</w:t>
      </w:r>
      <w:r w:rsidR="00A16B24">
        <w:rPr>
          <w:rFonts w:ascii="Times New Roman" w:eastAsia="Times New Roman" w:hAnsi="Times New Roman" w:cs="Times New Roman"/>
          <w:color w:val="000000"/>
          <w:sz w:val="28"/>
          <w:szCs w:val="28"/>
          <w:lang w:val="uk-UA" w:eastAsia="ru-RU"/>
        </w:rPr>
        <w:t>.</w:t>
      </w:r>
      <w:r w:rsidR="00A16B24">
        <w:rPr>
          <w:rFonts w:ascii="Times New Roman" w:eastAsia="Times New Roman" w:hAnsi="Times New Roman" w:cs="Times New Roman"/>
          <w:color w:val="000000"/>
          <w:sz w:val="28"/>
          <w:szCs w:val="28"/>
          <w:lang w:eastAsia="ru-RU"/>
        </w:rPr>
        <w:t xml:space="preserve"> М</w:t>
      </w:r>
      <w:r w:rsidR="00A16B24">
        <w:rPr>
          <w:rFonts w:ascii="Times New Roman" w:eastAsia="Times New Roman" w:hAnsi="Times New Roman" w:cs="Times New Roman"/>
          <w:color w:val="000000"/>
          <w:sz w:val="28"/>
          <w:szCs w:val="28"/>
          <w:lang w:val="uk-UA" w:eastAsia="ru-RU"/>
        </w:rPr>
        <w:t>осква</w:t>
      </w:r>
      <w:r w:rsidR="00A16B24">
        <w:rPr>
          <w:rFonts w:ascii="Times New Roman" w:eastAsia="Times New Roman" w:hAnsi="Times New Roman" w:cs="Times New Roman"/>
          <w:color w:val="000000"/>
          <w:sz w:val="28"/>
          <w:szCs w:val="28"/>
          <w:lang w:eastAsia="ru-RU"/>
        </w:rPr>
        <w:t>: Поколение, 2006. 553 с</w:t>
      </w:r>
      <w:r w:rsidRPr="00E40E70">
        <w:rPr>
          <w:rFonts w:ascii="Times New Roman" w:eastAsia="Times New Roman" w:hAnsi="Times New Roman" w:cs="Times New Roman"/>
          <w:color w:val="000000"/>
          <w:sz w:val="28"/>
          <w:szCs w:val="28"/>
          <w:lang w:eastAsia="ru-RU"/>
        </w:rPr>
        <w:t>.</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Почепцов Г. Г. </w:t>
      </w:r>
      <w:r w:rsidR="00A16B24">
        <w:rPr>
          <w:rFonts w:ascii="Times New Roman" w:eastAsia="Times New Roman" w:hAnsi="Times New Roman" w:cs="Times New Roman"/>
          <w:color w:val="000000"/>
          <w:sz w:val="28"/>
          <w:szCs w:val="28"/>
          <w:lang w:eastAsia="ru-RU"/>
        </w:rPr>
        <w:t>Контроль над розумом</w:t>
      </w:r>
      <w:r w:rsidR="00A16B24">
        <w:rPr>
          <w:rFonts w:ascii="Times New Roman" w:eastAsia="Times New Roman" w:hAnsi="Times New Roman" w:cs="Times New Roman"/>
          <w:color w:val="000000"/>
          <w:sz w:val="28"/>
          <w:szCs w:val="28"/>
          <w:lang w:val="uk-UA" w:eastAsia="ru-RU"/>
        </w:rPr>
        <w:t xml:space="preserve">. </w:t>
      </w:r>
      <w:r w:rsidR="00A16B24">
        <w:rPr>
          <w:rFonts w:ascii="Times New Roman" w:eastAsia="Times New Roman" w:hAnsi="Times New Roman" w:cs="Times New Roman"/>
          <w:color w:val="000000"/>
          <w:sz w:val="28"/>
          <w:szCs w:val="28"/>
          <w:lang w:eastAsia="ru-RU"/>
        </w:rPr>
        <w:t>К</w:t>
      </w:r>
      <w:r w:rsidR="00A16B24">
        <w:rPr>
          <w:rFonts w:ascii="Times New Roman" w:eastAsia="Times New Roman" w:hAnsi="Times New Roman" w:cs="Times New Roman"/>
          <w:color w:val="000000"/>
          <w:sz w:val="28"/>
          <w:szCs w:val="28"/>
          <w:lang w:val="uk-UA" w:eastAsia="ru-RU"/>
        </w:rPr>
        <w:t>иїв</w:t>
      </w:r>
      <w:r w:rsidR="00AB053C">
        <w:rPr>
          <w:rFonts w:ascii="Times New Roman" w:eastAsia="Times New Roman" w:hAnsi="Times New Roman" w:cs="Times New Roman"/>
          <w:color w:val="000000"/>
          <w:sz w:val="28"/>
          <w:szCs w:val="28"/>
          <w:lang w:val="en-US" w:eastAsia="ru-RU"/>
        </w:rPr>
        <w:t xml:space="preserve"> </w:t>
      </w:r>
      <w:r w:rsidR="00A16B24">
        <w:rPr>
          <w:rFonts w:ascii="Times New Roman" w:eastAsia="Times New Roman" w:hAnsi="Times New Roman" w:cs="Times New Roman"/>
          <w:color w:val="000000"/>
          <w:sz w:val="28"/>
          <w:szCs w:val="28"/>
          <w:lang w:eastAsia="ru-RU"/>
        </w:rPr>
        <w:t>: КМ</w:t>
      </w:r>
      <w:r w:rsidR="00A16B24">
        <w:rPr>
          <w:rFonts w:ascii="Times New Roman" w:eastAsia="Times New Roman" w:hAnsi="Times New Roman" w:cs="Times New Roman"/>
          <w:color w:val="000000"/>
          <w:sz w:val="28"/>
          <w:szCs w:val="28"/>
          <w:lang w:val="uk-UA" w:eastAsia="ru-RU"/>
        </w:rPr>
        <w:t>А</w:t>
      </w:r>
      <w:r w:rsidRPr="00E40E70">
        <w:rPr>
          <w:rFonts w:ascii="Times New Roman" w:eastAsia="Times New Roman" w:hAnsi="Times New Roman" w:cs="Times New Roman"/>
          <w:color w:val="000000"/>
          <w:sz w:val="28"/>
          <w:szCs w:val="28"/>
          <w:lang w:eastAsia="ru-RU"/>
        </w:rPr>
        <w:t>, 20</w:t>
      </w:r>
      <w:r w:rsidR="00A16B24">
        <w:rPr>
          <w:rFonts w:ascii="Times New Roman" w:eastAsia="Times New Roman" w:hAnsi="Times New Roman" w:cs="Times New Roman"/>
          <w:color w:val="000000"/>
          <w:sz w:val="28"/>
          <w:szCs w:val="28"/>
          <w:lang w:eastAsia="ru-RU"/>
        </w:rPr>
        <w:t>12.</w:t>
      </w:r>
      <w:r w:rsidRPr="00E40E70">
        <w:rPr>
          <w:rFonts w:ascii="Times New Roman" w:eastAsia="Times New Roman" w:hAnsi="Times New Roman" w:cs="Times New Roman"/>
          <w:color w:val="000000"/>
          <w:sz w:val="28"/>
          <w:szCs w:val="28"/>
          <w:lang w:eastAsia="ru-RU"/>
        </w:rPr>
        <w:t xml:space="preserve"> 350 с.</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eastAsia="ru-RU"/>
        </w:rPr>
        <w:t xml:space="preserve">Ронин Р. </w:t>
      </w:r>
      <w:r w:rsidRPr="00E40E70">
        <w:rPr>
          <w:rFonts w:ascii="Times New Roman" w:eastAsia="Times New Roman" w:hAnsi="Times New Roman" w:cs="Times New Roman"/>
          <w:color w:val="000000"/>
          <w:sz w:val="28"/>
          <w:szCs w:val="28"/>
          <w:lang w:eastAsia="ru-RU"/>
        </w:rPr>
        <w:t>Своя разведка: способы вербовки агентуры, методы проникновения в психику, форсированное воздействие на личность, технические средства скрытого наблюдения и съе</w:t>
      </w:r>
      <w:r w:rsidR="00A16B24">
        <w:rPr>
          <w:rFonts w:ascii="Times New Roman" w:eastAsia="Times New Roman" w:hAnsi="Times New Roman" w:cs="Times New Roman"/>
          <w:color w:val="000000"/>
          <w:sz w:val="28"/>
          <w:szCs w:val="28"/>
          <w:lang w:eastAsia="ru-RU"/>
        </w:rPr>
        <w:t>мка информации: практ. Пособие</w:t>
      </w:r>
      <w:r w:rsidR="00A16B24">
        <w:rPr>
          <w:rFonts w:ascii="Times New Roman" w:eastAsia="Times New Roman" w:hAnsi="Times New Roman" w:cs="Times New Roman"/>
          <w:color w:val="000000"/>
          <w:sz w:val="28"/>
          <w:szCs w:val="28"/>
          <w:lang w:val="uk-UA" w:eastAsia="ru-RU"/>
        </w:rPr>
        <w:t xml:space="preserve">. </w:t>
      </w:r>
      <w:r w:rsidR="00A16B24">
        <w:rPr>
          <w:rFonts w:ascii="Times New Roman" w:eastAsia="Times New Roman" w:hAnsi="Times New Roman" w:cs="Times New Roman"/>
          <w:color w:val="000000"/>
          <w:sz w:val="28"/>
          <w:szCs w:val="28"/>
          <w:lang w:eastAsia="ru-RU"/>
        </w:rPr>
        <w:t xml:space="preserve">Минск : Харвест, 2003. </w:t>
      </w:r>
      <w:r w:rsidRPr="00E40E70">
        <w:rPr>
          <w:rFonts w:ascii="Times New Roman" w:eastAsia="Times New Roman" w:hAnsi="Times New Roman" w:cs="Times New Roman"/>
          <w:color w:val="000000"/>
          <w:sz w:val="28"/>
          <w:szCs w:val="28"/>
          <w:lang w:eastAsia="ru-RU"/>
        </w:rPr>
        <w:t xml:space="preserve">368 с. </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A16B24">
        <w:rPr>
          <w:rFonts w:ascii="Times New Roman" w:eastAsia="Times New Roman" w:hAnsi="Times New Roman" w:cs="Times New Roman"/>
          <w:bCs/>
          <w:color w:val="000000"/>
          <w:sz w:val="28"/>
          <w:szCs w:val="28"/>
          <w:lang w:val="uk-UA" w:eastAsia="ru-RU"/>
        </w:rPr>
        <w:t xml:space="preserve">Сенченко М. І. </w:t>
      </w:r>
      <w:r w:rsidRPr="00A16B24">
        <w:rPr>
          <w:rFonts w:ascii="Times New Roman" w:eastAsia="Times New Roman" w:hAnsi="Times New Roman" w:cs="Times New Roman"/>
          <w:color w:val="000000"/>
          <w:sz w:val="28"/>
          <w:szCs w:val="28"/>
          <w:lang w:val="uk-UA" w:eastAsia="ru-RU"/>
        </w:rPr>
        <w:t xml:space="preserve">Четверта світова </w:t>
      </w:r>
      <w:r w:rsidR="00A16B24" w:rsidRPr="00A16B24">
        <w:rPr>
          <w:rFonts w:ascii="Times New Roman" w:eastAsia="Times New Roman" w:hAnsi="Times New Roman" w:cs="Times New Roman"/>
          <w:color w:val="000000"/>
          <w:sz w:val="28"/>
          <w:szCs w:val="28"/>
          <w:lang w:val="uk-UA" w:eastAsia="ru-RU"/>
        </w:rPr>
        <w:t>інформаційно-психологічна війна</w:t>
      </w:r>
      <w:r w:rsidR="00A16B24">
        <w:rPr>
          <w:rFonts w:ascii="Times New Roman" w:eastAsia="Times New Roman" w:hAnsi="Times New Roman" w:cs="Times New Roman"/>
          <w:color w:val="000000"/>
          <w:sz w:val="28"/>
          <w:szCs w:val="28"/>
          <w:lang w:val="uk-UA" w:eastAsia="ru-RU"/>
        </w:rPr>
        <w:t>. Київ</w:t>
      </w:r>
      <w:r w:rsidR="00AB053C">
        <w:rPr>
          <w:rFonts w:ascii="Times New Roman" w:eastAsia="Times New Roman" w:hAnsi="Times New Roman" w:cs="Times New Roman"/>
          <w:color w:val="000000"/>
          <w:sz w:val="28"/>
          <w:szCs w:val="28"/>
          <w:lang w:val="en-US" w:eastAsia="ru-RU"/>
        </w:rPr>
        <w:t xml:space="preserve"> </w:t>
      </w:r>
      <w:r w:rsidR="00A16B24">
        <w:rPr>
          <w:rFonts w:ascii="Times New Roman" w:eastAsia="Times New Roman" w:hAnsi="Times New Roman" w:cs="Times New Roman"/>
          <w:color w:val="000000"/>
          <w:sz w:val="28"/>
          <w:szCs w:val="28"/>
          <w:lang w:val="uk-UA" w:eastAsia="ru-RU"/>
        </w:rPr>
        <w:t xml:space="preserve">: МАУП, 2006. </w:t>
      </w:r>
      <w:r w:rsidRPr="00A16B24">
        <w:rPr>
          <w:rFonts w:ascii="Times New Roman" w:eastAsia="Times New Roman" w:hAnsi="Times New Roman" w:cs="Times New Roman"/>
          <w:color w:val="000000"/>
          <w:sz w:val="28"/>
          <w:szCs w:val="28"/>
          <w:lang w:val="uk-UA" w:eastAsia="ru-RU"/>
        </w:rPr>
        <w:t xml:space="preserve">64 с. </w:t>
      </w:r>
    </w:p>
    <w:p w:rsidR="00E40E70" w:rsidRPr="00E40E70" w:rsidRDefault="00E40E70" w:rsidP="000622A2">
      <w:pPr>
        <w:numPr>
          <w:ilvl w:val="0"/>
          <w:numId w:val="18"/>
        </w:numPr>
        <w:spacing w:after="0" w:line="240" w:lineRule="auto"/>
        <w:ind w:left="993" w:hanging="284"/>
        <w:contextualSpacing/>
        <w:jc w:val="both"/>
        <w:rPr>
          <w:rFonts w:ascii="Times New Roman" w:eastAsia="Times New Roman" w:hAnsi="Times New Roman" w:cs="Times New Roman"/>
          <w:color w:val="000000"/>
          <w:sz w:val="28"/>
          <w:szCs w:val="28"/>
          <w:lang w:val="uk-UA" w:eastAsia="ru-RU"/>
        </w:rPr>
      </w:pPr>
      <w:r w:rsidRPr="00E40E70">
        <w:rPr>
          <w:rFonts w:ascii="Times New Roman" w:eastAsia="Times New Roman" w:hAnsi="Times New Roman" w:cs="Times New Roman"/>
          <w:bCs/>
          <w:color w:val="000000"/>
          <w:sz w:val="28"/>
          <w:szCs w:val="28"/>
          <w:lang w:val="uk-UA" w:eastAsia="ru-RU"/>
        </w:rPr>
        <w:t>Сучасні технології та засоби маніпулювання свідомістю, ведення інформаційних війн і спе</w:t>
      </w:r>
      <w:r w:rsidR="00A16B24">
        <w:rPr>
          <w:rFonts w:ascii="Times New Roman" w:eastAsia="Times New Roman" w:hAnsi="Times New Roman" w:cs="Times New Roman"/>
          <w:bCs/>
          <w:color w:val="000000"/>
          <w:sz w:val="28"/>
          <w:szCs w:val="28"/>
          <w:lang w:val="uk-UA" w:eastAsia="ru-RU"/>
        </w:rPr>
        <w:t>ціальних інформаційних операцій</w:t>
      </w:r>
      <w:r w:rsidR="00A16B24">
        <w:rPr>
          <w:rFonts w:ascii="Times New Roman" w:eastAsia="Times New Roman" w:hAnsi="Times New Roman" w:cs="Times New Roman"/>
          <w:color w:val="000000"/>
          <w:sz w:val="28"/>
          <w:szCs w:val="28"/>
          <w:lang w:val="uk-UA" w:eastAsia="ru-RU"/>
        </w:rPr>
        <w:t>: навч. посіб.; В. М. Петрик [та ін.]. Київ</w:t>
      </w:r>
      <w:r w:rsidR="00AB053C">
        <w:rPr>
          <w:rFonts w:ascii="Times New Roman" w:eastAsia="Times New Roman" w:hAnsi="Times New Roman" w:cs="Times New Roman"/>
          <w:color w:val="000000"/>
          <w:sz w:val="28"/>
          <w:szCs w:val="28"/>
          <w:lang w:val="en-US" w:eastAsia="ru-RU"/>
        </w:rPr>
        <w:t xml:space="preserve"> </w:t>
      </w:r>
      <w:r w:rsidR="00A16B24">
        <w:rPr>
          <w:rFonts w:ascii="Times New Roman" w:eastAsia="Times New Roman" w:hAnsi="Times New Roman" w:cs="Times New Roman"/>
          <w:color w:val="000000"/>
          <w:sz w:val="28"/>
          <w:szCs w:val="28"/>
          <w:lang w:val="uk-UA" w:eastAsia="ru-RU"/>
        </w:rPr>
        <w:t>: Росава, 2006.</w:t>
      </w:r>
      <w:r w:rsidRPr="00E40E70">
        <w:rPr>
          <w:rFonts w:ascii="Times New Roman" w:eastAsia="Times New Roman" w:hAnsi="Times New Roman" w:cs="Times New Roman"/>
          <w:color w:val="000000"/>
          <w:sz w:val="28"/>
          <w:szCs w:val="28"/>
          <w:lang w:val="uk-UA" w:eastAsia="ru-RU"/>
        </w:rPr>
        <w:t xml:space="preserve"> 208 </w:t>
      </w:r>
      <w:r w:rsidRPr="00E40E70">
        <w:rPr>
          <w:rFonts w:ascii="Times New Roman" w:eastAsia="Times New Roman" w:hAnsi="Times New Roman" w:cs="Times New Roman"/>
          <w:color w:val="000000"/>
          <w:sz w:val="28"/>
          <w:szCs w:val="28"/>
          <w:lang w:eastAsia="ru-RU"/>
        </w:rPr>
        <w:t>c</w:t>
      </w:r>
      <w:r w:rsidRPr="00E40E70">
        <w:rPr>
          <w:rFonts w:ascii="Times New Roman" w:eastAsia="Times New Roman" w:hAnsi="Times New Roman" w:cs="Times New Roman"/>
          <w:color w:val="000000"/>
          <w:sz w:val="28"/>
          <w:szCs w:val="28"/>
          <w:lang w:val="uk-UA" w:eastAsia="ru-RU"/>
        </w:rPr>
        <w:t>.</w:t>
      </w:r>
    </w:p>
    <w:p w:rsidR="00E40E70" w:rsidRPr="00E40E70" w:rsidRDefault="00E40E70" w:rsidP="00E40E70">
      <w:pPr>
        <w:shd w:val="clear" w:color="auto" w:fill="FFFFFF"/>
        <w:ind w:left="360"/>
        <w:jc w:val="center"/>
        <w:outlineLvl w:val="0"/>
        <w:rPr>
          <w:rFonts w:ascii="Times New Roman" w:hAnsi="Times New Roman" w:cs="Times New Roman"/>
          <w:b/>
          <w:sz w:val="28"/>
          <w:szCs w:val="28"/>
          <w:lang w:val="uk-UA"/>
        </w:rPr>
      </w:pPr>
    </w:p>
    <w:p w:rsidR="00F37C58" w:rsidRDefault="00F37C5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F2062" w:rsidRDefault="001F2062" w:rsidP="00583E5C">
      <w:pPr>
        <w:shd w:val="clear" w:color="auto" w:fill="FFFFFF"/>
        <w:spacing w:after="0" w:line="240" w:lineRule="auto"/>
        <w:ind w:firstLine="709"/>
        <w:jc w:val="center"/>
        <w:outlineLvl w:val="0"/>
        <w:rPr>
          <w:rFonts w:ascii="Times New Roman" w:hAnsi="Times New Roman" w:cs="Times New Roman"/>
          <w:b/>
          <w:sz w:val="28"/>
          <w:szCs w:val="28"/>
          <w:lang w:val="uk-UA"/>
        </w:rPr>
      </w:pPr>
      <w:r w:rsidRPr="001F2062">
        <w:rPr>
          <w:rFonts w:ascii="Times New Roman" w:hAnsi="Times New Roman" w:cs="Times New Roman"/>
          <w:b/>
          <w:sz w:val="28"/>
          <w:szCs w:val="28"/>
          <w:lang w:val="uk-UA"/>
        </w:rPr>
        <w:t>ТЕМА 7:</w:t>
      </w:r>
      <w:r>
        <w:rPr>
          <w:rFonts w:ascii="Times New Roman" w:hAnsi="Times New Roman" w:cs="Times New Roman"/>
          <w:b/>
          <w:sz w:val="28"/>
          <w:szCs w:val="28"/>
          <w:lang w:val="uk-UA"/>
        </w:rPr>
        <w:t xml:space="preserve"> С</w:t>
      </w:r>
      <w:r w:rsidRPr="00E40E70">
        <w:rPr>
          <w:rFonts w:ascii="Times New Roman" w:hAnsi="Times New Roman" w:cs="Times New Roman"/>
          <w:b/>
          <w:sz w:val="28"/>
          <w:szCs w:val="28"/>
          <w:lang w:val="uk-UA"/>
        </w:rPr>
        <w:t>піндокторинг як комунікаційна технологія</w:t>
      </w:r>
      <w:r>
        <w:rPr>
          <w:rFonts w:ascii="Times New Roman" w:hAnsi="Times New Roman" w:cs="Times New Roman"/>
          <w:b/>
          <w:sz w:val="28"/>
          <w:szCs w:val="28"/>
          <w:lang w:val="uk-UA"/>
        </w:rPr>
        <w:t xml:space="preserve"> </w:t>
      </w:r>
    </w:p>
    <w:p w:rsidR="00E40E70" w:rsidRDefault="001F2062" w:rsidP="00583E5C">
      <w:pPr>
        <w:shd w:val="clear" w:color="auto" w:fill="FFFFFF"/>
        <w:spacing w:after="0" w:line="240" w:lineRule="auto"/>
        <w:ind w:firstLine="709"/>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к</w:t>
      </w:r>
      <w:r w:rsidRPr="00E40E70">
        <w:rPr>
          <w:rFonts w:ascii="Times New Roman" w:hAnsi="Times New Roman" w:cs="Times New Roman"/>
          <w:b/>
          <w:sz w:val="28"/>
          <w:szCs w:val="28"/>
          <w:lang w:val="uk-UA"/>
        </w:rPr>
        <w:t>онструювання медіареальності</w:t>
      </w:r>
    </w:p>
    <w:p w:rsidR="00583E5C" w:rsidRPr="00AB053C" w:rsidRDefault="001F2062" w:rsidP="00AB053C">
      <w:pPr>
        <w:shd w:val="clear" w:color="auto" w:fill="FFFFFF"/>
        <w:spacing w:after="0" w:line="240" w:lineRule="auto"/>
        <w:ind w:firstLine="709"/>
        <w:jc w:val="both"/>
        <w:outlineLvl w:val="0"/>
        <w:rPr>
          <w:rFonts w:ascii="Times New Roman" w:hAnsi="Times New Roman" w:cs="Times New Roman"/>
          <w:sz w:val="28"/>
          <w:szCs w:val="28"/>
          <w:lang w:val="uk-UA"/>
        </w:rPr>
      </w:pPr>
      <w:r w:rsidRPr="00656E8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00AB053C">
        <w:rPr>
          <w:rFonts w:ascii="Times New Roman" w:hAnsi="Times New Roman" w:cs="Times New Roman"/>
          <w:sz w:val="28"/>
          <w:szCs w:val="28"/>
          <w:lang w:val="uk-UA"/>
        </w:rPr>
        <w:t xml:space="preserve">вивчити </w:t>
      </w:r>
      <w:r>
        <w:rPr>
          <w:rFonts w:ascii="Times New Roman" w:hAnsi="Times New Roman" w:cs="Times New Roman"/>
          <w:sz w:val="28"/>
          <w:szCs w:val="28"/>
          <w:lang w:val="uk-UA"/>
        </w:rPr>
        <w:t>основні комуніка</w:t>
      </w:r>
      <w:r w:rsidR="00AB053C">
        <w:rPr>
          <w:rFonts w:ascii="Times New Roman" w:hAnsi="Times New Roman" w:cs="Times New Roman"/>
          <w:sz w:val="28"/>
          <w:szCs w:val="28"/>
          <w:lang w:val="uk-UA"/>
        </w:rPr>
        <w:t>ційні стратегії спіндокторингу.</w:t>
      </w:r>
    </w:p>
    <w:p w:rsidR="00583E5C" w:rsidRPr="00583E5C" w:rsidRDefault="00583E5C" w:rsidP="00583E5C">
      <w:pPr>
        <w:shd w:val="clear" w:color="auto" w:fill="FFFFFF"/>
        <w:spacing w:after="0"/>
        <w:ind w:left="360"/>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w:t>
      </w:r>
    </w:p>
    <w:p w:rsidR="00E40E70" w:rsidRPr="00E40E70" w:rsidRDefault="00E40E70" w:rsidP="000622A2">
      <w:pPr>
        <w:numPr>
          <w:ilvl w:val="0"/>
          <w:numId w:val="19"/>
        </w:numPr>
        <w:spacing w:after="0" w:line="240" w:lineRule="auto"/>
        <w:ind w:left="993" w:hanging="284"/>
        <w:jc w:val="both"/>
        <w:rPr>
          <w:rFonts w:ascii="Times New Roman" w:eastAsia="Arial Unicode MS" w:hAnsi="Times New Roman" w:cs="Times New Roman"/>
          <w:sz w:val="28"/>
          <w:szCs w:val="28"/>
          <w:lang w:val="uk-UA" w:eastAsia="ru-RU"/>
        </w:rPr>
      </w:pPr>
      <w:r w:rsidRPr="00E40E70">
        <w:rPr>
          <w:rFonts w:ascii="Times New Roman" w:eastAsia="Arial Unicode MS" w:hAnsi="Times New Roman" w:cs="Times New Roman"/>
          <w:sz w:val="28"/>
          <w:szCs w:val="28"/>
          <w:lang w:val="uk-UA" w:eastAsia="ru-RU"/>
        </w:rPr>
        <w:t xml:space="preserve">Історія формування технології </w:t>
      </w:r>
      <w:r w:rsidRPr="00E40E70">
        <w:rPr>
          <w:rFonts w:ascii="Times New Roman" w:eastAsia="Arial Unicode MS" w:hAnsi="Times New Roman" w:cs="Times New Roman"/>
          <w:i/>
          <w:sz w:val="28"/>
          <w:szCs w:val="28"/>
          <w:lang w:val="uk-UA" w:eastAsia="ru-RU"/>
        </w:rPr>
        <w:t>спіндокторинг</w:t>
      </w:r>
      <w:r w:rsidRPr="00E40E70">
        <w:rPr>
          <w:rFonts w:ascii="Times New Roman" w:eastAsia="Arial Unicode MS" w:hAnsi="Times New Roman" w:cs="Times New Roman"/>
          <w:sz w:val="28"/>
          <w:szCs w:val="28"/>
          <w:lang w:val="uk-UA" w:eastAsia="ru-RU"/>
        </w:rPr>
        <w:t>.</w:t>
      </w:r>
    </w:p>
    <w:p w:rsidR="00E40E70" w:rsidRPr="00E40E70" w:rsidRDefault="00E40E70" w:rsidP="000622A2">
      <w:pPr>
        <w:numPr>
          <w:ilvl w:val="0"/>
          <w:numId w:val="19"/>
        </w:numPr>
        <w:spacing w:after="0" w:line="240" w:lineRule="auto"/>
        <w:ind w:left="993" w:hanging="284"/>
        <w:jc w:val="both"/>
        <w:rPr>
          <w:rFonts w:ascii="Times New Roman" w:eastAsia="Arial Unicode MS" w:hAnsi="Times New Roman" w:cs="Times New Roman"/>
          <w:sz w:val="28"/>
          <w:szCs w:val="28"/>
          <w:lang w:val="uk-UA" w:eastAsia="ru-RU"/>
        </w:rPr>
      </w:pPr>
      <w:r w:rsidRPr="00E40E70">
        <w:rPr>
          <w:rFonts w:ascii="Times New Roman" w:eastAsia="Arial Unicode MS" w:hAnsi="Times New Roman" w:cs="Times New Roman"/>
          <w:sz w:val="28"/>
          <w:szCs w:val="28"/>
          <w:lang w:val="uk-UA" w:eastAsia="ru-RU"/>
        </w:rPr>
        <w:t>Спіндокторинг у системі політичних комунікацій та PR-технологій.</w:t>
      </w:r>
    </w:p>
    <w:p w:rsidR="00E40E70" w:rsidRPr="00E40E70" w:rsidRDefault="00E40E70" w:rsidP="000622A2">
      <w:pPr>
        <w:numPr>
          <w:ilvl w:val="0"/>
          <w:numId w:val="19"/>
        </w:numPr>
        <w:shd w:val="clear" w:color="auto" w:fill="FFFFFF"/>
        <w:spacing w:after="0" w:line="240" w:lineRule="auto"/>
        <w:ind w:left="993" w:hanging="284"/>
        <w:contextualSpacing/>
        <w:jc w:val="both"/>
        <w:rPr>
          <w:rFonts w:ascii="Times New Roman" w:hAnsi="Times New Roman" w:cs="Times New Roman"/>
          <w:sz w:val="28"/>
          <w:szCs w:val="28"/>
        </w:rPr>
      </w:pPr>
      <w:r w:rsidRPr="00E40E70">
        <w:rPr>
          <w:rFonts w:ascii="Times New Roman" w:hAnsi="Times New Roman" w:cs="Times New Roman"/>
          <w:sz w:val="28"/>
          <w:szCs w:val="28"/>
          <w:lang w:val="uk-UA"/>
        </w:rPr>
        <w:t>Базові прийоми спін-операцій:</w:t>
      </w:r>
      <w:r w:rsidRPr="00E40E70">
        <w:t xml:space="preserve"> </w:t>
      </w:r>
      <w:r w:rsidRPr="00E40E70">
        <w:rPr>
          <w:rFonts w:ascii="Times New Roman" w:eastAsia="Arial Unicode MS" w:hAnsi="Times New Roman" w:cs="Times New Roman"/>
          <w:sz w:val="28"/>
          <w:szCs w:val="28"/>
          <w:lang w:val="uk-UA" w:eastAsia="ru-RU"/>
        </w:rPr>
        <w:t>пре-спін, пост-спін, торнадо-спін, контроль кризи, зменшення втрат.</w:t>
      </w:r>
    </w:p>
    <w:p w:rsidR="00AB053C" w:rsidRPr="00F37C58" w:rsidRDefault="00C34530" w:rsidP="00F37C58">
      <w:pPr>
        <w:numPr>
          <w:ilvl w:val="0"/>
          <w:numId w:val="19"/>
        </w:numPr>
        <w:shd w:val="clear" w:color="auto" w:fill="FFFFFF"/>
        <w:spacing w:after="0" w:line="240" w:lineRule="auto"/>
        <w:ind w:left="993" w:hanging="284"/>
        <w:contextualSpacing/>
        <w:jc w:val="both"/>
        <w:rPr>
          <w:rFonts w:ascii="Times New Roman" w:hAnsi="Times New Roman" w:cs="Times New Roman"/>
          <w:sz w:val="28"/>
          <w:szCs w:val="28"/>
          <w:lang w:val="uk-UA"/>
        </w:rPr>
      </w:pPr>
      <w:r>
        <w:rPr>
          <w:rFonts w:ascii="Times New Roman" w:eastAsia="Arial Unicode MS" w:hAnsi="Times New Roman" w:cs="Times New Roman"/>
          <w:sz w:val="28"/>
          <w:szCs w:val="28"/>
          <w:lang w:val="uk-UA" w:eastAsia="ru-RU"/>
        </w:rPr>
        <w:t xml:space="preserve"> Техніки інтерпретації події: </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запі</w:t>
      </w:r>
      <w:r>
        <w:rPr>
          <w:rFonts w:ascii="Times New Roman" w:eastAsia="Arial Unicode MS" w:hAnsi="Times New Roman" w:cs="Times New Roman"/>
          <w:sz w:val="28"/>
          <w:szCs w:val="28"/>
          <w:lang w:val="uk-UA" w:eastAsia="ru-RU"/>
        </w:rPr>
        <w:t>знення негативної інформації</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неоднозначне інформування</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відволікання уваги</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паралельне нарощування </w:t>
      </w:r>
      <w:r w:rsidRPr="0040364E">
        <w:rPr>
          <w:rFonts w:ascii="Times New Roman" w:eastAsia="Arial Unicode MS" w:hAnsi="Times New Roman" w:cs="Times New Roman"/>
          <w:sz w:val="28"/>
          <w:szCs w:val="28"/>
          <w:lang w:val="uk-UA" w:eastAsia="ru-RU"/>
        </w:rPr>
        <w:t>“</w:t>
      </w:r>
      <w:r w:rsidR="00F97A21">
        <w:rPr>
          <w:rFonts w:ascii="Times New Roman" w:eastAsia="Arial Unicode MS" w:hAnsi="Times New Roman" w:cs="Times New Roman"/>
          <w:sz w:val="28"/>
          <w:szCs w:val="28"/>
          <w:lang w:val="uk-UA" w:eastAsia="ru-RU"/>
        </w:rPr>
        <w:t>вигідного</w:t>
      </w:r>
      <w:r w:rsidR="00F97A21" w:rsidRPr="00883F88">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негативу</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реінтерпре</w:t>
      </w:r>
      <w:r>
        <w:rPr>
          <w:rFonts w:ascii="Times New Roman" w:eastAsia="Arial Unicode MS" w:hAnsi="Times New Roman" w:cs="Times New Roman"/>
          <w:sz w:val="28"/>
          <w:szCs w:val="28"/>
          <w:lang w:val="uk-UA" w:eastAsia="ru-RU"/>
        </w:rPr>
        <w:t>тація своєї негативної ситуації</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вкраплення елементів природності у штучні ситу</w:t>
      </w:r>
      <w:r>
        <w:rPr>
          <w:rFonts w:ascii="Times New Roman" w:eastAsia="Arial Unicode MS" w:hAnsi="Times New Roman" w:cs="Times New Roman"/>
          <w:sz w:val="28"/>
          <w:szCs w:val="28"/>
          <w:lang w:val="uk-UA" w:eastAsia="ru-RU"/>
        </w:rPr>
        <w:t>ації</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 xml:space="preserve">, </w:t>
      </w:r>
      <w:r w:rsidRPr="0040364E">
        <w:rPr>
          <w:rFonts w:ascii="Times New Roman" w:eastAsia="Arial Unicode MS" w:hAnsi="Times New Roman" w:cs="Times New Roman"/>
          <w:sz w:val="28"/>
          <w:szCs w:val="28"/>
          <w:lang w:val="uk-UA" w:eastAsia="ru-RU"/>
        </w:rPr>
        <w:t>“</w:t>
      </w:r>
      <w:r>
        <w:rPr>
          <w:rFonts w:ascii="Times New Roman" w:eastAsia="Arial Unicode MS" w:hAnsi="Times New Roman" w:cs="Times New Roman"/>
          <w:sz w:val="28"/>
          <w:szCs w:val="28"/>
          <w:lang w:val="uk-UA" w:eastAsia="ru-RU"/>
        </w:rPr>
        <w:t>ізоляція опонента</w:t>
      </w:r>
      <w:r w:rsidRPr="0040364E">
        <w:rPr>
          <w:rFonts w:ascii="Times New Roman" w:eastAsia="Arial Unicode MS" w:hAnsi="Times New Roman" w:cs="Times New Roman"/>
          <w:sz w:val="28"/>
          <w:szCs w:val="28"/>
          <w:lang w:val="uk-UA" w:eastAsia="ru-RU"/>
        </w:rPr>
        <w:t>”</w:t>
      </w:r>
      <w:r w:rsidR="00E40E70" w:rsidRPr="00E40E70">
        <w:rPr>
          <w:rFonts w:ascii="Times New Roman" w:eastAsia="Arial Unicode MS" w:hAnsi="Times New Roman" w:cs="Times New Roman"/>
          <w:sz w:val="28"/>
          <w:szCs w:val="28"/>
          <w:lang w:val="uk-UA" w:eastAsia="ru-RU"/>
        </w:rPr>
        <w:t>.</w:t>
      </w:r>
    </w:p>
    <w:p w:rsidR="00583E5C" w:rsidRDefault="00583E5C" w:rsidP="00583E5C">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583E5C" w:rsidRDefault="00583E5C" w:rsidP="00583E5C">
      <w:pPr>
        <w:pStyle w:val="a6"/>
        <w:shd w:val="clear" w:color="auto" w:fill="FFFFFF"/>
        <w:spacing w:before="120" w:after="120" w:line="240" w:lineRule="auto"/>
        <w:ind w:left="0" w:firstLine="709"/>
        <w:jc w:val="both"/>
        <w:rPr>
          <w:rFonts w:ascii="Times New Roman" w:hAnsi="Times New Roman" w:cs="Times New Roman"/>
          <w:b/>
          <w:bCs/>
          <w:sz w:val="28"/>
          <w:szCs w:val="28"/>
          <w:lang w:val="uk-UA"/>
        </w:rPr>
      </w:pPr>
      <w:r>
        <w:rPr>
          <w:rFonts w:ascii="Times New Roman" w:eastAsia="Times New Roman" w:hAnsi="Times New Roman" w:cs="Times New Roman"/>
          <w:i/>
          <w:sz w:val="28"/>
          <w:szCs w:val="28"/>
          <w:lang w:val="uk-UA" w:eastAsia="ru-RU"/>
        </w:rPr>
        <w:t xml:space="preserve">Спіндокторинг, </w:t>
      </w:r>
      <w:r w:rsidRPr="00583E5C">
        <w:rPr>
          <w:rFonts w:ascii="Times New Roman" w:eastAsia="Times New Roman" w:hAnsi="Times New Roman" w:cs="Times New Roman"/>
          <w:i/>
          <w:sz w:val="28"/>
          <w:szCs w:val="28"/>
          <w:lang w:val="uk-UA" w:eastAsia="ru-RU"/>
        </w:rPr>
        <w:t>пре-спін, пост-спін, торнадо-спін, контроль кризи, зменшення втрат.</w:t>
      </w:r>
    </w:p>
    <w:p w:rsidR="00583E5C" w:rsidRDefault="00583E5C" w:rsidP="00583E5C">
      <w:pPr>
        <w:pStyle w:val="a6"/>
        <w:spacing w:after="0" w:line="240" w:lineRule="auto"/>
        <w:ind w:left="1069"/>
        <w:jc w:val="center"/>
        <w:rPr>
          <w:rFonts w:ascii="Times New Roman" w:hAnsi="Times New Roman" w:cs="Times New Roman"/>
          <w:b/>
          <w:bCs/>
          <w:sz w:val="28"/>
          <w:szCs w:val="28"/>
          <w:lang w:val="uk-UA"/>
        </w:rPr>
      </w:pPr>
      <w:r w:rsidRPr="000F74D2">
        <w:rPr>
          <w:lang w:val="uk-UA"/>
        </w:rPr>
        <w:sym w:font="Webdings" w:char="F0A8"/>
      </w:r>
      <w:r w:rsidRPr="00656E81">
        <w:rPr>
          <w:rFonts w:ascii="Times New Roman" w:hAnsi="Times New Roman" w:cs="Times New Roman"/>
          <w:sz w:val="28"/>
          <w:szCs w:val="28"/>
          <w:lang w:val="uk-UA"/>
        </w:rPr>
        <w:t xml:space="preserve"> </w:t>
      </w:r>
      <w:r w:rsidRPr="00656E81">
        <w:rPr>
          <w:rFonts w:ascii="Times New Roman" w:hAnsi="Times New Roman" w:cs="Times New Roman"/>
          <w:b/>
          <w:bCs/>
          <w:sz w:val="28"/>
          <w:szCs w:val="28"/>
          <w:lang w:val="uk-UA"/>
        </w:rPr>
        <w:t>Основні теоретичні положення</w:t>
      </w:r>
    </w:p>
    <w:p w:rsidR="00583E5C" w:rsidRPr="00583E5C" w:rsidRDefault="00583E5C" w:rsidP="00583E5C">
      <w:pPr>
        <w:spacing w:after="0" w:line="240" w:lineRule="auto"/>
        <w:ind w:firstLine="709"/>
        <w:jc w:val="both"/>
        <w:rPr>
          <w:rFonts w:ascii="Times New Roman" w:eastAsia="Times New Roman" w:hAnsi="Times New Roman" w:cs="Times New Roman"/>
          <w:b/>
          <w:sz w:val="28"/>
          <w:szCs w:val="28"/>
          <w:lang w:val="uk-UA" w:eastAsia="ru-RU"/>
        </w:rPr>
      </w:pPr>
      <w:r w:rsidRPr="00583E5C">
        <w:rPr>
          <w:rFonts w:ascii="Times New Roman" w:eastAsia="Times New Roman" w:hAnsi="Times New Roman" w:cs="Times New Roman"/>
          <w:b/>
          <w:sz w:val="28"/>
          <w:szCs w:val="28"/>
          <w:lang w:val="uk-UA" w:eastAsia="ru-RU"/>
        </w:rPr>
        <w:t>Історія формування технології спіндокторинг.</w:t>
      </w:r>
    </w:p>
    <w:p w:rsidR="00E40E70" w:rsidRPr="00E40E70" w:rsidRDefault="00E40E70" w:rsidP="00583E5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Сьогодні новини, як яскраве відображення уваги громадської думки, є важливим інструментом управління соціальними, політичними та економічними процесами у суспільстві. Саме тому менеджмент новин або спіндокторинг – найголовніший напрям роботи спеціаліста у галузі медіакомунікацій.</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Уперше поняття спіндоктор вжите в американському словнику політичних термінів у 1984 р. У ц</w:t>
      </w:r>
      <w:r w:rsidR="00C34530">
        <w:rPr>
          <w:rFonts w:ascii="Times New Roman" w:hAnsi="Times New Roman" w:cs="Times New Roman"/>
          <w:sz w:val="28"/>
          <w:szCs w:val="28"/>
          <w:lang w:val="uk-UA"/>
        </w:rPr>
        <w:t xml:space="preserve">ьому ж році у передовій статті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Нью-Йорк Таймс</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цим терміном були названі агенти зі зв’язків з громадськістю високої кваліфікації, які пропонувати журналістам готові інтерпретації телевізійних дебатів між Рональдом Рейганом й Уолтером Мондейлом. Спін як наукова категор</w:t>
      </w:r>
      <w:r w:rsidR="00C34530">
        <w:rPr>
          <w:rFonts w:ascii="Times New Roman" w:hAnsi="Times New Roman" w:cs="Times New Roman"/>
          <w:sz w:val="28"/>
          <w:szCs w:val="28"/>
          <w:lang w:val="uk-UA"/>
        </w:rPr>
        <w:t xml:space="preserve">ія тлумачиться як інформаційне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перекручування</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подій, їх презентація в біл</w:t>
      </w:r>
      <w:r w:rsidR="00C34530">
        <w:rPr>
          <w:rFonts w:ascii="Times New Roman" w:hAnsi="Times New Roman" w:cs="Times New Roman"/>
          <w:sz w:val="28"/>
          <w:szCs w:val="28"/>
          <w:lang w:val="uk-UA"/>
        </w:rPr>
        <w:t xml:space="preserve">ьш вигідному світлі або просто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розкручування</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 xml:space="preserve"> людини або події. Спін-доктор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розкручує</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інформацію, подаючи у найсприятливішо</w:t>
      </w:r>
      <w:r w:rsidR="00C34530">
        <w:rPr>
          <w:rFonts w:ascii="Times New Roman" w:hAnsi="Times New Roman" w:cs="Times New Roman"/>
          <w:sz w:val="28"/>
          <w:szCs w:val="28"/>
          <w:lang w:val="uk-UA"/>
        </w:rPr>
        <w:t xml:space="preserve">му для суб’єкта вигляді, тобто </w:t>
      </w:r>
      <w:r w:rsidR="00C34530" w:rsidRPr="00C34530">
        <w:rPr>
          <w:rFonts w:ascii="Times New Roman" w:hAnsi="Times New Roman" w:cs="Times New Roman"/>
          <w:sz w:val="28"/>
          <w:szCs w:val="28"/>
          <w:lang w:val="uk-UA"/>
        </w:rPr>
        <w:t>“</w:t>
      </w:r>
      <w:r w:rsidR="00C34530">
        <w:rPr>
          <w:rFonts w:ascii="Times New Roman" w:hAnsi="Times New Roman" w:cs="Times New Roman"/>
          <w:sz w:val="28"/>
          <w:szCs w:val="28"/>
          <w:lang w:val="uk-UA"/>
        </w:rPr>
        <w:t>лікує</w:t>
      </w:r>
      <w:r w:rsidR="00C34530" w:rsidRPr="00C34530">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її висвітлення в мас-медіа.</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Слово </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spin</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 xml:space="preserve"> у п</w:t>
      </w:r>
      <w:r w:rsidR="00C34530">
        <w:rPr>
          <w:rFonts w:ascii="Times New Roman" w:hAnsi="Times New Roman" w:cs="Times New Roman"/>
          <w:sz w:val="28"/>
          <w:szCs w:val="28"/>
          <w:lang w:val="uk-UA"/>
        </w:rPr>
        <w:t xml:space="preserve">ерекладі з англійської означає </w:t>
      </w:r>
      <w:r w:rsidR="00C34530" w:rsidRPr="00C34530">
        <w:rPr>
          <w:rFonts w:ascii="Times New Roman" w:hAnsi="Times New Roman" w:cs="Times New Roman"/>
          <w:sz w:val="28"/>
          <w:szCs w:val="28"/>
        </w:rPr>
        <w:t>“</w:t>
      </w:r>
      <w:r w:rsidR="00C34530">
        <w:rPr>
          <w:rFonts w:ascii="Times New Roman" w:hAnsi="Times New Roman" w:cs="Times New Roman"/>
          <w:sz w:val="28"/>
          <w:szCs w:val="28"/>
          <w:lang w:val="uk-UA"/>
        </w:rPr>
        <w:t>вертіння, кружляння</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 Мабуть, лексема була запозичена із практики телевізійних коментаторів бейсбольних матчів – т</w:t>
      </w:r>
      <w:r w:rsidR="00C34530">
        <w:rPr>
          <w:rFonts w:ascii="Times New Roman" w:hAnsi="Times New Roman" w:cs="Times New Roman"/>
          <w:sz w:val="28"/>
          <w:szCs w:val="28"/>
          <w:lang w:val="uk-UA"/>
        </w:rPr>
        <w:t xml:space="preserve">ак називали особливо складний, </w:t>
      </w:r>
      <w:r w:rsidR="00C34530" w:rsidRPr="00C34530">
        <w:rPr>
          <w:rFonts w:ascii="Times New Roman" w:hAnsi="Times New Roman" w:cs="Times New Roman"/>
          <w:sz w:val="28"/>
          <w:szCs w:val="28"/>
        </w:rPr>
        <w:t>“</w:t>
      </w:r>
      <w:r w:rsidR="00C34530">
        <w:rPr>
          <w:rFonts w:ascii="Times New Roman" w:hAnsi="Times New Roman" w:cs="Times New Roman"/>
          <w:sz w:val="28"/>
          <w:szCs w:val="28"/>
          <w:lang w:val="uk-UA"/>
        </w:rPr>
        <w:t>віртуозний</w:t>
      </w:r>
      <w:r w:rsidR="00C34530" w:rsidRPr="00C34530">
        <w:rPr>
          <w:rFonts w:ascii="Times New Roman" w:hAnsi="Times New Roman" w:cs="Times New Roman"/>
          <w:sz w:val="28"/>
          <w:szCs w:val="28"/>
        </w:rPr>
        <w:t>”</w:t>
      </w:r>
      <w:r w:rsidRPr="00E40E70">
        <w:rPr>
          <w:rFonts w:ascii="Times New Roman" w:hAnsi="Times New Roman" w:cs="Times New Roman"/>
          <w:sz w:val="28"/>
          <w:szCs w:val="28"/>
          <w:lang w:val="uk-UA"/>
        </w:rPr>
        <w:t xml:space="preserve"> удар по м</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ячу. Іншими словами, </w:t>
      </w:r>
      <w:r w:rsidRPr="00C9345B">
        <w:rPr>
          <w:rFonts w:ascii="Times New Roman" w:hAnsi="Times New Roman" w:cs="Times New Roman"/>
          <w:i/>
          <w:sz w:val="28"/>
          <w:szCs w:val="28"/>
          <w:lang w:val="uk-UA"/>
        </w:rPr>
        <w:t>spin</w:t>
      </w:r>
      <w:r w:rsidRPr="00E40E70">
        <w:rPr>
          <w:rFonts w:ascii="Times New Roman" w:hAnsi="Times New Roman" w:cs="Times New Roman"/>
          <w:sz w:val="28"/>
          <w:szCs w:val="28"/>
          <w:lang w:val="uk-UA"/>
        </w:rPr>
        <w:t xml:space="preserve"> – це презентація подій у найбільш сприятливій, вигідній формі. Друга складова терміну – </w:t>
      </w:r>
      <w:r w:rsidRPr="00C9345B">
        <w:rPr>
          <w:rFonts w:ascii="Times New Roman" w:hAnsi="Times New Roman" w:cs="Times New Roman"/>
          <w:i/>
          <w:sz w:val="28"/>
          <w:szCs w:val="28"/>
          <w:lang w:val="uk-UA"/>
        </w:rPr>
        <w:t>doctor</w:t>
      </w:r>
      <w:r w:rsidRPr="00E40E70">
        <w:rPr>
          <w:rFonts w:ascii="Times New Roman" w:hAnsi="Times New Roman" w:cs="Times New Roman"/>
          <w:sz w:val="28"/>
          <w:szCs w:val="28"/>
          <w:lang w:val="uk-UA"/>
        </w:rPr>
        <w:t xml:space="preserve"> вказувала на високу кваліфікацію професіоналів. До речі, у Сполученому Королівстві слово спіндоктор має досить великий семантичний спектр. Ним називають політичних консультантів, PR-спеціалістів та працівників виборчих штабів.</w:t>
      </w:r>
    </w:p>
    <w:p w:rsidR="00583E5C" w:rsidRPr="00AB053C" w:rsidRDefault="00E40E70" w:rsidP="00AB053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Візьміть до уваги визначення політичного спін-докторингу українського дослідника О. Гуляєва – набір комунікаційних прийомів і технологічних інструментів впливу мас-медіа на формування громадської думки з метою досягнення бажаного для певного політичного суб’єкта результату як на етапі сприйняття відповідної новини (події) реципієнтами (цільовими групами, суспільством у цілому), так і на етапі її резонансу.</w:t>
      </w:r>
    </w:p>
    <w:p w:rsidR="00583E5C" w:rsidRPr="00583E5C" w:rsidRDefault="00583E5C" w:rsidP="00583E5C">
      <w:pPr>
        <w:spacing w:after="0" w:line="240" w:lineRule="auto"/>
        <w:ind w:left="720"/>
        <w:jc w:val="both"/>
        <w:rPr>
          <w:rFonts w:ascii="Times New Roman" w:eastAsia="Arial Unicode MS" w:hAnsi="Times New Roman" w:cs="Times New Roman"/>
          <w:b/>
          <w:sz w:val="28"/>
          <w:szCs w:val="28"/>
          <w:lang w:val="uk-UA" w:eastAsia="ru-RU"/>
        </w:rPr>
      </w:pPr>
      <w:r w:rsidRPr="00583E5C">
        <w:rPr>
          <w:rFonts w:ascii="Times New Roman" w:eastAsia="Arial Unicode MS" w:hAnsi="Times New Roman" w:cs="Times New Roman"/>
          <w:b/>
          <w:sz w:val="28"/>
          <w:szCs w:val="28"/>
          <w:lang w:val="uk-UA" w:eastAsia="ru-RU"/>
        </w:rPr>
        <w:t>Спіндокторинг у системі політичн</w:t>
      </w:r>
      <w:r>
        <w:rPr>
          <w:rFonts w:ascii="Times New Roman" w:eastAsia="Arial Unicode MS" w:hAnsi="Times New Roman" w:cs="Times New Roman"/>
          <w:b/>
          <w:sz w:val="28"/>
          <w:szCs w:val="28"/>
          <w:lang w:val="uk-UA" w:eastAsia="ru-RU"/>
        </w:rPr>
        <w:t>их комунікацій та PR-технологій.</w:t>
      </w:r>
    </w:p>
    <w:p w:rsidR="00E40E70" w:rsidRPr="00E40E70" w:rsidRDefault="00583E5C" w:rsidP="00E40E70">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Спі</w:t>
      </w:r>
      <w:r w:rsidR="00C9345B">
        <w:rPr>
          <w:rFonts w:ascii="Times New Roman" w:eastAsia="Times New Roman" w:hAnsi="Times New Roman" w:cs="Times New Roman"/>
          <w:sz w:val="28"/>
          <w:szCs w:val="28"/>
          <w:lang w:val="uk-UA" w:eastAsia="ru-RU"/>
        </w:rPr>
        <w:t xml:space="preserve">докторинг – це технологія </w:t>
      </w:r>
      <w:r w:rsidR="00C9345B" w:rsidRPr="00C9345B">
        <w:rPr>
          <w:rFonts w:ascii="Times New Roman" w:eastAsia="Times New Roman" w:hAnsi="Times New Roman" w:cs="Times New Roman"/>
          <w:sz w:val="28"/>
          <w:szCs w:val="28"/>
          <w:lang w:val="uk-UA" w:eastAsia="ru-RU"/>
        </w:rPr>
        <w:t>“</w:t>
      </w:r>
      <w:r w:rsidR="00C9345B">
        <w:rPr>
          <w:rFonts w:ascii="Times New Roman" w:eastAsia="Times New Roman" w:hAnsi="Times New Roman" w:cs="Times New Roman"/>
          <w:sz w:val="28"/>
          <w:szCs w:val="28"/>
          <w:lang w:val="uk-UA" w:eastAsia="ru-RU"/>
        </w:rPr>
        <w:t>виправлення</w:t>
      </w:r>
      <w:r w:rsidR="00C9345B" w:rsidRPr="00C9345B">
        <w:rPr>
          <w:rFonts w:ascii="Times New Roman" w:eastAsia="Times New Roman" w:hAnsi="Times New Roman" w:cs="Times New Roman"/>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висвітлення події у ЗМІ тоді, коли її інформаційний розвиток набув несприятливого резонансу. Як правило, це вимагає </w:t>
      </w:r>
      <w:r w:rsidR="00E40E70" w:rsidRPr="00E40E70">
        <w:rPr>
          <w:rFonts w:ascii="Times New Roman" w:eastAsia="Times New Roman" w:hAnsi="Times New Roman" w:cs="Times New Roman"/>
          <w:sz w:val="28"/>
          <w:szCs w:val="28"/>
          <w:lang w:eastAsia="ru-RU"/>
        </w:rPr>
        <w:t>подач</w:t>
      </w:r>
      <w:r w:rsidR="00E40E70" w:rsidRPr="00E40E70">
        <w:rPr>
          <w:rFonts w:ascii="Times New Roman" w:eastAsia="Times New Roman" w:hAnsi="Times New Roman" w:cs="Times New Roman"/>
          <w:sz w:val="28"/>
          <w:szCs w:val="28"/>
          <w:lang w:val="uk-UA" w:eastAsia="ru-RU"/>
        </w:rPr>
        <w:t>і</w:t>
      </w:r>
      <w:r w:rsidR="00E40E70" w:rsidRPr="00E40E70">
        <w:rPr>
          <w:rFonts w:ascii="Times New Roman" w:eastAsia="Times New Roman" w:hAnsi="Times New Roman" w:cs="Times New Roman"/>
          <w:sz w:val="28"/>
          <w:szCs w:val="28"/>
          <w:lang w:eastAsia="ru-RU"/>
        </w:rPr>
        <w:t xml:space="preserve"> </w:t>
      </w:r>
      <w:r w:rsidR="00C9345B">
        <w:rPr>
          <w:rFonts w:ascii="Times New Roman" w:eastAsia="Times New Roman" w:hAnsi="Times New Roman" w:cs="Times New Roman"/>
          <w:sz w:val="28"/>
          <w:szCs w:val="28"/>
          <w:lang w:val="uk-UA" w:eastAsia="ru-RU"/>
        </w:rPr>
        <w:t xml:space="preserve">подій у позитивному, дещо </w:t>
      </w:r>
      <w:r w:rsidR="00C9345B" w:rsidRPr="00C9345B">
        <w:rPr>
          <w:rFonts w:ascii="Times New Roman" w:eastAsia="Times New Roman" w:hAnsi="Times New Roman" w:cs="Times New Roman"/>
          <w:sz w:val="28"/>
          <w:szCs w:val="28"/>
          <w:lang w:eastAsia="ru-RU"/>
        </w:rPr>
        <w:t>“</w:t>
      </w:r>
      <w:r w:rsidR="00C9345B">
        <w:rPr>
          <w:rFonts w:ascii="Times New Roman" w:eastAsia="Times New Roman" w:hAnsi="Times New Roman" w:cs="Times New Roman"/>
          <w:sz w:val="28"/>
          <w:szCs w:val="28"/>
          <w:lang w:val="uk-UA" w:eastAsia="ru-RU"/>
        </w:rPr>
        <w:t>покращеному</w:t>
      </w:r>
      <w:r w:rsidR="00C9345B" w:rsidRPr="00C9345B">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 xml:space="preserve"> ракурсі</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 xml:space="preserve">Саме </w:t>
      </w:r>
      <w:r w:rsidR="00E40E70" w:rsidRPr="00E40E70">
        <w:rPr>
          <w:rFonts w:ascii="Times New Roman" w:eastAsia="Times New Roman" w:hAnsi="Times New Roman" w:cs="Times New Roman"/>
          <w:sz w:val="28"/>
          <w:szCs w:val="28"/>
          <w:lang w:eastAsia="ru-RU"/>
        </w:rPr>
        <w:t>сп</w:t>
      </w:r>
      <w:r w:rsidR="00E40E70" w:rsidRPr="00E40E70">
        <w:rPr>
          <w:rFonts w:ascii="Times New Roman" w:eastAsia="Times New Roman" w:hAnsi="Times New Roman" w:cs="Times New Roman"/>
          <w:sz w:val="28"/>
          <w:szCs w:val="28"/>
          <w:lang w:val="uk-UA" w:eastAsia="ru-RU"/>
        </w:rPr>
        <w:t>і</w:t>
      </w:r>
      <w:r w:rsidR="00E40E70" w:rsidRPr="00E40E70">
        <w:rPr>
          <w:rFonts w:ascii="Times New Roman" w:eastAsia="Times New Roman" w:hAnsi="Times New Roman" w:cs="Times New Roman"/>
          <w:sz w:val="28"/>
          <w:szCs w:val="28"/>
          <w:lang w:eastAsia="ru-RU"/>
        </w:rPr>
        <w:t xml:space="preserve">ндоктор </w:t>
      </w:r>
      <w:r w:rsidR="00E40E70" w:rsidRPr="00E40E70">
        <w:rPr>
          <w:rFonts w:ascii="Times New Roman" w:eastAsia="Times New Roman" w:hAnsi="Times New Roman" w:cs="Times New Roman"/>
          <w:sz w:val="28"/>
          <w:szCs w:val="28"/>
          <w:lang w:val="uk-UA" w:eastAsia="ru-RU"/>
        </w:rPr>
        <w:t xml:space="preserve">визначає </w:t>
      </w:r>
      <w:r w:rsidR="00E40E70" w:rsidRPr="00E40E70">
        <w:rPr>
          <w:rFonts w:ascii="Times New Roman" w:eastAsia="Times New Roman" w:hAnsi="Times New Roman" w:cs="Times New Roman"/>
          <w:sz w:val="28"/>
          <w:szCs w:val="28"/>
          <w:lang w:eastAsia="ru-RU"/>
        </w:rPr>
        <w:t>продо</w:t>
      </w:r>
      <w:r w:rsidR="00E40E70" w:rsidRPr="00E40E70">
        <w:rPr>
          <w:rFonts w:ascii="Times New Roman" w:eastAsia="Times New Roman" w:hAnsi="Times New Roman" w:cs="Times New Roman"/>
          <w:sz w:val="28"/>
          <w:szCs w:val="28"/>
          <w:lang w:val="uk-UA" w:eastAsia="ru-RU"/>
        </w:rPr>
        <w:t>вження</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 xml:space="preserve">або завершення </w:t>
      </w:r>
      <w:r w:rsidR="00E40E70" w:rsidRPr="00E40E70">
        <w:rPr>
          <w:rFonts w:ascii="Times New Roman" w:eastAsia="Times New Roman" w:hAnsi="Times New Roman" w:cs="Times New Roman"/>
          <w:sz w:val="28"/>
          <w:szCs w:val="28"/>
          <w:lang w:eastAsia="ru-RU"/>
        </w:rPr>
        <w:t>жи</w:t>
      </w:r>
      <w:r w:rsidR="00E40E70" w:rsidRPr="00E40E70">
        <w:rPr>
          <w:rFonts w:ascii="Times New Roman" w:eastAsia="Times New Roman" w:hAnsi="Times New Roman" w:cs="Times New Roman"/>
          <w:sz w:val="28"/>
          <w:szCs w:val="28"/>
          <w:lang w:val="uk-UA" w:eastAsia="ru-RU"/>
        </w:rPr>
        <w:t>ття</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події за</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Times New Roman" w:hAnsi="Times New Roman" w:cs="Times New Roman"/>
          <w:sz w:val="28"/>
          <w:szCs w:val="28"/>
          <w:lang w:val="uk-UA" w:eastAsia="ru-RU"/>
        </w:rPr>
        <w:t xml:space="preserve">допомого </w:t>
      </w:r>
      <w:r w:rsidR="00E40E70" w:rsidRPr="00E40E70">
        <w:rPr>
          <w:rFonts w:ascii="Times New Roman" w:eastAsia="Times New Roman" w:hAnsi="Times New Roman" w:cs="Times New Roman"/>
          <w:sz w:val="28"/>
          <w:szCs w:val="28"/>
          <w:lang w:eastAsia="ru-RU"/>
        </w:rPr>
        <w:t>спец</w:t>
      </w:r>
      <w:r w:rsidR="00E40E70" w:rsidRPr="00E40E70">
        <w:rPr>
          <w:rFonts w:ascii="Times New Roman" w:eastAsia="Times New Roman" w:hAnsi="Times New Roman" w:cs="Times New Roman"/>
          <w:sz w:val="28"/>
          <w:szCs w:val="28"/>
          <w:lang w:val="uk-UA" w:eastAsia="ru-RU"/>
        </w:rPr>
        <w:t>і</w:t>
      </w:r>
      <w:r w:rsidR="00E40E70" w:rsidRPr="00E40E70">
        <w:rPr>
          <w:rFonts w:ascii="Times New Roman" w:eastAsia="Times New Roman" w:hAnsi="Times New Roman" w:cs="Times New Roman"/>
          <w:sz w:val="28"/>
          <w:szCs w:val="28"/>
          <w:lang w:eastAsia="ru-RU"/>
        </w:rPr>
        <w:t>ально сконстру</w:t>
      </w:r>
      <w:r w:rsidR="00E40E70" w:rsidRPr="00E40E70">
        <w:rPr>
          <w:rFonts w:ascii="Times New Roman" w:eastAsia="Times New Roman" w:hAnsi="Times New Roman" w:cs="Times New Roman"/>
          <w:sz w:val="28"/>
          <w:szCs w:val="28"/>
          <w:lang w:val="uk-UA" w:eastAsia="ru-RU"/>
        </w:rPr>
        <w:t>йованого</w:t>
      </w:r>
      <w:r w:rsidR="00E40E70" w:rsidRPr="00E40E70">
        <w:rPr>
          <w:rFonts w:ascii="Times New Roman" w:eastAsia="Times New Roman" w:hAnsi="Times New Roman" w:cs="Times New Roman"/>
          <w:sz w:val="28"/>
          <w:szCs w:val="28"/>
          <w:lang w:eastAsia="ru-RU"/>
        </w:rPr>
        <w:t xml:space="preserve"> цикл</w:t>
      </w:r>
      <w:r w:rsidR="00E40E70" w:rsidRPr="00E40E70">
        <w:rPr>
          <w:rFonts w:ascii="Times New Roman" w:eastAsia="Times New Roman" w:hAnsi="Times New Roman" w:cs="Times New Roman"/>
          <w:sz w:val="28"/>
          <w:szCs w:val="28"/>
          <w:lang w:val="uk-UA" w:eastAsia="ru-RU"/>
        </w:rPr>
        <w:t>у</w:t>
      </w:r>
      <w:r w:rsidR="00E40E70" w:rsidRPr="00E40E70">
        <w:rPr>
          <w:rFonts w:ascii="Times New Roman" w:eastAsia="Times New Roman" w:hAnsi="Times New Roman" w:cs="Times New Roman"/>
          <w:sz w:val="28"/>
          <w:szCs w:val="28"/>
          <w:lang w:eastAsia="ru-RU"/>
        </w:rPr>
        <w:t xml:space="preserve"> прохо</w:t>
      </w:r>
      <w:r w:rsidR="00E40E70" w:rsidRPr="00E40E70">
        <w:rPr>
          <w:rFonts w:ascii="Times New Roman" w:eastAsia="Times New Roman" w:hAnsi="Times New Roman" w:cs="Times New Roman"/>
          <w:sz w:val="28"/>
          <w:szCs w:val="28"/>
          <w:lang w:val="uk-UA" w:eastAsia="ru-RU"/>
        </w:rPr>
        <w:t>дження</w:t>
      </w:r>
      <w:r w:rsidR="00E40E70" w:rsidRPr="00E40E70">
        <w:rPr>
          <w:rFonts w:ascii="Times New Roman" w:eastAsia="Times New Roman" w:hAnsi="Times New Roman" w:cs="Times New Roman"/>
          <w:sz w:val="28"/>
          <w:szCs w:val="28"/>
          <w:lang w:eastAsia="ru-RU"/>
        </w:rPr>
        <w:t xml:space="preserve"> нов</w:t>
      </w:r>
      <w:r w:rsidR="00E40E70" w:rsidRPr="00E40E70">
        <w:rPr>
          <w:rFonts w:ascii="Times New Roman" w:eastAsia="Times New Roman" w:hAnsi="Times New Roman" w:cs="Times New Roman"/>
          <w:sz w:val="28"/>
          <w:szCs w:val="28"/>
          <w:lang w:val="uk-UA" w:eastAsia="ru-RU"/>
        </w:rPr>
        <w:t>ин</w:t>
      </w:r>
      <w:r w:rsidR="00E40E70" w:rsidRPr="00E40E70">
        <w:rPr>
          <w:rFonts w:ascii="Times New Roman" w:eastAsia="Times New Roman" w:hAnsi="Times New Roman" w:cs="Times New Roman"/>
          <w:sz w:val="28"/>
          <w:szCs w:val="28"/>
          <w:lang w:eastAsia="ru-RU"/>
        </w:rPr>
        <w:t xml:space="preserve">. </w:t>
      </w:r>
      <w:r w:rsidR="00E40E70" w:rsidRPr="00E40E70">
        <w:rPr>
          <w:rFonts w:ascii="Times New Roman" w:eastAsia="Calibri" w:hAnsi="Times New Roman" w:cs="Times New Roman"/>
          <w:sz w:val="28"/>
          <w:szCs w:val="28"/>
        </w:rPr>
        <w:t>Д</w:t>
      </w:r>
      <w:r w:rsidR="00E40E70" w:rsidRPr="00E40E70">
        <w:rPr>
          <w:rFonts w:ascii="Times New Roman" w:eastAsia="Calibri" w:hAnsi="Times New Roman" w:cs="Times New Roman"/>
          <w:sz w:val="28"/>
          <w:szCs w:val="28"/>
          <w:lang w:val="uk-UA"/>
        </w:rPr>
        <w:t>іяльні</w:t>
      </w:r>
      <w:r w:rsidR="00E40E70" w:rsidRPr="00E40E70">
        <w:rPr>
          <w:rFonts w:ascii="Times New Roman" w:eastAsia="Calibri" w:hAnsi="Times New Roman" w:cs="Times New Roman"/>
          <w:sz w:val="28"/>
          <w:szCs w:val="28"/>
        </w:rPr>
        <w:t>сть сп</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ндоктор</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 xml:space="preserve">в </w:t>
      </w:r>
      <w:r w:rsidR="00E40E70" w:rsidRPr="00E40E70">
        <w:rPr>
          <w:rFonts w:ascii="Times New Roman" w:eastAsia="Calibri" w:hAnsi="Times New Roman" w:cs="Times New Roman"/>
          <w:sz w:val="28"/>
          <w:szCs w:val="28"/>
          <w:lang w:val="uk-UA"/>
        </w:rPr>
        <w:t>полягає у</w:t>
      </w:r>
      <w:r w:rsidR="00E40E70" w:rsidRPr="00E40E70">
        <w:rPr>
          <w:rFonts w:ascii="Times New Roman" w:eastAsia="Calibri" w:hAnsi="Times New Roman" w:cs="Times New Roman"/>
          <w:sz w:val="28"/>
          <w:szCs w:val="28"/>
        </w:rPr>
        <w:t xml:space="preserve"> </w:t>
      </w:r>
      <w:r w:rsidR="00E40E70" w:rsidRPr="00E40E70">
        <w:rPr>
          <w:rFonts w:ascii="Times New Roman" w:eastAsia="Calibri" w:hAnsi="Times New Roman" w:cs="Times New Roman"/>
          <w:sz w:val="28"/>
          <w:szCs w:val="28"/>
          <w:lang w:val="uk-UA"/>
        </w:rPr>
        <w:t xml:space="preserve">змістовій </w:t>
      </w:r>
      <w:r w:rsidR="00E40E70" w:rsidRPr="00E40E70">
        <w:rPr>
          <w:rFonts w:ascii="Times New Roman" w:eastAsia="Calibri" w:hAnsi="Times New Roman" w:cs="Times New Roman"/>
          <w:sz w:val="28"/>
          <w:szCs w:val="28"/>
        </w:rPr>
        <w:t>обр</w:t>
      </w:r>
      <w:r w:rsidR="00E40E70" w:rsidRPr="00E40E70">
        <w:rPr>
          <w:rFonts w:ascii="Times New Roman" w:eastAsia="Calibri" w:hAnsi="Times New Roman" w:cs="Times New Roman"/>
          <w:sz w:val="28"/>
          <w:szCs w:val="28"/>
          <w:lang w:val="uk-UA"/>
        </w:rPr>
        <w:t>обці</w:t>
      </w:r>
      <w:r w:rsidR="00E40E70" w:rsidRPr="00E40E70">
        <w:rPr>
          <w:rFonts w:ascii="Times New Roman" w:eastAsia="Calibri" w:hAnsi="Times New Roman" w:cs="Times New Roman"/>
          <w:sz w:val="28"/>
          <w:szCs w:val="28"/>
        </w:rPr>
        <w:t xml:space="preserve"> (</w:t>
      </w:r>
      <w:r w:rsidR="00E40E70" w:rsidRPr="00E40E70">
        <w:rPr>
          <w:rFonts w:ascii="Times New Roman" w:eastAsia="Calibri" w:hAnsi="Times New Roman" w:cs="Times New Roman"/>
          <w:sz w:val="28"/>
          <w:szCs w:val="28"/>
          <w:lang w:val="uk-UA"/>
        </w:rPr>
        <w:t>інтерпретації</w:t>
      </w:r>
      <w:r w:rsidR="00E40E70" w:rsidRPr="00E40E70">
        <w:rPr>
          <w:rFonts w:ascii="Times New Roman" w:eastAsia="Calibri" w:hAnsi="Times New Roman" w:cs="Times New Roman"/>
          <w:sz w:val="28"/>
          <w:szCs w:val="28"/>
        </w:rPr>
        <w:t>)</w:t>
      </w:r>
      <w:r w:rsidR="00E40E70" w:rsidRPr="00E40E70">
        <w:rPr>
          <w:rFonts w:ascii="Times New Roman" w:eastAsia="Calibri" w:hAnsi="Times New Roman" w:cs="Times New Roman"/>
          <w:sz w:val="28"/>
          <w:szCs w:val="28"/>
          <w:lang w:val="uk-UA"/>
        </w:rPr>
        <w:t xml:space="preserve"> подій</w:t>
      </w:r>
      <w:r w:rsidR="00E40E70" w:rsidRPr="00E40E70">
        <w:rPr>
          <w:rFonts w:ascii="Times New Roman" w:eastAsia="Calibri" w:hAnsi="Times New Roman" w:cs="Times New Roman"/>
          <w:sz w:val="28"/>
          <w:szCs w:val="28"/>
        </w:rPr>
        <w:t>, факт</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в</w:t>
      </w:r>
      <w:r w:rsidR="00E40E70" w:rsidRPr="00E40E70">
        <w:rPr>
          <w:rFonts w:ascii="Times New Roman" w:eastAsia="Calibri" w:hAnsi="Times New Roman" w:cs="Times New Roman"/>
          <w:sz w:val="28"/>
          <w:szCs w:val="28"/>
          <w:lang w:val="uk-UA"/>
        </w:rPr>
        <w:t xml:space="preserve">, усієї </w:t>
      </w:r>
      <w:r w:rsidR="00E40E70" w:rsidRPr="00E40E70">
        <w:rPr>
          <w:rFonts w:ascii="Times New Roman" w:eastAsia="Calibri" w:hAnsi="Times New Roman" w:cs="Times New Roman"/>
          <w:sz w:val="28"/>
          <w:szCs w:val="28"/>
        </w:rPr>
        <w:t>нов</w:t>
      </w:r>
      <w:r w:rsidR="00E40E70" w:rsidRPr="00E40E70">
        <w:rPr>
          <w:rFonts w:ascii="Times New Roman" w:eastAsia="Calibri" w:hAnsi="Times New Roman" w:cs="Times New Roman"/>
          <w:sz w:val="28"/>
          <w:szCs w:val="28"/>
          <w:lang w:val="uk-UA"/>
        </w:rPr>
        <w:t>инної</w:t>
      </w:r>
      <w:r w:rsidR="00E40E70" w:rsidRPr="00E40E70">
        <w:rPr>
          <w:rFonts w:ascii="Times New Roman" w:eastAsia="Calibri" w:hAnsi="Times New Roman" w:cs="Times New Roman"/>
          <w:sz w:val="28"/>
          <w:szCs w:val="28"/>
        </w:rPr>
        <w:t xml:space="preserve"> </w:t>
      </w:r>
      <w:r w:rsidR="00E40E70" w:rsidRPr="00E40E70">
        <w:rPr>
          <w:rFonts w:ascii="Times New Roman" w:eastAsia="Calibri" w:hAnsi="Times New Roman" w:cs="Times New Roman"/>
          <w:sz w:val="28"/>
          <w:szCs w:val="28"/>
          <w:lang w:val="uk-UA"/>
        </w:rPr>
        <w:t>і</w:t>
      </w:r>
      <w:r w:rsidR="00E40E70" w:rsidRPr="00E40E70">
        <w:rPr>
          <w:rFonts w:ascii="Times New Roman" w:eastAsia="Calibri" w:hAnsi="Times New Roman" w:cs="Times New Roman"/>
          <w:sz w:val="28"/>
          <w:szCs w:val="28"/>
        </w:rPr>
        <w:t>нформац</w:t>
      </w:r>
      <w:r w:rsidR="00E40E70" w:rsidRPr="00E40E70">
        <w:rPr>
          <w:rFonts w:ascii="Times New Roman" w:eastAsia="Calibri" w:hAnsi="Times New Roman" w:cs="Times New Roman"/>
          <w:sz w:val="28"/>
          <w:szCs w:val="28"/>
          <w:lang w:val="uk-UA"/>
        </w:rPr>
        <w:t>ії</w:t>
      </w:r>
      <w:r w:rsidR="00E40E70" w:rsidRPr="00E40E70">
        <w:rPr>
          <w:rFonts w:ascii="Times New Roman" w:eastAsia="Calibri" w:hAnsi="Times New Roman" w:cs="Times New Roman"/>
          <w:sz w:val="28"/>
          <w:szCs w:val="28"/>
        </w:rPr>
        <w:t>.</w:t>
      </w:r>
      <w:r w:rsidR="00E40E70" w:rsidRPr="00E40E70">
        <w:rPr>
          <w:rFonts w:ascii="Times New Roman" w:eastAsia="Calibri" w:hAnsi="Times New Roman" w:cs="Times New Roman"/>
          <w:sz w:val="28"/>
          <w:szCs w:val="28"/>
          <w:lang w:val="uk-UA"/>
        </w:rPr>
        <w:t xml:space="preserve"> Учений підкреслює: технологія політичного спін-докторингу застосовується виключно в мас-медіа, є ціннісно нейтральною технікою інформаційного впливу на аудиторію (читачів, глядачів, слухачів, користувачів мережі Інтернет), оскільки може стати як знаряддям маніпулятора, так і інструментом грамотного й соціально відповідального фахівця.</w:t>
      </w:r>
    </w:p>
    <w:p w:rsidR="00E40E70" w:rsidRPr="00E40E70" w:rsidRDefault="00C9345B"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С. Квіта, </w:t>
      </w:r>
      <w:r w:rsidRPr="00C9345B">
        <w:rPr>
          <w:rFonts w:ascii="Times New Roman" w:hAnsi="Times New Roman" w:cs="Times New Roman"/>
          <w:sz w:val="28"/>
          <w:szCs w:val="28"/>
          <w:lang w:val="uk-UA"/>
        </w:rPr>
        <w:t>“</w:t>
      </w:r>
      <w:r w:rsidR="00E40E70" w:rsidRPr="00E40E70">
        <w:rPr>
          <w:rFonts w:ascii="Times New Roman" w:hAnsi="Times New Roman" w:cs="Times New Roman"/>
          <w:sz w:val="28"/>
          <w:szCs w:val="28"/>
          <w:lang w:val="uk-UA"/>
        </w:rPr>
        <w:t xml:space="preserve">спін – це набір маніпулятивних технік, які використовують для здійснення контролю над формулюванням і донесенням до авдиторії вербальної частини повідомлення і які реалізуються через прямий чи опосередкований вплив на медії. </w:t>
      </w:r>
      <w:r w:rsidR="00E40E70" w:rsidRPr="00E40E70">
        <w:rPr>
          <w:rFonts w:ascii="Times New Roman" w:hAnsi="Times New Roman" w:cs="Times New Roman"/>
          <w:sz w:val="28"/>
          <w:szCs w:val="28"/>
        </w:rPr>
        <w:t xml:space="preserve">Спін-доктором </w:t>
      </w:r>
      <w:r w:rsidR="00E40E70" w:rsidRPr="00E40E70">
        <w:rPr>
          <w:rFonts w:ascii="Times New Roman" w:hAnsi="Times New Roman" w:cs="Times New Roman"/>
          <w:sz w:val="28"/>
          <w:szCs w:val="28"/>
          <w:lang w:val="uk-UA"/>
        </w:rPr>
        <w:t>є</w:t>
      </w:r>
      <w:r w:rsidR="00E40E70" w:rsidRPr="00E40E70">
        <w:rPr>
          <w:rFonts w:ascii="Times New Roman" w:hAnsi="Times New Roman" w:cs="Times New Roman"/>
          <w:sz w:val="28"/>
          <w:szCs w:val="28"/>
        </w:rPr>
        <w:t xml:space="preserve">, відповідно, консультант, в обов’язки якого входить контроль над створенням, поширенням і </w:t>
      </w:r>
      <w:r w:rsidR="00E40E70" w:rsidRPr="00E40E70">
        <w:rPr>
          <w:rFonts w:ascii="Times New Roman" w:hAnsi="Times New Roman" w:cs="Times New Roman"/>
          <w:sz w:val="28"/>
          <w:szCs w:val="28"/>
          <w:lang w:val="uk-UA"/>
        </w:rPr>
        <w:t>«</w:t>
      </w:r>
      <w:r w:rsidR="00E40E70" w:rsidRPr="00E40E70">
        <w:rPr>
          <w:rFonts w:ascii="Times New Roman" w:hAnsi="Times New Roman" w:cs="Times New Roman"/>
          <w:sz w:val="28"/>
          <w:szCs w:val="28"/>
        </w:rPr>
        <w:t>правильним» сприйняттям авдиторією події або повідомлення його клієнта</w:t>
      </w:r>
      <w:r w:rsidRPr="00C9345B">
        <w:rPr>
          <w:rFonts w:ascii="Times New Roman" w:hAnsi="Times New Roman" w:cs="Times New Roman"/>
          <w:sz w:val="28"/>
          <w:szCs w:val="28"/>
        </w:rPr>
        <w:t>”</w:t>
      </w:r>
      <w:r w:rsidR="00E40E70" w:rsidRPr="00E40E70">
        <w:rPr>
          <w:rFonts w:ascii="Times New Roman" w:hAnsi="Times New Roman" w:cs="Times New Roman"/>
          <w:sz w:val="28"/>
          <w:szCs w:val="28"/>
        </w:rPr>
        <w:t>.</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Менеджмент новин – невід’ємна складова роботи спіндоктора у кризових ситуаціях особливо, якщо це сканд</w:t>
      </w:r>
      <w:r w:rsidR="00C9345B">
        <w:rPr>
          <w:rFonts w:ascii="Times New Roman" w:hAnsi="Times New Roman" w:cs="Times New Roman"/>
          <w:sz w:val="28"/>
          <w:szCs w:val="28"/>
          <w:lang w:val="uk-UA"/>
        </w:rPr>
        <w:t xml:space="preserve">ал навкруги вагомого політика,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кольорові революції</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громадські заворушення, зовнішньополітичні конфлікти, управлінські прорахунки або неправильне тлумачення виступів президента. Метою такої діяльності політичного спіндоктора є формування правильного інформаційного вектора мас-медіа.</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Важливо: спіндокторинг та журналістика – явища взаємопов’язані, та не тотожні. Так, метою повідомлення журналіста є факт, спіндоктор же тенденційно інтерпретує його; цільовою аудиторією для журналіста є масова аудиторія, для спіндоктора – самі журналісти; зазвичай журналіст включений у комунікаційний процес відпочатку, спіндоктор – на будь-якому його етапі.</w:t>
      </w:r>
    </w:p>
    <w:p w:rsid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Сучасний політичний спіндоктор займається виправленням помилок свого клієнта, які він допустив на публічних заходах, прес-конференціях і т. ін.. Спіндоктор, працюючи разом зі спічрайтером, консультує з приводу змісту промов та можливих їх наслідків. Завдання спіндоктора – максимально використати той час, коли у журналістів виникає найбільша потреба в інтерпретації того, що відбувається. Річ у тім, що політичний спін-доктор враховує момент, коли зненацька утворюється дефіцит інформації і журналістам доводиться звертатися за коментарем до різних експертів та політичних консультантів.</w:t>
      </w:r>
    </w:p>
    <w:p w:rsidR="00583E5C" w:rsidRPr="00583E5C" w:rsidRDefault="00583E5C" w:rsidP="00583E5C">
      <w:pPr>
        <w:shd w:val="clear" w:color="auto" w:fill="FFFFFF"/>
        <w:spacing w:after="0" w:line="240" w:lineRule="auto"/>
        <w:ind w:firstLine="720"/>
        <w:contextualSpacing/>
        <w:jc w:val="both"/>
        <w:rPr>
          <w:rFonts w:ascii="Times New Roman" w:hAnsi="Times New Roman" w:cs="Times New Roman"/>
          <w:b/>
          <w:sz w:val="28"/>
          <w:szCs w:val="28"/>
          <w:lang w:val="uk-UA"/>
        </w:rPr>
      </w:pPr>
      <w:r w:rsidRPr="00583E5C">
        <w:rPr>
          <w:rFonts w:ascii="Times New Roman" w:hAnsi="Times New Roman" w:cs="Times New Roman"/>
          <w:b/>
          <w:sz w:val="28"/>
          <w:szCs w:val="28"/>
          <w:lang w:val="uk-UA"/>
        </w:rPr>
        <w:t>Базові прийоми спін-операцій:</w:t>
      </w:r>
      <w:r w:rsidRPr="00583E5C">
        <w:rPr>
          <w:b/>
        </w:rPr>
        <w:t xml:space="preserve"> </w:t>
      </w:r>
      <w:r w:rsidRPr="00583E5C">
        <w:rPr>
          <w:rFonts w:ascii="Times New Roman" w:eastAsia="Arial Unicode MS" w:hAnsi="Times New Roman" w:cs="Times New Roman"/>
          <w:b/>
          <w:sz w:val="28"/>
          <w:szCs w:val="28"/>
          <w:lang w:val="uk-UA" w:eastAsia="ru-RU"/>
        </w:rPr>
        <w:t>пре-спін, пост-спін, торнадо-спін, контроль кризи, зменшення втрат.</w:t>
      </w:r>
    </w:p>
    <w:p w:rsidR="00583E5C" w:rsidRDefault="00400AB6"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 В</w:t>
      </w:r>
      <w:r w:rsidR="00583E5C" w:rsidRPr="00583E5C">
        <w:rPr>
          <w:rFonts w:ascii="Times New Roman" w:hAnsi="Times New Roman" w:cs="Times New Roman"/>
          <w:sz w:val="28"/>
          <w:szCs w:val="28"/>
          <w:lang w:val="uk-UA"/>
        </w:rPr>
        <w:t>отт</w:t>
      </w:r>
      <w:r w:rsidR="000622A2">
        <w:rPr>
          <w:rFonts w:ascii="Times New Roman" w:hAnsi="Times New Roman" w:cs="Times New Roman"/>
          <w:sz w:val="28"/>
          <w:szCs w:val="28"/>
          <w:lang w:val="uk-UA"/>
        </w:rPr>
        <w:t>с</w:t>
      </w:r>
      <w:r w:rsidR="00583E5C" w:rsidRPr="00583E5C">
        <w:rPr>
          <w:rFonts w:ascii="Times New Roman" w:hAnsi="Times New Roman" w:cs="Times New Roman"/>
          <w:sz w:val="28"/>
          <w:szCs w:val="28"/>
          <w:lang w:val="uk-UA"/>
        </w:rPr>
        <w:t xml:space="preserve"> описав п’ять варіантів використання тех</w:t>
      </w:r>
      <w:r w:rsidR="00C9345B">
        <w:rPr>
          <w:rFonts w:ascii="Times New Roman" w:hAnsi="Times New Roman" w:cs="Times New Roman"/>
          <w:sz w:val="28"/>
          <w:szCs w:val="28"/>
          <w:lang w:val="uk-UA"/>
        </w:rPr>
        <w:t xml:space="preserve">нології спін-майстра: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до-spin</w:t>
      </w:r>
      <w:r w:rsidR="00C9345B" w:rsidRPr="00C9345B">
        <w:rPr>
          <w:rFonts w:ascii="Times New Roman" w:hAnsi="Times New Roman" w:cs="Times New Roman"/>
          <w:sz w:val="28"/>
          <w:szCs w:val="28"/>
          <w:lang w:val="uk-UA"/>
        </w:rPr>
        <w:t>”</w:t>
      </w:r>
      <w:r w:rsidR="00583E5C">
        <w:rPr>
          <w:rFonts w:ascii="Times New Roman" w:hAnsi="Times New Roman" w:cs="Times New Roman"/>
          <w:sz w:val="28"/>
          <w:szCs w:val="28"/>
          <w:lang w:val="uk-UA"/>
        </w:rPr>
        <w:t xml:space="preserve"> </w:t>
      </w:r>
      <w:r w:rsidR="00C9345B">
        <w:rPr>
          <w:rFonts w:ascii="Times New Roman" w:hAnsi="Times New Roman" w:cs="Times New Roman"/>
          <w:sz w:val="28"/>
          <w:szCs w:val="28"/>
          <w:lang w:val="uk-UA"/>
        </w:rPr>
        <w:t xml:space="preserve">– підготовка перед подією;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пост-spin</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наведення блиску на подію, що відбулася;</w:t>
      </w:r>
      <w:r w:rsidR="00583E5C">
        <w:rPr>
          <w:rFonts w:ascii="Times New Roman" w:hAnsi="Times New Roman" w:cs="Times New Roman"/>
          <w:sz w:val="28"/>
          <w:szCs w:val="28"/>
          <w:lang w:val="uk-UA"/>
        </w:rPr>
        <w:t xml:space="preserve">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торнадо-spin</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спроба відволікання уваги, різкого переведення громадського інтересу</w:t>
      </w:r>
      <w:r w:rsidR="00583E5C">
        <w:rPr>
          <w:rFonts w:ascii="Times New Roman" w:hAnsi="Times New Roman" w:cs="Times New Roman"/>
          <w:sz w:val="28"/>
          <w:szCs w:val="28"/>
          <w:lang w:val="uk-UA"/>
        </w:rPr>
        <w:t xml:space="preserve"> </w:t>
      </w:r>
      <w:r w:rsidR="00583E5C" w:rsidRPr="00583E5C">
        <w:rPr>
          <w:rFonts w:ascii="Times New Roman" w:hAnsi="Times New Roman" w:cs="Times New Roman"/>
          <w:sz w:val="28"/>
          <w:szCs w:val="28"/>
          <w:lang w:val="uk-UA"/>
        </w:rPr>
        <w:t xml:space="preserve">до зовсім іншої сфери, далекої від події, що сталася;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спін-контроль</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менеджмент</w:t>
      </w:r>
      <w:r w:rsidR="00583E5C">
        <w:rPr>
          <w:rFonts w:ascii="Times New Roman" w:hAnsi="Times New Roman" w:cs="Times New Roman"/>
          <w:sz w:val="28"/>
          <w:szCs w:val="28"/>
          <w:lang w:val="uk-UA"/>
        </w:rPr>
        <w:t xml:space="preserve"> </w:t>
      </w:r>
      <w:r w:rsidR="00583E5C" w:rsidRPr="00583E5C">
        <w:rPr>
          <w:rFonts w:ascii="Times New Roman" w:hAnsi="Times New Roman" w:cs="Times New Roman"/>
          <w:sz w:val="28"/>
          <w:szCs w:val="28"/>
          <w:lang w:val="uk-UA"/>
        </w:rPr>
        <w:t>поді</w:t>
      </w:r>
      <w:r w:rsidR="00C9345B">
        <w:rPr>
          <w:rFonts w:ascii="Times New Roman" w:hAnsi="Times New Roman" w:cs="Times New Roman"/>
          <w:sz w:val="28"/>
          <w:szCs w:val="28"/>
          <w:lang w:val="uk-UA"/>
        </w:rPr>
        <w:t xml:space="preserve">й, що виходять з-під контролю;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спін-даун</w:t>
      </w:r>
      <w:r w:rsidR="00C9345B" w:rsidRPr="00C9345B">
        <w:rPr>
          <w:rFonts w:ascii="Times New Roman" w:hAnsi="Times New Roman" w:cs="Times New Roman"/>
          <w:sz w:val="28"/>
          <w:szCs w:val="28"/>
          <w:lang w:val="uk-UA"/>
        </w:rPr>
        <w:t>”</w:t>
      </w:r>
      <w:r w:rsidR="00583E5C" w:rsidRPr="00583E5C">
        <w:rPr>
          <w:rFonts w:ascii="Times New Roman" w:hAnsi="Times New Roman" w:cs="Times New Roman"/>
          <w:sz w:val="28"/>
          <w:szCs w:val="28"/>
          <w:lang w:val="uk-UA"/>
        </w:rPr>
        <w:t xml:space="preserve"> – менеджмент тих подій та/або їх</w:t>
      </w:r>
      <w:r w:rsidR="00583E5C">
        <w:rPr>
          <w:rFonts w:ascii="Times New Roman" w:hAnsi="Times New Roman" w:cs="Times New Roman"/>
          <w:sz w:val="28"/>
          <w:szCs w:val="28"/>
          <w:lang w:val="uk-UA"/>
        </w:rPr>
        <w:t xml:space="preserve"> </w:t>
      </w:r>
      <w:r w:rsidR="00583E5C" w:rsidRPr="00583E5C">
        <w:rPr>
          <w:rFonts w:ascii="Times New Roman" w:hAnsi="Times New Roman" w:cs="Times New Roman"/>
          <w:sz w:val="28"/>
          <w:szCs w:val="28"/>
          <w:lang w:val="uk-UA"/>
        </w:rPr>
        <w:t>освітлення, які не контролюються, з метою запобігання та мінімізації подальшої</w:t>
      </w:r>
      <w:r w:rsidR="00583E5C">
        <w:rPr>
          <w:rFonts w:ascii="Times New Roman" w:hAnsi="Times New Roman" w:cs="Times New Roman"/>
          <w:sz w:val="28"/>
          <w:szCs w:val="28"/>
          <w:lang w:val="uk-UA"/>
        </w:rPr>
        <w:t xml:space="preserve"> </w:t>
      </w:r>
      <w:r w:rsidR="00C9345B">
        <w:rPr>
          <w:rFonts w:ascii="Times New Roman" w:hAnsi="Times New Roman" w:cs="Times New Roman"/>
          <w:sz w:val="28"/>
          <w:szCs w:val="28"/>
          <w:lang w:val="uk-UA"/>
        </w:rPr>
        <w:t>шкоди</w:t>
      </w:r>
      <w:r w:rsidR="00C9345B" w:rsidRPr="00C9345B">
        <w:rPr>
          <w:rFonts w:ascii="Times New Roman" w:hAnsi="Times New Roman" w:cs="Times New Roman"/>
          <w:sz w:val="28"/>
          <w:szCs w:val="28"/>
          <w:lang w:val="uk-UA"/>
        </w:rPr>
        <w:t>”</w:t>
      </w:r>
      <w:r w:rsidR="00D015B9">
        <w:rPr>
          <w:rFonts w:ascii="Times New Roman" w:hAnsi="Times New Roman" w:cs="Times New Roman"/>
          <w:sz w:val="28"/>
          <w:szCs w:val="28"/>
          <w:lang w:val="uk-UA"/>
        </w:rPr>
        <w:t>.</w:t>
      </w:r>
    </w:p>
    <w:p w:rsidR="00D015B9" w:rsidRDefault="00D015B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датської дослідниці С. Валентіні, с</w:t>
      </w:r>
      <w:r w:rsidRPr="00D015B9">
        <w:rPr>
          <w:rFonts w:ascii="Times New Roman" w:hAnsi="Times New Roman" w:cs="Times New Roman"/>
          <w:sz w:val="28"/>
          <w:szCs w:val="28"/>
          <w:lang w:val="uk-UA"/>
        </w:rPr>
        <w:t>пін</w:t>
      </w:r>
      <w:r>
        <w:rPr>
          <w:rFonts w:ascii="Times New Roman" w:hAnsi="Times New Roman" w:cs="Times New Roman"/>
          <w:sz w:val="28"/>
          <w:szCs w:val="28"/>
          <w:lang w:val="uk-UA"/>
        </w:rPr>
        <w:t>докторинг</w:t>
      </w:r>
      <w:r w:rsidRPr="00D015B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015B9">
        <w:rPr>
          <w:rFonts w:ascii="Times New Roman" w:hAnsi="Times New Roman" w:cs="Times New Roman"/>
          <w:sz w:val="28"/>
          <w:szCs w:val="28"/>
          <w:lang w:val="uk-UA"/>
        </w:rPr>
        <w:t xml:space="preserve"> це зневажливий термін, який визначає </w:t>
      </w:r>
      <w:r>
        <w:rPr>
          <w:rFonts w:ascii="Times New Roman" w:hAnsi="Times New Roman" w:cs="Times New Roman"/>
          <w:sz w:val="28"/>
          <w:szCs w:val="28"/>
          <w:lang w:val="uk-UA"/>
        </w:rPr>
        <w:t xml:space="preserve">принципи нечесного ПР </w:t>
      </w:r>
      <w:r w:rsidRPr="00D015B9">
        <w:rPr>
          <w:rFonts w:ascii="Times New Roman" w:hAnsi="Times New Roman" w:cs="Times New Roman"/>
          <w:sz w:val="28"/>
          <w:szCs w:val="28"/>
          <w:lang w:val="uk-UA"/>
        </w:rPr>
        <w:t xml:space="preserve">для політичних інституцій, політичних акторів або корпорацій, які </w:t>
      </w:r>
      <w:r>
        <w:rPr>
          <w:rFonts w:ascii="Times New Roman" w:hAnsi="Times New Roman" w:cs="Times New Roman"/>
          <w:sz w:val="28"/>
          <w:szCs w:val="28"/>
          <w:lang w:val="uk-UA"/>
        </w:rPr>
        <w:t xml:space="preserve">намагаються </w:t>
      </w:r>
      <w:r w:rsidRPr="00D015B9">
        <w:rPr>
          <w:rFonts w:ascii="Times New Roman" w:hAnsi="Times New Roman" w:cs="Times New Roman"/>
          <w:sz w:val="28"/>
          <w:szCs w:val="28"/>
          <w:lang w:val="uk-UA"/>
        </w:rPr>
        <w:t>перебільш</w:t>
      </w:r>
      <w:r>
        <w:rPr>
          <w:rFonts w:ascii="Times New Roman" w:hAnsi="Times New Roman" w:cs="Times New Roman"/>
          <w:sz w:val="28"/>
          <w:szCs w:val="28"/>
          <w:lang w:val="uk-UA"/>
        </w:rPr>
        <w:t xml:space="preserve">ити </w:t>
      </w:r>
      <w:r w:rsidRPr="00D015B9">
        <w:rPr>
          <w:rFonts w:ascii="Times New Roman" w:hAnsi="Times New Roman" w:cs="Times New Roman"/>
          <w:sz w:val="28"/>
          <w:szCs w:val="28"/>
          <w:lang w:val="uk-UA"/>
        </w:rPr>
        <w:t xml:space="preserve">найбільш позитивні погляди на щось. </w:t>
      </w:r>
      <w:r>
        <w:rPr>
          <w:rFonts w:ascii="Times New Roman" w:hAnsi="Times New Roman" w:cs="Times New Roman"/>
          <w:sz w:val="28"/>
          <w:szCs w:val="28"/>
          <w:lang w:val="uk-UA"/>
        </w:rPr>
        <w:t xml:space="preserve">Дослідниця підкреслює, що це поняття є </w:t>
      </w:r>
      <w:r w:rsidRPr="00D015B9">
        <w:rPr>
          <w:rFonts w:ascii="Times New Roman" w:hAnsi="Times New Roman" w:cs="Times New Roman"/>
          <w:sz w:val="28"/>
          <w:szCs w:val="28"/>
          <w:lang w:val="uk-UA"/>
        </w:rPr>
        <w:t xml:space="preserve">упередженим виразом, який журналісти використовують для дискредитації роботи </w:t>
      </w:r>
      <w:r>
        <w:rPr>
          <w:rFonts w:ascii="Times New Roman" w:hAnsi="Times New Roman" w:cs="Times New Roman"/>
          <w:sz w:val="28"/>
          <w:szCs w:val="28"/>
          <w:lang w:val="uk-UA"/>
        </w:rPr>
        <w:t xml:space="preserve">окремих </w:t>
      </w:r>
      <w:r w:rsidRPr="00D015B9">
        <w:rPr>
          <w:rFonts w:ascii="Times New Roman" w:hAnsi="Times New Roman" w:cs="Times New Roman"/>
          <w:sz w:val="28"/>
          <w:szCs w:val="28"/>
          <w:lang w:val="uk-UA"/>
        </w:rPr>
        <w:t>експертів з</w:t>
      </w:r>
      <w:r>
        <w:rPr>
          <w:rFonts w:ascii="Times New Roman" w:hAnsi="Times New Roman" w:cs="Times New Roman"/>
          <w:sz w:val="28"/>
          <w:szCs w:val="28"/>
          <w:lang w:val="uk-UA"/>
        </w:rPr>
        <w:t>і</w:t>
      </w:r>
      <w:r w:rsidRPr="00D015B9">
        <w:rPr>
          <w:rFonts w:ascii="Times New Roman" w:hAnsi="Times New Roman" w:cs="Times New Roman"/>
          <w:sz w:val="28"/>
          <w:szCs w:val="28"/>
          <w:lang w:val="uk-UA"/>
        </w:rPr>
        <w:t xml:space="preserve"> </w:t>
      </w:r>
      <w:r>
        <w:rPr>
          <w:rFonts w:ascii="Times New Roman" w:hAnsi="Times New Roman" w:cs="Times New Roman"/>
          <w:sz w:val="28"/>
          <w:szCs w:val="28"/>
          <w:lang w:val="uk-UA"/>
        </w:rPr>
        <w:t>зв</w:t>
      </w:r>
      <w:r w:rsidRPr="00D015B9">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з </w:t>
      </w:r>
      <w:r w:rsidRPr="00D015B9">
        <w:rPr>
          <w:rFonts w:ascii="Times New Roman" w:hAnsi="Times New Roman" w:cs="Times New Roman"/>
          <w:sz w:val="28"/>
          <w:szCs w:val="28"/>
          <w:lang w:val="uk-UA"/>
        </w:rPr>
        <w:t>громадськ</w:t>
      </w:r>
      <w:r>
        <w:rPr>
          <w:rFonts w:ascii="Times New Roman" w:hAnsi="Times New Roman" w:cs="Times New Roman"/>
          <w:sz w:val="28"/>
          <w:szCs w:val="28"/>
          <w:lang w:val="uk-UA"/>
        </w:rPr>
        <w:t>істю, що використовують принципи маніпуляції у роботі зі стратегічною інформацією. Уряди, політичні суб</w:t>
      </w:r>
      <w:r w:rsidRPr="00D015B9">
        <w:rPr>
          <w:rFonts w:ascii="Times New Roman" w:hAnsi="Times New Roman" w:cs="Times New Roman"/>
          <w:sz w:val="28"/>
          <w:szCs w:val="28"/>
          <w:lang w:val="uk-UA"/>
        </w:rPr>
        <w:t xml:space="preserve">’єкти та корпорації використовують цю техніку, </w:t>
      </w:r>
      <w:r>
        <w:rPr>
          <w:rFonts w:ascii="Times New Roman" w:hAnsi="Times New Roman" w:cs="Times New Roman"/>
          <w:sz w:val="28"/>
          <w:szCs w:val="28"/>
          <w:lang w:val="uk-UA"/>
        </w:rPr>
        <w:t xml:space="preserve">аби </w:t>
      </w:r>
      <w:r w:rsidRPr="00D015B9">
        <w:rPr>
          <w:rFonts w:ascii="Times New Roman" w:hAnsi="Times New Roman" w:cs="Times New Roman"/>
          <w:sz w:val="28"/>
          <w:szCs w:val="28"/>
          <w:lang w:val="uk-UA"/>
        </w:rPr>
        <w:t xml:space="preserve">захистити свій </w:t>
      </w:r>
      <w:r>
        <w:rPr>
          <w:rFonts w:ascii="Times New Roman" w:hAnsi="Times New Roman" w:cs="Times New Roman"/>
          <w:sz w:val="28"/>
          <w:szCs w:val="28"/>
          <w:lang w:val="uk-UA"/>
        </w:rPr>
        <w:t xml:space="preserve">імідж </w:t>
      </w:r>
      <w:r w:rsidRPr="00D015B9">
        <w:rPr>
          <w:rFonts w:ascii="Times New Roman" w:hAnsi="Times New Roman" w:cs="Times New Roman"/>
          <w:sz w:val="28"/>
          <w:szCs w:val="28"/>
          <w:lang w:val="uk-UA"/>
        </w:rPr>
        <w:t>від критики, досягти конс</w:t>
      </w:r>
      <w:r>
        <w:rPr>
          <w:rFonts w:ascii="Times New Roman" w:hAnsi="Times New Roman" w:cs="Times New Roman"/>
          <w:sz w:val="28"/>
          <w:szCs w:val="28"/>
          <w:lang w:val="uk-UA"/>
        </w:rPr>
        <w:t>енсусу та громадської підтримки, якомога вигідніше продати свої ідеї</w:t>
      </w:r>
      <w:r w:rsidRPr="00D015B9">
        <w:rPr>
          <w:rFonts w:ascii="Times New Roman" w:hAnsi="Times New Roman" w:cs="Times New Roman"/>
          <w:sz w:val="28"/>
          <w:szCs w:val="28"/>
          <w:lang w:val="uk-UA"/>
        </w:rPr>
        <w:t xml:space="preserve">. </w:t>
      </w:r>
    </w:p>
    <w:p w:rsidR="00DA7DD9" w:rsidRDefault="00D015B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D015B9">
        <w:rPr>
          <w:rFonts w:ascii="Times New Roman" w:hAnsi="Times New Roman" w:cs="Times New Roman"/>
          <w:sz w:val="28"/>
          <w:szCs w:val="28"/>
          <w:lang w:val="uk-UA"/>
        </w:rPr>
        <w:t>У</w:t>
      </w:r>
      <w:r>
        <w:rPr>
          <w:rFonts w:ascii="Times New Roman" w:hAnsi="Times New Roman" w:cs="Times New Roman"/>
          <w:sz w:val="28"/>
          <w:szCs w:val="28"/>
          <w:lang w:val="uk-UA"/>
        </w:rPr>
        <w:t xml:space="preserve"> політиці концепція спін-докторингу</w:t>
      </w:r>
      <w:r w:rsidRPr="00D015B9">
        <w:rPr>
          <w:rFonts w:ascii="Times New Roman" w:hAnsi="Times New Roman" w:cs="Times New Roman"/>
          <w:sz w:val="28"/>
          <w:szCs w:val="28"/>
          <w:lang w:val="uk-UA"/>
        </w:rPr>
        <w:t xml:space="preserve"> прив’язана до процесу медіатизації, який змусив політиків та політичн</w:t>
      </w:r>
      <w:r>
        <w:rPr>
          <w:rFonts w:ascii="Times New Roman" w:hAnsi="Times New Roman" w:cs="Times New Roman"/>
          <w:sz w:val="28"/>
          <w:szCs w:val="28"/>
          <w:lang w:val="uk-UA"/>
        </w:rPr>
        <w:t>і інституції</w:t>
      </w:r>
      <w:r w:rsidRPr="00D015B9">
        <w:rPr>
          <w:rFonts w:ascii="Times New Roman" w:hAnsi="Times New Roman" w:cs="Times New Roman"/>
          <w:sz w:val="28"/>
          <w:szCs w:val="28"/>
          <w:lang w:val="uk-UA"/>
        </w:rPr>
        <w:t xml:space="preserve"> більше </w:t>
      </w:r>
      <w:r>
        <w:rPr>
          <w:rFonts w:ascii="Times New Roman" w:hAnsi="Times New Roman" w:cs="Times New Roman"/>
          <w:sz w:val="28"/>
          <w:szCs w:val="28"/>
          <w:lang w:val="uk-UA"/>
        </w:rPr>
        <w:t>опікуватися питаннями формування іміджу у ЗМІ.</w:t>
      </w:r>
    </w:p>
    <w:p w:rsidR="00DA7DD9" w:rsidRDefault="00DA7DD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Спіндокторами є, зазвичай,</w:t>
      </w:r>
      <w:r w:rsidRPr="00DA7DD9">
        <w:rPr>
          <w:rFonts w:ascii="Times New Roman" w:hAnsi="Times New Roman" w:cs="Times New Roman"/>
          <w:sz w:val="28"/>
          <w:szCs w:val="28"/>
          <w:lang w:val="uk-UA"/>
        </w:rPr>
        <w:t xml:space="preserve"> професійні медіа-експерти, які працюють “за сценою”</w:t>
      </w:r>
      <w:r>
        <w:rPr>
          <w:rFonts w:ascii="Times New Roman" w:hAnsi="Times New Roman" w:cs="Times New Roman"/>
          <w:sz w:val="28"/>
          <w:szCs w:val="28"/>
          <w:lang w:val="uk-UA"/>
        </w:rPr>
        <w:t xml:space="preserve"> з метою</w:t>
      </w:r>
      <w:r w:rsidRPr="00DA7DD9">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у</w:t>
      </w:r>
      <w:r w:rsidRPr="00DA7DD9">
        <w:rPr>
          <w:rFonts w:ascii="Times New Roman" w:hAnsi="Times New Roman" w:cs="Times New Roman"/>
          <w:sz w:val="28"/>
          <w:szCs w:val="28"/>
          <w:lang w:val="uk-UA"/>
        </w:rPr>
        <w:t xml:space="preserve"> на засоби масової інформації від імені своїх клієнтів. Завдання </w:t>
      </w:r>
      <w:r>
        <w:rPr>
          <w:rFonts w:ascii="Times New Roman" w:hAnsi="Times New Roman" w:cs="Times New Roman"/>
          <w:sz w:val="28"/>
          <w:szCs w:val="28"/>
          <w:lang w:val="uk-UA"/>
        </w:rPr>
        <w:t xml:space="preserve">спіндоктора – працювати з інформацією так, аби </w:t>
      </w:r>
      <w:r w:rsidRPr="00DA7DD9">
        <w:rPr>
          <w:rFonts w:ascii="Times New Roman" w:hAnsi="Times New Roman" w:cs="Times New Roman"/>
          <w:sz w:val="28"/>
          <w:szCs w:val="28"/>
          <w:lang w:val="uk-UA"/>
        </w:rPr>
        <w:t>забезпеч</w:t>
      </w:r>
      <w:r>
        <w:rPr>
          <w:rFonts w:ascii="Times New Roman" w:hAnsi="Times New Roman" w:cs="Times New Roman"/>
          <w:sz w:val="28"/>
          <w:szCs w:val="28"/>
          <w:lang w:val="uk-UA"/>
        </w:rPr>
        <w:t>ити найбільш позитивне</w:t>
      </w:r>
      <w:r w:rsidRPr="00DA7DD9">
        <w:rPr>
          <w:rFonts w:ascii="Times New Roman" w:hAnsi="Times New Roman" w:cs="Times New Roman"/>
          <w:sz w:val="28"/>
          <w:szCs w:val="28"/>
          <w:lang w:val="uk-UA"/>
        </w:rPr>
        <w:t xml:space="preserve"> враження</w:t>
      </w:r>
      <w:r>
        <w:rPr>
          <w:rFonts w:ascii="Times New Roman" w:hAnsi="Times New Roman" w:cs="Times New Roman"/>
          <w:sz w:val="28"/>
          <w:szCs w:val="28"/>
          <w:lang w:val="uk-UA"/>
        </w:rPr>
        <w:t xml:space="preserve"> в аудиторії від певногої персони або історії. </w:t>
      </w:r>
      <w:r w:rsidRPr="00DA7DD9">
        <w:rPr>
          <w:rFonts w:ascii="Times New Roman" w:hAnsi="Times New Roman" w:cs="Times New Roman"/>
          <w:sz w:val="28"/>
          <w:szCs w:val="28"/>
          <w:lang w:val="uk-UA"/>
        </w:rPr>
        <w:t>Важливим компонентом спін</w:t>
      </w:r>
      <w:r>
        <w:rPr>
          <w:rFonts w:ascii="Times New Roman" w:hAnsi="Times New Roman" w:cs="Times New Roman"/>
          <w:sz w:val="28"/>
          <w:szCs w:val="28"/>
          <w:lang w:val="uk-UA"/>
        </w:rPr>
        <w:t>докторингу</w:t>
      </w:r>
      <w:r w:rsidRPr="00DA7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постає формування </w:t>
      </w:r>
      <w:r w:rsidRPr="00DA7DD9">
        <w:rPr>
          <w:rFonts w:ascii="Times New Roman" w:hAnsi="Times New Roman" w:cs="Times New Roman"/>
          <w:sz w:val="28"/>
          <w:szCs w:val="28"/>
          <w:lang w:val="uk-UA"/>
        </w:rPr>
        <w:t xml:space="preserve">іміджу, що є одним із основних напрямків </w:t>
      </w:r>
      <w:r>
        <w:rPr>
          <w:rFonts w:ascii="Times New Roman" w:hAnsi="Times New Roman" w:cs="Times New Roman"/>
          <w:sz w:val="28"/>
          <w:szCs w:val="28"/>
          <w:lang w:val="uk-UA"/>
        </w:rPr>
        <w:t xml:space="preserve">діяльності ПР </w:t>
      </w:r>
      <w:r w:rsidRPr="00DA7DD9">
        <w:rPr>
          <w:rFonts w:ascii="Times New Roman" w:hAnsi="Times New Roman" w:cs="Times New Roman"/>
          <w:sz w:val="28"/>
          <w:szCs w:val="28"/>
          <w:lang w:val="uk-UA"/>
        </w:rPr>
        <w:t>та політичного маркетингу. Тому спін</w:t>
      </w:r>
      <w:r>
        <w:rPr>
          <w:rFonts w:ascii="Times New Roman" w:hAnsi="Times New Roman" w:cs="Times New Roman"/>
          <w:sz w:val="28"/>
          <w:szCs w:val="28"/>
          <w:lang w:val="uk-UA"/>
        </w:rPr>
        <w:t xml:space="preserve">доктори, фактично, є </w:t>
      </w:r>
      <w:r w:rsidRPr="00DA7DD9">
        <w:rPr>
          <w:rFonts w:ascii="Times New Roman" w:hAnsi="Times New Roman" w:cs="Times New Roman"/>
          <w:sz w:val="28"/>
          <w:szCs w:val="28"/>
          <w:lang w:val="uk-UA"/>
        </w:rPr>
        <w:t>експертами з</w:t>
      </w:r>
      <w:r>
        <w:rPr>
          <w:rFonts w:ascii="Times New Roman" w:hAnsi="Times New Roman" w:cs="Times New Roman"/>
          <w:sz w:val="28"/>
          <w:szCs w:val="28"/>
          <w:lang w:val="uk-UA"/>
        </w:rPr>
        <w:t>і зв</w:t>
      </w:r>
      <w:r w:rsidRPr="00DA7DD9">
        <w:rPr>
          <w:rFonts w:ascii="Times New Roman" w:hAnsi="Times New Roman" w:cs="Times New Roman"/>
          <w:sz w:val="28"/>
          <w:szCs w:val="28"/>
          <w:lang w:val="uk-UA"/>
        </w:rPr>
        <w:t>’</w:t>
      </w:r>
      <w:r>
        <w:rPr>
          <w:rFonts w:ascii="Times New Roman" w:hAnsi="Times New Roman" w:cs="Times New Roman"/>
          <w:sz w:val="28"/>
          <w:szCs w:val="28"/>
          <w:lang w:val="uk-UA"/>
        </w:rPr>
        <w:t>язків з громадськістю</w:t>
      </w:r>
      <w:r w:rsidRPr="00DA7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Pr="00DA7DD9">
        <w:rPr>
          <w:rFonts w:ascii="Times New Roman" w:hAnsi="Times New Roman" w:cs="Times New Roman"/>
          <w:sz w:val="28"/>
          <w:szCs w:val="28"/>
          <w:lang w:val="uk-UA"/>
        </w:rPr>
        <w:t>спеціалізуються на розробці контенту та повідомлень від імені по</w:t>
      </w:r>
      <w:r>
        <w:rPr>
          <w:rFonts w:ascii="Times New Roman" w:hAnsi="Times New Roman" w:cs="Times New Roman"/>
          <w:sz w:val="28"/>
          <w:szCs w:val="28"/>
          <w:lang w:val="uk-UA"/>
        </w:rPr>
        <w:t>літиків та політичних інституцій</w:t>
      </w:r>
      <w:r w:rsidRPr="00DA7DD9">
        <w:rPr>
          <w:rFonts w:ascii="Times New Roman" w:hAnsi="Times New Roman" w:cs="Times New Roman"/>
          <w:sz w:val="28"/>
          <w:szCs w:val="28"/>
          <w:lang w:val="uk-UA"/>
        </w:rPr>
        <w:t>, а також корпорацій. Спін</w:t>
      </w:r>
      <w:r>
        <w:rPr>
          <w:rFonts w:ascii="Times New Roman" w:hAnsi="Times New Roman" w:cs="Times New Roman"/>
          <w:sz w:val="28"/>
          <w:szCs w:val="28"/>
          <w:lang w:val="uk-UA"/>
        </w:rPr>
        <w:t xml:space="preserve">докторинг є частиною іміджевої </w:t>
      </w:r>
      <w:r w:rsidRPr="00DA7DD9">
        <w:rPr>
          <w:rFonts w:ascii="Times New Roman" w:hAnsi="Times New Roman" w:cs="Times New Roman"/>
          <w:sz w:val="28"/>
          <w:szCs w:val="28"/>
          <w:lang w:val="uk-UA"/>
        </w:rPr>
        <w:t>“</w:t>
      </w:r>
      <w:r>
        <w:rPr>
          <w:rFonts w:ascii="Times New Roman" w:hAnsi="Times New Roman" w:cs="Times New Roman"/>
          <w:sz w:val="28"/>
          <w:szCs w:val="28"/>
          <w:lang w:val="uk-UA"/>
        </w:rPr>
        <w:t>стратегії трансформації</w:t>
      </w:r>
      <w:r w:rsidRPr="00DA7DD9">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DA7DD9">
        <w:rPr>
          <w:rFonts w:ascii="Times New Roman" w:hAnsi="Times New Roman" w:cs="Times New Roman"/>
          <w:sz w:val="28"/>
          <w:szCs w:val="28"/>
          <w:lang w:val="uk-UA"/>
        </w:rPr>
        <w:t>ребрен</w:t>
      </w:r>
      <w:r>
        <w:rPr>
          <w:rFonts w:ascii="Times New Roman" w:hAnsi="Times New Roman" w:cs="Times New Roman"/>
          <w:sz w:val="28"/>
          <w:szCs w:val="28"/>
          <w:lang w:val="uk-UA"/>
        </w:rPr>
        <w:t>дингу</w:t>
      </w:r>
      <w:r w:rsidRPr="00DA7DD9">
        <w:rPr>
          <w:rFonts w:ascii="Times New Roman" w:hAnsi="Times New Roman" w:cs="Times New Roman"/>
          <w:sz w:val="28"/>
          <w:szCs w:val="28"/>
          <w:lang w:val="uk-UA"/>
        </w:rPr>
        <w:t xml:space="preserve">. </w:t>
      </w:r>
    </w:p>
    <w:p w:rsidR="007C122F" w:rsidRDefault="00DA7DD9"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DA7DD9">
        <w:rPr>
          <w:rFonts w:ascii="Times New Roman" w:hAnsi="Times New Roman" w:cs="Times New Roman"/>
          <w:sz w:val="28"/>
          <w:szCs w:val="28"/>
          <w:lang w:val="uk-UA"/>
        </w:rPr>
        <w:t xml:space="preserve">Для того, </w:t>
      </w:r>
      <w:r w:rsidR="007C122F">
        <w:rPr>
          <w:rFonts w:ascii="Times New Roman" w:hAnsi="Times New Roman" w:cs="Times New Roman"/>
          <w:sz w:val="28"/>
          <w:szCs w:val="28"/>
          <w:lang w:val="uk-UA"/>
        </w:rPr>
        <w:t xml:space="preserve">аби </w:t>
      </w:r>
      <w:r>
        <w:rPr>
          <w:rFonts w:ascii="Times New Roman" w:hAnsi="Times New Roman" w:cs="Times New Roman"/>
          <w:sz w:val="28"/>
          <w:szCs w:val="28"/>
          <w:lang w:val="uk-UA"/>
        </w:rPr>
        <w:t xml:space="preserve">зробити </w:t>
      </w:r>
      <w:r w:rsidR="007C122F">
        <w:rPr>
          <w:rFonts w:ascii="Times New Roman" w:hAnsi="Times New Roman" w:cs="Times New Roman"/>
          <w:sz w:val="28"/>
          <w:szCs w:val="28"/>
          <w:lang w:val="uk-UA"/>
        </w:rPr>
        <w:t xml:space="preserve">імідж </w:t>
      </w:r>
      <w:r>
        <w:rPr>
          <w:rFonts w:ascii="Times New Roman" w:hAnsi="Times New Roman" w:cs="Times New Roman"/>
          <w:sz w:val="28"/>
          <w:szCs w:val="28"/>
          <w:lang w:val="uk-UA"/>
        </w:rPr>
        <w:t>політиків, політичні інституції або корпорації</w:t>
      </w:r>
      <w:r w:rsidRPr="00DA7DD9">
        <w:rPr>
          <w:rFonts w:ascii="Times New Roman" w:hAnsi="Times New Roman" w:cs="Times New Roman"/>
          <w:sz w:val="28"/>
          <w:szCs w:val="28"/>
          <w:lang w:val="uk-UA"/>
        </w:rPr>
        <w:t xml:space="preserve"> більш привабливими, спіністи намагаються </w:t>
      </w:r>
      <w:r>
        <w:rPr>
          <w:rFonts w:ascii="Times New Roman" w:hAnsi="Times New Roman" w:cs="Times New Roman"/>
          <w:sz w:val="28"/>
          <w:szCs w:val="28"/>
          <w:lang w:val="uk-UA"/>
        </w:rPr>
        <w:t xml:space="preserve">подати </w:t>
      </w:r>
      <w:r w:rsidRPr="00DA7DD9">
        <w:rPr>
          <w:rFonts w:ascii="Times New Roman" w:hAnsi="Times New Roman" w:cs="Times New Roman"/>
          <w:sz w:val="28"/>
          <w:szCs w:val="28"/>
          <w:lang w:val="uk-UA"/>
        </w:rPr>
        <w:t>своїх клієнтів у позитивному світлі, здійснюючи деякий контро</w:t>
      </w:r>
      <w:r w:rsidR="007C122F">
        <w:rPr>
          <w:rFonts w:ascii="Times New Roman" w:hAnsi="Times New Roman" w:cs="Times New Roman"/>
          <w:sz w:val="28"/>
          <w:szCs w:val="28"/>
          <w:lang w:val="uk-UA"/>
        </w:rPr>
        <w:t>ль над тим, що сказано про їх</w:t>
      </w:r>
      <w:r w:rsidRPr="00DA7D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замовників </w:t>
      </w:r>
      <w:r w:rsidRPr="00DA7DD9">
        <w:rPr>
          <w:rFonts w:ascii="Times New Roman" w:hAnsi="Times New Roman" w:cs="Times New Roman"/>
          <w:sz w:val="28"/>
          <w:szCs w:val="28"/>
          <w:lang w:val="uk-UA"/>
        </w:rPr>
        <w:t xml:space="preserve">і як це сказано. Отже, </w:t>
      </w:r>
      <w:r>
        <w:rPr>
          <w:rFonts w:ascii="Times New Roman" w:hAnsi="Times New Roman" w:cs="Times New Roman"/>
          <w:sz w:val="28"/>
          <w:szCs w:val="28"/>
          <w:lang w:val="uk-UA"/>
        </w:rPr>
        <w:t>значна частина роботи спіністів пов</w:t>
      </w:r>
      <w:r w:rsidRPr="00DA7DD9">
        <w:rPr>
          <w:rFonts w:ascii="Times New Roman" w:hAnsi="Times New Roman" w:cs="Times New Roman"/>
          <w:sz w:val="28"/>
          <w:szCs w:val="28"/>
        </w:rPr>
        <w:t>’</w:t>
      </w:r>
      <w:r w:rsidRPr="00DA7DD9">
        <w:rPr>
          <w:rFonts w:ascii="Times New Roman" w:hAnsi="Times New Roman" w:cs="Times New Roman"/>
          <w:sz w:val="28"/>
          <w:szCs w:val="28"/>
          <w:lang w:val="uk-UA"/>
        </w:rPr>
        <w:t xml:space="preserve">язана з управлінням </w:t>
      </w:r>
      <w:r>
        <w:rPr>
          <w:rFonts w:ascii="Times New Roman" w:hAnsi="Times New Roman" w:cs="Times New Roman"/>
          <w:sz w:val="28"/>
          <w:szCs w:val="28"/>
          <w:lang w:val="uk-UA"/>
        </w:rPr>
        <w:t>/ менеджментом новин</w:t>
      </w:r>
      <w:r w:rsidRPr="00DA7DD9">
        <w:rPr>
          <w:rFonts w:ascii="Times New Roman" w:hAnsi="Times New Roman" w:cs="Times New Roman"/>
          <w:sz w:val="28"/>
          <w:szCs w:val="28"/>
          <w:lang w:val="uk-UA"/>
        </w:rPr>
        <w:t xml:space="preserve">. </w:t>
      </w:r>
      <w:r w:rsidR="007C122F">
        <w:rPr>
          <w:rFonts w:ascii="Times New Roman" w:hAnsi="Times New Roman" w:cs="Times New Roman"/>
          <w:sz w:val="28"/>
          <w:szCs w:val="28"/>
          <w:lang w:val="uk-UA"/>
        </w:rPr>
        <w:t xml:space="preserve">Їх професійні функції полягають у </w:t>
      </w:r>
      <w:r w:rsidRPr="00DA7DD9">
        <w:rPr>
          <w:rFonts w:ascii="Times New Roman" w:hAnsi="Times New Roman" w:cs="Times New Roman"/>
          <w:sz w:val="28"/>
          <w:szCs w:val="28"/>
          <w:lang w:val="uk-UA"/>
        </w:rPr>
        <w:t>моніторинг</w:t>
      </w:r>
      <w:r w:rsidR="007C122F">
        <w:rPr>
          <w:rFonts w:ascii="Times New Roman" w:hAnsi="Times New Roman" w:cs="Times New Roman"/>
          <w:sz w:val="28"/>
          <w:szCs w:val="28"/>
          <w:lang w:val="uk-UA"/>
        </w:rPr>
        <w:t>у, консультуванні та управлінні інформацією про об</w:t>
      </w:r>
      <w:r w:rsidR="007C122F" w:rsidRPr="007C122F">
        <w:rPr>
          <w:rFonts w:ascii="Times New Roman" w:hAnsi="Times New Roman" w:cs="Times New Roman"/>
          <w:sz w:val="28"/>
          <w:szCs w:val="28"/>
          <w:lang w:val="uk-UA"/>
        </w:rPr>
        <w:t>’</w:t>
      </w:r>
      <w:r w:rsidR="007C122F">
        <w:rPr>
          <w:rFonts w:ascii="Times New Roman" w:hAnsi="Times New Roman" w:cs="Times New Roman"/>
          <w:sz w:val="28"/>
          <w:szCs w:val="28"/>
          <w:lang w:val="uk-UA"/>
        </w:rPr>
        <w:t>єктів</w:t>
      </w:r>
      <w:r w:rsidRPr="00DA7DD9">
        <w:rPr>
          <w:rFonts w:ascii="Times New Roman" w:hAnsi="Times New Roman" w:cs="Times New Roman"/>
          <w:sz w:val="28"/>
          <w:szCs w:val="28"/>
          <w:lang w:val="uk-UA"/>
        </w:rPr>
        <w:t>.</w:t>
      </w:r>
    </w:p>
    <w:p w:rsidR="00D015B9" w:rsidRDefault="007C122F" w:rsidP="00583E5C">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7C122F">
        <w:rPr>
          <w:rFonts w:ascii="Times New Roman" w:hAnsi="Times New Roman" w:cs="Times New Roman"/>
          <w:sz w:val="28"/>
          <w:szCs w:val="28"/>
          <w:lang w:val="uk-UA"/>
        </w:rPr>
        <w:t>Спін</w:t>
      </w:r>
      <w:r>
        <w:rPr>
          <w:rFonts w:ascii="Times New Roman" w:hAnsi="Times New Roman" w:cs="Times New Roman"/>
          <w:sz w:val="28"/>
          <w:szCs w:val="28"/>
          <w:lang w:val="uk-UA"/>
        </w:rPr>
        <w:t>докторинг</w:t>
      </w:r>
      <w:r w:rsidRPr="007C122F">
        <w:rPr>
          <w:rFonts w:ascii="Times New Roman" w:hAnsi="Times New Roman" w:cs="Times New Roman"/>
          <w:sz w:val="28"/>
          <w:szCs w:val="28"/>
          <w:lang w:val="uk-UA"/>
        </w:rPr>
        <w:t xml:space="preserve"> вважається реактивною діяльністю </w:t>
      </w:r>
      <w:r>
        <w:rPr>
          <w:rFonts w:ascii="Times New Roman" w:hAnsi="Times New Roman" w:cs="Times New Roman"/>
          <w:sz w:val="28"/>
          <w:szCs w:val="28"/>
          <w:lang w:val="uk-UA"/>
        </w:rPr>
        <w:t xml:space="preserve">щодо </w:t>
      </w:r>
      <w:r w:rsidRPr="007C122F">
        <w:rPr>
          <w:rFonts w:ascii="Times New Roman" w:hAnsi="Times New Roman" w:cs="Times New Roman"/>
          <w:sz w:val="28"/>
          <w:szCs w:val="28"/>
          <w:lang w:val="uk-UA"/>
        </w:rPr>
        <w:t xml:space="preserve">захисту іміджу політиків, установ чи організацій від негативних подій і </w:t>
      </w:r>
      <w:r>
        <w:rPr>
          <w:rFonts w:ascii="Times New Roman" w:hAnsi="Times New Roman" w:cs="Times New Roman"/>
          <w:sz w:val="28"/>
          <w:szCs w:val="28"/>
          <w:lang w:val="uk-UA"/>
        </w:rPr>
        <w:t xml:space="preserve">фокусується </w:t>
      </w:r>
      <w:r w:rsidRPr="007C122F">
        <w:rPr>
          <w:rFonts w:ascii="Times New Roman" w:hAnsi="Times New Roman" w:cs="Times New Roman"/>
          <w:sz w:val="28"/>
          <w:szCs w:val="28"/>
          <w:lang w:val="uk-UA"/>
        </w:rPr>
        <w:t xml:space="preserve">на створенні </w:t>
      </w:r>
      <w:r>
        <w:rPr>
          <w:rFonts w:ascii="Times New Roman" w:hAnsi="Times New Roman" w:cs="Times New Roman"/>
          <w:sz w:val="28"/>
          <w:szCs w:val="28"/>
          <w:lang w:val="uk-UA"/>
        </w:rPr>
        <w:t xml:space="preserve">достовірних матеріалів, прес-релізів </w:t>
      </w:r>
      <w:r w:rsidRPr="007C122F">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встановленні сприятливого </w:t>
      </w:r>
      <w:r w:rsidRPr="007C122F">
        <w:rPr>
          <w:rFonts w:ascii="Times New Roman" w:hAnsi="Times New Roman" w:cs="Times New Roman"/>
          <w:sz w:val="28"/>
          <w:szCs w:val="28"/>
          <w:lang w:val="uk-UA"/>
        </w:rPr>
        <w:t>контакту з</w:t>
      </w:r>
      <w:r>
        <w:rPr>
          <w:rFonts w:ascii="Times New Roman" w:hAnsi="Times New Roman" w:cs="Times New Roman"/>
          <w:sz w:val="28"/>
          <w:szCs w:val="28"/>
          <w:lang w:val="uk-UA"/>
        </w:rPr>
        <w:t>редакторами та журналістами</w:t>
      </w:r>
      <w:r w:rsidRPr="007C12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Мета спіндокторингу – зафіксувати у медійному просторі сприятливу </w:t>
      </w:r>
      <w:r w:rsidRPr="007C122F">
        <w:rPr>
          <w:rFonts w:ascii="Times New Roman" w:hAnsi="Times New Roman" w:cs="Times New Roman"/>
          <w:sz w:val="28"/>
          <w:szCs w:val="28"/>
          <w:lang w:val="uk-UA"/>
        </w:rPr>
        <w:t xml:space="preserve">інтерпретацію </w:t>
      </w:r>
      <w:r>
        <w:rPr>
          <w:rFonts w:ascii="Times New Roman" w:hAnsi="Times New Roman" w:cs="Times New Roman"/>
          <w:sz w:val="28"/>
          <w:szCs w:val="28"/>
          <w:lang w:val="uk-UA"/>
        </w:rPr>
        <w:t>подій.</w:t>
      </w:r>
      <w:r w:rsidRPr="007C122F">
        <w:rPr>
          <w:rFonts w:ascii="Times New Roman" w:hAnsi="Times New Roman" w:cs="Times New Roman"/>
          <w:sz w:val="28"/>
          <w:szCs w:val="28"/>
          <w:lang w:val="uk-UA"/>
        </w:rPr>
        <w:t xml:space="preserve"> </w:t>
      </w:r>
    </w:p>
    <w:p w:rsidR="00C9345B" w:rsidRPr="00C9345B" w:rsidRDefault="00583E5C"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b/>
          <w:sz w:val="28"/>
          <w:szCs w:val="28"/>
          <w:lang w:val="uk-UA"/>
        </w:rPr>
      </w:pPr>
      <w:r w:rsidRPr="00583E5C">
        <w:rPr>
          <w:rFonts w:ascii="Times New Roman" w:hAnsi="Times New Roman" w:cs="Times New Roman"/>
          <w:b/>
          <w:sz w:val="28"/>
          <w:szCs w:val="28"/>
          <w:lang w:val="uk-UA"/>
        </w:rPr>
        <w:t xml:space="preserve">Техніки інтерпретації події: </w:t>
      </w:r>
      <w:r w:rsidR="00C9345B" w:rsidRPr="00C9345B">
        <w:rPr>
          <w:rFonts w:ascii="Times New Roman" w:hAnsi="Times New Roman" w:cs="Times New Roman"/>
          <w:b/>
          <w:sz w:val="28"/>
          <w:szCs w:val="28"/>
          <w:lang w:val="uk-UA"/>
        </w:rPr>
        <w:t>“запізнення негативної інформації”, “неоднозначне інформування”, ‘відволікання уваги”, “паралельне нарощування “вигідного» негативу”, “реінтерпретація своєї негативної ситуації”, “вкраплення елементів природності у штучні ситуації”, “ізоляція опонента”.</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Важливо: сьогодні у масовому політичному інформуванні мають місце дві тенденції: передача великої кількості різноманітних повідомлень, що викладаються без системи; підпорядкування інформаційного потоку ідеолого-пропагандистським установкам. У першому випадку людина втрачає соціальну орієнтацію й стає дуже зручним об’єктом для політичного маніпулювання. У другому – людині надається лише така інформація, яка узгоджена з пропагандистськими завданнями, а будь-яка інша – піддається негативній оцінці.</w:t>
      </w:r>
    </w:p>
    <w:p w:rsidR="00E40E70" w:rsidRPr="00E40E70" w:rsidRDefault="00E40E70" w:rsidP="00E40E7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На думку фахівців, досить професійно застосовувалася технологія спіндокторингу під час війни США в Афганістані. Тоді застосовувалися такі техніки: </w:t>
      </w:r>
      <w:r w:rsidR="00C9345B" w:rsidRPr="00C9345B">
        <w:rPr>
          <w:rFonts w:ascii="Times New Roman" w:hAnsi="Times New Roman" w:cs="Times New Roman"/>
          <w:sz w:val="28"/>
          <w:szCs w:val="28"/>
          <w:lang w:val="uk-UA"/>
        </w:rPr>
        <w:t>“запізнення негативної інформації”, “неоднозначне інформування”, ‘відволікання уваги”, “паралельне нарощування “вигідного» негативу”, “реінтерпретація своєї негативної ситуації”, “вкраплення елементів природності у штучні ситуації”, “ізоляція опонента”.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Отже, </w:t>
      </w:r>
      <w:r w:rsidR="00C9345B" w:rsidRPr="00C9345B">
        <w:rPr>
          <w:rFonts w:ascii="Times New Roman" w:hAnsi="Times New Roman" w:cs="Times New Roman"/>
          <w:i/>
          <w:sz w:val="28"/>
          <w:szCs w:val="28"/>
        </w:rPr>
        <w:t>“</w:t>
      </w:r>
      <w:r w:rsidR="00C9345B">
        <w:rPr>
          <w:rFonts w:ascii="Times New Roman" w:hAnsi="Times New Roman" w:cs="Times New Roman"/>
          <w:i/>
          <w:sz w:val="28"/>
          <w:szCs w:val="28"/>
          <w:lang w:val="uk-UA"/>
        </w:rPr>
        <w:t>неоднозначне інформування</w:t>
      </w:r>
      <w:r w:rsidR="00C9345B" w:rsidRPr="00C9345B">
        <w:rPr>
          <w:rFonts w:ascii="Times New Roman" w:hAnsi="Times New Roman" w:cs="Times New Roman"/>
          <w:i/>
          <w:sz w:val="28"/>
          <w:szCs w:val="28"/>
        </w:rPr>
        <w:t>”</w:t>
      </w:r>
      <w:r w:rsidRPr="00E40E70">
        <w:rPr>
          <w:rFonts w:ascii="Times New Roman" w:hAnsi="Times New Roman" w:cs="Times New Roman"/>
          <w:sz w:val="28"/>
          <w:szCs w:val="28"/>
          <w:lang w:val="uk-UA"/>
        </w:rPr>
        <w:t xml:space="preserve"> – на наднегативне повідомлення може нашаровуватися таке ж надпозитивне. Приміром, бомбуючи Афганістан, президент Дж. Буш одночасно вітав ісламський світ з Рамаданом. Таким прийомом створюється складний контекст для отримувача подвійних блоків інформації, оскільки йому слід прийняти однозначне рішення в неоднозначній, спеціально створеній ситуації. Реалії сьогодення: президент Росії В. Путін після вражаючих жорстокістю атак його ж війська на території України постійно висловлює співчуття родинам загиблих та занепок</w:t>
      </w:r>
      <w:r w:rsidR="00C9345B">
        <w:rPr>
          <w:rFonts w:ascii="Times New Roman" w:hAnsi="Times New Roman" w:cs="Times New Roman"/>
          <w:sz w:val="28"/>
          <w:szCs w:val="28"/>
          <w:lang w:val="uk-UA"/>
        </w:rPr>
        <w:t xml:space="preserve">оєння щодо ситуації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на Україні</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lang w:val="uk-UA"/>
        </w:rPr>
        <w:t>“</w:t>
      </w:r>
      <w:r w:rsidR="00E40E70" w:rsidRPr="00E40E70">
        <w:rPr>
          <w:rFonts w:ascii="Times New Roman" w:hAnsi="Times New Roman" w:cs="Times New Roman"/>
          <w:i/>
          <w:sz w:val="28"/>
          <w:szCs w:val="28"/>
          <w:lang w:val="uk-UA"/>
        </w:rPr>
        <w:t>Зап</w:t>
      </w:r>
      <w:r>
        <w:rPr>
          <w:rFonts w:ascii="Times New Roman" w:hAnsi="Times New Roman" w:cs="Times New Roman"/>
          <w:i/>
          <w:sz w:val="28"/>
          <w:szCs w:val="28"/>
          <w:lang w:val="uk-UA"/>
        </w:rPr>
        <w:t>ізнення «негативної» інформації</w:t>
      </w:r>
      <w:r w:rsidRPr="00C9345B">
        <w:rPr>
          <w:rFonts w:ascii="Times New Roman" w:hAnsi="Times New Roman" w:cs="Times New Roman"/>
          <w:i/>
          <w:sz w:val="28"/>
          <w:szCs w:val="28"/>
          <w:lang w:val="uk-UA"/>
        </w:rPr>
        <w:t>”</w:t>
      </w:r>
      <w:r w:rsidR="00E40E70" w:rsidRPr="00E40E70">
        <w:rPr>
          <w:rFonts w:ascii="Times New Roman" w:hAnsi="Times New Roman" w:cs="Times New Roman"/>
          <w:sz w:val="28"/>
          <w:szCs w:val="28"/>
          <w:lang w:val="uk-UA"/>
        </w:rPr>
        <w:t xml:space="preserve"> – негативна інформація для населення затримується, що дозволяє не тільки підготувати громадську думку, але й, за певних умов, уникнути її обнародування. Саме тому офіційна Росія не оприлюднює дані про своїх загиблих на Сході України військових. </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40364E">
        <w:rPr>
          <w:rFonts w:ascii="Times New Roman" w:hAnsi="Times New Roman" w:cs="Times New Roman"/>
          <w:i/>
          <w:sz w:val="28"/>
          <w:szCs w:val="28"/>
        </w:rPr>
        <w:t>“</w:t>
      </w:r>
      <w:r>
        <w:rPr>
          <w:rFonts w:ascii="Times New Roman" w:hAnsi="Times New Roman" w:cs="Times New Roman"/>
          <w:i/>
          <w:sz w:val="28"/>
          <w:szCs w:val="28"/>
          <w:lang w:val="uk-UA"/>
        </w:rPr>
        <w:t xml:space="preserve">Паралельне нарощування </w:t>
      </w:r>
      <w:r w:rsidRPr="0040364E">
        <w:rPr>
          <w:rFonts w:ascii="Times New Roman" w:hAnsi="Times New Roman" w:cs="Times New Roman"/>
          <w:i/>
          <w:sz w:val="28"/>
          <w:szCs w:val="28"/>
        </w:rPr>
        <w:t>“</w:t>
      </w:r>
      <w:r>
        <w:rPr>
          <w:rFonts w:ascii="Times New Roman" w:hAnsi="Times New Roman" w:cs="Times New Roman"/>
          <w:i/>
          <w:sz w:val="28"/>
          <w:szCs w:val="28"/>
          <w:lang w:val="uk-UA"/>
        </w:rPr>
        <w:t>вигідного» негативу</w:t>
      </w:r>
      <w:r w:rsidRPr="0040364E">
        <w:rPr>
          <w:rFonts w:ascii="Times New Roman" w:hAnsi="Times New Roman" w:cs="Times New Roman"/>
          <w:i/>
          <w:sz w:val="28"/>
          <w:szCs w:val="28"/>
        </w:rPr>
        <w:t>”</w:t>
      </w:r>
      <w:r w:rsidR="00E40E70" w:rsidRPr="00E40E70">
        <w:rPr>
          <w:rFonts w:ascii="Times New Roman" w:hAnsi="Times New Roman" w:cs="Times New Roman"/>
          <w:sz w:val="28"/>
          <w:szCs w:val="28"/>
          <w:lang w:val="uk-UA"/>
        </w:rPr>
        <w:t>. Так, негатив однієї сторони конфлікту може бути виправданий в очах світової спільноти існуванням негативу іншої сторони. Для цього російські спіндоктори активно збирають компромат проти української влади: низький життєвий рівень українців, відмова від соціальних виплат мешканцям Луганської та Донецької областей, гуманітарна криза, падіння економіки і т. ін.</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rPr>
        <w:t>“</w:t>
      </w:r>
      <w:r w:rsidR="00E40E70" w:rsidRPr="00E40E70">
        <w:rPr>
          <w:rFonts w:ascii="Times New Roman" w:hAnsi="Times New Roman" w:cs="Times New Roman"/>
          <w:i/>
          <w:sz w:val="28"/>
          <w:szCs w:val="28"/>
          <w:lang w:val="uk-UA"/>
        </w:rPr>
        <w:t>Відв</w:t>
      </w:r>
      <w:r>
        <w:rPr>
          <w:rFonts w:ascii="Times New Roman" w:hAnsi="Times New Roman" w:cs="Times New Roman"/>
          <w:i/>
          <w:sz w:val="28"/>
          <w:szCs w:val="28"/>
          <w:lang w:val="uk-UA"/>
        </w:rPr>
        <w:t>олікання уваги</w:t>
      </w:r>
      <w:r w:rsidRPr="00C9345B">
        <w:rPr>
          <w:rFonts w:ascii="Times New Roman" w:hAnsi="Times New Roman" w:cs="Times New Roman"/>
          <w:i/>
          <w:sz w:val="28"/>
          <w:szCs w:val="28"/>
        </w:rPr>
        <w:t>”</w:t>
      </w:r>
      <w:r w:rsidR="00E40E70" w:rsidRPr="00E40E70">
        <w:rPr>
          <w:rFonts w:ascii="Times New Roman" w:hAnsi="Times New Roman" w:cs="Times New Roman"/>
          <w:sz w:val="28"/>
          <w:szCs w:val="28"/>
          <w:lang w:val="uk-UA"/>
        </w:rPr>
        <w:t xml:space="preserve"> – техніка базується на спроектованій системі припущень щодо негативного, але достовірного факту. Конфліктуюча сторона ніби і не заперечує своєї провини, але постійно знаходить її джерела на території супротивника. </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lang w:val="uk-UA"/>
        </w:rPr>
        <w:t>“</w:t>
      </w:r>
      <w:r w:rsidR="00E40E70" w:rsidRPr="00E40E70">
        <w:rPr>
          <w:rFonts w:ascii="Times New Roman" w:hAnsi="Times New Roman" w:cs="Times New Roman"/>
          <w:i/>
          <w:sz w:val="28"/>
          <w:szCs w:val="28"/>
          <w:lang w:val="uk-UA"/>
        </w:rPr>
        <w:t>Вкраплення елементів при</w:t>
      </w:r>
      <w:r>
        <w:rPr>
          <w:rFonts w:ascii="Times New Roman" w:hAnsi="Times New Roman" w:cs="Times New Roman"/>
          <w:i/>
          <w:sz w:val="28"/>
          <w:szCs w:val="28"/>
          <w:lang w:val="uk-UA"/>
        </w:rPr>
        <w:t>родності у штучні ситуації</w:t>
      </w:r>
      <w:r w:rsidRPr="00C9345B">
        <w:rPr>
          <w:rFonts w:ascii="Times New Roman" w:hAnsi="Times New Roman" w:cs="Times New Roman"/>
          <w:i/>
          <w:sz w:val="28"/>
          <w:szCs w:val="28"/>
          <w:lang w:val="uk-UA"/>
        </w:rPr>
        <w:t>”</w:t>
      </w:r>
      <w:r w:rsidR="00E40E70" w:rsidRPr="00E40E70">
        <w:rPr>
          <w:rFonts w:ascii="Times New Roman" w:hAnsi="Times New Roman" w:cs="Times New Roman"/>
          <w:sz w:val="28"/>
          <w:szCs w:val="28"/>
          <w:lang w:val="uk-UA"/>
        </w:rPr>
        <w:t xml:space="preserve"> – улюблений  прийом російських спіндокторів, які працюють у команді В. Путіна. Згадайте подорож ВВП на вітчизняній «Калині», Президент Росії за кермом комбайну або його політ на дельтаплані і т. ін. Як правило, саме такі природні моменти є найбільш вражаючими для електорату і непогано працюють на імідж президентської персони.</w:t>
      </w:r>
    </w:p>
    <w:p w:rsidR="00E40E70" w:rsidRPr="00E40E70" w:rsidRDefault="00C9345B" w:rsidP="00E40E70">
      <w:pPr>
        <w:spacing w:after="0" w:line="240" w:lineRule="auto"/>
        <w:ind w:firstLine="709"/>
        <w:jc w:val="both"/>
        <w:rPr>
          <w:rFonts w:ascii="Times New Roman" w:hAnsi="Times New Roman" w:cs="Times New Roman"/>
          <w:sz w:val="28"/>
          <w:szCs w:val="28"/>
          <w:lang w:val="uk-UA"/>
        </w:rPr>
      </w:pPr>
      <w:r w:rsidRPr="00C9345B">
        <w:rPr>
          <w:rFonts w:ascii="Times New Roman" w:hAnsi="Times New Roman" w:cs="Times New Roman"/>
          <w:i/>
          <w:sz w:val="28"/>
          <w:szCs w:val="28"/>
          <w:lang w:val="uk-UA"/>
        </w:rPr>
        <w:t>“</w:t>
      </w:r>
      <w:r>
        <w:rPr>
          <w:rFonts w:ascii="Times New Roman" w:hAnsi="Times New Roman" w:cs="Times New Roman"/>
          <w:i/>
          <w:sz w:val="28"/>
          <w:szCs w:val="28"/>
          <w:lang w:val="uk-UA"/>
        </w:rPr>
        <w:t>Ізоляція опонента</w:t>
      </w:r>
      <w:r w:rsidRPr="00C9345B">
        <w:rPr>
          <w:rFonts w:ascii="Times New Roman" w:hAnsi="Times New Roman" w:cs="Times New Roman"/>
          <w:i/>
          <w:sz w:val="28"/>
          <w:szCs w:val="28"/>
          <w:lang w:val="uk-UA"/>
        </w:rPr>
        <w:t>”</w:t>
      </w:r>
      <w:r w:rsidR="00E40E70" w:rsidRPr="00E40E70">
        <w:rPr>
          <w:rFonts w:ascii="Times New Roman" w:hAnsi="Times New Roman" w:cs="Times New Roman"/>
          <w:sz w:val="28"/>
          <w:szCs w:val="28"/>
          <w:lang w:val="uk-UA"/>
        </w:rPr>
        <w:t xml:space="preserve"> – як приклад застосування цієї техніки є численні новинні повідомлен</w:t>
      </w:r>
      <w:r>
        <w:rPr>
          <w:rFonts w:ascii="Times New Roman" w:hAnsi="Times New Roman" w:cs="Times New Roman"/>
          <w:sz w:val="28"/>
          <w:szCs w:val="28"/>
          <w:lang w:val="uk-UA"/>
        </w:rPr>
        <w:t xml:space="preserve">ня російських телеканалів щодо </w:t>
      </w:r>
      <w:r w:rsidRPr="00C9345B">
        <w:rPr>
          <w:rFonts w:ascii="Times New Roman" w:hAnsi="Times New Roman" w:cs="Times New Roman"/>
          <w:sz w:val="28"/>
          <w:szCs w:val="28"/>
          <w:lang w:val="uk-UA"/>
        </w:rPr>
        <w:t>“</w:t>
      </w:r>
      <w:r>
        <w:rPr>
          <w:rFonts w:ascii="Times New Roman" w:hAnsi="Times New Roman" w:cs="Times New Roman"/>
          <w:sz w:val="28"/>
          <w:szCs w:val="28"/>
          <w:lang w:val="uk-UA"/>
        </w:rPr>
        <w:t>діянь київської хунти</w:t>
      </w:r>
      <w:r w:rsidRPr="00C9345B">
        <w:rPr>
          <w:rFonts w:ascii="Times New Roman" w:hAnsi="Times New Roman" w:cs="Times New Roman"/>
          <w:sz w:val="28"/>
          <w:szCs w:val="28"/>
          <w:lang w:val="uk-UA"/>
        </w:rPr>
        <w:t>”</w:t>
      </w:r>
      <w:r w:rsidR="00E40E70" w:rsidRPr="00E40E70">
        <w:rPr>
          <w:rFonts w:ascii="Times New Roman" w:hAnsi="Times New Roman" w:cs="Times New Roman"/>
          <w:sz w:val="28"/>
          <w:szCs w:val="28"/>
          <w:lang w:val="uk-UA"/>
        </w:rPr>
        <w:t>, «київської влади». Саме ця територіальна прив’язка ніби ізолює офіційний Київ від решти території України, особливо від Донецької та Луганської областей.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Отже, професійні спін доктори використовують велику кількість технологій для контролю над новинною сферою. Це фактично означає не тільки постійний моніторинг ЗМІ, але й мімікрію політичної цензури (згадайте «темники» Адміністрації Президента часів Л. Кучми), постійну інженерію віртуальної інформаційної реальності. Справжня реальність підмінюється маніпуляторами на спінреальність, компліментарну політичному замовнику.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Спін-операція – це низка дій (акцій), пов’язаних із виконанням певних завдань інформування, переконання або мотивування змін поведінки у відносно визначеній і великій аудиторії, як правило, з некомерційною користю для окремої людини, групи, суспільства в цілому. У процесі характеристики сутності спін-операції, визначаються її цілі та методи, стратегії, потенційні зиски, організатори (окремі особи й компанії; мас-медіа; уряд; експерти) та думка громадськості про них.</w:t>
      </w:r>
    </w:p>
    <w:p w:rsidR="00E40E70" w:rsidRPr="00C9345B"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Базові політичні спін-операції організовуються та пр</w:t>
      </w:r>
      <w:r w:rsidR="00C9345B">
        <w:rPr>
          <w:rFonts w:ascii="Times New Roman" w:hAnsi="Times New Roman" w:cs="Times New Roman"/>
          <w:sz w:val="28"/>
          <w:szCs w:val="28"/>
          <w:lang w:val="uk-UA"/>
        </w:rPr>
        <w:t xml:space="preserve">оводяться за такими напрямами: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перед-спін</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(підготовка очікувань </w:t>
      </w:r>
      <w:r w:rsidR="00C9345B">
        <w:rPr>
          <w:rFonts w:ascii="Times New Roman" w:hAnsi="Times New Roman" w:cs="Times New Roman"/>
          <w:sz w:val="28"/>
          <w:szCs w:val="28"/>
          <w:lang w:val="uk-UA"/>
        </w:rPr>
        <w:t xml:space="preserve">аудиторії перед самою подією);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після-спін</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(забезпечення бажаного ефекту від висвітлення в мас-медіа події, яка вже відбулася);</w:t>
      </w:r>
      <w:r w:rsidR="00C9345B">
        <w:rPr>
          <w:rFonts w:ascii="Times New Roman" w:hAnsi="Times New Roman" w:cs="Times New Roman"/>
          <w:sz w:val="28"/>
          <w:szCs w:val="28"/>
          <w:lang w:val="uk-UA"/>
        </w:rPr>
        <w:t xml:space="preserve">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торнадо-спін</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(відволікання уваги, різке переведення суспільного інтересу до зовсім іншої сфери, далекої від події, що відбулася); кризового контролю (здійснення управлінського впливу на події, що виходять з-під контролю, і встановлення особливого контролю за їх висв</w:t>
      </w:r>
      <w:r w:rsidR="00C9345B">
        <w:rPr>
          <w:rFonts w:ascii="Times New Roman" w:hAnsi="Times New Roman" w:cs="Times New Roman"/>
          <w:sz w:val="28"/>
          <w:szCs w:val="28"/>
          <w:lang w:val="uk-UA"/>
        </w:rPr>
        <w:t xml:space="preserve">ітленням, а також застосування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подієвих криз</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 xml:space="preserve"> для </w:t>
      </w:r>
      <w:r w:rsidR="00C9345B" w:rsidRPr="00C9345B">
        <w:rPr>
          <w:rFonts w:ascii="Times New Roman" w:hAnsi="Times New Roman" w:cs="Times New Roman"/>
          <w:sz w:val="28"/>
          <w:szCs w:val="28"/>
          <w:lang w:val="uk-UA"/>
        </w:rPr>
        <w:t>“</w:t>
      </w:r>
      <w:r w:rsidR="00C9345B">
        <w:rPr>
          <w:rFonts w:ascii="Times New Roman" w:hAnsi="Times New Roman" w:cs="Times New Roman"/>
          <w:sz w:val="28"/>
          <w:szCs w:val="28"/>
          <w:lang w:val="uk-UA"/>
        </w:rPr>
        <w:t>розкручування</w:t>
      </w:r>
      <w:r w:rsidR="00C9345B" w:rsidRPr="00C9345B">
        <w:rPr>
          <w:rFonts w:ascii="Times New Roman" w:hAnsi="Times New Roman" w:cs="Times New Roman"/>
          <w:sz w:val="28"/>
          <w:szCs w:val="28"/>
          <w:lang w:val="uk-UA"/>
        </w:rPr>
        <w:t>”</w:t>
      </w:r>
      <w:r w:rsidRPr="00E40E70">
        <w:rPr>
          <w:rFonts w:ascii="Times New Roman" w:hAnsi="Times New Roman" w:cs="Times New Roman"/>
          <w:sz w:val="28"/>
          <w:szCs w:val="28"/>
          <w:lang w:val="uk-UA"/>
        </w:rPr>
        <w:t xml:space="preserve"> потрібних тем); мінімізації збитку (керування неконтрольованими подіями та/або їх висвітлення, з метою запобігання негативному впливу чи зменшення його).</w:t>
      </w:r>
    </w:p>
    <w:p w:rsidR="00C34530" w:rsidRPr="00C34530" w:rsidRDefault="00C34530" w:rsidP="00C34530">
      <w:pPr>
        <w:pStyle w:val="a6"/>
        <w:spacing w:after="0" w:line="240" w:lineRule="auto"/>
        <w:ind w:left="0" w:firstLine="709"/>
        <w:jc w:val="center"/>
        <w:rPr>
          <w:rFonts w:ascii="Times New Roman" w:hAnsi="Times New Roman" w:cs="Times New Roman"/>
          <w:b/>
          <w:sz w:val="28"/>
          <w:szCs w:val="28"/>
          <w:lang w:val="en-US"/>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583E5C" w:rsidRPr="00C34530" w:rsidRDefault="00583E5C" w:rsidP="00625C33">
      <w:pPr>
        <w:pStyle w:val="a6"/>
        <w:numPr>
          <w:ilvl w:val="0"/>
          <w:numId w:val="57"/>
        </w:numPr>
        <w:spacing w:after="0" w:line="240" w:lineRule="auto"/>
        <w:jc w:val="both"/>
        <w:rPr>
          <w:rFonts w:ascii="Times New Roman" w:eastAsia="Arial Unicode MS" w:hAnsi="Times New Roman" w:cs="Times New Roman"/>
          <w:sz w:val="28"/>
          <w:szCs w:val="28"/>
          <w:lang w:val="uk-UA" w:eastAsia="ru-RU"/>
        </w:rPr>
      </w:pPr>
      <w:r w:rsidRPr="00C34530">
        <w:rPr>
          <w:rFonts w:ascii="Times New Roman" w:eastAsia="Arial Unicode MS" w:hAnsi="Times New Roman" w:cs="Times New Roman"/>
          <w:sz w:val="28"/>
          <w:szCs w:val="28"/>
          <w:lang w:val="uk-UA" w:eastAsia="ru-RU"/>
        </w:rPr>
        <w:t xml:space="preserve">Розкрийте історію формування технології </w:t>
      </w:r>
      <w:r w:rsidRPr="00C34530">
        <w:rPr>
          <w:rFonts w:ascii="Times New Roman" w:eastAsia="Arial Unicode MS" w:hAnsi="Times New Roman" w:cs="Times New Roman"/>
          <w:i/>
          <w:sz w:val="28"/>
          <w:szCs w:val="28"/>
          <w:lang w:val="uk-UA" w:eastAsia="ru-RU"/>
        </w:rPr>
        <w:t>спіндокторинг</w:t>
      </w:r>
      <w:r w:rsidRPr="00C34530">
        <w:rPr>
          <w:rFonts w:ascii="Times New Roman" w:eastAsia="Arial Unicode MS" w:hAnsi="Times New Roman" w:cs="Times New Roman"/>
          <w:sz w:val="28"/>
          <w:szCs w:val="28"/>
          <w:lang w:val="uk-UA" w:eastAsia="ru-RU"/>
        </w:rPr>
        <w:t>.</w:t>
      </w:r>
    </w:p>
    <w:p w:rsidR="00583E5C" w:rsidRPr="00C34530" w:rsidRDefault="00583E5C" w:rsidP="00625C33">
      <w:pPr>
        <w:pStyle w:val="a6"/>
        <w:numPr>
          <w:ilvl w:val="0"/>
          <w:numId w:val="57"/>
        </w:numPr>
        <w:spacing w:after="0" w:line="240" w:lineRule="auto"/>
        <w:jc w:val="both"/>
        <w:rPr>
          <w:rFonts w:ascii="Times New Roman" w:eastAsia="Arial Unicode MS" w:hAnsi="Times New Roman" w:cs="Times New Roman"/>
          <w:sz w:val="28"/>
          <w:szCs w:val="28"/>
          <w:lang w:val="uk-UA" w:eastAsia="ru-RU"/>
        </w:rPr>
      </w:pPr>
      <w:r w:rsidRPr="00C34530">
        <w:rPr>
          <w:rFonts w:ascii="Times New Roman" w:eastAsia="Arial Unicode MS" w:hAnsi="Times New Roman" w:cs="Times New Roman"/>
          <w:sz w:val="28"/>
          <w:szCs w:val="28"/>
          <w:lang w:val="uk-UA" w:eastAsia="ru-RU"/>
        </w:rPr>
        <w:t>Яке місце займає спіндокторинг у системі політичних комунікацій та PR-технологій?</w:t>
      </w:r>
    </w:p>
    <w:p w:rsidR="00583E5C" w:rsidRPr="00C34530" w:rsidRDefault="00583E5C" w:rsidP="00625C33">
      <w:pPr>
        <w:pStyle w:val="a6"/>
        <w:numPr>
          <w:ilvl w:val="0"/>
          <w:numId w:val="57"/>
        </w:numPr>
        <w:shd w:val="clear" w:color="auto" w:fill="FFFFFF"/>
        <w:spacing w:after="0" w:line="240" w:lineRule="auto"/>
        <w:jc w:val="both"/>
        <w:rPr>
          <w:rFonts w:ascii="Times New Roman" w:hAnsi="Times New Roman" w:cs="Times New Roman"/>
          <w:sz w:val="28"/>
          <w:szCs w:val="28"/>
        </w:rPr>
      </w:pPr>
      <w:r w:rsidRPr="00C34530">
        <w:rPr>
          <w:rFonts w:ascii="Times New Roman" w:hAnsi="Times New Roman" w:cs="Times New Roman"/>
          <w:sz w:val="28"/>
          <w:szCs w:val="28"/>
          <w:lang w:val="uk-UA"/>
        </w:rPr>
        <w:t>Назвіть базові прийоми спін-операцій:</w:t>
      </w:r>
      <w:r w:rsidRPr="00E40E70">
        <w:t xml:space="preserve"> </w:t>
      </w:r>
      <w:r w:rsidRPr="00C34530">
        <w:rPr>
          <w:rFonts w:ascii="Times New Roman" w:eastAsia="Arial Unicode MS" w:hAnsi="Times New Roman" w:cs="Times New Roman"/>
          <w:sz w:val="28"/>
          <w:szCs w:val="28"/>
          <w:lang w:val="uk-UA" w:eastAsia="ru-RU"/>
        </w:rPr>
        <w:t>пре-спін, пост-спін, торнадо-спін, контроль кризи, зменшення втрат.</w:t>
      </w:r>
    </w:p>
    <w:p w:rsidR="00C34530" w:rsidRPr="00C34530" w:rsidRDefault="00583E5C" w:rsidP="00625C33">
      <w:pPr>
        <w:numPr>
          <w:ilvl w:val="0"/>
          <w:numId w:val="57"/>
        </w:numPr>
        <w:shd w:val="clear" w:color="auto" w:fill="FFFFFF"/>
        <w:spacing w:after="0" w:line="240" w:lineRule="auto"/>
        <w:contextualSpacing/>
        <w:jc w:val="both"/>
        <w:rPr>
          <w:rFonts w:ascii="Times New Roman" w:hAnsi="Times New Roman" w:cs="Times New Roman"/>
          <w:sz w:val="28"/>
          <w:szCs w:val="28"/>
          <w:lang w:val="uk-UA"/>
        </w:rPr>
      </w:pPr>
      <w:r w:rsidRPr="00C34530">
        <w:rPr>
          <w:rFonts w:ascii="Times New Roman" w:eastAsia="Arial Unicode MS" w:hAnsi="Times New Roman" w:cs="Times New Roman"/>
          <w:sz w:val="28"/>
          <w:szCs w:val="28"/>
          <w:lang w:val="uk-UA" w:eastAsia="ru-RU"/>
        </w:rPr>
        <w:t xml:space="preserve">Схарактеризуйте техніки інтерпретації події: </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запі</w:t>
      </w:r>
      <w:r w:rsidR="00C34530">
        <w:rPr>
          <w:rFonts w:ascii="Times New Roman" w:eastAsia="Arial Unicode MS" w:hAnsi="Times New Roman" w:cs="Times New Roman"/>
          <w:sz w:val="28"/>
          <w:szCs w:val="28"/>
          <w:lang w:val="uk-UA" w:eastAsia="ru-RU"/>
        </w:rPr>
        <w:t>знення негативної інформації</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неоднозначне інформування</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відволікання уваги</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паралельне нарощування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вигідного» негативу</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реінтерпре</w:t>
      </w:r>
      <w:r w:rsidR="00C34530">
        <w:rPr>
          <w:rFonts w:ascii="Times New Roman" w:eastAsia="Arial Unicode MS" w:hAnsi="Times New Roman" w:cs="Times New Roman"/>
          <w:sz w:val="28"/>
          <w:szCs w:val="28"/>
          <w:lang w:val="uk-UA" w:eastAsia="ru-RU"/>
        </w:rPr>
        <w:t>тація своєї негативної ситуації</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вкраплення елементів природності у штучні ситу</w:t>
      </w:r>
      <w:r w:rsidR="00C34530">
        <w:rPr>
          <w:rFonts w:ascii="Times New Roman" w:eastAsia="Arial Unicode MS" w:hAnsi="Times New Roman" w:cs="Times New Roman"/>
          <w:sz w:val="28"/>
          <w:szCs w:val="28"/>
          <w:lang w:val="uk-UA" w:eastAsia="ru-RU"/>
        </w:rPr>
        <w:t>ації</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 xml:space="preserve">, </w:t>
      </w:r>
      <w:r w:rsidR="00C34530" w:rsidRPr="00C34530">
        <w:rPr>
          <w:rFonts w:ascii="Times New Roman" w:eastAsia="Arial Unicode MS" w:hAnsi="Times New Roman" w:cs="Times New Roman"/>
          <w:sz w:val="28"/>
          <w:szCs w:val="28"/>
          <w:lang w:eastAsia="ru-RU"/>
        </w:rPr>
        <w:t>“</w:t>
      </w:r>
      <w:r w:rsidR="00C34530">
        <w:rPr>
          <w:rFonts w:ascii="Times New Roman" w:eastAsia="Arial Unicode MS" w:hAnsi="Times New Roman" w:cs="Times New Roman"/>
          <w:sz w:val="28"/>
          <w:szCs w:val="28"/>
          <w:lang w:val="uk-UA" w:eastAsia="ru-RU"/>
        </w:rPr>
        <w:t>ізоляція опонента</w:t>
      </w:r>
      <w:r w:rsidR="00C34530" w:rsidRPr="00C34530">
        <w:rPr>
          <w:rFonts w:ascii="Times New Roman" w:eastAsia="Arial Unicode MS" w:hAnsi="Times New Roman" w:cs="Times New Roman"/>
          <w:sz w:val="28"/>
          <w:szCs w:val="28"/>
          <w:lang w:eastAsia="ru-RU"/>
        </w:rPr>
        <w:t>”</w:t>
      </w:r>
      <w:r w:rsidR="00C34530" w:rsidRPr="00E40E70">
        <w:rPr>
          <w:rFonts w:ascii="Times New Roman" w:eastAsia="Arial Unicode MS" w:hAnsi="Times New Roman" w:cs="Times New Roman"/>
          <w:sz w:val="28"/>
          <w:szCs w:val="28"/>
          <w:lang w:val="uk-UA" w:eastAsia="ru-RU"/>
        </w:rPr>
        <w:t>.</w:t>
      </w:r>
    </w:p>
    <w:p w:rsidR="00C34530" w:rsidRPr="00C34530" w:rsidRDefault="00C34530" w:rsidP="00C34530">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389387" cy="3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AB053C">
        <w:rPr>
          <w:rFonts w:ascii="Times New Roman" w:hAnsi="Times New Roman" w:cs="Times New Roman"/>
          <w:b/>
          <w:sz w:val="28"/>
          <w:szCs w:val="28"/>
          <w:lang w:val="uk-UA"/>
        </w:rPr>
        <w:t>Практичні завдання</w:t>
      </w:r>
    </w:p>
    <w:p w:rsidR="00583E5C" w:rsidRPr="00C34530" w:rsidRDefault="00583E5C" w:rsidP="00625C33">
      <w:pPr>
        <w:pStyle w:val="a6"/>
        <w:widowControl w:val="0"/>
        <w:numPr>
          <w:ilvl w:val="0"/>
          <w:numId w:val="56"/>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Здійсніть аналіз новинної інформації провідних загальнонаціональних каналів (термін – 1 тиждень)</w:t>
      </w:r>
      <w:r w:rsidR="00C34530" w:rsidRPr="00C34530">
        <w:rPr>
          <w:rFonts w:ascii="Times New Roman" w:hAnsi="Times New Roman" w:cs="Times New Roman"/>
          <w:sz w:val="28"/>
          <w:szCs w:val="28"/>
          <w:lang w:val="uk-UA"/>
        </w:rPr>
        <w:t xml:space="preserve"> за показниками дії технології </w:t>
      </w:r>
      <w:r w:rsidR="00C34530" w:rsidRPr="007208F6">
        <w:rPr>
          <w:rFonts w:ascii="Times New Roman" w:hAnsi="Times New Roman" w:cs="Times New Roman"/>
          <w:sz w:val="28"/>
          <w:szCs w:val="28"/>
        </w:rPr>
        <w:t>“</w:t>
      </w:r>
      <w:r w:rsidR="00C34530" w:rsidRPr="00C34530">
        <w:rPr>
          <w:rFonts w:ascii="Times New Roman" w:hAnsi="Times New Roman" w:cs="Times New Roman"/>
          <w:sz w:val="28"/>
          <w:szCs w:val="28"/>
          <w:lang w:val="uk-UA"/>
        </w:rPr>
        <w:t>спіндокторинг</w:t>
      </w:r>
      <w:r w:rsidR="00C34530" w:rsidRPr="007208F6">
        <w:rPr>
          <w:rFonts w:ascii="Times New Roman" w:hAnsi="Times New Roman" w:cs="Times New Roman"/>
          <w:sz w:val="28"/>
          <w:szCs w:val="28"/>
        </w:rPr>
        <w:t>”</w:t>
      </w:r>
      <w:r w:rsidRPr="00C34530">
        <w:rPr>
          <w:rFonts w:ascii="Times New Roman" w:hAnsi="Times New Roman" w:cs="Times New Roman"/>
          <w:sz w:val="28"/>
          <w:szCs w:val="28"/>
          <w:lang w:val="uk-UA"/>
        </w:rPr>
        <w:t xml:space="preserve">. Які події найчастіше стають інтерпретованими? </w:t>
      </w:r>
    </w:p>
    <w:p w:rsidR="00583E5C" w:rsidRPr="00C34530" w:rsidRDefault="00583E5C" w:rsidP="00625C33">
      <w:pPr>
        <w:pStyle w:val="a6"/>
        <w:widowControl w:val="0"/>
        <w:numPr>
          <w:ilvl w:val="0"/>
          <w:numId w:val="56"/>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Здійсніть до</w:t>
      </w:r>
      <w:r w:rsidR="00C9345B">
        <w:rPr>
          <w:rFonts w:ascii="Times New Roman" w:hAnsi="Times New Roman" w:cs="Times New Roman"/>
          <w:sz w:val="28"/>
          <w:szCs w:val="28"/>
          <w:lang w:val="uk-UA"/>
        </w:rPr>
        <w:t xml:space="preserve">слідження на тему: </w:t>
      </w:r>
      <w:r w:rsidR="00C9345B" w:rsidRPr="00C9345B">
        <w:rPr>
          <w:rFonts w:ascii="Times New Roman" w:hAnsi="Times New Roman" w:cs="Times New Roman"/>
          <w:sz w:val="28"/>
          <w:szCs w:val="28"/>
          <w:lang w:val="uk-UA"/>
        </w:rPr>
        <w:t>“</w:t>
      </w:r>
      <w:r w:rsidRPr="00C34530">
        <w:rPr>
          <w:rFonts w:ascii="Times New Roman" w:hAnsi="Times New Roman" w:cs="Times New Roman"/>
          <w:sz w:val="28"/>
          <w:szCs w:val="28"/>
          <w:lang w:val="uk-UA"/>
        </w:rPr>
        <w:t>Реа</w:t>
      </w:r>
      <w:r w:rsidR="00C34530" w:rsidRPr="00C34530">
        <w:rPr>
          <w:rFonts w:ascii="Times New Roman" w:hAnsi="Times New Roman" w:cs="Times New Roman"/>
          <w:sz w:val="28"/>
          <w:szCs w:val="28"/>
          <w:lang w:val="uk-UA"/>
        </w:rPr>
        <w:t>лізація прийомів спін-операцій в</w:t>
      </w:r>
      <w:r w:rsidR="00C9345B" w:rsidRPr="00C9345B">
        <w:rPr>
          <w:rFonts w:ascii="Times New Roman" w:hAnsi="Times New Roman" w:cs="Times New Roman"/>
          <w:sz w:val="28"/>
          <w:szCs w:val="28"/>
          <w:lang w:val="uk-UA"/>
        </w:rPr>
        <w:t xml:space="preserve"> </w:t>
      </w:r>
      <w:r w:rsidR="00C34530" w:rsidRPr="00C34530">
        <w:rPr>
          <w:rFonts w:ascii="Times New Roman" w:hAnsi="Times New Roman" w:cs="Times New Roman"/>
          <w:sz w:val="28"/>
          <w:szCs w:val="28"/>
          <w:lang w:val="uk-UA"/>
        </w:rPr>
        <w:t>онлайн-ЗМІ</w:t>
      </w:r>
      <w:r w:rsidR="00C9345B" w:rsidRPr="00C9345B">
        <w:rPr>
          <w:rFonts w:ascii="Times New Roman" w:hAnsi="Times New Roman" w:cs="Times New Roman"/>
          <w:sz w:val="28"/>
          <w:szCs w:val="28"/>
          <w:lang w:val="uk-UA"/>
        </w:rPr>
        <w:t>”</w:t>
      </w:r>
      <w:r w:rsidRPr="00C34530">
        <w:rPr>
          <w:rFonts w:ascii="Times New Roman" w:hAnsi="Times New Roman" w:cs="Times New Roman"/>
          <w:sz w:val="28"/>
          <w:szCs w:val="28"/>
          <w:lang w:val="uk-UA"/>
        </w:rPr>
        <w:t xml:space="preserve"> (хронологічні межі дослідження – 2 тижні; об’єкт дослідження – </w:t>
      </w:r>
      <w:r w:rsidR="00C34530" w:rsidRPr="00C34530">
        <w:rPr>
          <w:rFonts w:ascii="Times New Roman" w:hAnsi="Times New Roman" w:cs="Times New Roman"/>
          <w:sz w:val="28"/>
          <w:szCs w:val="28"/>
          <w:lang w:val="uk-UA"/>
        </w:rPr>
        <w:t>obozrevatel.com, segodnya.ua, strana.ua, korrespondent.net, pravda.com.ua, gordonua.com, hromadske.ua, nv.ua).</w:t>
      </w:r>
    </w:p>
    <w:p w:rsidR="00583E5C" w:rsidRPr="00C34530" w:rsidRDefault="00583E5C" w:rsidP="00625C33">
      <w:pPr>
        <w:pStyle w:val="a6"/>
        <w:widowControl w:val="0"/>
        <w:numPr>
          <w:ilvl w:val="0"/>
          <w:numId w:val="56"/>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Підготуйте фактичну базу основних технік спіндокторингу (не менше п’яти прикладів).</w:t>
      </w:r>
    </w:p>
    <w:p w:rsidR="00583E5C" w:rsidRPr="00C34530" w:rsidRDefault="00C9345B" w:rsidP="00625C33">
      <w:pPr>
        <w:pStyle w:val="a6"/>
        <w:widowControl w:val="0"/>
        <w:numPr>
          <w:ilvl w:val="0"/>
          <w:numId w:val="56"/>
        </w:numPr>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Опишіть особливості </w:t>
      </w:r>
      <w:r w:rsidRPr="00C9345B">
        <w:rPr>
          <w:rFonts w:ascii="Times New Roman" w:hAnsi="Times New Roman" w:cs="Times New Roman"/>
          <w:sz w:val="28"/>
          <w:szCs w:val="28"/>
        </w:rPr>
        <w:t>“</w:t>
      </w:r>
      <w:r>
        <w:rPr>
          <w:rFonts w:ascii="Times New Roman" w:hAnsi="Times New Roman" w:cs="Times New Roman"/>
          <w:sz w:val="28"/>
          <w:szCs w:val="28"/>
          <w:lang w:val="uk-UA"/>
        </w:rPr>
        <w:t>новинної презентації</w:t>
      </w:r>
      <w:r w:rsidRPr="00C9345B">
        <w:rPr>
          <w:rFonts w:ascii="Times New Roman" w:hAnsi="Times New Roman" w:cs="Times New Roman"/>
          <w:sz w:val="28"/>
          <w:szCs w:val="28"/>
        </w:rPr>
        <w:t>”</w:t>
      </w:r>
      <w:r w:rsidR="00583E5C" w:rsidRPr="00C34530">
        <w:rPr>
          <w:rFonts w:ascii="Times New Roman" w:hAnsi="Times New Roman" w:cs="Times New Roman"/>
          <w:sz w:val="28"/>
          <w:szCs w:val="28"/>
          <w:lang w:val="uk-UA"/>
        </w:rPr>
        <w:t xml:space="preserve"> діяльності політичного актора (на вибір студента). Приміром, персона В. Путіна у російських та західноєвропейських ЗМІ.</w:t>
      </w:r>
    </w:p>
    <w:p w:rsidR="00E40E70" w:rsidRPr="00E40E70" w:rsidRDefault="00E40E70" w:rsidP="00E40E70">
      <w:pPr>
        <w:spacing w:after="0" w:line="240" w:lineRule="auto"/>
        <w:ind w:firstLine="709"/>
        <w:jc w:val="center"/>
        <w:rPr>
          <w:rFonts w:ascii="Times New Roman" w:hAnsi="Times New Roman" w:cs="Times New Roman"/>
          <w:b/>
          <w:sz w:val="28"/>
          <w:szCs w:val="28"/>
          <w:lang w:val="uk-UA"/>
        </w:rPr>
      </w:pPr>
      <w:r w:rsidRPr="00E40E70">
        <w:rPr>
          <w:rFonts w:ascii="Times New Roman" w:hAnsi="Times New Roman" w:cs="Times New Roman"/>
          <w:b/>
          <w:sz w:val="28"/>
          <w:szCs w:val="28"/>
          <w:lang w:val="uk-UA"/>
        </w:rPr>
        <w:t>Рекомендована література</w:t>
      </w:r>
    </w:p>
    <w:p w:rsidR="00E40E70" w:rsidRPr="00E40E7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Гуляєв О.</w:t>
      </w:r>
      <w:r w:rsidR="00C34530">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 xml:space="preserve">В. Спін-операції як специфічна форма інформаційного впливу </w:t>
      </w:r>
      <w:r w:rsidR="00C34530">
        <w:rPr>
          <w:rFonts w:ascii="Times New Roman" w:hAnsi="Times New Roman" w:cs="Times New Roman"/>
          <w:sz w:val="28"/>
          <w:szCs w:val="28"/>
          <w:lang w:val="uk-UA"/>
        </w:rPr>
        <w:t xml:space="preserve">в сучасному політичному процесі. </w:t>
      </w:r>
      <w:r w:rsidRPr="00C34530">
        <w:rPr>
          <w:rFonts w:ascii="Times New Roman" w:hAnsi="Times New Roman" w:cs="Times New Roman"/>
          <w:i/>
          <w:sz w:val="28"/>
          <w:szCs w:val="28"/>
          <w:lang w:val="uk-UA"/>
        </w:rPr>
        <w:t>Гілея: науковий вісник. Збірник наукових праць</w:t>
      </w:r>
      <w:r w:rsidR="00C34530">
        <w:rPr>
          <w:rFonts w:ascii="Times New Roman" w:hAnsi="Times New Roman" w:cs="Times New Roman"/>
          <w:sz w:val="28"/>
          <w:szCs w:val="28"/>
          <w:lang w:val="uk-UA"/>
        </w:rPr>
        <w:t>. Київ</w:t>
      </w:r>
      <w:r w:rsidR="00AB053C">
        <w:rPr>
          <w:rFonts w:ascii="Times New Roman" w:hAnsi="Times New Roman" w:cs="Times New Roman"/>
          <w:sz w:val="28"/>
          <w:szCs w:val="28"/>
          <w:lang w:val="uk-UA"/>
        </w:rPr>
        <w:t xml:space="preserve"> </w:t>
      </w:r>
      <w:r w:rsidR="00C34530">
        <w:rPr>
          <w:rFonts w:ascii="Times New Roman" w:hAnsi="Times New Roman" w:cs="Times New Roman"/>
          <w:sz w:val="28"/>
          <w:szCs w:val="28"/>
          <w:lang w:val="uk-UA"/>
        </w:rPr>
        <w:t>: ВІР УАН. 2011. Вип. 44.</w:t>
      </w:r>
      <w:r w:rsidRPr="00E40E70">
        <w:rPr>
          <w:rFonts w:ascii="Times New Roman" w:hAnsi="Times New Roman" w:cs="Times New Roman"/>
          <w:sz w:val="28"/>
          <w:szCs w:val="28"/>
          <w:lang w:val="uk-UA"/>
        </w:rPr>
        <w:t xml:space="preserve"> С. 548-553.</w:t>
      </w:r>
    </w:p>
    <w:p w:rsidR="00E40E70" w:rsidRPr="00E40E7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E40E70">
        <w:rPr>
          <w:rFonts w:ascii="Times New Roman" w:hAnsi="Times New Roman" w:cs="Times New Roman"/>
          <w:sz w:val="28"/>
          <w:szCs w:val="28"/>
          <w:lang w:val="uk-UA"/>
        </w:rPr>
        <w:t xml:space="preserve">Квіт С. </w:t>
      </w:r>
      <w:r w:rsidR="00C34530">
        <w:rPr>
          <w:rFonts w:ascii="Times New Roman" w:hAnsi="Times New Roman" w:cs="Times New Roman"/>
          <w:sz w:val="28"/>
          <w:szCs w:val="28"/>
          <w:lang w:val="uk-UA"/>
        </w:rPr>
        <w:t>Масові комунікації: Підручник. Kиїв</w:t>
      </w:r>
      <w:r w:rsidR="00AB053C">
        <w:rPr>
          <w:rFonts w:ascii="Times New Roman" w:hAnsi="Times New Roman" w:cs="Times New Roman"/>
          <w:sz w:val="28"/>
          <w:szCs w:val="28"/>
          <w:lang w:val="uk-UA"/>
        </w:rPr>
        <w:t xml:space="preserve"> </w:t>
      </w:r>
      <w:r w:rsidR="00C9345B">
        <w:rPr>
          <w:rFonts w:ascii="Times New Roman" w:hAnsi="Times New Roman" w:cs="Times New Roman"/>
          <w:sz w:val="28"/>
          <w:szCs w:val="28"/>
          <w:lang w:val="uk-UA"/>
        </w:rPr>
        <w:t xml:space="preserve">: Вид. дім </w:t>
      </w:r>
      <w:r w:rsidR="00C9345B" w:rsidRPr="00C9345B">
        <w:rPr>
          <w:rFonts w:ascii="Times New Roman" w:hAnsi="Times New Roman" w:cs="Times New Roman"/>
          <w:sz w:val="28"/>
          <w:szCs w:val="28"/>
        </w:rPr>
        <w:t>“</w:t>
      </w:r>
      <w:r w:rsidRPr="00E40E70">
        <w:rPr>
          <w:rFonts w:ascii="Times New Roman" w:hAnsi="Times New Roman" w:cs="Times New Roman"/>
          <w:sz w:val="28"/>
          <w:szCs w:val="28"/>
          <w:lang w:val="uk-UA"/>
        </w:rPr>
        <w:t xml:space="preserve">Києво-Могилянська </w:t>
      </w:r>
      <w:r w:rsidR="00C9345B">
        <w:rPr>
          <w:rFonts w:ascii="Times New Roman" w:hAnsi="Times New Roman" w:cs="Times New Roman"/>
          <w:sz w:val="28"/>
          <w:szCs w:val="28"/>
          <w:lang w:val="uk-UA"/>
        </w:rPr>
        <w:t>академія</w:t>
      </w:r>
      <w:r w:rsidR="00C9345B" w:rsidRPr="00C9345B">
        <w:rPr>
          <w:rFonts w:ascii="Times New Roman" w:hAnsi="Times New Roman" w:cs="Times New Roman"/>
          <w:sz w:val="28"/>
          <w:szCs w:val="28"/>
        </w:rPr>
        <w:t>”</w:t>
      </w:r>
      <w:r w:rsidR="00C34530">
        <w:rPr>
          <w:rFonts w:ascii="Times New Roman" w:hAnsi="Times New Roman" w:cs="Times New Roman"/>
          <w:sz w:val="28"/>
          <w:szCs w:val="28"/>
          <w:lang w:val="uk-UA"/>
        </w:rPr>
        <w:t xml:space="preserve">, 2008. </w:t>
      </w:r>
      <w:r w:rsidRPr="00E40E70">
        <w:rPr>
          <w:rFonts w:ascii="Times New Roman" w:hAnsi="Times New Roman" w:cs="Times New Roman"/>
          <w:sz w:val="28"/>
          <w:szCs w:val="28"/>
          <w:lang w:val="uk-UA"/>
        </w:rPr>
        <w:t>206 c.</w:t>
      </w:r>
    </w:p>
    <w:p w:rsidR="00E40E70" w:rsidRPr="00E40E70"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Почепцов Г.</w:t>
      </w:r>
      <w:r w:rsidR="00C34530">
        <w:rPr>
          <w:rFonts w:ascii="Times New Roman" w:hAnsi="Times New Roman" w:cs="Times New Roman"/>
          <w:sz w:val="28"/>
          <w:szCs w:val="28"/>
          <w:lang w:val="uk-UA"/>
        </w:rPr>
        <w:t xml:space="preserve"> </w:t>
      </w:r>
      <w:r w:rsidRPr="00C34530">
        <w:rPr>
          <w:rFonts w:ascii="Times New Roman" w:hAnsi="Times New Roman" w:cs="Times New Roman"/>
          <w:sz w:val="28"/>
          <w:szCs w:val="28"/>
          <w:lang w:val="uk-UA"/>
        </w:rPr>
        <w:t>Г. Спин</w:t>
      </w:r>
      <w:r w:rsidRPr="00E40E70">
        <w:rPr>
          <w:rFonts w:ascii="Times New Roman" w:hAnsi="Times New Roman" w:cs="Times New Roman"/>
          <w:sz w:val="28"/>
          <w:szCs w:val="28"/>
        </w:rPr>
        <w:t>-доктор и его работа: нетрадиционные методы управлен</w:t>
      </w:r>
      <w:r w:rsidR="00C34530">
        <w:rPr>
          <w:rFonts w:ascii="Times New Roman" w:hAnsi="Times New Roman" w:cs="Times New Roman"/>
          <w:sz w:val="28"/>
          <w:szCs w:val="28"/>
        </w:rPr>
        <w:t>ия информационным пространством</w:t>
      </w:r>
      <w:r w:rsidR="00C34530">
        <w:rPr>
          <w:rFonts w:ascii="Times New Roman" w:hAnsi="Times New Roman" w:cs="Times New Roman"/>
          <w:sz w:val="28"/>
          <w:szCs w:val="28"/>
          <w:lang w:val="uk-UA"/>
        </w:rPr>
        <w:t xml:space="preserve">. </w:t>
      </w:r>
      <w:r w:rsidRPr="00E40E70">
        <w:rPr>
          <w:rFonts w:ascii="Times New Roman" w:hAnsi="Times New Roman" w:cs="Times New Roman"/>
          <w:sz w:val="28"/>
          <w:szCs w:val="28"/>
        </w:rPr>
        <w:t>URL</w:t>
      </w:r>
      <w:r w:rsidR="00AB053C">
        <w:rPr>
          <w:rFonts w:ascii="Times New Roman" w:hAnsi="Times New Roman" w:cs="Times New Roman"/>
          <w:sz w:val="28"/>
          <w:szCs w:val="28"/>
          <w:lang w:val="uk-UA"/>
        </w:rPr>
        <w:t xml:space="preserve"> </w:t>
      </w:r>
      <w:r w:rsidRPr="00E40E70">
        <w:rPr>
          <w:rFonts w:ascii="Times New Roman" w:hAnsi="Times New Roman" w:cs="Times New Roman"/>
          <w:sz w:val="28"/>
          <w:szCs w:val="28"/>
          <w:lang w:val="uk-UA"/>
        </w:rPr>
        <w:t xml:space="preserve">: </w:t>
      </w:r>
      <w:hyperlink r:id="rId67" w:history="1">
        <w:r w:rsidRPr="00AB053C">
          <w:rPr>
            <w:rFonts w:ascii="Times New Roman" w:hAnsi="Times New Roman" w:cs="Times New Roman"/>
            <w:sz w:val="28"/>
            <w:szCs w:val="28"/>
          </w:rPr>
          <w:t>http</w:t>
        </w:r>
        <w:r w:rsidRPr="00AB053C">
          <w:rPr>
            <w:rFonts w:ascii="Times New Roman" w:hAnsi="Times New Roman" w:cs="Times New Roman"/>
            <w:sz w:val="28"/>
            <w:szCs w:val="28"/>
            <w:lang w:val="uk-UA"/>
          </w:rPr>
          <w:t>://</w:t>
        </w:r>
        <w:r w:rsidRPr="00AB053C">
          <w:rPr>
            <w:rFonts w:ascii="Times New Roman" w:hAnsi="Times New Roman" w:cs="Times New Roman"/>
            <w:sz w:val="28"/>
            <w:szCs w:val="28"/>
          </w:rPr>
          <w:t>www</w:t>
        </w:r>
        <w:r w:rsidRPr="00AB053C">
          <w:rPr>
            <w:rFonts w:ascii="Times New Roman" w:hAnsi="Times New Roman" w:cs="Times New Roman"/>
            <w:sz w:val="28"/>
            <w:szCs w:val="28"/>
            <w:lang w:val="uk-UA"/>
          </w:rPr>
          <w:t>.</w:t>
        </w:r>
        <w:r w:rsidRPr="00AB053C">
          <w:rPr>
            <w:rFonts w:ascii="Times New Roman" w:hAnsi="Times New Roman" w:cs="Times New Roman"/>
            <w:sz w:val="28"/>
            <w:szCs w:val="28"/>
          </w:rPr>
          <w:t>telekritika</w:t>
        </w:r>
        <w:r w:rsidRPr="00AB053C">
          <w:rPr>
            <w:rFonts w:ascii="Times New Roman" w:hAnsi="Times New Roman" w:cs="Times New Roman"/>
            <w:sz w:val="28"/>
            <w:szCs w:val="28"/>
            <w:lang w:val="uk-UA"/>
          </w:rPr>
          <w:t>.</w:t>
        </w:r>
        <w:r w:rsidRPr="00AB053C">
          <w:rPr>
            <w:rFonts w:ascii="Times New Roman" w:hAnsi="Times New Roman" w:cs="Times New Roman"/>
            <w:sz w:val="28"/>
            <w:szCs w:val="28"/>
          </w:rPr>
          <w:t>ua</w:t>
        </w:r>
        <w:r w:rsidRPr="00AB053C">
          <w:rPr>
            <w:rFonts w:ascii="Times New Roman" w:hAnsi="Times New Roman" w:cs="Times New Roman"/>
            <w:sz w:val="28"/>
            <w:szCs w:val="28"/>
            <w:lang w:val="uk-UA"/>
          </w:rPr>
          <w:t>/</w:t>
        </w:r>
        <w:r w:rsidRPr="00AB053C">
          <w:rPr>
            <w:rFonts w:ascii="Times New Roman" w:hAnsi="Times New Roman" w:cs="Times New Roman"/>
            <w:sz w:val="28"/>
            <w:szCs w:val="28"/>
          </w:rPr>
          <w:t>lyudi</w:t>
        </w:r>
        <w:r w:rsidRPr="00AB053C">
          <w:rPr>
            <w:rFonts w:ascii="Times New Roman" w:hAnsi="Times New Roman" w:cs="Times New Roman"/>
            <w:sz w:val="28"/>
            <w:szCs w:val="28"/>
            <w:lang w:val="uk-UA"/>
          </w:rPr>
          <w:t>/2001-11-30/1945</w:t>
        </w:r>
      </w:hyperlink>
      <w:r w:rsidRPr="00AB053C">
        <w:rPr>
          <w:rFonts w:ascii="Times New Roman" w:hAnsi="Times New Roman" w:cs="Times New Roman"/>
          <w:sz w:val="28"/>
          <w:szCs w:val="28"/>
          <w:lang w:val="uk-UA"/>
        </w:rPr>
        <w:t>.</w:t>
      </w:r>
    </w:p>
    <w:p w:rsidR="00C34530" w:rsidRPr="00AB053C" w:rsidRDefault="00E40E7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C34530">
        <w:rPr>
          <w:rFonts w:ascii="Times New Roman" w:hAnsi="Times New Roman" w:cs="Times New Roman"/>
          <w:sz w:val="28"/>
          <w:szCs w:val="28"/>
          <w:lang w:val="uk-UA"/>
        </w:rPr>
        <w:t>Федорченко С.</w:t>
      </w:r>
      <w:r w:rsidR="00C34530" w:rsidRPr="00C34530">
        <w:rPr>
          <w:rFonts w:ascii="Times New Roman" w:hAnsi="Times New Roman" w:cs="Times New Roman"/>
          <w:sz w:val="28"/>
          <w:szCs w:val="28"/>
          <w:lang w:val="uk-UA"/>
        </w:rPr>
        <w:t xml:space="preserve"> </w:t>
      </w:r>
      <w:r w:rsidRPr="00C34530">
        <w:rPr>
          <w:rFonts w:ascii="Times New Roman" w:hAnsi="Times New Roman" w:cs="Times New Roman"/>
          <w:sz w:val="28"/>
          <w:szCs w:val="28"/>
          <w:lang w:val="uk-UA"/>
        </w:rPr>
        <w:t>Н. PR-технология спиндокторинга. URL</w:t>
      </w:r>
      <w:r w:rsidR="00AB053C">
        <w:rPr>
          <w:rFonts w:ascii="Times New Roman" w:hAnsi="Times New Roman" w:cs="Times New Roman"/>
          <w:sz w:val="28"/>
          <w:szCs w:val="28"/>
          <w:lang w:val="uk-UA"/>
        </w:rPr>
        <w:t xml:space="preserve"> </w:t>
      </w:r>
      <w:r w:rsidRPr="00C34530">
        <w:rPr>
          <w:rFonts w:ascii="Times New Roman" w:hAnsi="Times New Roman" w:cs="Times New Roman"/>
          <w:sz w:val="28"/>
          <w:szCs w:val="28"/>
          <w:lang w:val="uk-UA"/>
        </w:rPr>
        <w:t>:</w:t>
      </w:r>
      <w:r w:rsidR="00C34530" w:rsidRPr="00C34530">
        <w:rPr>
          <w:rFonts w:ascii="Times New Roman" w:hAnsi="Times New Roman" w:cs="Times New Roman"/>
          <w:sz w:val="28"/>
          <w:szCs w:val="28"/>
          <w:lang w:val="uk-UA"/>
        </w:rPr>
        <w:t xml:space="preserve"> </w:t>
      </w:r>
      <w:hyperlink r:id="rId68" w:history="1">
        <w:r w:rsidR="00C34530" w:rsidRPr="00AB053C">
          <w:rPr>
            <w:rStyle w:val="a9"/>
            <w:rFonts w:ascii="Times New Roman" w:hAnsi="Times New Roman" w:cs="Times New Roman"/>
            <w:color w:val="auto"/>
            <w:sz w:val="28"/>
            <w:szCs w:val="28"/>
            <w:u w:val="none"/>
            <w:lang w:val="uk-UA"/>
          </w:rPr>
          <w:t>http://www.evestnik-mgou.ru/Articles/Doc/154</w:t>
        </w:r>
      </w:hyperlink>
      <w:r w:rsidR="00C34530" w:rsidRPr="00AB053C">
        <w:rPr>
          <w:rFonts w:ascii="Times New Roman" w:hAnsi="Times New Roman" w:cs="Times New Roman"/>
          <w:sz w:val="28"/>
          <w:szCs w:val="28"/>
          <w:lang w:val="uk-UA"/>
        </w:rPr>
        <w:t>.</w:t>
      </w:r>
    </w:p>
    <w:p w:rsidR="00DA7DD9" w:rsidRPr="00C34530" w:rsidRDefault="00C3453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Gaber I</w:t>
      </w:r>
      <w:r w:rsidR="00DA7DD9" w:rsidRPr="00C34530">
        <w:rPr>
          <w:rFonts w:ascii="Times New Roman" w:hAnsi="Times New Roman" w:cs="Times New Roman"/>
          <w:sz w:val="28"/>
          <w:szCs w:val="28"/>
          <w:lang w:val="en-US"/>
        </w:rPr>
        <w:t>. Government by spin: An analysis of the process.</w:t>
      </w:r>
      <w:r w:rsidR="00DA7DD9" w:rsidRPr="00C34530">
        <w:rPr>
          <w:rFonts w:ascii="Times New Roman" w:hAnsi="Times New Roman" w:cs="Times New Roman"/>
          <w:sz w:val="28"/>
          <w:szCs w:val="28"/>
          <w:lang w:val="uk-UA"/>
        </w:rPr>
        <w:t xml:space="preserve"> </w:t>
      </w:r>
      <w:r w:rsidR="00DA7DD9" w:rsidRPr="00C34530">
        <w:rPr>
          <w:rFonts w:ascii="Times New Roman" w:hAnsi="Times New Roman" w:cs="Times New Roman"/>
          <w:i/>
          <w:sz w:val="28"/>
          <w:szCs w:val="28"/>
          <w:lang w:val="en-US"/>
        </w:rPr>
        <w:t>Media, Culture and Society</w:t>
      </w:r>
      <w:r>
        <w:rPr>
          <w:rFonts w:ascii="Times New Roman" w:hAnsi="Times New Roman" w:cs="Times New Roman"/>
          <w:sz w:val="28"/>
          <w:szCs w:val="28"/>
          <w:lang w:val="en-US"/>
        </w:rPr>
        <w:t>. 2000. 22(4)</w:t>
      </w:r>
      <w:r>
        <w:rPr>
          <w:rFonts w:ascii="Times New Roman" w:hAnsi="Times New Roman" w:cs="Times New Roman"/>
          <w:sz w:val="28"/>
          <w:szCs w:val="28"/>
          <w:lang w:val="uk-UA"/>
        </w:rPr>
        <w:t>. Рр.</w:t>
      </w:r>
      <w:r>
        <w:rPr>
          <w:rFonts w:ascii="Times New Roman" w:hAnsi="Times New Roman" w:cs="Times New Roman"/>
          <w:sz w:val="28"/>
          <w:szCs w:val="28"/>
          <w:lang w:val="en-US"/>
        </w:rPr>
        <w:t xml:space="preserve"> 507</w:t>
      </w:r>
      <w:r>
        <w:rPr>
          <w:rFonts w:ascii="Times New Roman" w:hAnsi="Times New Roman" w:cs="Times New Roman"/>
          <w:sz w:val="28"/>
          <w:szCs w:val="28"/>
          <w:lang w:val="uk-UA"/>
        </w:rPr>
        <w:t>-</w:t>
      </w:r>
      <w:r w:rsidR="00DA7DD9" w:rsidRPr="00C34530">
        <w:rPr>
          <w:rFonts w:ascii="Times New Roman" w:hAnsi="Times New Roman" w:cs="Times New Roman"/>
          <w:sz w:val="28"/>
          <w:szCs w:val="28"/>
          <w:lang w:val="en-US"/>
        </w:rPr>
        <w:t>518</w:t>
      </w:r>
      <w:r>
        <w:rPr>
          <w:rFonts w:ascii="Times New Roman" w:hAnsi="Times New Roman" w:cs="Times New Roman"/>
          <w:sz w:val="28"/>
          <w:szCs w:val="28"/>
          <w:lang w:val="uk-UA"/>
        </w:rPr>
        <w:t>.</w:t>
      </w:r>
    </w:p>
    <w:p w:rsidR="00D015B9" w:rsidRDefault="00C34530" w:rsidP="000622A2">
      <w:pPr>
        <w:numPr>
          <w:ilvl w:val="0"/>
          <w:numId w:val="20"/>
        </w:numPr>
        <w:spacing w:after="0" w:line="240" w:lineRule="auto"/>
        <w:ind w:left="993" w:hanging="284"/>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Valentini</w:t>
      </w:r>
      <w:r w:rsidRPr="00C34530">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00D015B9" w:rsidRPr="00C34530">
        <w:rPr>
          <w:rFonts w:ascii="Times New Roman" w:hAnsi="Times New Roman" w:cs="Times New Roman"/>
          <w:sz w:val="28"/>
          <w:szCs w:val="28"/>
          <w:lang w:val="uk-UA"/>
        </w:rPr>
        <w:t xml:space="preserve">. </w:t>
      </w:r>
      <w:r w:rsidR="00D015B9" w:rsidRPr="00DA7DD9">
        <w:rPr>
          <w:rFonts w:ascii="Times New Roman" w:hAnsi="Times New Roman" w:cs="Times New Roman"/>
          <w:iCs/>
          <w:sz w:val="28"/>
          <w:szCs w:val="28"/>
          <w:lang w:val="en-US"/>
        </w:rPr>
        <w:t>Spin</w:t>
      </w:r>
      <w:r w:rsidR="00D015B9" w:rsidRPr="00C34530">
        <w:rPr>
          <w:rFonts w:ascii="Times New Roman" w:hAnsi="Times New Roman" w:cs="Times New Roman"/>
          <w:iCs/>
          <w:sz w:val="28"/>
          <w:szCs w:val="28"/>
          <w:lang w:val="uk-UA"/>
        </w:rPr>
        <w:t xml:space="preserve"> </w:t>
      </w:r>
      <w:r w:rsidR="00D015B9" w:rsidRPr="00DA7DD9">
        <w:rPr>
          <w:rFonts w:ascii="Times New Roman" w:hAnsi="Times New Roman" w:cs="Times New Roman"/>
          <w:iCs/>
          <w:sz w:val="28"/>
          <w:szCs w:val="28"/>
          <w:lang w:val="en-US"/>
        </w:rPr>
        <w:t>Doctoring</w:t>
      </w:r>
      <w:r w:rsidR="00D015B9" w:rsidRPr="00C34530">
        <w:rPr>
          <w:rFonts w:ascii="Times New Roman" w:hAnsi="Times New Roman" w:cs="Times New Roman"/>
          <w:iCs/>
          <w:sz w:val="28"/>
          <w:szCs w:val="28"/>
          <w:lang w:val="uk-UA"/>
        </w:rPr>
        <w:t>.</w:t>
      </w:r>
      <w:r w:rsidR="00D015B9" w:rsidRPr="00C34530">
        <w:rPr>
          <w:rFonts w:ascii="Times New Roman" w:hAnsi="Times New Roman" w:cs="Times New Roman"/>
          <w:i/>
          <w:iCs/>
          <w:sz w:val="28"/>
          <w:szCs w:val="28"/>
          <w:lang w:val="uk-UA"/>
        </w:rPr>
        <w:t xml:space="preserve"> </w:t>
      </w:r>
      <w:r w:rsidR="00D015B9" w:rsidRPr="00D015B9">
        <w:rPr>
          <w:rFonts w:ascii="Times New Roman" w:hAnsi="Times New Roman" w:cs="Times New Roman"/>
          <w:i/>
          <w:iCs/>
          <w:sz w:val="28"/>
          <w:szCs w:val="28"/>
          <w:lang w:val="en-US"/>
        </w:rPr>
        <w:t>The</w:t>
      </w:r>
      <w:r w:rsidR="00D015B9" w:rsidRPr="00C34530">
        <w:rPr>
          <w:rFonts w:ascii="Times New Roman" w:hAnsi="Times New Roman" w:cs="Times New Roman"/>
          <w:i/>
          <w:iCs/>
          <w:sz w:val="28"/>
          <w:szCs w:val="28"/>
          <w:lang w:val="uk-UA"/>
        </w:rPr>
        <w:t xml:space="preserve"> </w:t>
      </w:r>
      <w:r w:rsidR="00D015B9" w:rsidRPr="00D015B9">
        <w:rPr>
          <w:rFonts w:ascii="Times New Roman" w:hAnsi="Times New Roman" w:cs="Times New Roman"/>
          <w:i/>
          <w:iCs/>
          <w:sz w:val="28"/>
          <w:szCs w:val="28"/>
          <w:lang w:val="en-US"/>
        </w:rPr>
        <w:t>International</w:t>
      </w:r>
      <w:r w:rsidR="00D015B9" w:rsidRPr="00C34530">
        <w:rPr>
          <w:rFonts w:ascii="Times New Roman" w:hAnsi="Times New Roman" w:cs="Times New Roman"/>
          <w:i/>
          <w:iCs/>
          <w:sz w:val="28"/>
          <w:szCs w:val="28"/>
          <w:lang w:val="uk-UA"/>
        </w:rPr>
        <w:t xml:space="preserve"> </w:t>
      </w:r>
      <w:r w:rsidR="00D015B9" w:rsidRPr="00D015B9">
        <w:rPr>
          <w:rFonts w:ascii="Times New Roman" w:hAnsi="Times New Roman" w:cs="Times New Roman"/>
          <w:i/>
          <w:iCs/>
          <w:sz w:val="28"/>
          <w:szCs w:val="28"/>
          <w:lang w:val="en-US"/>
        </w:rPr>
        <w:t>Encyclop</w:t>
      </w:r>
      <w:r>
        <w:rPr>
          <w:rFonts w:ascii="Times New Roman" w:hAnsi="Times New Roman" w:cs="Times New Roman"/>
          <w:i/>
          <w:iCs/>
          <w:sz w:val="28"/>
          <w:szCs w:val="28"/>
          <w:lang w:val="en-US"/>
        </w:rPr>
        <w:t>edia</w:t>
      </w:r>
      <w:r w:rsidRPr="00C34530">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of</w:t>
      </w:r>
      <w:r w:rsidRPr="00C34530">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Political</w:t>
      </w:r>
      <w:r w:rsidRPr="00C34530">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Communication</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2016</w:t>
      </w:r>
      <w:r w:rsidRPr="00C34530">
        <w:rPr>
          <w:rFonts w:ascii="Times New Roman" w:hAnsi="Times New Roman" w:cs="Times New Roman"/>
          <w:iCs/>
          <w:sz w:val="28"/>
          <w:szCs w:val="28"/>
          <w:lang w:val="uk-UA"/>
        </w:rPr>
        <w:t>.</w:t>
      </w:r>
      <w:r w:rsidR="00D015B9" w:rsidRPr="00C34530">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Рр. 1-</w:t>
      </w:r>
      <w:r w:rsidR="00D015B9" w:rsidRPr="00C34530">
        <w:rPr>
          <w:rFonts w:ascii="Times New Roman" w:hAnsi="Times New Roman" w:cs="Times New Roman"/>
          <w:iCs/>
          <w:sz w:val="28"/>
          <w:szCs w:val="28"/>
          <w:lang w:val="uk-UA"/>
        </w:rPr>
        <w:t>5</w:t>
      </w:r>
      <w:r w:rsidR="00D015B9" w:rsidRPr="00C34530">
        <w:rPr>
          <w:rFonts w:ascii="Times New Roman" w:hAnsi="Times New Roman" w:cs="Times New Roman"/>
          <w:i/>
          <w:iCs/>
          <w:sz w:val="28"/>
          <w:szCs w:val="28"/>
          <w:lang w:val="uk-UA"/>
        </w:rPr>
        <w:t>.</w:t>
      </w:r>
      <w:r w:rsidR="00D015B9" w:rsidRPr="00C34530">
        <w:rPr>
          <w:rFonts w:ascii="Times New Roman" w:hAnsi="Times New Roman" w:cs="Times New Roman"/>
          <w:sz w:val="28"/>
          <w:szCs w:val="28"/>
          <w:lang w:val="uk-UA"/>
        </w:rPr>
        <w:t xml:space="preserve"> </w:t>
      </w:r>
      <w:r w:rsidRPr="00D015B9">
        <w:rPr>
          <w:rFonts w:ascii="Times New Roman" w:hAnsi="Times New Roman" w:cs="Times New Roman"/>
          <w:sz w:val="28"/>
          <w:szCs w:val="28"/>
          <w:lang w:val="en-US"/>
        </w:rPr>
        <w:t>DOI</w:t>
      </w:r>
      <w:r w:rsidR="00AB053C">
        <w:rPr>
          <w:rFonts w:ascii="Times New Roman" w:hAnsi="Times New Roman" w:cs="Times New Roman"/>
          <w:sz w:val="28"/>
          <w:szCs w:val="28"/>
          <w:lang w:val="uk-UA"/>
        </w:rPr>
        <w:t xml:space="preserve"> </w:t>
      </w:r>
      <w:r w:rsidRPr="00C34530">
        <w:rPr>
          <w:rFonts w:ascii="Times New Roman" w:hAnsi="Times New Roman" w:cs="Times New Roman"/>
          <w:sz w:val="28"/>
          <w:szCs w:val="28"/>
          <w:lang w:val="uk-UA"/>
        </w:rPr>
        <w:t>:</w:t>
      </w:r>
      <w:r w:rsidR="00D015B9" w:rsidRPr="00C34530">
        <w:rPr>
          <w:rFonts w:ascii="Times New Roman" w:hAnsi="Times New Roman" w:cs="Times New Roman"/>
          <w:sz w:val="28"/>
          <w:szCs w:val="28"/>
          <w:lang w:val="uk-UA"/>
        </w:rPr>
        <w:t>10.1002/9781118541555.</w:t>
      </w:r>
      <w:r w:rsidR="00D015B9" w:rsidRPr="00D015B9">
        <w:rPr>
          <w:rFonts w:ascii="Times New Roman" w:hAnsi="Times New Roman" w:cs="Times New Roman"/>
          <w:sz w:val="28"/>
          <w:szCs w:val="28"/>
          <w:lang w:val="en-US"/>
        </w:rPr>
        <w:t>wbiepc</w:t>
      </w:r>
      <w:r w:rsidR="00D015B9" w:rsidRPr="00C34530">
        <w:rPr>
          <w:rFonts w:ascii="Times New Roman" w:hAnsi="Times New Roman" w:cs="Times New Roman"/>
          <w:sz w:val="28"/>
          <w:szCs w:val="28"/>
          <w:lang w:val="uk-UA"/>
        </w:rPr>
        <w:t>035</w:t>
      </w:r>
      <w:r w:rsidR="00DA7DD9">
        <w:rPr>
          <w:rFonts w:ascii="Times New Roman" w:hAnsi="Times New Roman" w:cs="Times New Roman"/>
          <w:sz w:val="28"/>
          <w:szCs w:val="28"/>
          <w:lang w:val="uk-UA"/>
        </w:rPr>
        <w:t>.</w:t>
      </w:r>
    </w:p>
    <w:p w:rsidR="00E40E70" w:rsidRPr="00E40E70" w:rsidRDefault="00E40E70" w:rsidP="00E40E70">
      <w:pPr>
        <w:rPr>
          <w:rFonts w:ascii="Times New Roman" w:hAnsi="Times New Roman" w:cs="Times New Roman"/>
          <w:sz w:val="28"/>
          <w:szCs w:val="28"/>
          <w:lang w:val="uk-UA"/>
        </w:rPr>
      </w:pPr>
    </w:p>
    <w:p w:rsidR="00E40E70" w:rsidRPr="00E40E70" w:rsidRDefault="00C9345B" w:rsidP="00E40E70">
      <w:pPr>
        <w:widowControl w:val="0"/>
        <w:shd w:val="clear" w:color="auto" w:fill="FFFFFF"/>
        <w:autoSpaceDE w:val="0"/>
        <w:autoSpaceDN w:val="0"/>
        <w:adjustRightInd w:val="0"/>
        <w:spacing w:after="0" w:line="240" w:lineRule="auto"/>
        <w:ind w:left="360"/>
        <w:jc w:val="center"/>
        <w:outlineLvl w:val="0"/>
        <w:rPr>
          <w:rFonts w:ascii="Times New Roman" w:eastAsia="Times New Roman" w:hAnsi="Times New Roman" w:cs="Times New Roman"/>
          <w:b/>
          <w:sz w:val="28"/>
          <w:szCs w:val="28"/>
          <w:lang w:val="uk-UA" w:eastAsia="ru-RU"/>
        </w:rPr>
      </w:pPr>
      <w:r w:rsidRPr="00C9345B">
        <w:rPr>
          <w:rFonts w:ascii="Times New Roman" w:eastAsia="Times New Roman" w:hAnsi="Times New Roman" w:cs="Times New Roman"/>
          <w:b/>
          <w:sz w:val="28"/>
          <w:szCs w:val="28"/>
          <w:lang w:val="uk-UA" w:eastAsia="ru-RU"/>
        </w:rPr>
        <w:t xml:space="preserve">ТЕМА </w:t>
      </w:r>
      <w:r w:rsidRPr="00C9345B">
        <w:rPr>
          <w:rFonts w:ascii="Times New Roman" w:eastAsia="Times New Roman" w:hAnsi="Times New Roman" w:cs="Times New Roman"/>
          <w:b/>
          <w:sz w:val="28"/>
          <w:szCs w:val="28"/>
          <w:lang w:eastAsia="ru-RU"/>
        </w:rPr>
        <w:t>8</w:t>
      </w:r>
      <w:r w:rsidRPr="00C9345B">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 xml:space="preserve"> Виборчі технології:</w:t>
      </w:r>
    </w:p>
    <w:p w:rsidR="00E40E70" w:rsidRDefault="00C9345B" w:rsidP="00E40E70">
      <w:pPr>
        <w:widowControl w:val="0"/>
        <w:shd w:val="clear" w:color="auto" w:fill="FFFFFF"/>
        <w:autoSpaceDE w:val="0"/>
        <w:autoSpaceDN w:val="0"/>
        <w:adjustRightInd w:val="0"/>
        <w:spacing w:after="0" w:line="240" w:lineRule="auto"/>
        <w:ind w:left="360"/>
        <w:jc w:val="center"/>
        <w:outlineLvl w:val="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c</w:t>
      </w:r>
      <w:r w:rsidRPr="00E40E70">
        <w:rPr>
          <w:rFonts w:ascii="Times New Roman" w:eastAsia="Times New Roman" w:hAnsi="Times New Roman" w:cs="Times New Roman"/>
          <w:b/>
          <w:sz w:val="28"/>
          <w:szCs w:val="28"/>
          <w:lang w:val="uk-UA" w:eastAsia="ru-RU"/>
        </w:rPr>
        <w:t>тратегія і тактика виборчої кампанії</w:t>
      </w:r>
    </w:p>
    <w:p w:rsidR="00C9345B" w:rsidRDefault="00C9345B" w:rsidP="00C9345B">
      <w:pPr>
        <w:widowControl w:val="0"/>
        <w:shd w:val="clear" w:color="auto" w:fill="FFFFFF"/>
        <w:autoSpaceDE w:val="0"/>
        <w:autoSpaceDN w:val="0"/>
        <w:adjustRightInd w:val="0"/>
        <w:spacing w:after="0" w:line="240" w:lineRule="auto"/>
        <w:ind w:firstLine="709"/>
        <w:jc w:val="both"/>
        <w:outlineLvl w:val="0"/>
        <w:rPr>
          <w:rFonts w:ascii="Times New Roman" w:hAnsi="Times New Roman" w:cs="Times New Roman"/>
          <w:sz w:val="28"/>
          <w:szCs w:val="28"/>
          <w:lang w:val="uk-UA"/>
        </w:rPr>
      </w:pPr>
      <w:r w:rsidRPr="00656E8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00AB053C">
        <w:rPr>
          <w:rFonts w:ascii="Times New Roman" w:hAnsi="Times New Roman" w:cs="Times New Roman"/>
          <w:sz w:val="28"/>
          <w:szCs w:val="28"/>
          <w:lang w:val="uk-UA"/>
        </w:rPr>
        <w:t xml:space="preserve">вивчити комунікаційні </w:t>
      </w:r>
      <w:r w:rsidRPr="00C9345B">
        <w:rPr>
          <w:rFonts w:ascii="Times New Roman" w:hAnsi="Times New Roman" w:cs="Times New Roman"/>
          <w:sz w:val="28"/>
          <w:szCs w:val="28"/>
          <w:lang w:val="uk-UA"/>
        </w:rPr>
        <w:t>особливості виборчих технологій та їх класифікацію</w:t>
      </w:r>
      <w:r w:rsidR="00AB053C">
        <w:rPr>
          <w:rFonts w:ascii="Times New Roman" w:hAnsi="Times New Roman" w:cs="Times New Roman"/>
          <w:sz w:val="28"/>
          <w:szCs w:val="28"/>
          <w:lang w:val="uk-UA"/>
        </w:rPr>
        <w:t>.</w:t>
      </w:r>
    </w:p>
    <w:p w:rsidR="00C9345B" w:rsidRPr="00C9345B" w:rsidRDefault="00C9345B" w:rsidP="00C9345B">
      <w:pPr>
        <w:widowControl w:val="0"/>
        <w:shd w:val="clear" w:color="auto" w:fill="FFFFFF"/>
        <w:autoSpaceDE w:val="0"/>
        <w:autoSpaceDN w:val="0"/>
        <w:adjustRightInd w:val="0"/>
        <w:spacing w:after="0" w:line="240" w:lineRule="auto"/>
        <w:ind w:firstLine="709"/>
        <w:jc w:val="center"/>
        <w:outlineLvl w:val="0"/>
        <w:rPr>
          <w:rFonts w:ascii="Times New Roman" w:hAnsi="Times New Roman" w:cs="Times New Roman"/>
          <w:b/>
          <w:sz w:val="28"/>
          <w:szCs w:val="28"/>
          <w:lang w:val="uk-UA"/>
        </w:rPr>
      </w:pPr>
      <w:r w:rsidRPr="00C9345B">
        <w:rPr>
          <w:rFonts w:ascii="Times New Roman" w:hAnsi="Times New Roman" w:cs="Times New Roman"/>
          <w:b/>
          <w:sz w:val="28"/>
          <w:szCs w:val="28"/>
          <w:lang w:val="uk-UA"/>
        </w:rPr>
        <w:t>План</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Сутність та особливості виборчих технологій та їх класифікація.</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Політичні комунікації і вибори. Комунікаційна основа виборчої кампанії.</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Сучасні типи виборчих стратегій (основні технології виборчого процесу). </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Арсенал комунікаційних дій і заходів. </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Етапи виборчої кампанії. Календарний план проведення виборів. </w:t>
      </w:r>
    </w:p>
    <w:p w:rsidR="00E40E70" w:rsidRP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Медіа і вибори: домінація символів і міфів. Міфодизайн як необхідний атрибут віртуального сприйняття лідера. </w:t>
      </w:r>
    </w:p>
    <w:p w:rsidR="00E40E70" w:rsidRDefault="00E40E70" w:rsidP="000622A2">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Правові засади проведення виборів в Україні. Форми передвиборної агітації.</w:t>
      </w:r>
    </w:p>
    <w:p w:rsidR="00C9345B" w:rsidRDefault="00C9345B" w:rsidP="00C9345B">
      <w:pPr>
        <w:pStyle w:val="a6"/>
        <w:shd w:val="clear" w:color="auto" w:fill="FFFFFF"/>
        <w:spacing w:before="120" w:after="120" w:line="240" w:lineRule="auto"/>
        <w:ind w:left="1069"/>
        <w:jc w:val="center"/>
        <w:rPr>
          <w:rFonts w:ascii="Times New Roman" w:hAnsi="Times New Roman" w:cs="Times New Roman"/>
          <w:b/>
          <w:bCs/>
          <w:sz w:val="28"/>
          <w:szCs w:val="28"/>
          <w:lang w:val="uk-UA"/>
        </w:rPr>
      </w:pPr>
      <w:r w:rsidRPr="00C22F76">
        <w:rPr>
          <w:szCs w:val="28"/>
          <w:lang w:val="uk-UA"/>
        </w:rPr>
        <w:sym w:font="Wingdings" w:char="F021"/>
      </w:r>
      <w:r w:rsidRPr="00D02830">
        <w:rPr>
          <w:rFonts w:ascii="Times New Roman" w:hAnsi="Times New Roman" w:cs="Times New Roman"/>
          <w:b/>
          <w:bCs/>
          <w:sz w:val="28"/>
          <w:szCs w:val="28"/>
          <w:lang w:val="uk-UA"/>
        </w:rPr>
        <w:t>Основні терміни і поняття</w:t>
      </w:r>
    </w:p>
    <w:p w:rsidR="00C9345B" w:rsidRDefault="00C9345B" w:rsidP="00C9345B">
      <w:pPr>
        <w:pStyle w:val="a6"/>
        <w:shd w:val="clear" w:color="auto" w:fill="FFFFFF"/>
        <w:spacing w:before="120" w:after="120" w:line="240" w:lineRule="auto"/>
        <w:ind w:left="0" w:firstLine="709"/>
        <w:jc w:val="both"/>
        <w:rPr>
          <w:rFonts w:ascii="Times New Roman" w:hAnsi="Times New Roman" w:cs="Times New Roman"/>
          <w:b/>
          <w:bCs/>
          <w:sz w:val="28"/>
          <w:szCs w:val="28"/>
          <w:lang w:val="uk-UA"/>
        </w:rPr>
      </w:pPr>
      <w:r>
        <w:rPr>
          <w:rFonts w:ascii="Times New Roman" w:eastAsia="Times New Roman" w:hAnsi="Times New Roman" w:cs="Times New Roman"/>
          <w:i/>
          <w:sz w:val="28"/>
          <w:szCs w:val="28"/>
          <w:lang w:val="uk-UA" w:eastAsia="ru-RU"/>
        </w:rPr>
        <w:t>Виборчі технологі, символ, міф, імідж, форми передвиборної агітації, політична реклама</w:t>
      </w:r>
      <w:r w:rsidRPr="00583E5C">
        <w:rPr>
          <w:rFonts w:ascii="Times New Roman" w:eastAsia="Times New Roman" w:hAnsi="Times New Roman" w:cs="Times New Roman"/>
          <w:i/>
          <w:sz w:val="28"/>
          <w:szCs w:val="28"/>
          <w:lang w:val="uk-UA" w:eastAsia="ru-RU"/>
        </w:rPr>
        <w:t>.</w:t>
      </w:r>
    </w:p>
    <w:p w:rsidR="00C9345B" w:rsidRDefault="00C9345B" w:rsidP="00C9345B">
      <w:pPr>
        <w:pStyle w:val="a6"/>
        <w:spacing w:after="0" w:line="240" w:lineRule="auto"/>
        <w:ind w:left="1069"/>
        <w:jc w:val="center"/>
        <w:rPr>
          <w:rFonts w:ascii="Times New Roman" w:hAnsi="Times New Roman" w:cs="Times New Roman"/>
          <w:b/>
          <w:bCs/>
          <w:sz w:val="28"/>
          <w:szCs w:val="28"/>
          <w:lang w:val="uk-UA"/>
        </w:rPr>
      </w:pPr>
      <w:r w:rsidRPr="000F74D2">
        <w:rPr>
          <w:lang w:val="uk-UA"/>
        </w:rPr>
        <w:sym w:font="Webdings" w:char="F0A8"/>
      </w:r>
      <w:r w:rsidRPr="00656E81">
        <w:rPr>
          <w:rFonts w:ascii="Times New Roman" w:hAnsi="Times New Roman" w:cs="Times New Roman"/>
          <w:sz w:val="28"/>
          <w:szCs w:val="28"/>
          <w:lang w:val="uk-UA"/>
        </w:rPr>
        <w:t xml:space="preserve"> </w:t>
      </w:r>
      <w:r w:rsidRPr="00656E81">
        <w:rPr>
          <w:rFonts w:ascii="Times New Roman" w:hAnsi="Times New Roman" w:cs="Times New Roman"/>
          <w:b/>
          <w:bCs/>
          <w:sz w:val="28"/>
          <w:szCs w:val="28"/>
          <w:lang w:val="uk-UA"/>
        </w:rPr>
        <w:t>Основні теоретичні положення</w:t>
      </w:r>
    </w:p>
    <w:p w:rsidR="00C9345B" w:rsidRPr="00C9345B" w:rsidRDefault="00C9345B" w:rsidP="00C9345B">
      <w:pPr>
        <w:widowControl w:val="0"/>
        <w:autoSpaceDE w:val="0"/>
        <w:autoSpaceDN w:val="0"/>
        <w:adjustRightInd w:val="0"/>
        <w:spacing w:after="0" w:line="240" w:lineRule="auto"/>
        <w:ind w:left="720"/>
        <w:jc w:val="both"/>
        <w:rPr>
          <w:rFonts w:ascii="Times New Roman" w:eastAsia="Times New Roman" w:hAnsi="Times New Roman" w:cs="Times New Roman"/>
          <w:b/>
          <w:sz w:val="28"/>
          <w:szCs w:val="28"/>
          <w:lang w:val="uk-UA" w:eastAsia="ru-RU"/>
        </w:rPr>
      </w:pPr>
      <w:r w:rsidRPr="00C9345B">
        <w:rPr>
          <w:rFonts w:ascii="Times New Roman" w:eastAsia="Times New Roman" w:hAnsi="Times New Roman" w:cs="Times New Roman"/>
          <w:b/>
          <w:sz w:val="28"/>
          <w:szCs w:val="28"/>
          <w:lang w:val="uk-UA" w:eastAsia="ru-RU"/>
        </w:rPr>
        <w:t>Сутність та особливості виборчих технологій та їх класифікація</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Проведення політичних виборів є важливою ознакою розвитку демократичного суспільства та одним із механізмів формування та легітимації органів влади. У найширшому розумінні виборчі технології – це сукупність ресурсів: методів, програм та практик впливу на свідомість громадян з боку суб’єктів електорального процесу і задіяних ними медіакорпорацій та інших комунікаторів з метою отримати необхідну підтримку виборців через голосування на їх користь на політичних виборах. До тог ж вони є не просто комплексом дій, що забезпечують перемогу одному із суб’єктів виборів, але й спрощують процес комунікації політичних еліт, лідерів із виборцями, що є необхідним в умовах сучасного інформаційного суспільства.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Головною особливістю виборчих технологій є те, що вони використовуються виключно під час виборчих кампаній і спрямовані на включення соціально-психологічних механізмів регуляції електоральної поведінки виборців.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Підкреслимо, у системі виборчих технологій усе більшого значення набувають соціально-комунікаційні технології (особливо техніки паблік рилейшнз), головним завданням яких є формування інформаційного/комунікаційного середовища виборчої кампанії та мотивація електорального вибору.</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На думку українського дослідника В. Мокана, основними чинниками ефективності виборчих технологій, які є універсальними для будь-якої політичної кампанії, є: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1) врахування соціально-економічної та політичної ситуації у регіоні: впровадження виборчих технологій є ефективним за умови врахування демографічних і соціально-економічних показників регіону, результатів останніх виборчих кампаній, інформації про впливових осіб і наявні ЗМІ, аналізу діяльності конкурентів, регіональної специфіки електорату і місцевих проблем;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відповідність технологій інтересам і потребам виборців</w:t>
      </w:r>
      <w:r w:rsidRPr="00E40E70">
        <w:rPr>
          <w:lang w:val="uk-UA"/>
        </w:rPr>
        <w:t xml:space="preserve">: </w:t>
      </w:r>
      <w:r w:rsidRPr="00E40E70">
        <w:rPr>
          <w:rFonts w:ascii="Times New Roman" w:eastAsia="Times New Roman" w:hAnsi="Times New Roman" w:cs="Times New Roman"/>
          <w:sz w:val="28"/>
          <w:szCs w:val="28"/>
          <w:lang w:val="uk-UA" w:eastAsia="ru-RU"/>
        </w:rPr>
        <w:t xml:space="preserve">виборці голосують, керуючись власними, егоїстичними інтересами; дослідження політичного ринку дає змогу об’єктивно оцінити потреби та очікування електорату й адаптувати під них виборчі технології;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коректність у визначенні обраної цільової електоральної групи: вдалий вибір пріоритетних сегментів електорату і спрямування на них основного технологічного впливу забезпечує побудову переможної стратегії на виборах;</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4) наявність необхідного ресурсного забезпечення для проведення виборчої кампанії: фінансове і матеріальне забезпечення суб’єкта виборчого процесу і його команди, оптимізоване відповідно до поставлених цілей кампанії і переліку застосовуваних технологічних прийомів;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5) рівень професійності та спрацьованості команди, яка забезпечує виборчу кампанію суб’єкта виборчого процесу;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6) харизматичність політичного лідера, кандидата на обрані посади: суб’єкт виборчого процесу виступає як один із головних ресурсів виборчої кампанії, тому від його лідерських здібностей і залученості до агітаційних процесів залежить електоральний вибір громадян;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7) врахування особливостей виборчого законодавства і типу виборчої системи;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8) ідеологічне спрямування стратегії і тактики виборчої кампанії:</w:t>
      </w:r>
      <w:r w:rsidRPr="00E40E70">
        <w:rPr>
          <w:lang w:val="uk-UA"/>
        </w:rPr>
        <w:t xml:space="preserve"> </w:t>
      </w:r>
      <w:r w:rsidRPr="00E40E70">
        <w:rPr>
          <w:rFonts w:ascii="Times New Roman" w:eastAsia="Times New Roman" w:hAnsi="Times New Roman" w:cs="Times New Roman"/>
          <w:sz w:val="28"/>
          <w:szCs w:val="28"/>
          <w:lang w:val="uk-UA" w:eastAsia="ru-RU"/>
        </w:rPr>
        <w:t xml:space="preserve">застосування виборчих технологій повинно узгоджуватися зі стратегічною лінією і тактичними цілями виборчої кампанії;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9) рівень політичної культури виборців: у суспільстві з високим рівнем політичної культури ефективними є конструктивні виборчі технології і знижується вплив маніпулятивних технологій і навпаки.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Виборчі технології в цілому можуть бути класифіковані за:</w:t>
      </w:r>
    </w:p>
    <w:p w:rsidR="00E40E70" w:rsidRP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ступенем інноваційності (традиційні та інноваційні);</w:t>
      </w:r>
    </w:p>
    <w:p w:rsidR="00E40E70" w:rsidRP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витратами (низько-, середньо- і високозатратні);</w:t>
      </w:r>
    </w:p>
    <w:p w:rsidR="00E40E70" w:rsidRP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прогнозованістю результатів (легко- або складно прогнозовані);</w:t>
      </w:r>
    </w:p>
    <w:p w:rsidR="00E40E70" w:rsidRP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легальністю засобів, які використовуються (легальні і нелегальні);</w:t>
      </w:r>
    </w:p>
    <w:p w:rsidR="00E40E70" w:rsidRP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морально-етичним критерієм (конвенціональні і девіантні);</w:t>
      </w:r>
    </w:p>
    <w:p w:rsid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характером дії (стра</w:t>
      </w:r>
      <w:r w:rsidR="00E76C34" w:rsidRPr="00E76C34">
        <w:rPr>
          <w:rFonts w:ascii="Times New Roman" w:eastAsia="Times New Roman" w:hAnsi="Times New Roman" w:cs="Times New Roman"/>
          <w:sz w:val="28"/>
          <w:szCs w:val="28"/>
          <w:lang w:val="uk-UA" w:eastAsia="ru-RU"/>
        </w:rPr>
        <w:t>тегічні, тактичні, оперативні);</w:t>
      </w:r>
    </w:p>
    <w:p w:rsidR="00E40E70" w:rsidRPr="00E76C34" w:rsidRDefault="00E40E70" w:rsidP="00625C33">
      <w:pPr>
        <w:pStyle w:val="a6"/>
        <w:widowControl w:val="0"/>
        <w:numPr>
          <w:ilvl w:val="1"/>
          <w:numId w:val="60"/>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рівнем ефективності (високоефективні, середньоефективні, низькоефективні).</w:t>
      </w:r>
    </w:p>
    <w:p w:rsid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За сферою впрова</w:t>
      </w:r>
      <w:r w:rsidR="00E76C34">
        <w:rPr>
          <w:rFonts w:ascii="Times New Roman" w:eastAsia="Times New Roman" w:hAnsi="Times New Roman" w:cs="Times New Roman"/>
          <w:sz w:val="28"/>
          <w:szCs w:val="28"/>
          <w:lang w:val="uk-UA" w:eastAsia="ru-RU"/>
        </w:rPr>
        <w:t xml:space="preserve">дження виокремлюють медійні та </w:t>
      </w:r>
      <w:r w:rsidR="00E76C34" w:rsidRPr="00E76C34">
        <w:rPr>
          <w:rFonts w:ascii="Times New Roman" w:eastAsia="Times New Roman" w:hAnsi="Times New Roman" w:cs="Times New Roman"/>
          <w:sz w:val="28"/>
          <w:szCs w:val="28"/>
          <w:lang w:eastAsia="ru-RU"/>
        </w:rPr>
        <w:t>“</w:t>
      </w:r>
      <w:r w:rsidR="00E76C34">
        <w:rPr>
          <w:rFonts w:ascii="Times New Roman" w:eastAsia="Times New Roman" w:hAnsi="Times New Roman" w:cs="Times New Roman"/>
          <w:sz w:val="28"/>
          <w:szCs w:val="28"/>
          <w:lang w:val="uk-UA" w:eastAsia="ru-RU"/>
        </w:rPr>
        <w:t>польові</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виборчі технології. До медійних належать: іміджмейкинг (створення та просування в інформаційному просторі іміджу політиків), теледебати, агітація в Інтернеті, телешоу з елементами маніпуляції громадською думкою. Найбільш поширеними пол</w:t>
      </w:r>
      <w:r w:rsidR="00E76C34">
        <w:rPr>
          <w:rFonts w:ascii="Times New Roman" w:eastAsia="Times New Roman" w:hAnsi="Times New Roman" w:cs="Times New Roman"/>
          <w:sz w:val="28"/>
          <w:szCs w:val="28"/>
          <w:lang w:val="uk-UA" w:eastAsia="ru-RU"/>
        </w:rPr>
        <w:t xml:space="preserve">ьовими технологіями є кампанія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від людини до людини</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 xml:space="preserve">, кампанія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від дверей до дверей</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публічні виступи у ході виборів, мітинги, демонстрації, протести, хеппенінги, перформанси, зовнішня та вулична реклама, адресна агітація тощо.</w:t>
      </w:r>
    </w:p>
    <w:p w:rsidR="00BF3A0B" w:rsidRPr="00BF3A0B" w:rsidRDefault="00BF3A0B"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Сучасні типи виборчих стратегій (основні технології виборчого процесу)</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До основних технологій, що використовуються у виборчому процесі, традиційно відносять:</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партію чи блок</w:t>
      </w:r>
      <w:r w:rsidRPr="00E40E70">
        <w:rPr>
          <w:rFonts w:ascii="Times New Roman" w:eastAsia="Times New Roman" w:hAnsi="Times New Roman" w:cs="Times New Roman"/>
          <w:sz w:val="28"/>
          <w:szCs w:val="28"/>
          <w:lang w:val="uk-UA" w:eastAsia="ru-RU"/>
        </w:rPr>
        <w:t xml:space="preserve"> – зміст впливу на електорат ґрунтується на формуванні у нього образу партії як єдиної політичної сили, яка здатна консолідувати суспільство, зробити вагомий внесок у розбудову держави, подолання кризових явищ і створення ефективної економіки або ефективного управління державою.</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лідера партії</w:t>
      </w:r>
      <w:r w:rsidRPr="00E40E70">
        <w:rPr>
          <w:rFonts w:ascii="Times New Roman" w:eastAsia="Times New Roman" w:hAnsi="Times New Roman" w:cs="Times New Roman"/>
          <w:sz w:val="28"/>
          <w:szCs w:val="28"/>
          <w:lang w:val="uk-UA" w:eastAsia="ru-RU"/>
        </w:rPr>
        <w:t xml:space="preserve"> – у центрі діяльності команди кандидата ставиться особистість лідера, яка має залучати голоси виборців. Для цього організовуються й проводяться заходи, які мають за мету ввести окрему особистість – лідера партії чи блоку – у політичний простір, сформувати у свідомості електорату необхідний його образ. Найімовірніше це має бути образ сильної, вольової, інтелектуально розвиненої людини, висококваліфікованого фахівця, обачливого й підготовленого політика, здатного реалізувати ідеї і сподівання людей, повести за собою маси, забезпечити правопорядок.</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лідерів партії</w:t>
      </w:r>
      <w:r w:rsidRPr="00E40E70">
        <w:rPr>
          <w:rFonts w:ascii="Times New Roman" w:eastAsia="Times New Roman" w:hAnsi="Times New Roman" w:cs="Times New Roman"/>
          <w:sz w:val="28"/>
          <w:szCs w:val="28"/>
          <w:lang w:val="uk-UA" w:eastAsia="ru-RU"/>
        </w:rPr>
        <w:t xml:space="preserve"> – ця технологія мало чим відрізняється від попередньої. Її особливість полягає у тому, що тут «розкручується» низка лідерів, які у цілому мають відобразитися у свідомості електорату як команда однодумців, що здатна реалі</w:t>
      </w:r>
      <w:r w:rsidR="00E76C34">
        <w:rPr>
          <w:rFonts w:ascii="Times New Roman" w:eastAsia="Times New Roman" w:hAnsi="Times New Roman" w:cs="Times New Roman"/>
          <w:sz w:val="28"/>
          <w:szCs w:val="28"/>
          <w:lang w:val="uk-UA" w:eastAsia="ru-RU"/>
        </w:rPr>
        <w:t xml:space="preserve">зувати будь-які задуми. Лідери </w:t>
      </w:r>
      <w:r w:rsidR="00E76C34" w:rsidRPr="00E76C34">
        <w:rPr>
          <w:rFonts w:ascii="Times New Roman" w:eastAsia="Times New Roman" w:hAnsi="Times New Roman" w:cs="Times New Roman"/>
          <w:sz w:val="28"/>
          <w:szCs w:val="28"/>
          <w:lang w:eastAsia="ru-RU"/>
        </w:rPr>
        <w:t>“</w:t>
      </w:r>
      <w:r w:rsidR="00E76C34">
        <w:rPr>
          <w:rFonts w:ascii="Times New Roman" w:eastAsia="Times New Roman" w:hAnsi="Times New Roman" w:cs="Times New Roman"/>
          <w:sz w:val="28"/>
          <w:szCs w:val="28"/>
          <w:lang w:val="uk-UA" w:eastAsia="ru-RU"/>
        </w:rPr>
        <w:t>розкручуються</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 за єдиним сценарієм, охоплюючи всі аспекти суспільно-політичного життя. Кожен також працює зі своєю частиною електорату, яка найбільшою мірою його підтримує.</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поєднання ставки на лідерів і партію</w:t>
      </w:r>
      <w:r w:rsidRPr="00E40E70">
        <w:rPr>
          <w:rFonts w:ascii="Times New Roman" w:eastAsia="Times New Roman" w:hAnsi="Times New Roman" w:cs="Times New Roman"/>
          <w:sz w:val="28"/>
          <w:szCs w:val="28"/>
          <w:lang w:val="uk-UA" w:eastAsia="ru-RU"/>
        </w:rPr>
        <w:t xml:space="preserve"> – ця технологія певним чином об’єднує три попередні технології. У ході її реалізації «розкручуються» і окремі лідери, і партія як активний, організований і підготовлений суб’єкт політичної діяльності, як політична сила, яка здатна взяти на себе відповідальність за майбутнє держави.</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провідної ідеї та ідеалу</w:t>
      </w:r>
      <w:r w:rsidRPr="00E40E70">
        <w:rPr>
          <w:rFonts w:ascii="Times New Roman" w:eastAsia="Times New Roman" w:hAnsi="Times New Roman" w:cs="Times New Roman"/>
          <w:sz w:val="28"/>
          <w:szCs w:val="28"/>
          <w:lang w:val="uk-UA" w:eastAsia="ru-RU"/>
        </w:rPr>
        <w:t xml:space="preserve"> – у центр усієї виборчої кампанії ставиться така ідея, такий ідеал, що здатні проникнути у свідомість електорату, запалити маси й повести їх на нові звершення.</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міфологізації і символу</w:t>
      </w:r>
      <w:r w:rsidRPr="00E40E70">
        <w:rPr>
          <w:rFonts w:ascii="Times New Roman" w:eastAsia="Times New Roman" w:hAnsi="Times New Roman" w:cs="Times New Roman"/>
          <w:sz w:val="28"/>
          <w:szCs w:val="28"/>
          <w:lang w:val="uk-UA" w:eastAsia="ru-RU"/>
        </w:rPr>
        <w:t xml:space="preserve"> – для досягнення бажаних результатів технологи дуже часто вдаються до створення у свідомості електорату міфів про певного кандидата. Символом може стати будь</w:t>
      </w:r>
      <w:r w:rsidRPr="00E40E70">
        <w:rPr>
          <w:lang w:val="uk-UA"/>
        </w:rPr>
        <w:t>-</w:t>
      </w:r>
      <w:r w:rsidRPr="00E40E70">
        <w:rPr>
          <w:rFonts w:ascii="Times New Roman" w:eastAsia="Times New Roman" w:hAnsi="Times New Roman" w:cs="Times New Roman"/>
          <w:sz w:val="28"/>
          <w:szCs w:val="28"/>
          <w:lang w:val="uk-UA" w:eastAsia="ru-RU"/>
        </w:rPr>
        <w:t>яке слово, ім</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я, зображення, але лише тоді, якщо вони мають специфічне додаткове значення до свого звичайного змісту. Міф часто перетворює політика на народного «героя», «дивотворця», «усемогутнього керівника». </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ставки на програму партії чи окремого кандидата</w:t>
      </w:r>
      <w:r w:rsidRPr="00E40E70">
        <w:rPr>
          <w:rFonts w:ascii="Times New Roman" w:eastAsia="Times New Roman" w:hAnsi="Times New Roman" w:cs="Times New Roman"/>
          <w:sz w:val="28"/>
          <w:szCs w:val="28"/>
          <w:lang w:val="uk-UA" w:eastAsia="ru-RU"/>
        </w:rPr>
        <w:t xml:space="preserve"> – у центрі виборчої кампанії є програма партії. Слід зауважити, що в Україні використання цієї технології є досить складним, бо програма ще жодного разу не була головним чинником перемоги на виборах.</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використання суперечностей</w:t>
      </w:r>
      <w:r w:rsidRPr="00E40E70">
        <w:rPr>
          <w:rFonts w:ascii="Times New Roman" w:eastAsia="Times New Roman" w:hAnsi="Times New Roman" w:cs="Times New Roman"/>
          <w:sz w:val="28"/>
          <w:szCs w:val="28"/>
          <w:lang w:val="uk-UA" w:eastAsia="ru-RU"/>
        </w:rPr>
        <w:t xml:space="preserve"> полягає у виборі за основу впливу на електорат саму суперечність, яка має місце у певному регіоні, галузі, місті чи державі. У цьому випадку використовується суперечності між положеннями Конституції і реальним станом їх виконання партіями, лідерами однієї чи різних партій; етнічними спільнотами; різними гілками влади; владними структурами і різними соціальними групами чи іншими суб’єктами соціальної життєдіяльності; рівнем реальних досягнень діючих кандидатів у депутати та їхніми попередніми обіцянками; закликами лідерів та їх справжнім ставленням чи діяльністю.</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 xml:space="preserve">Технологія ставки на проблеми </w:t>
      </w:r>
      <w:r w:rsidRPr="00E40E70">
        <w:rPr>
          <w:rFonts w:ascii="Times New Roman" w:eastAsia="Times New Roman" w:hAnsi="Times New Roman" w:cs="Times New Roman"/>
          <w:sz w:val="28"/>
          <w:szCs w:val="28"/>
          <w:lang w:val="uk-UA" w:eastAsia="ru-RU"/>
        </w:rPr>
        <w:t>передбачає розгортання передвиборних і виборчих кампаній на основі акцентування уваги на головних проблемах, які перешкоджають руху в майбутнє, гальмують демократичні та економічні процеси, національний чи регіональний розвиток, можуть призвести до втрати незалежності, спричиняють погіршення здоров</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я й дієздатності людей. Такими проблемами можуть бути: екологія, наркоманія, мовне питання, злочинність, безробіття, свавілля чиновників, бідність.</w:t>
      </w:r>
    </w:p>
    <w:p w:rsidR="00E40E70" w:rsidRP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Технологія опозиційності</w:t>
      </w:r>
      <w:r w:rsidRPr="00E40E70">
        <w:rPr>
          <w:rFonts w:ascii="Times New Roman" w:eastAsia="Times New Roman" w:hAnsi="Times New Roman" w:cs="Times New Roman"/>
          <w:sz w:val="28"/>
          <w:szCs w:val="28"/>
          <w:lang w:val="uk-UA" w:eastAsia="ru-RU"/>
        </w:rPr>
        <w:t xml:space="preserve"> – доцільно поєднані підходи, принципи, форми, алгоритми, моделі, методи і способи, об’єднані установками критики існуючої влади, блокування її активних дій, ініціатив, підходів, обвинувачення в неспроможності ефективно управляти суспільством. А також протиставлення їй своїх шляхів і програми дій. ЇЇ використовують як окремі політики, так і партії. До того ж у суспільстві завжди є політичне, соціальне, економічне, а значить, і психологічне підгрунття до сприймання опозиційності як боротьби за права громадян.</w:t>
      </w:r>
    </w:p>
    <w:p w:rsidR="00E40E70" w:rsidRDefault="00E40E70" w:rsidP="00D520C3">
      <w:pPr>
        <w:widowControl w:val="0"/>
        <w:numPr>
          <w:ilvl w:val="0"/>
          <w:numId w:val="23"/>
        </w:numPr>
        <w:shd w:val="clear" w:color="auto" w:fill="FFFFFF"/>
        <w:autoSpaceDE w:val="0"/>
        <w:autoSpaceDN w:val="0"/>
        <w:adjustRightInd w:val="0"/>
        <w:spacing w:after="0" w:line="240" w:lineRule="auto"/>
        <w:ind w:left="993" w:hanging="284"/>
        <w:contextualSpacing/>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Комбінована технологія</w:t>
      </w:r>
      <w:r w:rsidRPr="00E40E70">
        <w:rPr>
          <w:rFonts w:ascii="Times New Roman" w:eastAsia="Times New Roman" w:hAnsi="Times New Roman" w:cs="Times New Roman"/>
          <w:sz w:val="28"/>
          <w:szCs w:val="28"/>
          <w:lang w:val="uk-UA" w:eastAsia="ru-RU"/>
        </w:rPr>
        <w:t xml:space="preserve"> – поєднує різні технології та підходи, конфігурація яких змінюється залежно від особливостей кампанії, а також індивідуальних смаків самого менеджера.</w:t>
      </w:r>
    </w:p>
    <w:p w:rsidR="00BF3A0B" w:rsidRPr="00BF3A0B" w:rsidRDefault="00BF3A0B" w:rsidP="00BF3A0B">
      <w:pPr>
        <w:widowControl w:val="0"/>
        <w:shd w:val="clear" w:color="auto" w:fill="FFFFFF"/>
        <w:autoSpaceDE w:val="0"/>
        <w:autoSpaceDN w:val="0"/>
        <w:adjustRightInd w:val="0"/>
        <w:spacing w:after="0" w:line="240" w:lineRule="auto"/>
        <w:ind w:left="709"/>
        <w:contextualSpacing/>
        <w:jc w:val="both"/>
        <w:outlineLvl w:val="0"/>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Арсенал комунікаційних дій і заходів</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Поряд із названими технологіями у вітчизняній практиці використовують й інші стратегії виборчого процесу. Так, український дослідник О. Колесников пропонує такі моделі виборчих кампаній на різних рівнях виборів в Україні: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на виборах національного рівня: 1) позиціонування з опорою на домінуючі стереотипи масової свідомості, 2) особистісне позиціонування шляхом створення позитивного іміджу кандидата або лідера (лідерів) партії чи блоку, 3) паралельне позиціонування у системі координат ,,ліві-праві” та ,,влада-опозиція”, 4) проблемне позиціонування,  5) позиціонування щодо конкурентів;</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на місцевих виборах за пропорційною системою: 1) особистісно-командне позиціонування; 2) проблемне позиціонування шляхом актуалізації ключових проблем регіону; 3) проблемно-адресне позиціонування шляхом актуалізації ключових проблем окремих цільових груп; 4) позиціонування в межах виборчої кампанії політичної сили на національному рівні;</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на місцевих виборах за мажоритарною системою: 1) особистісне позиціонування; 2) проблемне позиціонування шляхом актуалізації ключових проблем територіальної громади; 3) проблемно-адресне позиціонування шляхом актуалізації ключових проблем окремих цільових груп виборців.</w:t>
      </w:r>
    </w:p>
    <w:p w:rsidR="00E76C34" w:rsidRPr="0040364E"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 думку Є. Юрченка сьогодні найбільш популярними інструментами виборчої кампанії є використання Інтернет-технологій – традиційних та новітні</w:t>
      </w:r>
      <w:r w:rsidR="00E76C34">
        <w:rPr>
          <w:rFonts w:ascii="Times New Roman" w:eastAsia="Times New Roman" w:hAnsi="Times New Roman" w:cs="Times New Roman"/>
          <w:sz w:val="28"/>
          <w:szCs w:val="28"/>
          <w:lang w:val="uk-UA" w:eastAsia="ru-RU"/>
        </w:rPr>
        <w:t>х. До традиційних належать: 1)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злив</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компрометуючи</w:t>
      </w:r>
      <w:r w:rsidR="00E76C34">
        <w:rPr>
          <w:rFonts w:ascii="Times New Roman" w:eastAsia="Times New Roman" w:hAnsi="Times New Roman" w:cs="Times New Roman"/>
          <w:sz w:val="28"/>
          <w:szCs w:val="28"/>
          <w:lang w:val="uk-UA" w:eastAsia="ru-RU"/>
        </w:rPr>
        <w:t xml:space="preserve">х фактів чи дезінформації, які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легітимують</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появу такої інформації у традиційних ЗМІ, знімаючи з них відповідальність за її достовірність; 2) організація хакерських</w:t>
      </w:r>
      <w:r w:rsidR="00E76C34">
        <w:rPr>
          <w:rFonts w:ascii="Times New Roman" w:eastAsia="Times New Roman" w:hAnsi="Times New Roman" w:cs="Times New Roman"/>
          <w:sz w:val="28"/>
          <w:szCs w:val="28"/>
          <w:lang w:val="uk-UA" w:eastAsia="ru-RU"/>
        </w:rPr>
        <w:t xml:space="preserve"> атак на сайти конкурентів; 3)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накрутка</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рейтингу сайту; 4) підміна сайтів, що</w:t>
      </w:r>
      <w:r w:rsidR="00E76C34">
        <w:rPr>
          <w:rFonts w:ascii="Times New Roman" w:eastAsia="Times New Roman" w:hAnsi="Times New Roman" w:cs="Times New Roman"/>
          <w:sz w:val="28"/>
          <w:szCs w:val="28"/>
          <w:lang w:val="uk-UA" w:eastAsia="ru-RU"/>
        </w:rPr>
        <w:t xml:space="preserve"> передбачає створення сайтів-</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двійників</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(зі схожою Інтернтет-адресою або дизайном, але з протилежним, пародійним змістом).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Новітніми технологіями є: 1) використання відеоресурсу YouTube.сom, який надає широкі можливості використання його як альтернативи телебаченню: для викладання роликів із виступами політичних діячів, записами прес-конференцій, передач тощо; 2) створення політиком персонального блогу або віртуального щоденника; 3) використання Google Boombing, коли на певний запит пошукова система видає абсурдний або провокаційний результат; 4) створення віртуальної партії.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Також автор зазначає, що для України характерна шопінгова модель запозичення американських виборчих технологій. Ця модель є широковживаною для запозичення окремих інновацій та технік з американських виборчих кампаній. Шопінгова модель фокусується насамперед на відносно простих техніках та організаційних методах, які можна легко реалізувати в національному контексті, без змін у місцевій та культурній специфіці виборчого стилю (теледебати, використання ЗМІ тощо).</w:t>
      </w:r>
    </w:p>
    <w:p w:rsidR="00BF3A0B" w:rsidRPr="00BF3A0B" w:rsidRDefault="00BF3A0B"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Етапи виборчої кампанії. Календарний план проведення виборів</w:t>
      </w:r>
      <w:r>
        <w:rPr>
          <w:rFonts w:ascii="Times New Roman" w:eastAsia="Times New Roman" w:hAnsi="Times New Roman" w:cs="Times New Roman"/>
          <w:b/>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Важливо: увесь виборчий процес, строки його проведення, вимоги до кандидатів на виборні посади, форми взаємодії із ЗМІ регламентуються чітко визначеним</w:t>
      </w:r>
      <w:r w:rsidR="00E76C34">
        <w:rPr>
          <w:rFonts w:ascii="Times New Roman" w:eastAsia="Times New Roman" w:hAnsi="Times New Roman" w:cs="Times New Roman"/>
          <w:sz w:val="28"/>
          <w:szCs w:val="28"/>
          <w:lang w:val="uk-UA" w:eastAsia="ru-RU"/>
        </w:rPr>
        <w:t xml:space="preserve">и законодавчими позиціями – ЗУ </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Про ви</w:t>
      </w:r>
      <w:r w:rsidR="00E76C34">
        <w:rPr>
          <w:rFonts w:ascii="Times New Roman" w:eastAsia="Times New Roman" w:hAnsi="Times New Roman" w:cs="Times New Roman"/>
          <w:sz w:val="28"/>
          <w:szCs w:val="28"/>
          <w:lang w:val="uk-UA" w:eastAsia="ru-RU"/>
        </w:rPr>
        <w:t>бори народних депутатів України</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(від 17.</w:t>
      </w:r>
      <w:r w:rsidR="00E76C34">
        <w:rPr>
          <w:rFonts w:ascii="Times New Roman" w:eastAsia="Times New Roman" w:hAnsi="Times New Roman" w:cs="Times New Roman"/>
          <w:sz w:val="28"/>
          <w:szCs w:val="28"/>
          <w:lang w:val="uk-UA" w:eastAsia="ru-RU"/>
        </w:rPr>
        <w:t xml:space="preserve">11.2011. – № 4061-VI), ЗУ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Про вибори Президента України</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(ві</w:t>
      </w:r>
      <w:r w:rsidR="00E76C34">
        <w:rPr>
          <w:rFonts w:ascii="Times New Roman" w:eastAsia="Times New Roman" w:hAnsi="Times New Roman" w:cs="Times New Roman"/>
          <w:sz w:val="28"/>
          <w:szCs w:val="28"/>
          <w:lang w:val="uk-UA" w:eastAsia="ru-RU"/>
        </w:rPr>
        <w:t xml:space="preserve">д 05.03.1999. – № 474-XIV), ЗУ </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Про вибори депутатів місцевих рад та сіл</w:t>
      </w:r>
      <w:r w:rsidR="00E76C34">
        <w:rPr>
          <w:rFonts w:ascii="Times New Roman" w:eastAsia="Times New Roman" w:hAnsi="Times New Roman" w:cs="Times New Roman"/>
          <w:sz w:val="28"/>
          <w:szCs w:val="28"/>
          <w:lang w:val="uk-UA" w:eastAsia="ru-RU"/>
        </w:rPr>
        <w:t>ьських, селищних, міських голів</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(від 14.01.1998. – № 14/98-ВР). Саме правовий аспект і визначає алгоритм використання виборчих технологій. Розглянемо найважливіші аспекти виборчого права.</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Так, за вказаними законами, </w:t>
      </w:r>
      <w:r w:rsidRPr="00E40E70">
        <w:rPr>
          <w:rFonts w:ascii="Times New Roman" w:eastAsia="Times New Roman" w:hAnsi="Times New Roman" w:cs="Times New Roman"/>
          <w:i/>
          <w:sz w:val="28"/>
          <w:szCs w:val="28"/>
          <w:lang w:val="uk-UA" w:eastAsia="ru-RU"/>
        </w:rPr>
        <w:t>Президентом України</w:t>
      </w:r>
      <w:r w:rsidRPr="00E40E70">
        <w:rPr>
          <w:rFonts w:ascii="Times New Roman" w:eastAsia="Times New Roman" w:hAnsi="Times New Roman" w:cs="Times New Roman"/>
          <w:sz w:val="28"/>
          <w:szCs w:val="28"/>
          <w:lang w:val="uk-UA" w:eastAsia="ru-RU"/>
        </w:rPr>
        <w:t xml:space="preserve"> може бути обраний громадянин України, який на день виборів досяг тридцяти п</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яти років, має право голосу, володіє державною мовою і проживає в Україні протягом десяти останніх перед днем виборів років. Одна й та сама особа не може бути Президентом України більш як два строки підряд. Особа, яка двічі підряд обиралася на пост Президента України, не може бути висунута кандидатом на цей пост</w:t>
      </w:r>
      <w:r w:rsidRPr="00E40E70">
        <w:rPr>
          <w:rFonts w:ascii="Times New Roman" w:eastAsia="Times New Roman" w:hAnsi="Times New Roman" w:cs="Times New Roman"/>
          <w:sz w:val="28"/>
          <w:szCs w:val="28"/>
          <w:lang w:eastAsia="ru-RU"/>
        </w:rPr>
        <w:t xml:space="preserve"> (</w:t>
      </w:r>
      <w:r w:rsidRPr="00E40E70">
        <w:rPr>
          <w:rFonts w:ascii="Times New Roman" w:eastAsia="Times New Roman" w:hAnsi="Times New Roman" w:cs="Times New Roman"/>
          <w:sz w:val="28"/>
          <w:szCs w:val="28"/>
          <w:lang w:val="uk-UA" w:eastAsia="ru-RU"/>
        </w:rPr>
        <w:t xml:space="preserve">стаття </w:t>
      </w:r>
      <w:r w:rsidR="00E76C34">
        <w:rPr>
          <w:rFonts w:ascii="Times New Roman" w:eastAsia="Times New Roman" w:hAnsi="Times New Roman" w:cs="Times New Roman"/>
          <w:sz w:val="28"/>
          <w:szCs w:val="28"/>
          <w:lang w:val="uk-UA" w:eastAsia="ru-RU"/>
        </w:rPr>
        <w:t xml:space="preserve">9 ЗУ </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Про ви</w:t>
      </w:r>
      <w:r w:rsidR="00E76C34">
        <w:rPr>
          <w:rFonts w:ascii="Times New Roman" w:eastAsia="Times New Roman" w:hAnsi="Times New Roman" w:cs="Times New Roman"/>
          <w:sz w:val="28"/>
          <w:szCs w:val="28"/>
          <w:lang w:val="uk-UA" w:eastAsia="ru-RU"/>
        </w:rPr>
        <w:t>бори народних депутатів України</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Депутатом</w:t>
      </w:r>
      <w:r w:rsidRPr="00E40E70">
        <w:rPr>
          <w:rFonts w:ascii="Times New Roman" w:eastAsia="Times New Roman" w:hAnsi="Times New Roman" w:cs="Times New Roman"/>
          <w:sz w:val="28"/>
          <w:szCs w:val="28"/>
          <w:lang w:val="uk-UA" w:eastAsia="ru-RU"/>
        </w:rPr>
        <w:t xml:space="preserve"> може бути обраний громадянин України, який на день виборів досяг двадцяти одного року, має право голосу і проживає в Україні протягом останніх п</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яти років. Проживання в Україні за цим Законом означає: 1) проживання на території в межах державного кордону України; 2) перебування на судні, що перебуває у плаванні під Державним Прапором України; 3) перебування громадян України у встановленому законодавством порядку у відрядженні за межами України в закордонних дипломатичних установах України, міжнародних організаціях та їх органах; 4) перебування на полярній станції України; 5) перебування у складі формування Збройних Сил України, дислокованого за межами України. Не може бути висунутий кандидатом й обраний депутатом громадянин, який має судимість за вчинення умисного злочину, якщо ця судимість не погашена і не знята у встановленому</w:t>
      </w:r>
      <w:r w:rsidR="00E76C34">
        <w:rPr>
          <w:rFonts w:ascii="Times New Roman" w:eastAsia="Times New Roman" w:hAnsi="Times New Roman" w:cs="Times New Roman"/>
          <w:sz w:val="28"/>
          <w:szCs w:val="28"/>
          <w:lang w:val="uk-UA" w:eastAsia="ru-RU"/>
        </w:rPr>
        <w:t xml:space="preserve"> законом порядку. (стаття 9 ЗУ </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Про ви</w:t>
      </w:r>
      <w:r w:rsidR="00E76C34">
        <w:rPr>
          <w:rFonts w:ascii="Times New Roman" w:eastAsia="Times New Roman" w:hAnsi="Times New Roman" w:cs="Times New Roman"/>
          <w:sz w:val="28"/>
          <w:szCs w:val="28"/>
          <w:lang w:val="uk-UA" w:eastAsia="ru-RU"/>
        </w:rPr>
        <w:t>бори народних депутатів України</w:t>
      </w:r>
      <w:r w:rsidR="00E76C34" w:rsidRPr="00E76C34">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w:t>
      </w:r>
    </w:p>
    <w:p w:rsidR="00E76C34" w:rsidRPr="0040364E" w:rsidRDefault="00E76C34"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Стаття 70 ЗУ </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Про ви</w:t>
      </w:r>
      <w:r>
        <w:rPr>
          <w:rFonts w:ascii="Times New Roman" w:eastAsia="Times New Roman" w:hAnsi="Times New Roman" w:cs="Times New Roman"/>
          <w:sz w:val="28"/>
          <w:szCs w:val="28"/>
          <w:lang w:val="uk-UA" w:eastAsia="ru-RU"/>
        </w:rPr>
        <w:t>бори народних депутатів України</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 xml:space="preserve"> визначає загальні строки пров</w:t>
      </w:r>
      <w:r w:rsidR="00BF3A0B">
        <w:rPr>
          <w:rFonts w:ascii="Times New Roman" w:eastAsia="Times New Roman" w:hAnsi="Times New Roman" w:cs="Times New Roman"/>
          <w:sz w:val="28"/>
          <w:szCs w:val="28"/>
          <w:lang w:val="uk-UA" w:eastAsia="ru-RU"/>
        </w:rPr>
        <w:t xml:space="preserve">едення передвиборної агітації: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1. Партія, кандидати у депутати від якої зареєстровані у загальнодержавному окрузі, кандидати у депутати мають право розпочати свою передвиборну агітацію з дня, наступного за днем прийняття виборчою комісією рішення про реєстрацію кандидатів у депутати.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Передвиборна агітація закінчується о 24 годині останньої п</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xml:space="preserve">ятниці перед днем голосування.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w:t>
      </w:r>
      <w:r w:rsidRPr="00E40E70">
        <w:rPr>
          <w:rFonts w:ascii="Times New Roman" w:eastAsia="Times New Roman" w:hAnsi="Times New Roman" w:cs="Times New Roman"/>
          <w:sz w:val="28"/>
          <w:szCs w:val="28"/>
          <w:lang w:val="uk-UA" w:eastAsia="ru-RU"/>
        </w:rPr>
        <w:tab/>
        <w:t>Передвиборна агітація напередодні дня голосування та в день голосування забороняється. У цей же час забороняються проведення масових акцій (зборів, мітингів, походів, демонстрацій, пікетів) від імені партії, кандидати у депутати від якої зареєстровані у загальнодержавному окрузі, кандидатів в депутати, розповсюдження агітаційних матеріалів, а також публічні оголошення про підтримку партією чи окремими кандидатами у депутати проведення концертів, вистав, спортивних змагань, демонстрації фільмів та телепередач чи інших публічних заходів».</w:t>
      </w:r>
    </w:p>
    <w:p w:rsidR="00BF3A0B" w:rsidRPr="00BF3A0B" w:rsidRDefault="00BF3A0B" w:rsidP="00BF3A0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Правові засади проведення виборів в Україні. Форми передвиборної агітації.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Майбутньому медіафахівцю важливо знати законодавчі форми</w:t>
      </w:r>
      <w:r w:rsidRPr="00E40E70">
        <w:rPr>
          <w:rFonts w:ascii="Times New Roman" w:eastAsia="Times New Roman" w:hAnsi="Times New Roman" w:cs="Times New Roman"/>
          <w:i/>
          <w:sz w:val="28"/>
          <w:szCs w:val="28"/>
          <w:lang w:val="uk-UA" w:eastAsia="ru-RU"/>
        </w:rPr>
        <w:t xml:space="preserve"> передвиборної агітації</w:t>
      </w:r>
      <w:r w:rsidRPr="00E40E70">
        <w:rPr>
          <w:rFonts w:ascii="Times New Roman" w:eastAsia="Times New Roman" w:hAnsi="Times New Roman" w:cs="Times New Roman"/>
          <w:sz w:val="28"/>
          <w:szCs w:val="28"/>
          <w:lang w:val="uk-UA" w:eastAsia="ru-RU"/>
        </w:rPr>
        <w:t xml:space="preserve">. Остання тлумачиться як здійснення будь-якої діяльності з метою спонукання виборців голосувати за або не голосувати за певного кандидата у депутати або партію – суб’єкта виборчого процесу. </w:t>
      </w:r>
    </w:p>
    <w:p w:rsidR="00E40E70" w:rsidRPr="00E40E70" w:rsidRDefault="00E76C34"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 ЗУ </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Про ви</w:t>
      </w:r>
      <w:r>
        <w:rPr>
          <w:rFonts w:ascii="Times New Roman" w:eastAsia="Times New Roman" w:hAnsi="Times New Roman" w:cs="Times New Roman"/>
          <w:sz w:val="28"/>
          <w:szCs w:val="28"/>
          <w:lang w:val="uk-UA" w:eastAsia="ru-RU"/>
        </w:rPr>
        <w:t>бори народних депутатів України</w:t>
      </w:r>
      <w:r w:rsidRPr="00E76C34">
        <w:rPr>
          <w:rFonts w:ascii="Times New Roman" w:eastAsia="Times New Roman" w:hAnsi="Times New Roman" w:cs="Times New Roman"/>
          <w:sz w:val="28"/>
          <w:szCs w:val="28"/>
          <w:lang w:eastAsia="ru-RU"/>
        </w:rPr>
        <w:t>”</w:t>
      </w:r>
      <w:r w:rsidR="00E40E70" w:rsidRPr="00E40E70">
        <w:rPr>
          <w:rFonts w:ascii="Times New Roman" w:eastAsia="Times New Roman" w:hAnsi="Times New Roman" w:cs="Times New Roman"/>
          <w:sz w:val="28"/>
          <w:szCs w:val="28"/>
          <w:lang w:val="uk-UA" w:eastAsia="ru-RU"/>
        </w:rPr>
        <w:t xml:space="preserve"> передвиборна агітація може проводитися у таких формах:</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1) проведення зборів громадян, інших зустрічей з виборцями;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проведення мітингів, походів, демонстрацій, пікетів;</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проведення публічних дебатів, дискусій, «круглих столів», прес-конференцій стосовно положень передвиборних програм та політичної діяльності партій – суб’єктів виборчого процесу чи політичної діяльності кандидатів у депутати;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4) оприлюднення в друкованих та аудіовізуальних (електронних) засобах масової інформації політичної реклами, виступів, інтерв’ю, нарисів, відеофільмів, аудіо- та відеокліпів, інших публікацій та повідомлень;</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5) розповсюдження виборчих листівок, плакатів та інших друкованих агітаційних матеріалів чи друкованих видань, в яких розміщено матеріали передвиборної агітації;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6) розміщення друкованих агітаційних матеріалів чи політичної реклами на носіях зовнішньої реклами;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7) проведення концертів, вистав, спортивних змагань, демонстрації фільмів та телепередач чи інших публічних заходів за підтримки партії – суб’єкта виборчого процесу чи кандидата у депутати, а також оприлюднення інформації про таку підтримку;</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8) публічні заклики голосувати за або не голосувати за партію – суб’єкта виборчого процесу, кандидата у депутати або публічні оцінки діяльності цих партій чи кандидатів у депутати.</w:t>
      </w:r>
    </w:p>
    <w:p w:rsid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Також Закон подає тлумачення поняття </w:t>
      </w:r>
      <w:r w:rsidRPr="00E40E70">
        <w:rPr>
          <w:rFonts w:ascii="Times New Roman" w:eastAsia="Times New Roman" w:hAnsi="Times New Roman" w:cs="Times New Roman"/>
          <w:i/>
          <w:sz w:val="28"/>
          <w:szCs w:val="28"/>
          <w:lang w:val="uk-UA" w:eastAsia="ru-RU"/>
        </w:rPr>
        <w:t xml:space="preserve">політична реклама </w:t>
      </w:r>
      <w:r w:rsidRPr="00E40E70">
        <w:rPr>
          <w:rFonts w:ascii="Times New Roman" w:eastAsia="Times New Roman" w:hAnsi="Times New Roman" w:cs="Times New Roman"/>
          <w:sz w:val="28"/>
          <w:szCs w:val="28"/>
          <w:lang w:val="uk-UA" w:eastAsia="ru-RU"/>
        </w:rPr>
        <w:t>– це розміщення або поширення матеріалів передвиборної агітації за допомогою рекламних засобів. До політичної реклами належить також використання символіки або логотипів партій – суб’єктів виборчого процесу, а так само повідомлення про підтримку партією – суб’єктом виборчого процесу або кандидатом у депутати видовищних чи інших публічних заходів або привернення уваги до участі у таких заходах партії – суб’єкта виборчого процесу чи певного кандидата у депутати. Реклама друкованих видань (газет, журналів, книг), інших товарів та послуг з використанням прізвищ чи зображень (портретів) кандидатів, назв чи символіки партій – суб’єктів виборчого процесу також є політичною рекламою (Стаття 68. п. 10).</w:t>
      </w:r>
    </w:p>
    <w:p w:rsidR="00BF3A0B" w:rsidRPr="00BF3A0B" w:rsidRDefault="00BF3A0B" w:rsidP="00BF3A0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r w:rsidRPr="00BF3A0B">
        <w:rPr>
          <w:rFonts w:ascii="Times New Roman" w:eastAsia="Times New Roman" w:hAnsi="Times New Roman" w:cs="Times New Roman"/>
          <w:b/>
          <w:sz w:val="28"/>
          <w:szCs w:val="28"/>
          <w:lang w:val="uk-UA" w:eastAsia="ru-RU"/>
        </w:rPr>
        <w:t xml:space="preserve">Медіа і вибори: домінація символів і міфів. Міфодизайн як необхідний атрибут віртуального сприйняття лідера. </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Саме у політичній рекламі реалізується уся символічна специфіка суб’єкта виборчого процесу. У найширшому розумінні </w:t>
      </w:r>
      <w:r w:rsidRPr="00E40E70">
        <w:rPr>
          <w:rFonts w:ascii="Times New Roman" w:eastAsia="Times New Roman" w:hAnsi="Times New Roman" w:cs="Times New Roman"/>
          <w:i/>
          <w:sz w:val="28"/>
          <w:szCs w:val="28"/>
          <w:lang w:val="uk-UA" w:eastAsia="ru-RU"/>
        </w:rPr>
        <w:t>політична символіка</w:t>
      </w:r>
      <w:r w:rsidRPr="00E40E70">
        <w:rPr>
          <w:rFonts w:ascii="Times New Roman" w:eastAsia="Times New Roman" w:hAnsi="Times New Roman" w:cs="Times New Roman"/>
          <w:sz w:val="28"/>
          <w:szCs w:val="28"/>
          <w:lang w:val="uk-UA" w:eastAsia="ru-RU"/>
        </w:rPr>
        <w:t xml:space="preserve"> – це сукупність виразних засобів, що надають політичному життю, політичній дії, різним формам матеріальної політики явний, особливо очевидний або, навпаки, прихований сенс. Існують декілька класифікацій політичної символіки, проте доречно було б навести лише ті її різновиди, які найчастіше використовуються у політичній рекламі та антирекламі зокрема:</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1) наглядно-агітаційна символіка (засоби наглядної агітації, що стосуються політичної реклами: гасла, плакати мітингувальників, передвиборчі листівки, опудала і прапори, портрети і карикатури тощо);</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2) політико-музична символіка (гімни, революційні і народні пісні);</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3) персони – політичні символи (історичні політичні лідери: Ленін, Сталін, Лінкольн, Гітлер; легендарні герої: Степан Бандера, Кармалюк і т. ін.).</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4) умовно-графічні символи (усілякі зірки, хрести, леви – істотна складова політичної символіки. Їх можна зустріти в поєднанні з іншими символами).</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5) політична мова (різноманітні мовні звороти, що використовуються в політичній сфері);</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6) політична мода (особливості висловлювання чи поведінки, характерні для прихильників певної політичної ідеології чи окремого політичного діяча часто використовуються у карикатурах, пародіях, сатиричних </w:t>
      </w:r>
      <w:r w:rsidR="00E76C34">
        <w:rPr>
          <w:rFonts w:ascii="Times New Roman" w:eastAsia="Times New Roman" w:hAnsi="Times New Roman" w:cs="Times New Roman"/>
          <w:sz w:val="28"/>
          <w:szCs w:val="28"/>
          <w:lang w:val="uk-UA" w:eastAsia="ru-RU"/>
        </w:rPr>
        <w:t xml:space="preserve">програмах; як приклад – проект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Сказочная Русь</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w:t>
      </w:r>
      <w:r w:rsidR="00E76C34" w:rsidRPr="00E76C34">
        <w:rPr>
          <w:rFonts w:ascii="Times New Roman" w:eastAsia="Times New Roman" w:hAnsi="Times New Roman" w:cs="Times New Roman"/>
          <w:sz w:val="28"/>
          <w:szCs w:val="28"/>
          <w:lang w:val="uk-UA" w:eastAsia="ru-RU"/>
        </w:rPr>
        <w:t xml:space="preserve"> “</w:t>
      </w:r>
      <w:r w:rsidR="00E76C34">
        <w:rPr>
          <w:rFonts w:ascii="Times New Roman" w:eastAsia="Times New Roman" w:hAnsi="Times New Roman" w:cs="Times New Roman"/>
          <w:sz w:val="28"/>
          <w:szCs w:val="28"/>
          <w:lang w:val="uk-UA" w:eastAsia="ru-RU"/>
        </w:rPr>
        <w:t>95 Квартал</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7) символи </w:t>
      </w:r>
      <w:r w:rsidR="00E76C34">
        <w:rPr>
          <w:rFonts w:ascii="Times New Roman" w:eastAsia="Times New Roman" w:hAnsi="Times New Roman" w:cs="Times New Roman"/>
          <w:sz w:val="28"/>
          <w:szCs w:val="28"/>
          <w:lang w:val="uk-UA" w:eastAsia="ru-RU"/>
        </w:rPr>
        <w:t xml:space="preserve">місця і часу (звороти, такі як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сталінська епоха</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 xml:space="preserve">, </w:t>
      </w:r>
      <w:r w:rsidR="00E76C34" w:rsidRPr="00E76C34">
        <w:rPr>
          <w:rFonts w:ascii="Times New Roman" w:eastAsia="Times New Roman" w:hAnsi="Times New Roman" w:cs="Times New Roman"/>
          <w:sz w:val="28"/>
          <w:szCs w:val="28"/>
          <w:lang w:val="uk-UA" w:eastAsia="ru-RU"/>
        </w:rPr>
        <w:t>“</w:t>
      </w:r>
      <w:r w:rsidR="00E76C34">
        <w:rPr>
          <w:rFonts w:ascii="Times New Roman" w:eastAsia="Times New Roman" w:hAnsi="Times New Roman" w:cs="Times New Roman"/>
          <w:sz w:val="28"/>
          <w:szCs w:val="28"/>
          <w:lang w:val="uk-UA" w:eastAsia="ru-RU"/>
        </w:rPr>
        <w:t>радянські часи</w:t>
      </w:r>
      <w:r w:rsidR="00E76C34" w:rsidRPr="00E76C34">
        <w:rPr>
          <w:rFonts w:ascii="Times New Roman" w:eastAsia="Times New Roman" w:hAnsi="Times New Roman" w:cs="Times New Roman"/>
          <w:sz w:val="28"/>
          <w:szCs w:val="28"/>
          <w:lang w:val="uk-UA" w:eastAsia="ru-RU"/>
        </w:rPr>
        <w:t>”, “</w:t>
      </w:r>
      <w:r w:rsidR="00E76C34">
        <w:rPr>
          <w:rFonts w:ascii="Times New Roman" w:eastAsia="Times New Roman" w:hAnsi="Times New Roman" w:cs="Times New Roman"/>
          <w:sz w:val="28"/>
          <w:szCs w:val="28"/>
          <w:lang w:val="uk-UA" w:eastAsia="ru-RU"/>
        </w:rPr>
        <w:t>уряд часів Януковича</w:t>
      </w:r>
      <w:r w:rsidR="00E76C34" w:rsidRPr="00E76C34">
        <w:rPr>
          <w:rFonts w:ascii="Times New Roman" w:eastAsia="Times New Roman" w:hAnsi="Times New Roman" w:cs="Times New Roman"/>
          <w:sz w:val="28"/>
          <w:szCs w:val="28"/>
          <w:lang w:val="uk-UA" w:eastAsia="ru-RU"/>
        </w:rPr>
        <w:t>”</w:t>
      </w:r>
      <w:r w:rsidRPr="00E40E70">
        <w:rPr>
          <w:rFonts w:ascii="Times New Roman" w:eastAsia="Times New Roman" w:hAnsi="Times New Roman" w:cs="Times New Roman"/>
          <w:sz w:val="28"/>
          <w:szCs w:val="28"/>
          <w:lang w:val="uk-UA" w:eastAsia="ru-RU"/>
        </w:rPr>
        <w:t xml:space="preserve"> тощо – як із позитивним, так і з негативним відтінком).</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Більшість дослідників вказують на цілий арсенал </w:t>
      </w:r>
      <w:r w:rsidRPr="00E40E70">
        <w:rPr>
          <w:rFonts w:ascii="Times New Roman" w:eastAsia="Times New Roman" w:hAnsi="Times New Roman" w:cs="Times New Roman"/>
          <w:sz w:val="28"/>
          <w:szCs w:val="28"/>
          <w:lang w:eastAsia="ru-RU"/>
        </w:rPr>
        <w:t>метод</w:t>
      </w:r>
      <w:r w:rsidRPr="00E40E70">
        <w:rPr>
          <w:rFonts w:ascii="Times New Roman" w:eastAsia="Times New Roman" w:hAnsi="Times New Roman" w:cs="Times New Roman"/>
          <w:sz w:val="28"/>
          <w:szCs w:val="28"/>
          <w:lang w:val="uk-UA" w:eastAsia="ru-RU"/>
        </w:rPr>
        <w:t>ів</w:t>
      </w:r>
      <w:r w:rsidRPr="00E40E70">
        <w:rPr>
          <w:rFonts w:ascii="Times New Roman" w:eastAsia="Times New Roman" w:hAnsi="Times New Roman" w:cs="Times New Roman"/>
          <w:sz w:val="28"/>
          <w:szCs w:val="28"/>
          <w:lang w:eastAsia="ru-RU"/>
        </w:rPr>
        <w:t xml:space="preserve"> маніпулятивних технологій</w:t>
      </w:r>
      <w:r w:rsidRPr="00E40E70">
        <w:rPr>
          <w:rFonts w:ascii="Times New Roman" w:eastAsia="Times New Roman" w:hAnsi="Times New Roman" w:cs="Times New Roman"/>
          <w:sz w:val="28"/>
          <w:szCs w:val="28"/>
          <w:lang w:val="uk-UA" w:eastAsia="ru-RU"/>
        </w:rPr>
        <w:t>, що використовуються у ході виборчої кампанії: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E40E70">
        <w:rPr>
          <w:rFonts w:ascii="Times New Roman" w:eastAsia="Times New Roman" w:hAnsi="Times New Roman" w:cs="Times New Roman"/>
          <w:i/>
          <w:iCs/>
          <w:sz w:val="28"/>
          <w:szCs w:val="28"/>
          <w:lang w:eastAsia="ru-RU"/>
        </w:rPr>
        <w:t>Метод фрагментації</w:t>
      </w:r>
      <w:r w:rsidRPr="00E40E70">
        <w:rPr>
          <w:rFonts w:ascii="Times New Roman" w:eastAsia="Times New Roman" w:hAnsi="Times New Roman" w:cs="Times New Roman"/>
          <w:i/>
          <w:iCs/>
          <w:sz w:val="28"/>
          <w:szCs w:val="28"/>
          <w:lang w:val="uk-UA" w:eastAsia="ru-RU"/>
        </w:rPr>
        <w:t>:</w:t>
      </w:r>
      <w:r w:rsidRPr="00E40E70">
        <w:rPr>
          <w:rFonts w:ascii="Times New Roman" w:eastAsia="Times New Roman" w:hAnsi="Times New Roman" w:cs="Times New Roman"/>
          <w:i/>
          <w:iCs/>
          <w:sz w:val="28"/>
          <w:szCs w:val="28"/>
          <w:lang w:eastAsia="ru-RU"/>
        </w:rPr>
        <w:t xml:space="preserve"> </w:t>
      </w:r>
      <w:r w:rsidRPr="00E40E70">
        <w:rPr>
          <w:rFonts w:ascii="Times New Roman" w:eastAsia="Times New Roman" w:hAnsi="Times New Roman" w:cs="Times New Roman"/>
          <w:sz w:val="28"/>
          <w:szCs w:val="28"/>
          <w:lang w:eastAsia="ru-RU"/>
        </w:rPr>
        <w:t>полягає в поданні інформації єдиним потоком, так,</w:t>
      </w:r>
      <w:r w:rsidRPr="00E40E70">
        <w:rPr>
          <w:rFonts w:ascii="Times New Roman" w:eastAsia="Times New Roman" w:hAnsi="Times New Roman" w:cs="Times New Roman"/>
          <w:sz w:val="28"/>
          <w:szCs w:val="28"/>
          <w:lang w:val="uk-UA" w:eastAsia="ru-RU"/>
        </w:rPr>
        <w:t xml:space="preserve"> </w:t>
      </w:r>
      <w:r w:rsidRPr="00E40E70">
        <w:rPr>
          <w:rFonts w:ascii="Times New Roman" w:eastAsia="Times New Roman" w:hAnsi="Times New Roman" w:cs="Times New Roman"/>
          <w:sz w:val="28"/>
          <w:szCs w:val="28"/>
          <w:lang w:eastAsia="ru-RU"/>
        </w:rPr>
        <w:t>щоб певну тенденцію вловити було б досить складно, а для масового споживача практично неможливо. Максимальним вираженням методу фрагментації</w:t>
      </w:r>
      <w:r w:rsidRPr="00E40E70">
        <w:rPr>
          <w:rFonts w:ascii="Times New Roman" w:eastAsia="Times New Roman" w:hAnsi="Times New Roman" w:cs="Times New Roman"/>
          <w:sz w:val="28"/>
          <w:szCs w:val="28"/>
          <w:lang w:val="uk-UA" w:eastAsia="ru-RU"/>
        </w:rPr>
        <w:t xml:space="preserve"> </w:t>
      </w:r>
      <w:r w:rsidRPr="00E40E70">
        <w:rPr>
          <w:rFonts w:ascii="Times New Roman" w:eastAsia="Times New Roman" w:hAnsi="Times New Roman" w:cs="Times New Roman"/>
          <w:sz w:val="28"/>
          <w:szCs w:val="28"/>
          <w:lang w:eastAsia="ru-RU"/>
        </w:rPr>
        <w:t>слугує прийом «білий шум» – зниження сприйняття фактів поданням такої</w:t>
      </w:r>
      <w:r w:rsidRPr="00E40E70">
        <w:rPr>
          <w:rFonts w:ascii="Times New Roman" w:eastAsia="Times New Roman" w:hAnsi="Times New Roman" w:cs="Times New Roman"/>
          <w:sz w:val="28"/>
          <w:szCs w:val="28"/>
          <w:lang w:val="uk-UA" w:eastAsia="ru-RU"/>
        </w:rPr>
        <w:t xml:space="preserve"> </w:t>
      </w:r>
      <w:r w:rsidRPr="00E40E70">
        <w:rPr>
          <w:rFonts w:ascii="Times New Roman" w:eastAsia="Times New Roman" w:hAnsi="Times New Roman" w:cs="Times New Roman"/>
          <w:sz w:val="28"/>
          <w:szCs w:val="28"/>
          <w:lang w:eastAsia="ru-RU"/>
        </w:rPr>
        <w:t>кількості новин, коли стає неможливим здійснити їх сортування.</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Метод створення фактів</w:t>
      </w:r>
      <w:r w:rsidRPr="00E40E70">
        <w:rPr>
          <w:rFonts w:ascii="Times New Roman" w:eastAsia="Times New Roman" w:hAnsi="Times New Roman" w:cs="Times New Roman"/>
          <w:sz w:val="28"/>
          <w:szCs w:val="28"/>
          <w:lang w:val="uk-UA" w:eastAsia="ru-RU"/>
        </w:rPr>
        <w:t xml:space="preserve"> полягає у поєднанні дійсних фактів та правдоподібних фактів, що відбулися, дійсних неправдоподібних фактів, що відбулися, і вигаданих правдоподібних фактів. Тільки-но сумніви аудиторії з приводу фактів другої категорії будуть розвіяні, вона, без сумнівів, повірить фактам третьої категорії.</w:t>
      </w:r>
    </w:p>
    <w:p w:rsidR="00E40E70" w:rsidRPr="00E40E70" w:rsidRDefault="00E40E70"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Метод історичних аналогій</w:t>
      </w:r>
      <w:r w:rsidRPr="00E40E70">
        <w:rPr>
          <w:rFonts w:ascii="Times New Roman" w:eastAsia="Times New Roman" w:hAnsi="Times New Roman" w:cs="Times New Roman"/>
          <w:sz w:val="28"/>
          <w:szCs w:val="28"/>
          <w:lang w:val="uk-UA" w:eastAsia="ru-RU"/>
        </w:rPr>
        <w:t xml:space="preserve"> ефективний, по-перше, інтелектуальністю (пропагандист апе</w:t>
      </w:r>
      <w:r w:rsidR="006E36CB">
        <w:rPr>
          <w:rFonts w:ascii="Times New Roman" w:eastAsia="Times New Roman" w:hAnsi="Times New Roman" w:cs="Times New Roman"/>
          <w:sz w:val="28"/>
          <w:szCs w:val="28"/>
          <w:lang w:val="uk-UA" w:eastAsia="ru-RU"/>
        </w:rPr>
        <w:t xml:space="preserve">лює до ерудованості аудиторії: </w:t>
      </w:r>
      <w:r w:rsidR="006E36CB" w:rsidRPr="006E36CB">
        <w:rPr>
          <w:rFonts w:ascii="Times New Roman" w:eastAsia="Times New Roman" w:hAnsi="Times New Roman" w:cs="Times New Roman"/>
          <w:sz w:val="28"/>
          <w:szCs w:val="28"/>
          <w:lang w:eastAsia="ru-RU"/>
        </w:rPr>
        <w:t>“</w:t>
      </w:r>
      <w:r w:rsidR="006E36CB">
        <w:rPr>
          <w:rFonts w:ascii="Times New Roman" w:eastAsia="Times New Roman" w:hAnsi="Times New Roman" w:cs="Times New Roman"/>
          <w:sz w:val="28"/>
          <w:szCs w:val="28"/>
          <w:lang w:val="uk-UA" w:eastAsia="ru-RU"/>
        </w:rPr>
        <w:t>ви ж пам’ятаєте…</w:t>
      </w:r>
      <w:r w:rsidR="006E36CB" w:rsidRPr="006E36CB">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 по-друге, тим, що в історії можна віднайти майже будь-який необхідний приклад. Цей метод також немалим чином допомагає в конструюванні метафор, які програмують об’єкт впливу.</w:t>
      </w:r>
    </w:p>
    <w:p w:rsidR="00E40E70" w:rsidRPr="00E40E70" w:rsidRDefault="006E36CB" w:rsidP="00E40E70">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Метод </w:t>
      </w:r>
      <w:r w:rsidRPr="006E36CB">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uk-UA" w:eastAsia="ru-RU"/>
        </w:rPr>
        <w:t>закидування багном</w:t>
      </w:r>
      <w:r w:rsidRPr="006E36CB">
        <w:rPr>
          <w:rFonts w:ascii="Times New Roman" w:eastAsia="Times New Roman" w:hAnsi="Times New Roman" w:cs="Times New Roman"/>
          <w:i/>
          <w:sz w:val="28"/>
          <w:szCs w:val="28"/>
          <w:lang w:val="uk-UA" w:eastAsia="ru-RU"/>
        </w:rPr>
        <w:t>”</w:t>
      </w:r>
      <w:r w:rsidR="00E40E70" w:rsidRPr="00E40E70">
        <w:rPr>
          <w:rFonts w:ascii="Times New Roman" w:eastAsia="Times New Roman" w:hAnsi="Times New Roman" w:cs="Times New Roman"/>
          <w:sz w:val="28"/>
          <w:szCs w:val="28"/>
          <w:lang w:val="uk-UA" w:eastAsia="ru-RU"/>
        </w:rPr>
        <w:t xml:space="preserve"> полягає в підборі таких епітетів і такої термінології, що дають предмету розмови суворо негативну етичну оцінку. </w:t>
      </w:r>
    </w:p>
    <w:p w:rsidR="00BF3A0B" w:rsidRPr="00AB053C" w:rsidRDefault="00E40E70" w:rsidP="00AB053C">
      <w:pPr>
        <w:widowControl w:val="0"/>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i/>
          <w:sz w:val="28"/>
          <w:szCs w:val="28"/>
          <w:lang w:val="uk-UA" w:eastAsia="ru-RU"/>
        </w:rPr>
        <w:t>Метод семантичного маніпулювання</w:t>
      </w:r>
      <w:r w:rsidRPr="00E40E70">
        <w:rPr>
          <w:rFonts w:ascii="Times New Roman" w:eastAsia="Times New Roman" w:hAnsi="Times New Roman" w:cs="Times New Roman"/>
          <w:sz w:val="28"/>
          <w:szCs w:val="28"/>
          <w:lang w:val="uk-UA" w:eastAsia="ru-RU"/>
        </w:rPr>
        <w:t>. Сутність його полягає в прискіпливому відборі слів, які викликають або позитивні, або негативні асоціації і в такий спосіб впливають на сприйняття інформації).</w:t>
      </w:r>
    </w:p>
    <w:p w:rsidR="00BF3A0B" w:rsidRPr="00BF3A0B" w:rsidRDefault="00BF3A0B" w:rsidP="00BF3A0B">
      <w:pPr>
        <w:pStyle w:val="a6"/>
        <w:spacing w:after="0" w:line="240" w:lineRule="auto"/>
        <w:ind w:left="0" w:firstLine="709"/>
        <w:jc w:val="center"/>
        <w:rPr>
          <w:rFonts w:ascii="Times New Roman" w:hAnsi="Times New Roman" w:cs="Times New Roman"/>
          <w:b/>
          <w:sz w:val="28"/>
          <w:szCs w:val="28"/>
        </w:rPr>
      </w:pPr>
      <w:r w:rsidRPr="00EA10AD">
        <w:rPr>
          <w:b/>
          <w:sz w:val="36"/>
          <w:szCs w:val="36"/>
        </w:rPr>
        <w:sym w:font="Webdings" w:char="F073"/>
      </w:r>
      <w:r w:rsidRPr="00D47B51">
        <w:rPr>
          <w:rFonts w:ascii="Times New Roman" w:hAnsi="Times New Roman" w:cs="Times New Roman"/>
          <w:b/>
          <w:sz w:val="28"/>
          <w:szCs w:val="28"/>
          <w:lang w:val="uk-UA"/>
        </w:rPr>
        <w:t>Питання для самоконтролю</w:t>
      </w:r>
    </w:p>
    <w:p w:rsidR="00C9345B" w:rsidRPr="00BF3A0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Схарактеризуйте сутність та особливості виборчих технологій та їх класифікація.</w:t>
      </w:r>
    </w:p>
    <w:p w:rsidR="00C9345B" w:rsidRPr="00BF3A0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Означте комунікаційну основу виборчої кампанії.</w:t>
      </w:r>
    </w:p>
    <w:p w:rsidR="00C9345B" w:rsidRPr="00BF3A0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 xml:space="preserve">Проаналізуйте сучасні типи виборчих стратегій. </w:t>
      </w:r>
    </w:p>
    <w:p w:rsidR="00C9345B" w:rsidRPr="00BF3A0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Який арсенал комунікаційних дій і заходів?</w:t>
      </w:r>
    </w:p>
    <w:p w:rsidR="00C9345B" w:rsidRPr="00BF3A0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 xml:space="preserve">Схарактеризуйте “символічний припис” як необхідний атрибут віртуального сприйняття лідера. </w:t>
      </w:r>
    </w:p>
    <w:p w:rsidR="00C9345B" w:rsidRPr="00BF3A0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 xml:space="preserve">Яка роль засобів масової інформації у проведенні виборчих перегонів? </w:t>
      </w:r>
    </w:p>
    <w:p w:rsidR="00C9345B" w:rsidRDefault="00C9345B" w:rsidP="00625C33">
      <w:pPr>
        <w:pStyle w:val="a6"/>
        <w:widowControl w:val="0"/>
        <w:numPr>
          <w:ilvl w:val="0"/>
          <w:numId w:val="58"/>
        </w:num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val="uk-UA" w:eastAsia="ru-RU"/>
        </w:rPr>
      </w:pPr>
      <w:r w:rsidRPr="00BF3A0B">
        <w:rPr>
          <w:rFonts w:ascii="Times New Roman" w:eastAsia="Times New Roman" w:hAnsi="Times New Roman" w:cs="Times New Roman"/>
          <w:sz w:val="28"/>
          <w:szCs w:val="28"/>
          <w:lang w:val="uk-UA" w:eastAsia="ru-RU"/>
        </w:rPr>
        <w:t>Які правові засади проведення виборів в Україні?</w:t>
      </w:r>
    </w:p>
    <w:p w:rsidR="00BF3A0B" w:rsidRPr="00BF3A0B" w:rsidRDefault="00BF3A0B" w:rsidP="00BF3A0B">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89387" cy="3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7" cy="360000"/>
                    </a:xfrm>
                    <a:prstGeom prst="rect">
                      <a:avLst/>
                    </a:prstGeom>
                    <a:noFill/>
                  </pic:spPr>
                </pic:pic>
              </a:graphicData>
            </a:graphic>
          </wp:inline>
        </w:drawing>
      </w:r>
      <w:r w:rsidR="0040364E">
        <w:rPr>
          <w:rFonts w:ascii="Times New Roman" w:hAnsi="Times New Roman" w:cs="Times New Roman"/>
          <w:b/>
          <w:sz w:val="28"/>
          <w:szCs w:val="28"/>
          <w:lang w:val="uk-UA"/>
        </w:rPr>
        <w:t>Практичні завдання</w:t>
      </w:r>
    </w:p>
    <w:p w:rsidR="00C9345B" w:rsidRPr="00E40E70" w:rsidRDefault="00C9345B"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Запропонуйте план проведення виборчої кампанії окремої партії, кандидата.</w:t>
      </w:r>
    </w:p>
    <w:p w:rsidR="00C9345B" w:rsidRPr="00E40E70" w:rsidRDefault="00E76C34"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матеріалі виборів 2019</w:t>
      </w:r>
      <w:r w:rsidR="00C9345B" w:rsidRPr="00E40E70">
        <w:rPr>
          <w:rFonts w:ascii="Times New Roman" w:eastAsia="Times New Roman" w:hAnsi="Times New Roman" w:cs="Times New Roman"/>
          <w:sz w:val="28"/>
          <w:szCs w:val="28"/>
          <w:lang w:val="uk-UA" w:eastAsia="ru-RU"/>
        </w:rPr>
        <w:t xml:space="preserve"> року дослідіть форми і засоби передвиборної агітації кандидатів на пост Президента України.</w:t>
      </w:r>
    </w:p>
    <w:p w:rsidR="00C9345B" w:rsidRPr="00E40E70" w:rsidRDefault="00C9345B" w:rsidP="00C9345B">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 матер</w:t>
      </w:r>
      <w:r w:rsidR="00E76C34">
        <w:rPr>
          <w:rFonts w:ascii="Times New Roman" w:eastAsia="Times New Roman" w:hAnsi="Times New Roman" w:cs="Times New Roman"/>
          <w:sz w:val="28"/>
          <w:szCs w:val="28"/>
          <w:lang w:val="uk-UA" w:eastAsia="ru-RU"/>
        </w:rPr>
        <w:t>іалі парламентських виборів 2019</w:t>
      </w:r>
      <w:r w:rsidRPr="00E40E70">
        <w:rPr>
          <w:rFonts w:ascii="Times New Roman" w:eastAsia="Times New Roman" w:hAnsi="Times New Roman" w:cs="Times New Roman"/>
          <w:sz w:val="28"/>
          <w:szCs w:val="28"/>
          <w:lang w:val="uk-UA" w:eastAsia="ru-RU"/>
        </w:rPr>
        <w:t xml:space="preserve"> року проаналізуйте політичну рекламу одного із суб</w:t>
      </w:r>
      <w:r w:rsidRPr="00E40E70">
        <w:rPr>
          <w:rFonts w:ascii="Times New Roman" w:eastAsia="Times New Roman" w:hAnsi="Times New Roman" w:cs="Times New Roman"/>
          <w:sz w:val="28"/>
          <w:szCs w:val="28"/>
          <w:lang w:eastAsia="ru-RU"/>
        </w:rPr>
        <w:t>’</w:t>
      </w:r>
      <w:r w:rsidRPr="00E40E70">
        <w:rPr>
          <w:rFonts w:ascii="Times New Roman" w:eastAsia="Times New Roman" w:hAnsi="Times New Roman" w:cs="Times New Roman"/>
          <w:sz w:val="28"/>
          <w:szCs w:val="28"/>
          <w:lang w:val="uk-UA" w:eastAsia="ru-RU"/>
        </w:rPr>
        <w:t>єктів виборчого процесу.</w:t>
      </w:r>
    </w:p>
    <w:p w:rsidR="00AB053C" w:rsidRPr="00F37C58" w:rsidRDefault="00C9345B" w:rsidP="00F37C58">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 xml:space="preserve">Здійсніть аналіз символіки політичних партій і рухів України та визначте техніки їх міфодизайну. </w:t>
      </w:r>
    </w:p>
    <w:p w:rsidR="00E40E70" w:rsidRPr="00E40E70" w:rsidRDefault="00BF3A0B" w:rsidP="00BF3A0B">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Рекомендована л</w:t>
      </w:r>
      <w:r w:rsidR="00E40E70" w:rsidRPr="00E40E70">
        <w:rPr>
          <w:rFonts w:ascii="Times New Roman" w:eastAsia="Times New Roman" w:hAnsi="Times New Roman" w:cs="Times New Roman"/>
          <w:b/>
          <w:sz w:val="28"/>
          <w:szCs w:val="28"/>
          <w:lang w:val="uk-UA" w:eastAsia="ru-RU"/>
        </w:rPr>
        <w:t>ітература</w:t>
      </w:r>
    </w:p>
    <w:p w:rsidR="00BF3A0B" w:rsidRPr="00E76C34" w:rsidRDefault="00BF3A0B" w:rsidP="00625C33">
      <w:pPr>
        <w:pStyle w:val="a6"/>
        <w:widowControl w:val="0"/>
        <w:numPr>
          <w:ilvl w:val="0"/>
          <w:numId w:val="59"/>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Бебик В. М. Політичний маркетинг і менеджмент. Київ</w:t>
      </w:r>
      <w:r w:rsidR="00AB053C">
        <w:rPr>
          <w:rFonts w:ascii="Times New Roman" w:eastAsia="Times New Roman" w:hAnsi="Times New Roman" w:cs="Times New Roman"/>
          <w:sz w:val="28"/>
          <w:szCs w:val="28"/>
          <w:lang w:val="uk-UA" w:eastAsia="ru-RU"/>
        </w:rPr>
        <w:t xml:space="preserve"> : Міжрегіон. акад. упр. п</w:t>
      </w:r>
      <w:r w:rsidRPr="00E76C34">
        <w:rPr>
          <w:rFonts w:ascii="Times New Roman" w:eastAsia="Times New Roman" w:hAnsi="Times New Roman" w:cs="Times New Roman"/>
          <w:sz w:val="28"/>
          <w:szCs w:val="28"/>
          <w:lang w:val="uk-UA" w:eastAsia="ru-RU"/>
        </w:rPr>
        <w:t>ерсоналом, 1996. 144 с.</w:t>
      </w:r>
    </w:p>
    <w:p w:rsidR="00BF3A0B" w:rsidRPr="00E76C34" w:rsidRDefault="00BF3A0B" w:rsidP="00625C33">
      <w:pPr>
        <w:pStyle w:val="a6"/>
        <w:widowControl w:val="0"/>
        <w:numPr>
          <w:ilvl w:val="0"/>
          <w:numId w:val="59"/>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Варій М. Й. Політико-психологічні передвиборчі технології: навч.- метод. посіб. Київ</w:t>
      </w:r>
      <w:r w:rsidR="00AB053C">
        <w:rPr>
          <w:rFonts w:ascii="Times New Roman" w:eastAsia="Times New Roman" w:hAnsi="Times New Roman" w:cs="Times New Roman"/>
          <w:sz w:val="28"/>
          <w:szCs w:val="28"/>
          <w:lang w:val="uk-UA" w:eastAsia="ru-RU"/>
        </w:rPr>
        <w:t xml:space="preserve"> : Ельга Ніка-Центр</w:t>
      </w:r>
      <w:r w:rsidRPr="00E76C34">
        <w:rPr>
          <w:rFonts w:ascii="Times New Roman" w:eastAsia="Times New Roman" w:hAnsi="Times New Roman" w:cs="Times New Roman"/>
          <w:sz w:val="28"/>
          <w:szCs w:val="28"/>
          <w:lang w:val="uk-UA" w:eastAsia="ru-RU"/>
        </w:rPr>
        <w:t>, 2003. 400 с.</w:t>
      </w:r>
    </w:p>
    <w:p w:rsidR="00BF3A0B" w:rsidRPr="00E76C34" w:rsidRDefault="00BF3A0B" w:rsidP="00625C33">
      <w:pPr>
        <w:pStyle w:val="a6"/>
        <w:widowControl w:val="0"/>
        <w:numPr>
          <w:ilvl w:val="0"/>
          <w:numId w:val="59"/>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Короткий оксфордський політичний словник. Пер. з англ.; за ред. І. Макліна, А. Макмілана. Київ</w:t>
      </w:r>
      <w:r w:rsidR="00AB053C">
        <w:rPr>
          <w:rFonts w:ascii="Times New Roman" w:eastAsia="Times New Roman" w:hAnsi="Times New Roman" w:cs="Times New Roman"/>
          <w:sz w:val="28"/>
          <w:szCs w:val="28"/>
          <w:lang w:val="uk-UA" w:eastAsia="ru-RU"/>
        </w:rPr>
        <w:t xml:space="preserve"> : Вид-во Соломії Павличко </w:t>
      </w:r>
      <w:r w:rsidR="00AB053C" w:rsidRPr="007208F6">
        <w:rPr>
          <w:rFonts w:ascii="Times New Roman" w:eastAsia="Times New Roman" w:hAnsi="Times New Roman" w:cs="Times New Roman"/>
          <w:sz w:val="28"/>
          <w:szCs w:val="28"/>
          <w:lang w:eastAsia="ru-RU"/>
        </w:rPr>
        <w:t>“</w:t>
      </w:r>
      <w:r w:rsidR="00AB053C">
        <w:rPr>
          <w:rFonts w:ascii="Times New Roman" w:eastAsia="Times New Roman" w:hAnsi="Times New Roman" w:cs="Times New Roman"/>
          <w:sz w:val="28"/>
          <w:szCs w:val="28"/>
          <w:lang w:val="uk-UA" w:eastAsia="ru-RU"/>
        </w:rPr>
        <w:t>Основи</w:t>
      </w:r>
      <w:r w:rsidR="00AB053C" w:rsidRPr="007208F6">
        <w:rPr>
          <w:rFonts w:ascii="Times New Roman" w:eastAsia="Times New Roman" w:hAnsi="Times New Roman" w:cs="Times New Roman"/>
          <w:sz w:val="28"/>
          <w:szCs w:val="28"/>
          <w:lang w:eastAsia="ru-RU"/>
        </w:rPr>
        <w:t>”</w:t>
      </w:r>
      <w:r w:rsidRPr="00E76C34">
        <w:rPr>
          <w:rFonts w:ascii="Times New Roman" w:eastAsia="Times New Roman" w:hAnsi="Times New Roman" w:cs="Times New Roman"/>
          <w:sz w:val="28"/>
          <w:szCs w:val="28"/>
          <w:lang w:val="uk-UA" w:eastAsia="ru-RU"/>
        </w:rPr>
        <w:t>, 2005. 789 с.</w:t>
      </w:r>
    </w:p>
    <w:p w:rsidR="00BF3A0B" w:rsidRPr="00E76C34" w:rsidRDefault="00BF3A0B" w:rsidP="00625C33">
      <w:pPr>
        <w:pStyle w:val="a6"/>
        <w:widowControl w:val="0"/>
        <w:numPr>
          <w:ilvl w:val="0"/>
          <w:numId w:val="59"/>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Котлер Ф. Основы маркетинга. Пер. с англ. Москва; Санкт-Петербург; Киев</w:t>
      </w:r>
      <w:r w:rsidR="00AB053C">
        <w:rPr>
          <w:rFonts w:ascii="Times New Roman" w:eastAsia="Times New Roman" w:hAnsi="Times New Roman" w:cs="Times New Roman"/>
          <w:sz w:val="28"/>
          <w:szCs w:val="28"/>
          <w:lang w:val="uk-UA" w:eastAsia="ru-RU"/>
        </w:rPr>
        <w:t xml:space="preserve"> : Изд. дом </w:t>
      </w:r>
      <w:r w:rsidR="00AB053C" w:rsidRPr="00AB053C">
        <w:rPr>
          <w:rFonts w:ascii="Times New Roman" w:eastAsia="Times New Roman" w:hAnsi="Times New Roman" w:cs="Times New Roman"/>
          <w:sz w:val="28"/>
          <w:szCs w:val="28"/>
          <w:lang w:eastAsia="ru-RU"/>
        </w:rPr>
        <w:t>“</w:t>
      </w:r>
      <w:r w:rsidR="00AB053C">
        <w:rPr>
          <w:rFonts w:ascii="Times New Roman" w:eastAsia="Times New Roman" w:hAnsi="Times New Roman" w:cs="Times New Roman"/>
          <w:sz w:val="28"/>
          <w:szCs w:val="28"/>
          <w:lang w:val="uk-UA" w:eastAsia="ru-RU"/>
        </w:rPr>
        <w:t>Вильямс</w:t>
      </w:r>
      <w:r w:rsidR="00AB053C" w:rsidRPr="00AB053C">
        <w:rPr>
          <w:rFonts w:ascii="Times New Roman" w:eastAsia="Times New Roman" w:hAnsi="Times New Roman" w:cs="Times New Roman"/>
          <w:sz w:val="28"/>
          <w:szCs w:val="28"/>
          <w:lang w:eastAsia="ru-RU"/>
        </w:rPr>
        <w:t>”</w:t>
      </w:r>
      <w:r w:rsidRPr="00E76C34">
        <w:rPr>
          <w:rFonts w:ascii="Times New Roman" w:eastAsia="Times New Roman" w:hAnsi="Times New Roman" w:cs="Times New Roman"/>
          <w:sz w:val="28"/>
          <w:szCs w:val="28"/>
          <w:lang w:val="uk-UA" w:eastAsia="ru-RU"/>
        </w:rPr>
        <w:t>,</w:t>
      </w:r>
      <w:r w:rsidR="00AB053C" w:rsidRPr="00AB053C">
        <w:rPr>
          <w:rFonts w:ascii="Times New Roman" w:eastAsia="Times New Roman" w:hAnsi="Times New Roman" w:cs="Times New Roman"/>
          <w:sz w:val="28"/>
          <w:szCs w:val="28"/>
          <w:lang w:eastAsia="ru-RU"/>
        </w:rPr>
        <w:t xml:space="preserve"> </w:t>
      </w:r>
      <w:r w:rsidRPr="00E76C34">
        <w:rPr>
          <w:rFonts w:ascii="Times New Roman" w:eastAsia="Times New Roman" w:hAnsi="Times New Roman" w:cs="Times New Roman"/>
          <w:sz w:val="28"/>
          <w:szCs w:val="28"/>
          <w:lang w:val="uk-UA" w:eastAsia="ru-RU"/>
        </w:rPr>
        <w:t>1999. 1056 с.</w:t>
      </w:r>
    </w:p>
    <w:p w:rsidR="00E76C34" w:rsidRPr="00E76C34" w:rsidRDefault="00E76C34" w:rsidP="00625C33">
      <w:pPr>
        <w:pStyle w:val="a6"/>
        <w:widowControl w:val="0"/>
        <w:numPr>
          <w:ilvl w:val="0"/>
          <w:numId w:val="59"/>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Малкин Е. Б., Сучков Е. Б. Основы избирательных технологий и партийного строительства. Киев</w:t>
      </w:r>
      <w:r w:rsidR="00AB053C">
        <w:rPr>
          <w:rFonts w:ascii="Times New Roman" w:eastAsia="Times New Roman" w:hAnsi="Times New Roman" w:cs="Times New Roman"/>
          <w:sz w:val="28"/>
          <w:szCs w:val="28"/>
          <w:lang w:val="en-US" w:eastAsia="ru-RU"/>
        </w:rPr>
        <w:t xml:space="preserve"> </w:t>
      </w:r>
      <w:r w:rsidRPr="00E76C34">
        <w:rPr>
          <w:rFonts w:ascii="Times New Roman" w:eastAsia="Times New Roman" w:hAnsi="Times New Roman" w:cs="Times New Roman"/>
          <w:sz w:val="28"/>
          <w:szCs w:val="28"/>
          <w:lang w:val="uk-UA" w:eastAsia="ru-RU"/>
        </w:rPr>
        <w:t xml:space="preserve">: Осн. Цінності, 2005. 524 с. </w:t>
      </w:r>
    </w:p>
    <w:p w:rsidR="00E76C34" w:rsidRPr="00E76C34" w:rsidRDefault="00E76C34" w:rsidP="00625C33">
      <w:pPr>
        <w:pStyle w:val="a6"/>
        <w:widowControl w:val="0"/>
        <w:numPr>
          <w:ilvl w:val="0"/>
          <w:numId w:val="59"/>
        </w:numPr>
        <w:shd w:val="clear" w:color="auto" w:fill="FFFFFF"/>
        <w:autoSpaceDE w:val="0"/>
        <w:autoSpaceDN w:val="0"/>
        <w:adjustRightInd w:val="0"/>
        <w:spacing w:after="0" w:line="240" w:lineRule="auto"/>
        <w:ind w:left="1134" w:hanging="425"/>
        <w:jc w:val="both"/>
        <w:outlineLvl w:val="0"/>
        <w:rPr>
          <w:rFonts w:ascii="Times New Roman" w:eastAsia="Times New Roman" w:hAnsi="Times New Roman" w:cs="Times New Roman"/>
          <w:sz w:val="28"/>
          <w:szCs w:val="28"/>
          <w:lang w:val="uk-UA" w:eastAsia="ru-RU"/>
        </w:rPr>
      </w:pPr>
      <w:r w:rsidRPr="00E76C34">
        <w:rPr>
          <w:rFonts w:ascii="Times New Roman" w:eastAsia="Times New Roman" w:hAnsi="Times New Roman" w:cs="Times New Roman"/>
          <w:sz w:val="28"/>
          <w:szCs w:val="28"/>
          <w:lang w:val="uk-UA" w:eastAsia="ru-RU"/>
        </w:rPr>
        <w:t>Малышевский Н. М. Технология и организация выборов. Минск</w:t>
      </w:r>
      <w:r w:rsidR="00AB053C">
        <w:rPr>
          <w:rFonts w:ascii="Times New Roman" w:eastAsia="Times New Roman" w:hAnsi="Times New Roman" w:cs="Times New Roman"/>
          <w:sz w:val="28"/>
          <w:szCs w:val="28"/>
          <w:lang w:val="en-US" w:eastAsia="ru-RU"/>
        </w:rPr>
        <w:t xml:space="preserve"> </w:t>
      </w:r>
      <w:r w:rsidRPr="00E76C34">
        <w:rPr>
          <w:rFonts w:ascii="Times New Roman" w:eastAsia="Times New Roman" w:hAnsi="Times New Roman" w:cs="Times New Roman"/>
          <w:sz w:val="28"/>
          <w:szCs w:val="28"/>
          <w:lang w:val="uk-UA" w:eastAsia="ru-RU"/>
        </w:rPr>
        <w:t xml:space="preserve">: Харвест, 2003. 348 с. </w:t>
      </w:r>
    </w:p>
    <w:p w:rsidR="00E76C34" w:rsidRDefault="00E40E70" w:rsidP="00625C33">
      <w:pPr>
        <w:pStyle w:val="a6"/>
        <w:numPr>
          <w:ilvl w:val="0"/>
          <w:numId w:val="59"/>
        </w:numPr>
        <w:spacing w:after="0" w:line="240" w:lineRule="auto"/>
        <w:ind w:left="1134" w:hanging="425"/>
        <w:jc w:val="both"/>
        <w:rPr>
          <w:rFonts w:ascii="Times New Roman" w:eastAsia="Times New Roman" w:hAnsi="Times New Roman" w:cs="Times New Roman"/>
          <w:kern w:val="20"/>
          <w:sz w:val="28"/>
          <w:szCs w:val="28"/>
          <w:lang w:val="uk-UA" w:eastAsia="ru-RU"/>
        </w:rPr>
      </w:pPr>
      <w:r w:rsidRPr="00E76C34">
        <w:rPr>
          <w:rFonts w:ascii="Times New Roman" w:eastAsia="Times New Roman" w:hAnsi="Times New Roman" w:cs="Times New Roman"/>
          <w:kern w:val="20"/>
          <w:sz w:val="28"/>
          <w:szCs w:val="28"/>
          <w:lang w:val="uk-UA" w:eastAsia="ru-RU"/>
        </w:rPr>
        <w:t>Мокан В. І. Чинники ефективност</w:t>
      </w:r>
      <w:r w:rsidR="00BF3A0B" w:rsidRPr="00E76C34">
        <w:rPr>
          <w:rFonts w:ascii="Times New Roman" w:eastAsia="Times New Roman" w:hAnsi="Times New Roman" w:cs="Times New Roman"/>
          <w:kern w:val="20"/>
          <w:sz w:val="28"/>
          <w:szCs w:val="28"/>
          <w:lang w:val="uk-UA" w:eastAsia="ru-RU"/>
        </w:rPr>
        <w:t xml:space="preserve">і виборчих технологій в Україні. </w:t>
      </w:r>
      <w:r w:rsidR="00BF3A0B" w:rsidRPr="00E76C34">
        <w:rPr>
          <w:rFonts w:ascii="Times New Roman" w:eastAsia="Times New Roman" w:hAnsi="Times New Roman" w:cs="Times New Roman"/>
          <w:i/>
          <w:kern w:val="20"/>
          <w:sz w:val="28"/>
          <w:szCs w:val="28"/>
          <w:lang w:val="uk-UA" w:eastAsia="ru-RU"/>
        </w:rPr>
        <w:t>Гілея. Науковий вісник</w:t>
      </w:r>
      <w:r w:rsidR="00BF3A0B" w:rsidRPr="00E76C34">
        <w:rPr>
          <w:rFonts w:ascii="Times New Roman" w:eastAsia="Times New Roman" w:hAnsi="Times New Roman" w:cs="Times New Roman"/>
          <w:kern w:val="20"/>
          <w:sz w:val="28"/>
          <w:szCs w:val="28"/>
          <w:lang w:val="uk-UA" w:eastAsia="ru-RU"/>
        </w:rPr>
        <w:t>. 2010. Вип. 34.</w:t>
      </w:r>
      <w:r w:rsidRPr="00E76C34">
        <w:rPr>
          <w:rFonts w:ascii="Times New Roman" w:eastAsia="Times New Roman" w:hAnsi="Times New Roman" w:cs="Times New Roman"/>
          <w:kern w:val="20"/>
          <w:sz w:val="28"/>
          <w:szCs w:val="28"/>
          <w:lang w:val="uk-UA" w:eastAsia="ru-RU"/>
        </w:rPr>
        <w:t xml:space="preserve"> С. 333-340.</w:t>
      </w:r>
    </w:p>
    <w:p w:rsidR="00E76C34" w:rsidRPr="00E76C34" w:rsidRDefault="00E76C34" w:rsidP="00625C33">
      <w:pPr>
        <w:pStyle w:val="a6"/>
        <w:numPr>
          <w:ilvl w:val="0"/>
          <w:numId w:val="59"/>
        </w:numPr>
        <w:spacing w:after="0" w:line="240" w:lineRule="auto"/>
        <w:ind w:left="1134" w:hanging="425"/>
        <w:jc w:val="both"/>
        <w:rPr>
          <w:rFonts w:ascii="Times New Roman" w:eastAsia="Times New Roman" w:hAnsi="Times New Roman" w:cs="Times New Roman"/>
          <w:kern w:val="20"/>
          <w:sz w:val="28"/>
          <w:szCs w:val="28"/>
          <w:lang w:val="uk-UA" w:eastAsia="ru-RU"/>
        </w:rPr>
      </w:pPr>
      <w:r w:rsidRPr="00E76C34">
        <w:rPr>
          <w:rFonts w:ascii="Times New Roman" w:eastAsia="Times New Roman" w:hAnsi="Times New Roman" w:cs="Times New Roman"/>
          <w:kern w:val="20"/>
          <w:sz w:val="28"/>
          <w:szCs w:val="28"/>
          <w:lang w:val="uk-UA" w:eastAsia="ru-RU"/>
        </w:rPr>
        <w:t>Сучасна українська політика:</w:t>
      </w:r>
      <w:r>
        <w:rPr>
          <w:rFonts w:ascii="Times New Roman" w:eastAsia="Times New Roman" w:hAnsi="Times New Roman" w:cs="Times New Roman"/>
          <w:kern w:val="20"/>
          <w:sz w:val="28"/>
          <w:szCs w:val="28"/>
          <w:lang w:val="uk-UA" w:eastAsia="ru-RU"/>
        </w:rPr>
        <w:t xml:space="preserve"> політики і політологи про неї. Київ</w:t>
      </w:r>
      <w:r w:rsidR="00AB053C" w:rsidRPr="00AB053C">
        <w:rPr>
          <w:rFonts w:ascii="Times New Roman" w:eastAsia="Times New Roman" w:hAnsi="Times New Roman" w:cs="Times New Roman"/>
          <w:kern w:val="20"/>
          <w:sz w:val="28"/>
          <w:szCs w:val="28"/>
          <w:lang w:eastAsia="ru-RU"/>
        </w:rPr>
        <w:t xml:space="preserve"> </w:t>
      </w:r>
      <w:r w:rsidRPr="00E76C34">
        <w:rPr>
          <w:rFonts w:ascii="Times New Roman" w:eastAsia="Times New Roman" w:hAnsi="Times New Roman" w:cs="Times New Roman"/>
          <w:kern w:val="20"/>
          <w:sz w:val="28"/>
          <w:szCs w:val="28"/>
          <w:lang w:val="uk-UA" w:eastAsia="ru-RU"/>
        </w:rPr>
        <w:t>: Український центр п</w:t>
      </w:r>
      <w:r>
        <w:rPr>
          <w:rFonts w:ascii="Times New Roman" w:eastAsia="Times New Roman" w:hAnsi="Times New Roman" w:cs="Times New Roman"/>
          <w:kern w:val="20"/>
          <w:sz w:val="28"/>
          <w:szCs w:val="28"/>
          <w:lang w:val="uk-UA" w:eastAsia="ru-RU"/>
        </w:rPr>
        <w:t xml:space="preserve">олітичного менеджменту, 2008. </w:t>
      </w:r>
      <w:r w:rsidRPr="00E76C34">
        <w:rPr>
          <w:rFonts w:ascii="Times New Roman" w:eastAsia="Times New Roman" w:hAnsi="Times New Roman" w:cs="Times New Roman"/>
          <w:kern w:val="20"/>
          <w:sz w:val="28"/>
          <w:szCs w:val="28"/>
          <w:lang w:val="uk-UA" w:eastAsia="ru-RU"/>
        </w:rPr>
        <w:t>Спе</w:t>
      </w:r>
      <w:r>
        <w:rPr>
          <w:rFonts w:ascii="Times New Roman" w:eastAsia="Times New Roman" w:hAnsi="Times New Roman" w:cs="Times New Roman"/>
          <w:kern w:val="20"/>
          <w:sz w:val="28"/>
          <w:szCs w:val="28"/>
          <w:lang w:val="uk-UA" w:eastAsia="ru-RU"/>
        </w:rPr>
        <w:t>цвипуск: Політичні технології.</w:t>
      </w:r>
      <w:r w:rsidRPr="00E76C34">
        <w:rPr>
          <w:rFonts w:ascii="Times New Roman" w:eastAsia="Times New Roman" w:hAnsi="Times New Roman" w:cs="Times New Roman"/>
          <w:kern w:val="20"/>
          <w:sz w:val="28"/>
          <w:szCs w:val="28"/>
          <w:lang w:val="uk-UA" w:eastAsia="ru-RU"/>
        </w:rPr>
        <w:t xml:space="preserve"> 152 с.</w:t>
      </w:r>
    </w:p>
    <w:p w:rsidR="00F37C58" w:rsidRDefault="00F37C58">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F37C58" w:rsidRDefault="00F37C58" w:rsidP="00F37C58">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МЕТОДИЧНІ РЕКОМЕНД</w:t>
      </w:r>
      <w:r w:rsidR="007208F6">
        <w:rPr>
          <w:rFonts w:ascii="Times New Roman" w:eastAsia="Times New Roman" w:hAnsi="Times New Roman" w:cs="Times New Roman"/>
          <w:b/>
          <w:sz w:val="28"/>
          <w:szCs w:val="28"/>
          <w:lang w:val="uk-UA" w:eastAsia="ru-RU"/>
        </w:rPr>
        <w:t>АЦІЇ ДО ВИКОНАННЯ ІНДИВІДУАЛЬНОГО ЗАВДАННЯ</w:t>
      </w:r>
    </w:p>
    <w:p w:rsidR="00F37C58" w:rsidRPr="00F37C58" w:rsidRDefault="00F37C58" w:rsidP="00F37C5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Розробіть імідж-програму для Надії Петрівни, яка має дві вищі економічні освіти, працює двірником та балотується на пост мера Запоріжжя.</w:t>
      </w:r>
    </w:p>
    <w:p w:rsidR="00F37C58" w:rsidRPr="00F37C58" w:rsidRDefault="00F37C58" w:rsidP="00F37C5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Імідж-програма має включати:</w:t>
      </w:r>
    </w:p>
    <w:p w:rsidR="00F37C58" w:rsidRPr="00F37C58" w:rsidRDefault="00F37C58" w:rsidP="00F37C58">
      <w:pPr>
        <w:widowControl w:val="0"/>
        <w:numPr>
          <w:ilvl w:val="0"/>
          <w:numId w:val="61"/>
        </w:numPr>
        <w:autoSpaceDE w:val="0"/>
        <w:autoSpaceDN w:val="0"/>
        <w:adjustRightInd w:val="0"/>
        <w:spacing w:after="0" w:line="240" w:lineRule="auto"/>
        <w:ind w:left="1134" w:hanging="425"/>
        <w:contextualSpacing/>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Розробку габітарного іміджу Надії Петрівни (зовнішній вигляд, зачіска, макіяж, набір костюмів, вибір кольорової гами, хода, мова жестів, міміка, портфоліо для преси).</w:t>
      </w:r>
    </w:p>
    <w:p w:rsidR="00F37C58" w:rsidRPr="00F37C58" w:rsidRDefault="00F37C58" w:rsidP="00F37C58">
      <w:pPr>
        <w:widowControl w:val="0"/>
        <w:numPr>
          <w:ilvl w:val="0"/>
          <w:numId w:val="61"/>
        </w:numPr>
        <w:autoSpaceDE w:val="0"/>
        <w:autoSpaceDN w:val="0"/>
        <w:adjustRightInd w:val="0"/>
        <w:spacing w:after="0" w:line="240" w:lineRule="auto"/>
        <w:ind w:left="1134" w:hanging="425"/>
        <w:contextualSpacing/>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Розробку імідж-легенди Надії Петрівни для засобів масової інформації, у якій означується її біографія та тернистий шлях до великої політики.</w:t>
      </w:r>
    </w:p>
    <w:p w:rsidR="00F37C58" w:rsidRPr="00F37C58" w:rsidRDefault="00F37C58" w:rsidP="00F37C58">
      <w:pPr>
        <w:widowControl w:val="0"/>
        <w:numPr>
          <w:ilvl w:val="0"/>
          <w:numId w:val="61"/>
        </w:numPr>
        <w:autoSpaceDE w:val="0"/>
        <w:autoSpaceDN w:val="0"/>
        <w:adjustRightInd w:val="0"/>
        <w:spacing w:after="0" w:line="240" w:lineRule="auto"/>
        <w:ind w:left="1134" w:hanging="425"/>
        <w:contextualSpacing/>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Розробку політичної програми – на які суспільні, культурні, господарські, індустріальні, інфраструктурні проблеми міста Запоріжжя буде спрямована її діяльність (прописати кожен крок та об’єкт).</w:t>
      </w:r>
    </w:p>
    <w:p w:rsidR="00F37C58" w:rsidRPr="00F37C58" w:rsidRDefault="00F37C58" w:rsidP="00F37C58">
      <w:pPr>
        <w:widowControl w:val="0"/>
        <w:numPr>
          <w:ilvl w:val="0"/>
          <w:numId w:val="61"/>
        </w:numPr>
        <w:autoSpaceDE w:val="0"/>
        <w:autoSpaceDN w:val="0"/>
        <w:adjustRightInd w:val="0"/>
        <w:spacing w:after="0" w:line="240" w:lineRule="auto"/>
        <w:ind w:left="1134" w:hanging="425"/>
        <w:contextualSpacing/>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Розробку політичної символіки (логотип партії, шрифти слоганів, кольори та символ).</w:t>
      </w:r>
    </w:p>
    <w:p w:rsidR="00F37C58" w:rsidRPr="00F37C58" w:rsidRDefault="00F37C58" w:rsidP="00F37C58">
      <w:pPr>
        <w:widowControl w:val="0"/>
        <w:numPr>
          <w:ilvl w:val="0"/>
          <w:numId w:val="61"/>
        </w:numPr>
        <w:autoSpaceDE w:val="0"/>
        <w:autoSpaceDN w:val="0"/>
        <w:adjustRightInd w:val="0"/>
        <w:spacing w:after="0" w:line="240" w:lineRule="auto"/>
        <w:ind w:left="1134" w:hanging="425"/>
        <w:contextualSpacing/>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Розробку агітаційних слоганів та макетів зовнішньої політичної реклами (2-3 позиції).</w:t>
      </w:r>
    </w:p>
    <w:p w:rsidR="00F37C58" w:rsidRPr="00F37C58" w:rsidRDefault="00F37C58" w:rsidP="00F37C58">
      <w:pPr>
        <w:widowControl w:val="0"/>
        <w:numPr>
          <w:ilvl w:val="0"/>
          <w:numId w:val="61"/>
        </w:numPr>
        <w:autoSpaceDE w:val="0"/>
        <w:autoSpaceDN w:val="0"/>
        <w:adjustRightInd w:val="0"/>
        <w:spacing w:after="0" w:line="240" w:lineRule="auto"/>
        <w:ind w:left="1134" w:hanging="425"/>
        <w:contextualSpacing/>
        <w:jc w:val="both"/>
        <w:rPr>
          <w:rFonts w:ascii="Times New Roman" w:eastAsia="Times New Roman" w:hAnsi="Times New Roman" w:cs="Times New Roman"/>
          <w:sz w:val="28"/>
          <w:szCs w:val="28"/>
          <w:lang w:val="uk-UA" w:eastAsia="ru-RU"/>
        </w:rPr>
      </w:pPr>
      <w:r w:rsidRPr="00F37C58">
        <w:rPr>
          <w:rFonts w:ascii="Times New Roman" w:eastAsia="Times New Roman" w:hAnsi="Times New Roman" w:cs="Times New Roman"/>
          <w:sz w:val="28"/>
          <w:szCs w:val="28"/>
          <w:lang w:val="uk-UA" w:eastAsia="ru-RU"/>
        </w:rPr>
        <w:t>Розробку промов для різних аудиторних груп (студентська молодь, п</w:t>
      </w:r>
      <w:r>
        <w:rPr>
          <w:rFonts w:ascii="Times New Roman" w:eastAsia="Times New Roman" w:hAnsi="Times New Roman" w:cs="Times New Roman"/>
          <w:sz w:val="28"/>
          <w:szCs w:val="28"/>
          <w:lang w:val="uk-UA" w:eastAsia="ru-RU"/>
        </w:rPr>
        <w:t xml:space="preserve">енсіонери, представники заводу </w:t>
      </w:r>
      <w:r w:rsidRPr="00F37C5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Запоріжсталь</w:t>
      </w:r>
      <w:r w:rsidRPr="00F37C58">
        <w:rPr>
          <w:rFonts w:ascii="Times New Roman" w:eastAsia="Times New Roman" w:hAnsi="Times New Roman" w:cs="Times New Roman"/>
          <w:sz w:val="28"/>
          <w:szCs w:val="28"/>
          <w:lang w:eastAsia="ru-RU"/>
        </w:rPr>
        <w:t>”</w:t>
      </w:r>
      <w:r w:rsidRPr="00F37C58">
        <w:rPr>
          <w:rFonts w:ascii="Times New Roman" w:eastAsia="Times New Roman" w:hAnsi="Times New Roman" w:cs="Times New Roman"/>
          <w:sz w:val="28"/>
          <w:szCs w:val="28"/>
          <w:lang w:val="uk-UA" w:eastAsia="ru-RU"/>
        </w:rPr>
        <w:t>, освітяни, містяни на площі Центральній (у межах мітингу)). Спіч має містити не менше 2000 знаків й враховувати специфіку кожної аудиторної групи.</w:t>
      </w:r>
    </w:p>
    <w:p w:rsidR="00E40E70" w:rsidRPr="00E40E70" w:rsidRDefault="00E40E70" w:rsidP="00E40E70">
      <w:pPr>
        <w:rPr>
          <w:rFonts w:ascii="Times New Roman" w:hAnsi="Times New Roman" w:cs="Times New Roman"/>
          <w:b/>
          <w:sz w:val="28"/>
          <w:szCs w:val="28"/>
          <w:lang w:val="uk-UA"/>
        </w:rPr>
      </w:pPr>
    </w:p>
    <w:p w:rsidR="00F37C58" w:rsidRDefault="00F37C5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40E70" w:rsidRPr="00E40E70" w:rsidRDefault="00E40E70" w:rsidP="00E40E70">
      <w:pPr>
        <w:spacing w:after="0" w:line="240" w:lineRule="auto"/>
        <w:ind w:firstLine="709"/>
        <w:jc w:val="center"/>
        <w:rPr>
          <w:rFonts w:ascii="Times New Roman" w:hAnsi="Times New Roman" w:cs="Times New Roman"/>
          <w:sz w:val="28"/>
          <w:szCs w:val="28"/>
          <w:lang w:val="uk-UA"/>
        </w:rPr>
      </w:pPr>
      <w:r w:rsidRPr="00E40E70">
        <w:rPr>
          <w:rFonts w:ascii="Times New Roman" w:hAnsi="Times New Roman" w:cs="Times New Roman"/>
          <w:b/>
          <w:sz w:val="28"/>
          <w:szCs w:val="28"/>
          <w:lang w:val="uk-UA"/>
        </w:rPr>
        <w:t>ТЕРМІНОЛОГІЧНИЙ СЛОВНИК</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Автокомунікація </w:t>
      </w:r>
      <w:r w:rsidRPr="00E40E70">
        <w:rPr>
          <w:rFonts w:ascii="Times New Roman" w:hAnsi="Times New Roman" w:cs="Times New Roman"/>
          <w:sz w:val="28"/>
          <w:szCs w:val="28"/>
          <w:lang w:val="uk-UA"/>
        </w:rPr>
        <w:t>–</w:t>
      </w:r>
      <w:r w:rsidRPr="00E40E70">
        <w:rPr>
          <w:rFonts w:ascii="Times New Roman" w:hAnsi="Times New Roman" w:cs="Times New Roman"/>
          <w:b/>
          <w:sz w:val="28"/>
          <w:szCs w:val="28"/>
          <w:lang w:val="uk-UA"/>
        </w:rPr>
        <w:t xml:space="preserve"> </w:t>
      </w:r>
      <w:r w:rsidRPr="00E40E70">
        <w:rPr>
          <w:rFonts w:ascii="Times New Roman" w:hAnsi="Times New Roman" w:cs="Times New Roman"/>
          <w:sz w:val="28"/>
          <w:szCs w:val="28"/>
          <w:lang w:val="uk-UA"/>
        </w:rPr>
        <w:t>це форма комунікації, замкнена на одному суб’єкті, який є і творцем, і отримувачем повідомлення. Комунікатор виступає одночасно і реципієнтом, і адресатом. Автокомунікація супроводжує будь-яку людську діяльність. Вона може відбуватися у різних формах – монолог (внутрішній чи озвучений – деякі люди розмовляють самі з собою), щоденник, якісь записи, не призначені для інших. Існує думка, що суб’єктом автокомунікації може бути не тільки окрема людина, а й група (під час колективних обрядів). Оскільки автокомунікація супроводжує майже всі види діяльності, вона присутня і в діяльності спеціаліста з паблік рилейшнз.</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Авторитарність</w:t>
      </w:r>
      <w:r w:rsidRPr="00E40E70">
        <w:rPr>
          <w:rFonts w:ascii="Times New Roman" w:hAnsi="Times New Roman" w:cs="Times New Roman"/>
          <w:sz w:val="28"/>
          <w:szCs w:val="28"/>
          <w:lang w:val="uk-UA"/>
        </w:rPr>
        <w:t xml:space="preserve"> – соціально-психологічна характеристика стилю керівництва, особливостями якого є жорстка централізація управлінських функцій, зосередження в одній особі всієї влади, подавлення ініціативи підлеглих.</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Авторитет</w:t>
      </w:r>
      <w:r w:rsidRPr="00E40E70">
        <w:rPr>
          <w:rFonts w:ascii="Times New Roman" w:hAnsi="Times New Roman" w:cs="Times New Roman"/>
          <w:sz w:val="28"/>
          <w:szCs w:val="28"/>
          <w:lang w:val="uk-UA"/>
        </w:rPr>
        <w:t xml:space="preserve"> – загальновизнаний вплив особистості або організації у різних сферах суспільного життя, що ґрунтується на знаннях, моральних цінностях, досвіді, вмінні проявити волю. Авторитет – (лат. autoritas) вплив, влада – наявність у особи, групи чи організації або соціального інституту незаперечних, загальновизнаних позитивних якостей, які дозволяють здійснювати неформальний вплив, що ґрунтується на знаннях, досвіді, силі морального прикладу.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Адаптація</w:t>
      </w:r>
      <w:r w:rsidRPr="00E40E70">
        <w:rPr>
          <w:rFonts w:ascii="Times New Roman" w:hAnsi="Times New Roman" w:cs="Times New Roman"/>
          <w:sz w:val="28"/>
          <w:szCs w:val="28"/>
          <w:lang w:val="uk-UA"/>
        </w:rPr>
        <w:t xml:space="preserve"> (adaptation) (від лат. adaptatio – пристосування) – процес і результат ефективної взаємодії особистості із середовищем, в результаті якого установлюється відповідність між загальним рівнем найбільш актуальних на цей момент потреб особистості і наявним (перспективним) рівнем задоволення певних потреб, що визначає безупинний розвиток особистості.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Адекватність іміджу</w:t>
      </w:r>
      <w:r w:rsidRPr="00E40E70">
        <w:rPr>
          <w:rFonts w:ascii="Times New Roman" w:hAnsi="Times New Roman" w:cs="Times New Roman"/>
          <w:sz w:val="28"/>
          <w:szCs w:val="28"/>
          <w:lang w:val="uk-UA"/>
        </w:rPr>
        <w:t xml:space="preserve"> – відповідність конструйованого іміджу реально існуючому образу або специфіці організації.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Активність соціальна</w:t>
      </w:r>
      <w:r w:rsidRPr="00E40E70">
        <w:rPr>
          <w:rFonts w:ascii="Times New Roman" w:hAnsi="Times New Roman" w:cs="Times New Roman"/>
          <w:sz w:val="28"/>
          <w:szCs w:val="28"/>
          <w:lang w:val="uk-UA"/>
        </w:rPr>
        <w:t xml:space="preserve"> – прагнення особи (соціальної групи, організації) опанувати культурні зразки, соціальний досвід, норми моралі та поведінки, проявляючи соціальну творчість.</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Акти зовнішньої інформаційної агресії </w:t>
      </w:r>
      <w:r w:rsidRPr="00E40E70">
        <w:rPr>
          <w:rFonts w:ascii="Times New Roman" w:eastAsia="Times New Roman" w:hAnsi="Times New Roman" w:cs="Times New Roman"/>
          <w:sz w:val="28"/>
          <w:szCs w:val="28"/>
          <w:lang w:val="uk-UA" w:eastAsia="ru-RU"/>
        </w:rPr>
        <w:t xml:space="preserve">– легальні та/або протиправні акції, реалізація яких може мати негативний вплив на безпеку інформаційного простору держави.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Апатія</w:t>
      </w:r>
      <w:r w:rsidRPr="00E40E70">
        <w:rPr>
          <w:rFonts w:ascii="Times New Roman" w:hAnsi="Times New Roman" w:cs="Times New Roman"/>
          <w:sz w:val="28"/>
          <w:szCs w:val="28"/>
          <w:lang w:val="uk-UA"/>
        </w:rPr>
        <w:t xml:space="preserve"> (apathy) – психічний стан людини, який спричинений перевтомою, важкими переживаннями або хворобою та який супроводжується індиферентністю, байдужістю, відсутністю інтересу до навколишніх явищ і подій, слабкістю, знесиленістю.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Асертивність</w:t>
      </w:r>
      <w:r w:rsidRPr="00E40E70">
        <w:rPr>
          <w:rFonts w:ascii="Times New Roman" w:hAnsi="Times New Roman" w:cs="Times New Roman"/>
          <w:sz w:val="28"/>
          <w:szCs w:val="28"/>
          <w:lang w:val="uk-UA"/>
        </w:rPr>
        <w:t xml:space="preserve"> (assertion) – визначається як “неконфліктна поведінка”, “уміння вирішувати конфлікти”, поведінка людини (включаючи конфліктні ситуації) на основі таких якостей: 1) повага до себе, почуття власної гідності, чесність, протидія маніпуляції; 2) повага до інших, дружелюбність, визнання права інших на власну точку зору, позицію, невикористання до інших маніпулятивних технологій; 3) використання при вирішенні конфліктних ситуацій принципу співробітництва.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Атрактори</w:t>
      </w:r>
      <w:r w:rsidRPr="00E40E70">
        <w:rPr>
          <w:rFonts w:ascii="Times New Roman" w:hAnsi="Times New Roman" w:cs="Times New Roman"/>
          <w:sz w:val="28"/>
          <w:szCs w:val="28"/>
          <w:lang w:val="uk-UA"/>
        </w:rPr>
        <w:t xml:space="preserve"> соціальні, економічні, політичні, духовно-культурні (від лат. аttraho – той, що притягує до себе) – випадкові, самовиникаючі, самоорганізовані, самокеровані явища і процеси, які привертають до себе особливу увагу.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Атракція</w:t>
      </w:r>
      <w:r w:rsidRPr="00E40E70">
        <w:rPr>
          <w:rFonts w:ascii="Times New Roman" w:hAnsi="Times New Roman" w:cs="Times New Roman"/>
          <w:sz w:val="28"/>
          <w:szCs w:val="28"/>
          <w:lang w:val="uk-UA"/>
        </w:rPr>
        <w:t xml:space="preserve"> – це процес формування привабливості якоїсь людини для того, хто її сприймає, і продукт цього процесу, тобто деяка якість ставлення. Атракцію можна розглядати як особливий вид соціальної установки (аттітюду) на іншу людину, в якій переважає емоційний компонент, коли цей </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інший</w:t>
      </w:r>
      <w:r w:rsidRPr="00E40E70">
        <w:rPr>
          <w:rFonts w:ascii="Times New Roman" w:hAnsi="Times New Roman" w:cs="Times New Roman"/>
          <w:sz w:val="28"/>
          <w:szCs w:val="28"/>
        </w:rPr>
        <w:t>”</w:t>
      </w:r>
      <w:r w:rsidRPr="00E40E70">
        <w:rPr>
          <w:rFonts w:ascii="Times New Roman" w:hAnsi="Times New Roman" w:cs="Times New Roman"/>
          <w:sz w:val="28"/>
          <w:szCs w:val="28"/>
          <w:lang w:val="uk-UA"/>
        </w:rPr>
        <w:t xml:space="preserve"> оцінюється переважно категоріями, властивими афективним оцінкам.</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Байдужість</w:t>
      </w:r>
      <w:r w:rsidRPr="00E40E70">
        <w:rPr>
          <w:rFonts w:ascii="Times New Roman" w:hAnsi="Times New Roman" w:cs="Times New Roman"/>
          <w:sz w:val="28"/>
          <w:szCs w:val="28"/>
          <w:lang w:val="uk-UA"/>
        </w:rPr>
        <w:t xml:space="preserve"> (indifference) – психічний стан людини, характеризується зниженням або цілковитою втратою інтересу до інших людей, до навколишнього світу. Причинами Б. можуть бути фізичні або нервові захворювання, перевтома, психічні травми, комплекс невдоволеності, відсутність мотивації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Бар’єри психологічні</w:t>
      </w:r>
      <w:r w:rsidRPr="00E40E70">
        <w:rPr>
          <w:rFonts w:ascii="Times New Roman" w:hAnsi="Times New Roman" w:cs="Times New Roman"/>
          <w:sz w:val="28"/>
          <w:szCs w:val="28"/>
          <w:lang w:val="uk-UA"/>
        </w:rPr>
        <w:t xml:space="preserve"> (psychological barriers) – внутрішні завади психологічної природи (страх, тривога, невпевненість, сором тощо), які заважають людині успішно виконати певну дію.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Безпорадність</w:t>
      </w:r>
      <w:r w:rsidRPr="00E40E70">
        <w:rPr>
          <w:rFonts w:ascii="Times New Roman" w:hAnsi="Times New Roman" w:cs="Times New Roman"/>
          <w:sz w:val="28"/>
          <w:szCs w:val="28"/>
          <w:lang w:val="uk-UA"/>
        </w:rPr>
        <w:t xml:space="preserve"> (helplessness) – морально-психологічна риса окремих людей, що характеризується їх нездатністю або невмінням керувати своєю свідомістю і поведінкою, а це призводить до неможливості досягти успіхів у діяльності.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Безсилля</w:t>
      </w:r>
      <w:r w:rsidRPr="00E40E70">
        <w:rPr>
          <w:rFonts w:ascii="Times New Roman" w:hAnsi="Times New Roman" w:cs="Times New Roman"/>
          <w:sz w:val="28"/>
          <w:szCs w:val="28"/>
          <w:lang w:val="uk-UA"/>
        </w:rPr>
        <w:t xml:space="preserve"> (feebleness) – негативний стан людини, що характеризується неможливістю, нездатністю або невмінням виконати певну роботу, задовольнити певну власну потребу.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Біхевіоризм</w:t>
      </w:r>
      <w:r w:rsidRPr="00E40E70">
        <w:rPr>
          <w:rFonts w:ascii="Times New Roman" w:hAnsi="Times New Roman" w:cs="Times New Roman"/>
          <w:sz w:val="28"/>
          <w:szCs w:val="28"/>
          <w:lang w:val="uk-UA"/>
        </w:rPr>
        <w:t xml:space="preserve"> (behaviourism) (з англ. behaviour – поведінка) – напрям в американській психології ХХ ст., який зводить психіку до різних форм поведінки як сукупності реакцій організму на стимули зовнішнього середовища. Тому особистість у цій теорії – це сукупність реакцій поведінки, які притаманні даній людині, це організована і відносно стійка система навичок. Формула “стимул-реакція” (S – R) провідна в біхевіоризмі.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Виховання</w:t>
      </w:r>
      <w:r w:rsidRPr="00E40E70">
        <w:rPr>
          <w:rFonts w:ascii="Times New Roman" w:hAnsi="Times New Roman" w:cs="Times New Roman"/>
          <w:sz w:val="28"/>
          <w:szCs w:val="28"/>
          <w:lang w:val="uk-UA"/>
        </w:rPr>
        <w:t xml:space="preserve"> (education) – організований педагогічний процес, у ході якого здійснюється цілеспрямований вплив на людину з метою розвитку її духовності, формування певних якостей.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Ввічливість</w:t>
      </w:r>
      <w:r w:rsidRPr="00E40E70">
        <w:rPr>
          <w:rFonts w:ascii="Times New Roman" w:hAnsi="Times New Roman" w:cs="Times New Roman"/>
          <w:sz w:val="28"/>
          <w:szCs w:val="28"/>
          <w:lang w:val="uk-UA"/>
        </w:rPr>
        <w:t xml:space="preserve"> – елементарна вимога етикету, що передбачає уважливість, зовнішній вияв доброзичливості, делікатність, толерантність, тактовність, готовність допомогти.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Вербальні комунікації</w:t>
      </w:r>
      <w:r w:rsidRPr="00E40E70">
        <w:rPr>
          <w:rFonts w:ascii="Times New Roman" w:hAnsi="Times New Roman" w:cs="Times New Roman"/>
          <w:sz w:val="28"/>
          <w:szCs w:val="28"/>
          <w:lang w:val="uk-UA"/>
        </w:rPr>
        <w:t xml:space="preserve"> – мовні комунікації, що ґрунтуються на вмінні говорити та писати те, що необхідно і доцільно.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Відчуття</w:t>
      </w:r>
      <w:r w:rsidRPr="00E40E70">
        <w:rPr>
          <w:rFonts w:ascii="Times New Roman" w:hAnsi="Times New Roman" w:cs="Times New Roman"/>
          <w:sz w:val="28"/>
          <w:szCs w:val="28"/>
          <w:lang w:val="uk-UA"/>
        </w:rPr>
        <w:t xml:space="preserve"> (feeling, sensation) – психічний процес, що полягає у відображенні мозком окремих властивостей та якостей предметів і явищ об’єктивного світу, а також станів організму при безпосередньому впливі подразників на відповідні органи чуття.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Воля</w:t>
      </w:r>
      <w:r w:rsidRPr="00E40E70">
        <w:rPr>
          <w:rFonts w:ascii="Times New Roman" w:hAnsi="Times New Roman" w:cs="Times New Roman"/>
          <w:sz w:val="28"/>
          <w:szCs w:val="28"/>
          <w:lang w:val="uk-UA"/>
        </w:rPr>
        <w:t xml:space="preserve"> (will) – внутрішня активність особистості, пов’язана з вибором мотивів, цілепокладанням, прагненням до досягнення мети, зусиллям до подолання перешкод, мобілізацією внутрішньої напруженості, здатністю регулювати спонукання, можливістю приймати рішення та гальмувати поведінкові реакції.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Габітарний імідж</w:t>
      </w:r>
      <w:r w:rsidRPr="00E40E70">
        <w:rPr>
          <w:rFonts w:ascii="Times New Roman" w:hAnsi="Times New Roman" w:cs="Times New Roman"/>
          <w:sz w:val="28"/>
          <w:szCs w:val="28"/>
          <w:lang w:val="uk-UA"/>
        </w:rPr>
        <w:t xml:space="preserve"> (від лат. habitus – зовнішність) – сукупність зовнішніх характеристик, що формують основне враження про людину.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Громадська думка</w:t>
      </w:r>
      <w:r w:rsidRPr="00E40E70">
        <w:rPr>
          <w:rFonts w:ascii="Times New Roman" w:hAnsi="Times New Roman" w:cs="Times New Roman"/>
          <w:sz w:val="28"/>
          <w:szCs w:val="28"/>
          <w:lang w:val="uk-UA"/>
        </w:rPr>
        <w:t xml:space="preserve"> – стан масової свідомості, що містить ставлення громадськості до подій, явищ, процесів, різних соціальних груп та окремих особистостей (лідерів).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Громадськість</w:t>
      </w:r>
      <w:r w:rsidRPr="00E40E70">
        <w:rPr>
          <w:rFonts w:ascii="Times New Roman" w:hAnsi="Times New Roman" w:cs="Times New Roman"/>
          <w:sz w:val="28"/>
          <w:szCs w:val="28"/>
          <w:lang w:val="uk-UA"/>
        </w:rPr>
        <w:t xml:space="preserve"> – група людей, що виражають певну думку про яку-небудь проблему, явище, процес, а також певним чином реагують на певні події або ситуації.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Групова взаємодія</w:t>
      </w:r>
      <w:r w:rsidRPr="00E40E70">
        <w:rPr>
          <w:rFonts w:ascii="Times New Roman" w:hAnsi="Times New Roman" w:cs="Times New Roman"/>
          <w:sz w:val="28"/>
          <w:szCs w:val="28"/>
          <w:lang w:val="uk-UA"/>
        </w:rPr>
        <w:t xml:space="preserve"> – сукупність комунікативних та операційних міжособистісних зв’язків, необхідних для спільної діяльності.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Емоції </w:t>
      </w:r>
      <w:r w:rsidRPr="00E40E70">
        <w:rPr>
          <w:rFonts w:ascii="Times New Roman" w:hAnsi="Times New Roman" w:cs="Times New Roman"/>
          <w:sz w:val="28"/>
          <w:szCs w:val="28"/>
          <w:lang w:val="uk-UA"/>
        </w:rPr>
        <w:t>(emotions) – це особливий клас психічних явищ, що відображає у формі безпосереднього, швидкоплинного переживання важливість для життєдіяльності індивіда певних явищ і ситуацій, які діють на нього.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Емпатія</w:t>
      </w:r>
      <w:r w:rsidRPr="00E40E70">
        <w:rPr>
          <w:rFonts w:ascii="Times New Roman" w:hAnsi="Times New Roman" w:cs="Times New Roman"/>
          <w:sz w:val="28"/>
          <w:szCs w:val="28"/>
          <w:lang w:val="uk-UA"/>
        </w:rPr>
        <w:t xml:space="preserve"> (empation) – емоційний аспект розуміння іншої людини, здатність відгукнутися на її проблеми, уміння проникнути в переживання іншої людини, переживати разом з нею, співчувати їй.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Ентузіазм </w:t>
      </w:r>
      <w:r w:rsidRPr="00E40E70">
        <w:rPr>
          <w:rFonts w:ascii="Times New Roman" w:hAnsi="Times New Roman" w:cs="Times New Roman"/>
          <w:sz w:val="28"/>
          <w:szCs w:val="28"/>
          <w:lang w:val="uk-UA"/>
        </w:rPr>
        <w:t>(enthusiasm) – психічний стан великого піднесення, душевного пориву.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Епатаж</w:t>
      </w:r>
      <w:r w:rsidRPr="00E40E70">
        <w:rPr>
          <w:rFonts w:ascii="Times New Roman" w:hAnsi="Times New Roman" w:cs="Times New Roman"/>
          <w:sz w:val="28"/>
          <w:szCs w:val="28"/>
          <w:lang w:val="uk-UA"/>
        </w:rPr>
        <w:t xml:space="preserve"> (від фр. epatage – вражати, приголомшувати) – скандальна витівка; шокуюча поведінка, що порушує загальноприйняті норми та правила.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Ідентифікація</w:t>
      </w:r>
      <w:r w:rsidRPr="00E40E70">
        <w:rPr>
          <w:rFonts w:ascii="Times New Roman" w:hAnsi="Times New Roman" w:cs="Times New Roman"/>
          <w:sz w:val="28"/>
          <w:szCs w:val="28"/>
          <w:lang w:val="uk-UA"/>
        </w:rPr>
        <w:t xml:space="preserve"> (identification) – у соціальній психології уподібнення себе іншому.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Ідея</w:t>
      </w:r>
      <w:r w:rsidRPr="00E40E70">
        <w:rPr>
          <w:rFonts w:ascii="Times New Roman" w:hAnsi="Times New Roman" w:cs="Times New Roman"/>
          <w:sz w:val="28"/>
          <w:szCs w:val="28"/>
          <w:lang w:val="uk-UA"/>
        </w:rPr>
        <w:t xml:space="preserve"> (idea) – основа творчого процесу, продукт людської думки, форма відображення дійсності. Ідея відрізняється від інших форм мислення і наукового знання тим, що в ній не тільки відбивається об’єкт вивчення, а й міститься усвідомлення мети, перспективи пізнання і практичного перетворення дійсності.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Ілюзія</w:t>
      </w:r>
      <w:r w:rsidRPr="00E40E70">
        <w:rPr>
          <w:rFonts w:ascii="Times New Roman" w:hAnsi="Times New Roman" w:cs="Times New Roman"/>
          <w:sz w:val="28"/>
          <w:szCs w:val="28"/>
          <w:lang w:val="uk-UA"/>
        </w:rPr>
        <w:t xml:space="preserve"> (illusion) – хибне сприйняття об’єктивного світу, що виникає під впливом зовнішнього подразника або хворобливого стану нервової системи.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Імідж</w:t>
      </w:r>
      <w:r w:rsidRPr="00E40E70">
        <w:rPr>
          <w:rFonts w:ascii="Times New Roman" w:hAnsi="Times New Roman" w:cs="Times New Roman"/>
          <w:sz w:val="28"/>
          <w:szCs w:val="28"/>
          <w:lang w:val="uk-UA"/>
        </w:rPr>
        <w:t xml:space="preserve">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 ілюзіях, думках, яких людина дотримується (К. Боулдінг).</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Імідж</w:t>
      </w:r>
      <w:r w:rsidRPr="00E40E70">
        <w:rPr>
          <w:rFonts w:ascii="Times New Roman" w:hAnsi="Times New Roman" w:cs="Times New Roman"/>
          <w:sz w:val="28"/>
          <w:szCs w:val="28"/>
          <w:lang w:val="uk-UA"/>
        </w:rPr>
        <w:t xml:space="preserve"> – це не скільки реальний образ людини чи предмета (Ego), стільки ідеальний образ (Super Ego), зрозуміло такий, що відрізняється від реального. Це свідома, рукотворна, вигадана з конкретною метою невідповідність й перетворила імідж у короля маніпуляцій як у комерційній, так і в політичній рекламі (З. Фройд).</w:t>
      </w:r>
    </w:p>
    <w:p w:rsidR="00E40E70" w:rsidRPr="00F37C58" w:rsidRDefault="00E40E70" w:rsidP="00F37C58">
      <w:pPr>
        <w:spacing w:after="0" w:line="240" w:lineRule="auto"/>
        <w:ind w:firstLine="709"/>
        <w:jc w:val="both"/>
        <w:rPr>
          <w:rFonts w:ascii="Times New Roman" w:hAnsi="Times New Roman" w:cs="Times New Roman"/>
          <w:sz w:val="28"/>
          <w:szCs w:val="28"/>
        </w:rPr>
      </w:pPr>
      <w:r w:rsidRPr="00E40E70">
        <w:rPr>
          <w:rFonts w:ascii="Times New Roman" w:hAnsi="Times New Roman" w:cs="Times New Roman"/>
          <w:b/>
          <w:sz w:val="28"/>
          <w:szCs w:val="28"/>
          <w:lang w:val="uk-UA"/>
        </w:rPr>
        <w:t>Імідж</w:t>
      </w:r>
      <w:r w:rsidRPr="00E40E70">
        <w:rPr>
          <w:rFonts w:ascii="Times New Roman" w:hAnsi="Times New Roman" w:cs="Times New Roman"/>
          <w:sz w:val="28"/>
          <w:szCs w:val="28"/>
          <w:lang w:val="uk-UA"/>
        </w:rPr>
        <w:t xml:space="preserve"> – стереотипізований образ конкретного об’єкта, що існує у масовій свідомості, в основі якого – формальна система ролей, які людина виконує у своєму житті, доповнюваний рисами характеру, інтелектуальними особливостями, зов</w:t>
      </w:r>
      <w:r w:rsidR="00F37C58">
        <w:rPr>
          <w:rFonts w:ascii="Times New Roman" w:hAnsi="Times New Roman" w:cs="Times New Roman"/>
          <w:sz w:val="28"/>
          <w:szCs w:val="28"/>
          <w:lang w:val="uk-UA"/>
        </w:rPr>
        <w:t>нішніми даними, одягом і т. ін.</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Інформаційна безпека </w:t>
      </w:r>
      <w:r w:rsidRPr="00E40E70">
        <w:rPr>
          <w:rFonts w:ascii="Times New Roman" w:eastAsia="Times New Roman" w:hAnsi="Times New Roman" w:cs="Times New Roman"/>
          <w:sz w:val="28"/>
          <w:szCs w:val="28"/>
          <w:lang w:val="uk-UA" w:eastAsia="ru-RU"/>
        </w:rPr>
        <w:t>– стан життєво важливих інтересів людини, суспільства і держави, при якому запобігається нанесення шкоди через: неповноту, невчасність та невірогідність інформації, що використовується; негативний інформаційний вплив; негативні наслідки застосування інформаційних технологій; несанкціоноване розповсюдження, використання і порушення цілісності, конфіден</w:t>
      </w:r>
      <w:r w:rsidRPr="00E40E70">
        <w:rPr>
          <w:rFonts w:ascii="Times New Roman" w:eastAsia="Times New Roman" w:hAnsi="Times New Roman" w:cs="Times New Roman"/>
          <w:sz w:val="28"/>
          <w:szCs w:val="28"/>
          <w:lang w:val="uk-UA" w:eastAsia="ru-RU"/>
        </w:rPr>
        <w:softHyphen/>
        <w:t xml:space="preserve">ційності та доступності інформації.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val="uk-UA" w:eastAsia="ru-RU"/>
        </w:rPr>
        <w:t xml:space="preserve">Інформаційна війна (ІВ) </w:t>
      </w:r>
      <w:r w:rsidRPr="00E40E70">
        <w:rPr>
          <w:rFonts w:ascii="Times New Roman" w:eastAsia="Times New Roman" w:hAnsi="Times New Roman" w:cs="Times New Roman"/>
          <w:sz w:val="28"/>
          <w:szCs w:val="28"/>
          <w:lang w:val="uk-UA" w:eastAsia="ru-RU"/>
        </w:rPr>
        <w:t>– протиборство з використанням інформаційних технологій, систем, ЗМІ, яке зумовлює інформаційний вплив на системи управління супротивника, його політичне та вій</w:t>
      </w:r>
      <w:r w:rsidRPr="00E40E70">
        <w:rPr>
          <w:rFonts w:ascii="Times New Roman" w:eastAsia="Times New Roman" w:hAnsi="Times New Roman" w:cs="Times New Roman"/>
          <w:sz w:val="28"/>
          <w:szCs w:val="28"/>
          <w:lang w:val="uk-UA" w:eastAsia="ru-RU"/>
        </w:rPr>
        <w:softHyphen/>
        <w:t>ськове керівництво і суспільство в цілому, інформаційну інфраструк</w:t>
      </w:r>
      <w:r w:rsidRPr="00E40E70">
        <w:rPr>
          <w:rFonts w:ascii="Times New Roman" w:eastAsia="Times New Roman" w:hAnsi="Times New Roman" w:cs="Times New Roman"/>
          <w:sz w:val="28"/>
          <w:szCs w:val="28"/>
          <w:lang w:val="uk-UA" w:eastAsia="ru-RU"/>
        </w:rPr>
        <w:softHyphen/>
        <w:t xml:space="preserve">туру для поставленої мети за умови одночасних заходів із захисту свого інформаційного простору від аналогічних дій супротивника. </w:t>
      </w:r>
      <w:r w:rsidRPr="00E40E70">
        <w:rPr>
          <w:rFonts w:ascii="Times New Roman" w:eastAsia="Times New Roman" w:hAnsi="Times New Roman" w:cs="Times New Roman"/>
          <w:sz w:val="28"/>
          <w:szCs w:val="28"/>
          <w:lang w:eastAsia="ru-RU"/>
        </w:rPr>
        <w:t>Основні методи інформаційної війни – блокування або спотворення інформаційних потоків та процесів прийняття рішень супротивника. Інформаційна війна може включати в себе: збір тактичної інформації, забезпечення безпеки власних інформаційних ресурсів, поширення пропаганди або дезінформації, щоб деморалізувати військо та на</w:t>
      </w:r>
      <w:r w:rsidRPr="00E40E70">
        <w:rPr>
          <w:rFonts w:ascii="Times New Roman" w:eastAsia="Times New Roman" w:hAnsi="Times New Roman" w:cs="Times New Roman"/>
          <w:sz w:val="28"/>
          <w:szCs w:val="28"/>
          <w:lang w:eastAsia="ru-RU"/>
        </w:rPr>
        <w:softHyphen/>
        <w:t>селення ворога, підрив якості інформації супротивника і поперед</w:t>
      </w:r>
      <w:r w:rsidRPr="00E40E70">
        <w:rPr>
          <w:rFonts w:ascii="Times New Roman" w:eastAsia="Times New Roman" w:hAnsi="Times New Roman" w:cs="Times New Roman"/>
          <w:sz w:val="28"/>
          <w:szCs w:val="28"/>
          <w:lang w:eastAsia="ru-RU"/>
        </w:rPr>
        <w:softHyphen/>
        <w:t xml:space="preserve">ження можливості збору інформації супротивником.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sz w:val="28"/>
          <w:szCs w:val="28"/>
          <w:lang w:eastAsia="ru-RU"/>
        </w:rPr>
        <w:t xml:space="preserve">Часто ІВ ведеться в комплексі з кібер- та психологічною війнами з метою більш широкого охоплення цілей, із залученням радіоелектронної боротьби та мережевих технологій.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eastAsia="ru-RU"/>
        </w:rPr>
        <w:t>Сучасна інформаційна війна – техноцентрична (technocentric warfare). Війну в умовах інформаційної революції називають такожмережецентричною (networkcentric warfare).</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Інформаційна експансія </w:t>
      </w:r>
      <w:r w:rsidRPr="00E40E70">
        <w:rPr>
          <w:rFonts w:ascii="Times New Roman" w:eastAsia="Times New Roman" w:hAnsi="Times New Roman" w:cs="Times New Roman"/>
          <w:sz w:val="28"/>
          <w:szCs w:val="28"/>
          <w:lang w:val="uk-UA" w:eastAsia="ru-RU"/>
        </w:rPr>
        <w:t>– діяльність із досягнення на</w:t>
      </w:r>
      <w:r w:rsidRPr="00E40E70">
        <w:rPr>
          <w:rFonts w:ascii="Times New Roman" w:eastAsia="Times New Roman" w:hAnsi="Times New Roman" w:cs="Times New Roman"/>
          <w:sz w:val="28"/>
          <w:szCs w:val="28"/>
          <w:lang w:val="uk-UA" w:eastAsia="ru-RU"/>
        </w:rPr>
        <w:softHyphen/>
        <w:t>ціональних інтересів методом безконфліктного проникнення в інформаційну сферу з метою поступової зміни системи соціальних відносин; витіснення положень національної ідеології і націо</w:t>
      </w:r>
      <w:r w:rsidRPr="00E40E70">
        <w:rPr>
          <w:rFonts w:ascii="Times New Roman" w:eastAsia="Times New Roman" w:hAnsi="Times New Roman" w:cs="Times New Roman"/>
          <w:sz w:val="28"/>
          <w:szCs w:val="28"/>
          <w:lang w:val="uk-UA" w:eastAsia="ru-RU"/>
        </w:rPr>
        <w:softHyphen/>
        <w:t>нальної системи цінностей і заміщення їх власними цінностями й ідеологічними установками; збільшення ступеня свого впливу та присутності, встановлення контролю над стратегічними інфор</w:t>
      </w:r>
      <w:r w:rsidRPr="00E40E70">
        <w:rPr>
          <w:rFonts w:ascii="Times New Roman" w:eastAsia="Times New Roman" w:hAnsi="Times New Roman" w:cs="Times New Roman"/>
          <w:sz w:val="28"/>
          <w:szCs w:val="28"/>
          <w:lang w:val="uk-UA" w:eastAsia="ru-RU"/>
        </w:rPr>
        <w:softHyphen/>
        <w:t>маційними ресурсами, інформаційно-телекомунікаційною струк</w:t>
      </w:r>
      <w:r w:rsidRPr="00E40E70">
        <w:rPr>
          <w:rFonts w:ascii="Times New Roman" w:eastAsia="Times New Roman" w:hAnsi="Times New Roman" w:cs="Times New Roman"/>
          <w:sz w:val="28"/>
          <w:szCs w:val="28"/>
          <w:lang w:val="uk-UA" w:eastAsia="ru-RU"/>
        </w:rPr>
        <w:softHyphen/>
        <w:t>турою і національними ЗМІ; нарощування присутності власних ЗМІ в інформаційній сфері об’єкта проникнення. Інформаційна експансія – перший етап інформаційного протиборства за інтен</w:t>
      </w:r>
      <w:r w:rsidRPr="00E40E70">
        <w:rPr>
          <w:rFonts w:ascii="Times New Roman" w:eastAsia="Times New Roman" w:hAnsi="Times New Roman" w:cs="Times New Roman"/>
          <w:sz w:val="28"/>
          <w:szCs w:val="28"/>
          <w:lang w:val="uk-UA" w:eastAsia="ru-RU"/>
        </w:rPr>
        <w:softHyphen/>
        <w:t xml:space="preserve">сивністю, масштабами і засобами, які використовуються перед інформаційною агресією та інформаційною війною.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Інформаційна зброя </w:t>
      </w:r>
      <w:r w:rsidRPr="00E40E70">
        <w:rPr>
          <w:rFonts w:ascii="Times New Roman" w:eastAsia="Times New Roman" w:hAnsi="Times New Roman" w:cs="Times New Roman"/>
          <w:sz w:val="28"/>
          <w:szCs w:val="28"/>
          <w:lang w:val="uk-UA" w:eastAsia="ru-RU"/>
        </w:rPr>
        <w:t>– комплекс технічних та інших засобів, методів і технологій встановлення контролю над інформаційними ресурсами потенційного супротивника, втручання у роботу його систем управління та інформаційних мереж, систем зв’язку тощо з метою виведення їх з ладу, спотворення чи спрямоване введення спе</w:t>
      </w:r>
      <w:r w:rsidRPr="00E40E70">
        <w:rPr>
          <w:rFonts w:ascii="Times New Roman" w:eastAsia="Times New Roman" w:hAnsi="Times New Roman" w:cs="Times New Roman"/>
          <w:sz w:val="28"/>
          <w:szCs w:val="28"/>
          <w:lang w:val="uk-UA" w:eastAsia="ru-RU"/>
        </w:rPr>
        <w:softHyphen/>
        <w:t>ціальної інформації, поширення вигідної інформації та дезінформації у системі формування громадської думки і ухвалення рішень тощо.</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Інформаційний тероризм </w:t>
      </w:r>
      <w:r w:rsidRPr="00E40E70">
        <w:rPr>
          <w:rFonts w:ascii="Times New Roman" w:eastAsia="Times New Roman" w:hAnsi="Times New Roman" w:cs="Times New Roman"/>
          <w:sz w:val="28"/>
          <w:szCs w:val="28"/>
          <w:lang w:val="uk-UA" w:eastAsia="ru-RU"/>
        </w:rPr>
        <w:t xml:space="preserve">– використання інформаційних технологій, засобів масової комунікації, поширення інформації з метою цільового впливу на вибраний об’єкт.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 відміну від інформаційних війн терористичні акти од</w:t>
      </w:r>
      <w:r w:rsidRPr="00E40E70">
        <w:rPr>
          <w:rFonts w:ascii="Times New Roman" w:eastAsia="Times New Roman" w:hAnsi="Times New Roman" w:cs="Times New Roman"/>
          <w:sz w:val="28"/>
          <w:szCs w:val="28"/>
          <w:lang w:val="uk-UA" w:eastAsia="ru-RU"/>
        </w:rPr>
        <w:softHyphen/>
        <w:t xml:space="preserve">норазові і мають знищуючу силу. Найчастіше в таких випадках інформаційні терористи мають на меті досягти якомога швидше потрібної цілі і наробити побільше галасу. </w:t>
      </w:r>
      <w:r w:rsidRPr="00E40E70">
        <w:rPr>
          <w:rFonts w:ascii="Times New Roman" w:eastAsia="Times New Roman" w:hAnsi="Times New Roman" w:cs="Times New Roman"/>
          <w:sz w:val="28"/>
          <w:szCs w:val="28"/>
          <w:lang w:eastAsia="ru-RU"/>
        </w:rPr>
        <w:t>Медіа-інформаційний тероризм є особливим різновидом психологічного терору, який відносять до інфраструктурного, а саме: зловживання інформа</w:t>
      </w:r>
      <w:r w:rsidRPr="00E40E70">
        <w:rPr>
          <w:rFonts w:ascii="Times New Roman" w:eastAsia="Times New Roman" w:hAnsi="Times New Roman" w:cs="Times New Roman"/>
          <w:sz w:val="28"/>
          <w:szCs w:val="28"/>
          <w:lang w:eastAsia="ru-RU"/>
        </w:rPr>
        <w:softHyphen/>
        <w:t>ційними системами, мережами та їх компонентами для здійснення терористичних дій та інших віднесених до них акцій.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Колектив</w:t>
      </w:r>
      <w:r w:rsidRPr="00E40E70">
        <w:rPr>
          <w:rFonts w:ascii="Times New Roman" w:hAnsi="Times New Roman" w:cs="Times New Roman"/>
          <w:sz w:val="28"/>
          <w:szCs w:val="28"/>
          <w:lang w:val="uk-UA"/>
        </w:rPr>
        <w:t xml:space="preserve"> (collective) – соціальна група вищого рівня розвитку, з наперед визначеною організаційною структурою, що поєднана цілями спільної суспільно-корисної діяльності, має складну динаміку формальних та неформальних стосунків. Діяльність членів колективу визначається особистісно значимими та соціально визнаними цінностями.</w:t>
      </w:r>
    </w:p>
    <w:p w:rsidR="00E40E70" w:rsidRPr="002E6A2D" w:rsidRDefault="00E40E70" w:rsidP="002E6A2D">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Колективне несвідоме</w:t>
      </w:r>
      <w:r w:rsidRPr="00E40E70">
        <w:rPr>
          <w:rFonts w:ascii="Times New Roman" w:hAnsi="Times New Roman" w:cs="Times New Roman"/>
          <w:sz w:val="28"/>
          <w:szCs w:val="28"/>
          <w:lang w:val="uk-UA"/>
        </w:rPr>
        <w:t xml:space="preserve"> (collective consciousness) – за К. Юнгом, неусвідомлювані сфери людської психіки, в основі яких “соціальне спільне”, “спільне” для всіх людей або певного етносу. К. н. виявляється у вигляді “архетипів” – загальнолюдських, національних, расових символі</w:t>
      </w:r>
      <w:r w:rsidR="002E6A2D">
        <w:rPr>
          <w:rFonts w:ascii="Times New Roman" w:hAnsi="Times New Roman" w:cs="Times New Roman"/>
          <w:sz w:val="28"/>
          <w:szCs w:val="28"/>
          <w:lang w:val="uk-UA"/>
        </w:rPr>
        <w:t>чних структур історії культури.</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Комунікація </w:t>
      </w:r>
      <w:r w:rsidRPr="00E40E70">
        <w:rPr>
          <w:rFonts w:ascii="Times New Roman" w:eastAsia="Times New Roman" w:hAnsi="Times New Roman" w:cs="Times New Roman"/>
          <w:sz w:val="28"/>
          <w:szCs w:val="28"/>
          <w:lang w:val="uk-UA" w:eastAsia="ru-RU"/>
        </w:rPr>
        <w:t xml:space="preserve">(від лат. </w:t>
      </w:r>
      <w:r w:rsidRPr="00E40E70">
        <w:rPr>
          <w:rFonts w:ascii="Times New Roman" w:eastAsia="Times New Roman" w:hAnsi="Times New Roman" w:cs="Times New Roman"/>
          <w:sz w:val="28"/>
          <w:szCs w:val="28"/>
          <w:lang w:eastAsia="ru-RU"/>
        </w:rPr>
        <w:t>Communicatio</w:t>
      </w:r>
      <w:r w:rsidRPr="00E40E70">
        <w:rPr>
          <w:rFonts w:ascii="Times New Roman" w:eastAsia="Times New Roman" w:hAnsi="Times New Roman" w:cs="Times New Roman"/>
          <w:sz w:val="28"/>
          <w:szCs w:val="28"/>
          <w:lang w:val="uk-UA" w:eastAsia="ru-RU"/>
        </w:rPr>
        <w:t xml:space="preserve"> – єдність, передача, з’єднання, повідомлення) – процес обміну інформацією (фак</w:t>
      </w:r>
      <w:r w:rsidRPr="00E40E70">
        <w:rPr>
          <w:rFonts w:ascii="Times New Roman" w:eastAsia="Times New Roman" w:hAnsi="Times New Roman" w:cs="Times New Roman"/>
          <w:sz w:val="28"/>
          <w:szCs w:val="28"/>
          <w:lang w:val="uk-UA" w:eastAsia="ru-RU"/>
        </w:rPr>
        <w:softHyphen/>
        <w:t>тами, ідеями, поглядами, емоціями тощо) між двома або більше суб’єктами. Комунікація – обмін інформацією за допомогою зна</w:t>
      </w:r>
      <w:r w:rsidRPr="00E40E70">
        <w:rPr>
          <w:rFonts w:ascii="Times New Roman" w:eastAsia="Times New Roman" w:hAnsi="Times New Roman" w:cs="Times New Roman"/>
          <w:sz w:val="28"/>
          <w:szCs w:val="28"/>
          <w:lang w:val="uk-UA" w:eastAsia="ru-RU"/>
        </w:rPr>
        <w:softHyphen/>
        <w:t>кових систем, у першу чергу – мови, писемності, та невербальних форм комунікації, особливо через візуальну сферу, з використанням сучасних інформаційно-комунікативних технологій.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eastAsia="Times New Roman" w:hAnsi="Times New Roman" w:cs="Times New Roman"/>
          <w:sz w:val="28"/>
          <w:szCs w:val="28"/>
          <w:lang w:val="uk-UA" w:eastAsia="ru-RU"/>
        </w:rPr>
        <w:t xml:space="preserve"> </w:t>
      </w:r>
      <w:r w:rsidRPr="00E40E70">
        <w:rPr>
          <w:rFonts w:ascii="Times New Roman" w:hAnsi="Times New Roman" w:cs="Times New Roman"/>
          <w:b/>
          <w:sz w:val="28"/>
          <w:szCs w:val="28"/>
          <w:lang w:val="uk-UA"/>
        </w:rPr>
        <w:t>Контекст</w:t>
      </w:r>
      <w:r w:rsidRPr="00E40E70">
        <w:rPr>
          <w:rFonts w:ascii="Times New Roman" w:hAnsi="Times New Roman" w:cs="Times New Roman"/>
          <w:sz w:val="28"/>
          <w:szCs w:val="28"/>
          <w:lang w:val="uk-UA"/>
        </w:rPr>
        <w:t xml:space="preserve"> – загальні соціокультурні умови, що дають змогу виявити смисл людської життєдіяльності.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Контент-аналіз</w:t>
      </w:r>
      <w:r w:rsidRPr="00E40E70">
        <w:rPr>
          <w:rFonts w:ascii="Times New Roman" w:hAnsi="Times New Roman" w:cs="Times New Roman"/>
          <w:sz w:val="28"/>
          <w:szCs w:val="28"/>
          <w:lang w:val="uk-UA"/>
        </w:rPr>
        <w:t xml:space="preserve"> – це метод кількісного аналізу документів, що здійснюється через підрахунок смислових одиниць, що подані в масиві інформації. Його основними перевагами є насамперед те, що він дає можливість уникнути суб’єктивізму, тобто впливу дослідника на об’єкт, який вивчається; забезпечує порівняно високий ступінь надійності отриманої інформації та дозволяє досліджувати проблеми в розвитку, шляхом вивчення документів чи окремих публікацій різних років і дає можливість дослідити та безперечно довести напрям будь-якого засобу масової інформації.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Конфлікт</w:t>
      </w:r>
      <w:r w:rsidRPr="00E40E70">
        <w:rPr>
          <w:rFonts w:ascii="Times New Roman" w:hAnsi="Times New Roman" w:cs="Times New Roman"/>
          <w:sz w:val="28"/>
          <w:szCs w:val="28"/>
          <w:lang w:val="uk-UA"/>
        </w:rPr>
        <w:t xml:space="preserve"> – зіткнення інтересів, позицій, поглядів, боротьба сторін за реалізацію власних інтересів і водночас їхнє прагнення до подолання суперечностей.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Культурна конфігурація</w:t>
      </w:r>
      <w:r w:rsidRPr="00E40E70">
        <w:rPr>
          <w:rFonts w:ascii="Times New Roman" w:hAnsi="Times New Roman" w:cs="Times New Roman"/>
          <w:sz w:val="28"/>
          <w:szCs w:val="28"/>
          <w:lang w:val="uk-UA"/>
        </w:rPr>
        <w:t xml:space="preserve"> – унікальна композиція зв</w:t>
      </w:r>
      <w:r w:rsidR="001A24CB">
        <w:rPr>
          <w:rFonts w:ascii="Times New Roman" w:hAnsi="Times New Roman" w:cs="Times New Roman"/>
          <w:sz w:val="28"/>
          <w:szCs w:val="28"/>
          <w:lang w:val="uk-UA"/>
        </w:rPr>
        <w:t>’</w:t>
      </w:r>
      <w:r w:rsidRPr="00E40E70">
        <w:rPr>
          <w:rFonts w:ascii="Times New Roman" w:hAnsi="Times New Roman" w:cs="Times New Roman"/>
          <w:sz w:val="28"/>
          <w:szCs w:val="28"/>
          <w:lang w:val="uk-UA"/>
        </w:rPr>
        <w:t>язків культурних елементів у системі певного історико-культурного типу.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Культурна система</w:t>
      </w:r>
      <w:r w:rsidRPr="00E40E70">
        <w:rPr>
          <w:rFonts w:ascii="Times New Roman" w:hAnsi="Times New Roman" w:cs="Times New Roman"/>
          <w:sz w:val="28"/>
          <w:szCs w:val="28"/>
          <w:lang w:val="uk-UA"/>
        </w:rPr>
        <w:t xml:space="preserve"> – впорядкована сукупність культурних елементів, яка характеризує унікальність певного історико-культурного типу, що історично склалася у практиці та свідомості певної людської спільноти.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bCs/>
          <w:sz w:val="28"/>
          <w:szCs w:val="28"/>
          <w:lang w:val="uk-UA"/>
        </w:rPr>
        <w:t>Конотація</w:t>
      </w:r>
      <w:r w:rsidRPr="00E40E70">
        <w:rPr>
          <w:rFonts w:ascii="Times New Roman" w:hAnsi="Times New Roman" w:cs="Times New Roman"/>
          <w:sz w:val="28"/>
          <w:szCs w:val="28"/>
          <w:lang w:val="uk-UA"/>
        </w:rPr>
        <w:t xml:space="preserve"> (лат. с</w:t>
      </w:r>
      <w:r w:rsidRPr="00E40E70">
        <w:rPr>
          <w:rFonts w:ascii="Times New Roman" w:hAnsi="Times New Roman" w:cs="Times New Roman"/>
          <w:sz w:val="28"/>
          <w:szCs w:val="28"/>
        </w:rPr>
        <w:t>on</w:t>
      </w:r>
      <w:r w:rsidRPr="00E40E70">
        <w:rPr>
          <w:rFonts w:ascii="Times New Roman" w:hAnsi="Times New Roman" w:cs="Times New Roman"/>
          <w:sz w:val="28"/>
          <w:szCs w:val="28"/>
          <w:lang w:val="uk-UA"/>
        </w:rPr>
        <w:t xml:space="preserve"> – разом, </w:t>
      </w:r>
      <w:r w:rsidRPr="00E40E70">
        <w:rPr>
          <w:rFonts w:ascii="Times New Roman" w:hAnsi="Times New Roman" w:cs="Times New Roman"/>
          <w:sz w:val="28"/>
          <w:szCs w:val="28"/>
        </w:rPr>
        <w:t>notatio</w:t>
      </w:r>
      <w:r w:rsidRPr="00E40E70">
        <w:rPr>
          <w:rFonts w:ascii="Times New Roman" w:hAnsi="Times New Roman" w:cs="Times New Roman"/>
          <w:sz w:val="28"/>
          <w:szCs w:val="28"/>
          <w:lang w:val="uk-UA"/>
        </w:rPr>
        <w:t xml:space="preserve"> – позначати) – одне з основних понять стилістики, яке означає дадаткові семантичні і стилістичні відтінки, що накладаються на основне значення слова в процесі комунікації і надають вислову експресивного забарвлення, певного тону, колориту.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Контрреклама</w:t>
      </w:r>
      <w:r w:rsidRPr="00E40E70">
        <w:rPr>
          <w:rFonts w:ascii="Times New Roman" w:hAnsi="Times New Roman" w:cs="Times New Roman"/>
          <w:sz w:val="28"/>
          <w:szCs w:val="28"/>
          <w:lang w:val="uk-UA"/>
        </w:rPr>
        <w:t xml:space="preserve"> – це піднесення іміджу, який випадково був знижений.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Конфлікт</w:t>
      </w:r>
      <w:r w:rsidRPr="00E40E70">
        <w:rPr>
          <w:rFonts w:ascii="Times New Roman" w:hAnsi="Times New Roman" w:cs="Times New Roman"/>
          <w:sz w:val="28"/>
          <w:szCs w:val="28"/>
          <w:lang w:val="uk-UA"/>
        </w:rPr>
        <w:t xml:space="preserve"> (conflict) (conflictus – з лат. зіткнення) – особливий вид взаємодії, в основі якого лежать протилежні і несумісні цілі, інтереси, типи поведінки людей та соціальних груп, які супроводжуються негативними психологічними проявами.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Креативність </w:t>
      </w:r>
      <w:r w:rsidRPr="00E40E70">
        <w:rPr>
          <w:rFonts w:ascii="Times New Roman" w:hAnsi="Times New Roman" w:cs="Times New Roman"/>
          <w:sz w:val="28"/>
          <w:szCs w:val="28"/>
          <w:lang w:val="uk-UA"/>
        </w:rPr>
        <w:t>(creativeness) – творчість, здатність до створення нового, оригінального.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Лідер</w:t>
      </w:r>
      <w:r w:rsidRPr="00E40E70">
        <w:rPr>
          <w:rFonts w:ascii="Times New Roman" w:hAnsi="Times New Roman" w:cs="Times New Roman"/>
          <w:sz w:val="28"/>
          <w:szCs w:val="28"/>
          <w:lang w:val="uk-UA"/>
        </w:rPr>
        <w:t xml:space="preserve"> (leader) (від англ. leader – провідний, керівник) – особистість, яка користується визнанням та авторитетом групи і за якою група визнає право приймати рішення про дії у важливих ситуаціях, бути організатором діяльності групи і регулювати відносини у групі.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Макросередовище</w:t>
      </w:r>
      <w:r w:rsidRPr="00E40E70">
        <w:rPr>
          <w:rFonts w:ascii="Times New Roman" w:hAnsi="Times New Roman" w:cs="Times New Roman"/>
          <w:sz w:val="28"/>
          <w:szCs w:val="28"/>
          <w:lang w:val="uk-UA"/>
        </w:rPr>
        <w:t xml:space="preserve"> – це ті фактори, що характеризують особливості суспільства в цілому (зокрема рівень економічного або культурного розвитку, тип політичного режиму, форми правління та державного устрою, система інформування, ступінь демократизму, ступінь науково-технічного прогресу).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Маніпулювання</w:t>
      </w:r>
      <w:r w:rsidRPr="00E40E70">
        <w:rPr>
          <w:rFonts w:ascii="Times New Roman" w:hAnsi="Times New Roman" w:cs="Times New Roman"/>
          <w:sz w:val="28"/>
          <w:szCs w:val="28"/>
          <w:lang w:val="uk-UA"/>
        </w:rPr>
        <w:t xml:space="preserve"> (manipulation) (від лат. manipulatio – застосовувати маніпуляції, прийоми, дії) – вид психологічного впливу, спрямованого на неявне спонукання інших (іншого) до виконання визначених маніпулятором дій.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Маркетинг</w:t>
      </w:r>
      <w:r w:rsidRPr="00E40E70">
        <w:rPr>
          <w:rFonts w:ascii="Times New Roman" w:hAnsi="Times New Roman" w:cs="Times New Roman"/>
          <w:sz w:val="28"/>
          <w:szCs w:val="28"/>
          <w:lang w:val="uk-UA"/>
        </w:rPr>
        <w:t xml:space="preserve"> – комплексна система заходів з організації управління виробничо-торговельною діяльністю, що ґрунтується на вивченні та прогнозуванні ринку з метою максимізації задоволення потреб покупців та отримання прибутків.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Маркетингові комунікації</w:t>
      </w:r>
      <w:r w:rsidRPr="00E40E70">
        <w:rPr>
          <w:rFonts w:ascii="Times New Roman" w:hAnsi="Times New Roman" w:cs="Times New Roman"/>
          <w:sz w:val="28"/>
          <w:szCs w:val="28"/>
          <w:lang w:val="uk-UA"/>
        </w:rPr>
        <w:t xml:space="preserve"> – комплексне використання каналів просування інформації та зворотного зв’язку, що лежить в основі усіх сфер ринкової діяльності, метою яких є задоволення сукупних потреб суспільства.</w:t>
      </w:r>
    </w:p>
    <w:p w:rsidR="00E40E70" w:rsidRPr="002E6A2D" w:rsidRDefault="00E40E70" w:rsidP="002E6A2D">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Маска</w:t>
      </w:r>
      <w:r w:rsidRPr="00E40E70">
        <w:rPr>
          <w:rFonts w:ascii="Times New Roman" w:hAnsi="Times New Roman" w:cs="Times New Roman"/>
          <w:sz w:val="28"/>
          <w:szCs w:val="28"/>
          <w:lang w:val="uk-UA"/>
        </w:rPr>
        <w:t xml:space="preserve"> (фр. masque) – 1) утаємничення обличчя; в античному світі і в традиційному театрі Дальнього Сходу – частина театрального костюму. Спеціальна накладка з будь-яким зображенням (людське обличчя, тваринна морда, голова міфологічної істоти), що одягається на обличчя людини; 2) пов’язка з вирізами для очей, що одягається на верхню частину обличчя учасниками карнавалів і маскарадів; обов’язкове доповнення до маскарадного костюму. В Європі в XVI-XVIII ст. маска носили на вулиці для захисту від в</w:t>
      </w:r>
      <w:r w:rsidR="002E6A2D">
        <w:rPr>
          <w:rFonts w:ascii="Times New Roman" w:hAnsi="Times New Roman" w:cs="Times New Roman"/>
          <w:sz w:val="28"/>
          <w:szCs w:val="28"/>
          <w:lang w:val="uk-UA"/>
        </w:rPr>
        <w:t xml:space="preserve">ітру, сонця й допитливих очей.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eastAsia="ru-RU"/>
        </w:rPr>
        <w:t xml:space="preserve">Мас-медіа </w:t>
      </w:r>
      <w:r w:rsidRPr="00E40E70">
        <w:rPr>
          <w:rFonts w:ascii="Times New Roman" w:eastAsia="Times New Roman" w:hAnsi="Times New Roman" w:cs="Times New Roman"/>
          <w:sz w:val="28"/>
          <w:szCs w:val="28"/>
          <w:lang w:eastAsia="ru-RU"/>
        </w:rPr>
        <w:t>– засоби одночасної передачі інформації групі людей, тобто масової інформації. Преса (газети, журнали, книги), радіо, телебачення, Інтернет, кінематограф, звукозаписи та віде</w:t>
      </w:r>
      <w:r w:rsidRPr="00E40E70">
        <w:rPr>
          <w:rFonts w:ascii="Times New Roman" w:eastAsia="Times New Roman" w:hAnsi="Times New Roman" w:cs="Times New Roman"/>
          <w:sz w:val="28"/>
          <w:szCs w:val="28"/>
          <w:lang w:eastAsia="ru-RU"/>
        </w:rPr>
        <w:softHyphen/>
        <w:t>озаписи, відеотекст, телетекст, рекламні щити та панелі, домашні відеоцентри, що поєднують телевізійні, телефонні, комп’ютерні та інші лінії зв’язку. Усім цим засобам притаманні якості, що їх об’єднують – звернення до масової аудиторії, доступність бага</w:t>
      </w:r>
      <w:r w:rsidRPr="00E40E70">
        <w:rPr>
          <w:rFonts w:ascii="Times New Roman" w:eastAsia="Times New Roman" w:hAnsi="Times New Roman" w:cs="Times New Roman"/>
          <w:sz w:val="28"/>
          <w:szCs w:val="28"/>
          <w:lang w:eastAsia="ru-RU"/>
        </w:rPr>
        <w:softHyphen/>
        <w:t xml:space="preserve">тьом людям, корпоративний зміст виробництва і розповсюдження інформації.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eastAsia="ru-RU"/>
        </w:rPr>
        <w:t xml:space="preserve">Медіакомпетентність </w:t>
      </w:r>
      <w:r w:rsidRPr="00E40E70">
        <w:rPr>
          <w:rFonts w:ascii="Times New Roman" w:eastAsia="Times New Roman" w:hAnsi="Times New Roman" w:cs="Times New Roman"/>
          <w:sz w:val="28"/>
          <w:szCs w:val="28"/>
          <w:lang w:eastAsia="ru-RU"/>
        </w:rPr>
        <w:t xml:space="preserve">– вміння користуватися різними медіатехнологіями, вести пошук необхідної інформації, робити правильний вибір та створювати медіа-продукти.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eastAsia="ru-RU"/>
        </w:rPr>
        <w:t xml:space="preserve">Медіа-культура </w:t>
      </w:r>
      <w:r w:rsidRPr="00E40E70">
        <w:rPr>
          <w:rFonts w:ascii="Times New Roman" w:eastAsia="Times New Roman" w:hAnsi="Times New Roman" w:cs="Times New Roman"/>
          <w:sz w:val="28"/>
          <w:szCs w:val="28"/>
          <w:lang w:eastAsia="ru-RU"/>
        </w:rPr>
        <w:t xml:space="preserve">– сукупність інформаційно-комунікаційних засобів, що функціонують у суспільстві, знакових систем, елементів культури комунікації, пошуку, збирання, виробництва і передачі інформації, а також культури її сприймання соціальними групами та соціумом у цілому. На особистісному рівні медіа-культура означає здатність людини ефективно взаємодіяти з мас-медіа, адекватно поводитися в інформаційному середовищі.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Ментальність</w:t>
      </w:r>
      <w:r w:rsidRPr="00E40E70">
        <w:rPr>
          <w:rFonts w:ascii="Times New Roman" w:hAnsi="Times New Roman" w:cs="Times New Roman"/>
          <w:sz w:val="28"/>
          <w:szCs w:val="28"/>
          <w:lang w:val="uk-UA"/>
        </w:rPr>
        <w:t xml:space="preserve"> – світосприйняття, яке формується на глибокому психічному рівні індивідуальної або колективної свідомості, сукупність психологічних, поведінкових настанов індивіда або соціальної групи.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Міжособистісна комунікація</w:t>
      </w:r>
      <w:r w:rsidRPr="00E40E70">
        <w:rPr>
          <w:rFonts w:ascii="Times New Roman" w:hAnsi="Times New Roman" w:cs="Times New Roman"/>
          <w:sz w:val="28"/>
          <w:szCs w:val="28"/>
          <w:lang w:val="uk-UA"/>
        </w:rPr>
        <w:t xml:space="preserve"> – це така форма комунікації, під час якої в ролях як комунікатора, так і реципієнта виступає окремий індивід.</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Мікросередовище</w:t>
      </w:r>
      <w:r w:rsidRPr="00E40E70">
        <w:rPr>
          <w:rFonts w:ascii="Times New Roman" w:hAnsi="Times New Roman" w:cs="Times New Roman"/>
          <w:sz w:val="28"/>
          <w:szCs w:val="28"/>
          <w:lang w:val="uk-UA"/>
        </w:rPr>
        <w:t xml:space="preserve"> – це комплекс факторів, що мають “безпосередній контакт” із певною організацією. До них можна віднести регіональні або місцеві особливості (географічне розташування, кліматичні умови, місцева соціально-економічна інфраструктура, особливості здійснення політичної влади, культурні традиції та зв’язки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Мотив</w:t>
      </w:r>
      <w:r w:rsidRPr="00E40E70">
        <w:rPr>
          <w:rFonts w:ascii="Times New Roman" w:hAnsi="Times New Roman" w:cs="Times New Roman"/>
          <w:sz w:val="28"/>
          <w:szCs w:val="28"/>
          <w:lang w:val="uk-UA"/>
        </w:rPr>
        <w:t xml:space="preserve"> (психолог.) – потреби, інстинкти, потяги, емоції, установки, ідеали, які спонукають людину (соціальну групу, колектив) до діяльності, спрямованої на задоволення особистих або групових інтересів. Мотив – це рушійна сила, привід, спонукальна причина.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Мотивація</w:t>
      </w:r>
      <w:r w:rsidRPr="00E40E70">
        <w:rPr>
          <w:rFonts w:ascii="Times New Roman" w:hAnsi="Times New Roman" w:cs="Times New Roman"/>
          <w:sz w:val="28"/>
          <w:szCs w:val="28"/>
          <w:lang w:val="uk-UA"/>
        </w:rPr>
        <w:t xml:space="preserve"> – комплекс внутрішніх чинників, що спонукають до активних дій, пов’язаних із задоволенням потреб, інтересів.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Наслідування</w:t>
      </w:r>
      <w:r w:rsidRPr="00E40E70">
        <w:rPr>
          <w:rFonts w:ascii="Times New Roman" w:hAnsi="Times New Roman" w:cs="Times New Roman"/>
          <w:sz w:val="28"/>
          <w:szCs w:val="28"/>
          <w:lang w:val="uk-UA"/>
        </w:rPr>
        <w:t xml:space="preserve"> (imitate) – особлива форма поведінки, яка полягає у відтворенні дій, ідеалів, рис характеру, манери творчості інших осіб. Н. може бути як несвідомим, мимовільним, так і свідомим, цілеспрямованим.</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Настрій</w:t>
      </w:r>
      <w:r w:rsidRPr="00E40E70">
        <w:rPr>
          <w:rFonts w:ascii="Times New Roman" w:hAnsi="Times New Roman" w:cs="Times New Roman"/>
          <w:sz w:val="28"/>
          <w:szCs w:val="28"/>
          <w:lang w:val="uk-UA"/>
        </w:rPr>
        <w:t xml:space="preserve"> (mood) – загальний емоційний стан людини, що характеризує її життєвий тонус упродовж певного часу.</w:t>
      </w:r>
    </w:p>
    <w:p w:rsidR="00E40E70" w:rsidRPr="002E6A2D" w:rsidRDefault="00E40E70" w:rsidP="002E6A2D">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Натхнення</w:t>
      </w:r>
      <w:r w:rsidRPr="00E40E70">
        <w:rPr>
          <w:rFonts w:ascii="Times New Roman" w:hAnsi="Times New Roman" w:cs="Times New Roman"/>
          <w:sz w:val="28"/>
          <w:szCs w:val="28"/>
          <w:lang w:val="uk-UA"/>
        </w:rPr>
        <w:t xml:space="preserve"> (inspiration) – особливий стан людини, який характеризується піднесенням її творчих сил, активізацією всіх психічних процесів. Натхнення є однією з головн</w:t>
      </w:r>
      <w:r w:rsidR="002E6A2D">
        <w:rPr>
          <w:rFonts w:ascii="Times New Roman" w:hAnsi="Times New Roman" w:cs="Times New Roman"/>
          <w:sz w:val="28"/>
          <w:szCs w:val="28"/>
          <w:lang w:val="uk-UA"/>
        </w:rPr>
        <w:t>их передумов процесу творчості.</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val="uk-UA" w:eastAsia="ru-RU"/>
        </w:rPr>
        <w:t xml:space="preserve">Національна безпека </w:t>
      </w:r>
      <w:r w:rsidRPr="00E40E70">
        <w:rPr>
          <w:rFonts w:ascii="Times New Roman" w:eastAsia="Times New Roman" w:hAnsi="Times New Roman" w:cs="Times New Roman"/>
          <w:sz w:val="28"/>
          <w:szCs w:val="28"/>
          <w:lang w:val="uk-UA" w:eastAsia="ru-RU"/>
        </w:rPr>
        <w:t xml:space="preserve">– захищеність життєво важливих інтересів людини і громадян, суспільства і держави, за умов якої забезпечуються сталий розвиток суспільства, своєчасне виявлення, запобігання і нейтралізація реальних та потенціальних загроз національним інтересам.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Особистість </w:t>
      </w:r>
      <w:r w:rsidRPr="00E40E70">
        <w:rPr>
          <w:rFonts w:ascii="Times New Roman" w:hAnsi="Times New Roman" w:cs="Times New Roman"/>
          <w:sz w:val="28"/>
          <w:szCs w:val="28"/>
          <w:lang w:val="uk-UA"/>
        </w:rPr>
        <w:t>(personality) – соціально-психологічна сутність людини, яка формується в результаті засвоєння індивідом суспільних форм свідомості і поведінки, суспільно-історичного досвіду людства. Особистістю ми стаємо під впливом суспільства, виховання, навчання, взаємодії, спілкування тощо. О. – ступінь привласнення людиною соціальної сутності. О. – соціальний індивід.</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Оцінка</w:t>
      </w:r>
      <w:r w:rsidRPr="00E40E70">
        <w:rPr>
          <w:rFonts w:ascii="Times New Roman" w:hAnsi="Times New Roman" w:cs="Times New Roman"/>
          <w:sz w:val="28"/>
          <w:szCs w:val="28"/>
          <w:lang w:val="uk-UA"/>
        </w:rPr>
        <w:t xml:space="preserve"> – особлива форма відображення дійсності, призначена для визначення її ціннісних властивостей і якостей, їхньої корисності.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Паблік рилейшнз </w:t>
      </w:r>
      <w:r w:rsidRPr="00E40E70">
        <w:rPr>
          <w:rFonts w:ascii="Times New Roman" w:hAnsi="Times New Roman" w:cs="Times New Roman"/>
          <w:sz w:val="28"/>
          <w:szCs w:val="28"/>
          <w:lang w:val="uk-UA"/>
        </w:rPr>
        <w:t>–</w:t>
      </w:r>
      <w:r w:rsidRPr="00E40E70">
        <w:rPr>
          <w:rFonts w:ascii="Times New Roman" w:hAnsi="Times New Roman" w:cs="Times New Roman"/>
          <w:b/>
          <w:sz w:val="28"/>
          <w:szCs w:val="28"/>
          <w:lang w:val="uk-UA"/>
        </w:rPr>
        <w:t xml:space="preserve"> </w:t>
      </w:r>
      <w:r w:rsidRPr="00E40E70">
        <w:rPr>
          <w:rFonts w:ascii="Times New Roman" w:hAnsi="Times New Roman" w:cs="Times New Roman"/>
          <w:sz w:val="28"/>
          <w:szCs w:val="28"/>
          <w:lang w:val="uk-UA"/>
        </w:rPr>
        <w:t>система зв’язків з громадськістю, метою яких є діяльність з удосконалення відносин між організацією (фірмою) і громадськістю. Паблік рилейшнз сприяють формуванню гідного іміджу, запобігають появі шкідливих чуток і можливих упередженостей, а також підвищують якісне забезпечення сукупного ринкового попиту споживачів. Головне завдання ПР – формування та управління громадською думкою.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Пабліситі </w:t>
      </w:r>
      <w:r w:rsidRPr="00E40E70">
        <w:rPr>
          <w:rFonts w:ascii="Times New Roman" w:hAnsi="Times New Roman" w:cs="Times New Roman"/>
          <w:sz w:val="28"/>
          <w:szCs w:val="28"/>
          <w:lang w:val="uk-UA"/>
        </w:rPr>
        <w:t>–</w:t>
      </w:r>
      <w:r w:rsidRPr="00E40E70">
        <w:rPr>
          <w:rFonts w:ascii="Times New Roman" w:hAnsi="Times New Roman" w:cs="Times New Roman"/>
          <w:b/>
          <w:sz w:val="28"/>
          <w:szCs w:val="28"/>
          <w:lang w:val="uk-UA"/>
        </w:rPr>
        <w:t xml:space="preserve"> </w:t>
      </w:r>
      <w:r w:rsidRPr="00E40E70">
        <w:rPr>
          <w:rFonts w:ascii="Times New Roman" w:hAnsi="Times New Roman" w:cs="Times New Roman"/>
          <w:sz w:val="28"/>
          <w:szCs w:val="28"/>
          <w:lang w:val="uk-UA"/>
        </w:rPr>
        <w:t>публічність, популярність; рекламування діяльності фірми (організації), її досягнень засобами масової інформації.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Переживання</w:t>
      </w:r>
      <w:r w:rsidRPr="00E40E70">
        <w:rPr>
          <w:rFonts w:ascii="Times New Roman" w:hAnsi="Times New Roman" w:cs="Times New Roman"/>
          <w:sz w:val="28"/>
          <w:szCs w:val="28"/>
          <w:lang w:val="uk-UA"/>
        </w:rPr>
        <w:t xml:space="preserve"> (feeling) – своєрідний психофізіологічний стан, у якому виявляється зацікавлене ставлення людини до когось, чогось, до об’єкта свого П. П. є універсальною психічною здатністю психічно здорової людини, воно супроводжує всі види діяльності людини, а також процеси її спілкування.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Переконання</w:t>
      </w:r>
      <w:r w:rsidRPr="00E40E70">
        <w:rPr>
          <w:rFonts w:ascii="Times New Roman" w:hAnsi="Times New Roman" w:cs="Times New Roman"/>
          <w:sz w:val="28"/>
          <w:szCs w:val="28"/>
          <w:lang w:val="uk-UA"/>
        </w:rPr>
        <w:t xml:space="preserve"> (convictions) – усвідомлювані мотиви, які спонукають людину діяти відповідно до своїх поглядів і принципів; у педагогіці – метод виховання, який передбачає цілеспрямований вплив на свідомість вихованця з метою формування в нього позитивних морально-психологічних рис, спонукання до суспільно корисної діяльності або подолання негативної поведінки.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Песимізм</w:t>
      </w:r>
      <w:r w:rsidRPr="00E40E70">
        <w:rPr>
          <w:rFonts w:ascii="Times New Roman" w:hAnsi="Times New Roman" w:cs="Times New Roman"/>
          <w:sz w:val="28"/>
          <w:szCs w:val="28"/>
          <w:lang w:val="uk-UA"/>
        </w:rPr>
        <w:t xml:space="preserve"> (pessimism) – світосприйняття, пройняте зневірою в майбутньому, настроєм безнадії. Протилежне – оптимізм. Виникає внаслідок тривалого переживання, безперспективності подальшого розвитку, марності зусиль особи.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Постмодернізм </w:t>
      </w:r>
      <w:r w:rsidRPr="00E40E70">
        <w:rPr>
          <w:rFonts w:ascii="Times New Roman" w:hAnsi="Times New Roman" w:cs="Times New Roman"/>
          <w:sz w:val="28"/>
          <w:szCs w:val="28"/>
          <w:lang w:val="uk-UA"/>
        </w:rPr>
        <w:t xml:space="preserve">– світоглядно-мистецький напрям, що в останні десятиліття XX ст. приходить на зміну модернізмові; культурний продукт постіндустріальної епохи, епохи розпаду цілісного погляду на світ, руйнування систем – світоглядно-філософських, економічних, політичних. Уперше термін згадується у 1917 p., але набув поширення лише наприкінці 1960-х pp. </w:t>
      </w:r>
      <w:r w:rsidR="001A24CB" w:rsidRPr="00E40E70">
        <w:rPr>
          <w:rFonts w:ascii="Times New Roman" w:hAnsi="Times New Roman" w:cs="Times New Roman"/>
          <w:sz w:val="28"/>
          <w:szCs w:val="28"/>
          <w:lang w:val="uk-UA"/>
        </w:rPr>
        <w:t>С</w:t>
      </w:r>
      <w:r w:rsidRPr="00E40E70">
        <w:rPr>
          <w:rFonts w:ascii="Times New Roman" w:hAnsi="Times New Roman" w:cs="Times New Roman"/>
          <w:sz w:val="28"/>
          <w:szCs w:val="28"/>
          <w:lang w:val="uk-UA"/>
        </w:rPr>
        <w:t>першу для означення стильових тенденцій в архітектурі, спрямованих проти безликої стандартизації, а невдовзі – у літературі та малярстві (поп-арт, оп-арт, новий реалізм, хепенінг та ін.). Популярності постмодернізму сприяли філософські концепції філософів Ж. Деріди, Ж. Батая, Ж.-Ф. Ліотара, М. Фуко. Визначальними рисами постмодернізму є: культ незалежної особистості; потяг до архаїки, міфу, колективного позасвідомого; прагнення поєднати, взаємодоповнити істини (часом полярно протилежні) багатьох людей, націй, культур, релігій, філософій; бачення повсякдення як театру абсурду, апокаліптичного карнавалу; використання підкреслено ігрового стилю, щоб акцентувати на ненормальності, несправжності, протиприродності панівного в реальності способу життя; зумисне химерне переплетіння різних стилів оповіді (приміром, високого класичного та сентиментального або грубо натуралістичного та казкового та ін.); суміш багатьох традиційних жанрових різновидів; сюжети творів – це легко замасковані алюзії (натяки) на відомі сюжети літератури попередніх епох; іронічність та пародійність. Перші виразно постмодерністські твори – романи У. Еко “Ім’я троянди” (1980), П. Зюскінда “Запахи” (1985), Д. Апдайка “Версія Роджерса” (1985).</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Презентація</w:t>
      </w:r>
      <w:r w:rsidRPr="00E40E70">
        <w:rPr>
          <w:rFonts w:ascii="Times New Roman" w:hAnsi="Times New Roman" w:cs="Times New Roman"/>
          <w:sz w:val="28"/>
          <w:szCs w:val="28"/>
          <w:lang w:val="uk-UA"/>
        </w:rPr>
        <w:t xml:space="preserve"> – спеціальна самостійна акція, яка організується і проводиться спеціалістами служби зв’язків з громадськістю спільно з керівництвом фірми. Її основним змістом є ознайомлення з фірмою, її новою продукцією, демонстрація нових досягнень за допомогою різноманітних засобів і методів, зокрема засобів масової інформації.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Престиж</w:t>
      </w:r>
      <w:r w:rsidRPr="00E40E70">
        <w:rPr>
          <w:rFonts w:ascii="Times New Roman" w:hAnsi="Times New Roman" w:cs="Times New Roman"/>
          <w:sz w:val="28"/>
          <w:szCs w:val="28"/>
          <w:lang w:val="uk-UA"/>
        </w:rPr>
        <w:t xml:space="preserve"> – (фран. </w:t>
      </w:r>
      <w:r w:rsidR="001A24CB" w:rsidRPr="00E40E70">
        <w:rPr>
          <w:rFonts w:ascii="Times New Roman" w:hAnsi="Times New Roman" w:cs="Times New Roman"/>
          <w:sz w:val="28"/>
          <w:szCs w:val="28"/>
          <w:lang w:val="uk-UA"/>
        </w:rPr>
        <w:t>P</w:t>
      </w:r>
      <w:r w:rsidRPr="00E40E70">
        <w:rPr>
          <w:rFonts w:ascii="Times New Roman" w:hAnsi="Times New Roman" w:cs="Times New Roman"/>
          <w:sz w:val="28"/>
          <w:szCs w:val="28"/>
          <w:lang w:val="uk-UA"/>
        </w:rPr>
        <w:t>restige) авторитет, вплив. Престиж соціальний – співвідносна оцінка соціальної значущості різних об’єктів, явищ, яку поділяють члени певного суспільства, групи відповідно до прийнятої системи цінностей.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Психіка</w:t>
      </w:r>
      <w:r w:rsidRPr="00E40E70">
        <w:rPr>
          <w:rFonts w:ascii="Times New Roman" w:hAnsi="Times New Roman" w:cs="Times New Roman"/>
          <w:sz w:val="28"/>
          <w:szCs w:val="28"/>
          <w:lang w:val="uk-UA"/>
        </w:rPr>
        <w:t xml:space="preserve"> (psychology) – 1) душа; 2) внутрішній світ людини; 3) сукупність психічних процесів: як свідомих, так і несвідомих; 4) здатність мозку відображати об’єктивну дійсність у формі відчуттів, уявлень, думок та інших суб’єктивних образів об</w:t>
      </w:r>
      <w:r w:rsidR="001A24CB">
        <w:rPr>
          <w:rFonts w:ascii="Times New Roman" w:hAnsi="Times New Roman" w:cs="Times New Roman"/>
          <w:sz w:val="28"/>
          <w:szCs w:val="28"/>
          <w:lang w:val="uk-UA"/>
        </w:rPr>
        <w:t>’</w:t>
      </w:r>
      <w:r w:rsidRPr="00E40E70">
        <w:rPr>
          <w:rFonts w:ascii="Times New Roman" w:hAnsi="Times New Roman" w:cs="Times New Roman"/>
          <w:sz w:val="28"/>
          <w:szCs w:val="28"/>
          <w:lang w:val="uk-UA"/>
        </w:rPr>
        <w:t>єктивного світу (свідомість).</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Психологічна культура особистості</w:t>
      </w:r>
      <w:r w:rsidRPr="00E40E70">
        <w:rPr>
          <w:rFonts w:ascii="Times New Roman" w:hAnsi="Times New Roman" w:cs="Times New Roman"/>
          <w:sz w:val="28"/>
          <w:szCs w:val="28"/>
          <w:lang w:val="uk-UA"/>
        </w:rPr>
        <w:t xml:space="preserve"> (psychological culture of personality) (як елемент загальної культури) – сукупність психологічних знань, здібностей, вмінь, навиків, які допомагають успішному самопізнанню, самовираженню і самовихованню особистості, а також успішному спілкуванню і взаємодії в різних соціальних групах.</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Психологічні чинники</w:t>
      </w:r>
      <w:r w:rsidRPr="00E40E70">
        <w:rPr>
          <w:rFonts w:ascii="Times New Roman" w:hAnsi="Times New Roman" w:cs="Times New Roman"/>
          <w:sz w:val="28"/>
          <w:szCs w:val="28"/>
          <w:lang w:val="uk-UA"/>
        </w:rPr>
        <w:t xml:space="preserve"> – система мотивації, яка включає спонукальні мотиви до активних дій, пов’язаних із задоволенням власних потреб особистості (самоутвердження, повага, прагнення до комфорту і т. ін.).</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Психологія</w:t>
      </w:r>
      <w:r w:rsidRPr="00E40E70">
        <w:rPr>
          <w:rFonts w:ascii="Times New Roman" w:hAnsi="Times New Roman" w:cs="Times New Roman"/>
          <w:sz w:val="28"/>
          <w:szCs w:val="28"/>
          <w:lang w:val="uk-UA"/>
        </w:rPr>
        <w:t xml:space="preserve"> (psychology) (з грецьк. </w:t>
      </w:r>
      <w:r w:rsidR="001A24CB" w:rsidRPr="00E40E70">
        <w:rPr>
          <w:rFonts w:ascii="Times New Roman" w:hAnsi="Times New Roman" w:cs="Times New Roman"/>
          <w:sz w:val="28"/>
          <w:szCs w:val="28"/>
          <w:lang w:val="uk-UA"/>
        </w:rPr>
        <w:t>P</w:t>
      </w:r>
      <w:r w:rsidRPr="00E40E70">
        <w:rPr>
          <w:rFonts w:ascii="Times New Roman" w:hAnsi="Times New Roman" w:cs="Times New Roman"/>
          <w:sz w:val="28"/>
          <w:szCs w:val="28"/>
          <w:lang w:val="uk-UA"/>
        </w:rPr>
        <w:t>syche – душа, logos – слово, знання, вчення) – система знань (наука) про об’єктивні закономірності, прояви та механізми психіки.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Публічна промова</w:t>
      </w:r>
      <w:r w:rsidRPr="00E40E70">
        <w:rPr>
          <w:rFonts w:ascii="Times New Roman" w:hAnsi="Times New Roman" w:cs="Times New Roman"/>
          <w:sz w:val="28"/>
          <w:szCs w:val="28"/>
          <w:lang w:val="uk-UA"/>
        </w:rPr>
        <w:t xml:space="preserve"> – це монолог, з яким звертаються до ве-ликої аудиторії і який має офіційний або діловий характер.</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Репрезентативність</w:t>
      </w:r>
      <w:r w:rsidRPr="00E40E70">
        <w:rPr>
          <w:rFonts w:ascii="Times New Roman" w:hAnsi="Times New Roman" w:cs="Times New Roman"/>
          <w:sz w:val="28"/>
          <w:szCs w:val="28"/>
          <w:lang w:val="uk-UA"/>
        </w:rPr>
        <w:t xml:space="preserve"> (представництво) – властивість вибіркової сукупності, що свідчить про відповідність останньої генеральній сукупності. Репрезентативність є ознакою того, що вибірку здійснено правильно, згідно з наявними статистичними процедурами.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Репутація</w:t>
      </w:r>
      <w:r w:rsidRPr="00E40E70">
        <w:rPr>
          <w:rFonts w:ascii="Times New Roman" w:hAnsi="Times New Roman" w:cs="Times New Roman"/>
          <w:sz w:val="28"/>
          <w:szCs w:val="28"/>
          <w:lang w:val="uk-UA"/>
        </w:rPr>
        <w:t xml:space="preserve"> (фран. </w:t>
      </w:r>
      <w:r w:rsidR="001A24CB" w:rsidRPr="00E40E70">
        <w:rPr>
          <w:rFonts w:ascii="Times New Roman" w:hAnsi="Times New Roman" w:cs="Times New Roman"/>
          <w:sz w:val="28"/>
          <w:szCs w:val="28"/>
          <w:lang w:val="uk-UA"/>
        </w:rPr>
        <w:t>R</w:t>
      </w:r>
      <w:r w:rsidRPr="00E40E70">
        <w:rPr>
          <w:rFonts w:ascii="Times New Roman" w:hAnsi="Times New Roman" w:cs="Times New Roman"/>
          <w:sz w:val="28"/>
          <w:szCs w:val="28"/>
          <w:lang w:val="uk-UA"/>
        </w:rPr>
        <w:t>eputation) – загальна думка про якості, достоїнства та недоліки, які склалися про кого-небудь чи що-небудь. Репутація – це оцінка людини іншими людьми.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Самопрезентація особистості</w:t>
      </w:r>
      <w:r w:rsidRPr="00E40E70">
        <w:rPr>
          <w:rFonts w:ascii="Times New Roman" w:hAnsi="Times New Roman" w:cs="Times New Roman"/>
          <w:sz w:val="28"/>
          <w:szCs w:val="28"/>
          <w:lang w:val="uk-UA"/>
        </w:rPr>
        <w:t xml:space="preserve"> є психічним утворенням, яка включає до себе внутрішньоособистісну складову, що описується в термінах її атрибутивних характеристик (саморефлексія, самототожність, інтернальність) і ситуаційний компонент, що актуалізується у значущих ситуаціях безпосередньої чи опосередкованої взаємодії.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Самосвідомість</w:t>
      </w:r>
      <w:r w:rsidRPr="00E40E70">
        <w:rPr>
          <w:rFonts w:ascii="Times New Roman" w:hAnsi="Times New Roman" w:cs="Times New Roman"/>
          <w:sz w:val="28"/>
          <w:szCs w:val="28"/>
          <w:lang w:val="uk-UA"/>
        </w:rPr>
        <w:t xml:space="preserve"> (self-awareness) – усвідомлення людиною себе самої як особистості: своєї діяльності як члена суспільства, стосунків з іншими людьми, рис характеру, власних дій та вчинків, їх мотивів, цілей, розумових, моральних, фізичних якостей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Самотність</w:t>
      </w:r>
      <w:r w:rsidRPr="00E40E70">
        <w:rPr>
          <w:rFonts w:ascii="Times New Roman" w:hAnsi="Times New Roman" w:cs="Times New Roman"/>
          <w:sz w:val="28"/>
          <w:szCs w:val="28"/>
          <w:lang w:val="uk-UA"/>
        </w:rPr>
        <w:t xml:space="preserve"> (loneliness) – психічний стан людини, який виявляється в дефіциті спілкування, ізольованості від інших людей. Залишена наодинці з собою, людина відчуває неповноцінність, незручність, тугу. Проте певна міра усамітнення – необхідна умова формування самосвідомості людини.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Свідоме</w:t>
      </w:r>
      <w:r w:rsidRPr="00E40E70">
        <w:rPr>
          <w:rFonts w:ascii="Times New Roman" w:hAnsi="Times New Roman" w:cs="Times New Roman"/>
          <w:sz w:val="28"/>
          <w:szCs w:val="28"/>
          <w:lang w:val="uk-UA"/>
        </w:rPr>
        <w:t xml:space="preserve"> (conscious) – прояви психіки, що характеризуються контролем свідомості за перебігом психічних процесів. С. є протилежним станом несвідомого.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Свідомість</w:t>
      </w:r>
      <w:r w:rsidRPr="00E40E70">
        <w:rPr>
          <w:rFonts w:ascii="Times New Roman" w:hAnsi="Times New Roman" w:cs="Times New Roman"/>
          <w:sz w:val="28"/>
          <w:szCs w:val="28"/>
          <w:lang w:val="uk-UA"/>
        </w:rPr>
        <w:t xml:space="preserve"> (consciousness) – вища форма психіки, яка полягає у суб’єктивному відображенні об’єктивних властивостей предметів і явищ навколишнього світу, процесів, що відбуваються в ньому, своїх дій, у попередньому їх плануванні і передбаченні наслідків, у регулюванні взаємовідносин людини з природою і соціальною дійсністю.</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Сенсорний</w:t>
      </w:r>
      <w:r w:rsidRPr="00E40E70">
        <w:rPr>
          <w:rFonts w:ascii="Times New Roman" w:hAnsi="Times New Roman" w:cs="Times New Roman"/>
          <w:sz w:val="28"/>
          <w:szCs w:val="28"/>
          <w:lang w:val="uk-UA"/>
        </w:rPr>
        <w:t xml:space="preserve"> (sensual) – чуттєвий, пов’язаний з відображенням дійсності за допомогою відчуттів і сприймань.</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Симпатія</w:t>
      </w:r>
      <w:r w:rsidRPr="00E40E70">
        <w:rPr>
          <w:rFonts w:ascii="Times New Roman" w:hAnsi="Times New Roman" w:cs="Times New Roman"/>
          <w:sz w:val="28"/>
          <w:szCs w:val="28"/>
          <w:lang w:val="uk-UA"/>
        </w:rPr>
        <w:t xml:space="preserve"> (sympathy) – почуття приязні, прихильності, доброзичливості до когось. Може виникати на ґрунті природної привабливості, єдності суспільних ідеалів, світоглядних і моральних позицій.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Синергетика</w:t>
      </w:r>
      <w:r w:rsidRPr="00E40E70">
        <w:rPr>
          <w:rFonts w:ascii="Times New Roman" w:hAnsi="Times New Roman" w:cs="Times New Roman"/>
          <w:sz w:val="28"/>
          <w:szCs w:val="28"/>
          <w:lang w:val="uk-UA"/>
        </w:rPr>
        <w:t xml:space="preserve"> – міждисциплінарний науковий напрямок, який формує уявлення про альтернативність і нелінійність шляхів розвитку систем, здатних до самоорганізації.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Соціально-психологічна адаптація</w:t>
      </w:r>
      <w:r w:rsidRPr="00E40E70">
        <w:rPr>
          <w:rFonts w:ascii="Times New Roman" w:hAnsi="Times New Roman" w:cs="Times New Roman"/>
          <w:sz w:val="28"/>
          <w:szCs w:val="28"/>
          <w:lang w:val="uk-UA"/>
        </w:rPr>
        <w:t xml:space="preserve"> (social and psychological adaptation) – процес та результат взаємодії особистості із соціальним середовищем, який характеризує стан особистості і соціального середовища, при якому особистість без тривалих зовнішніх і внутрішніх конфліктів продуктивно включається в діяльність, задовольняє свої соціальні потреби та самостверджується.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Соціально-психологічний клімат</w:t>
      </w:r>
      <w:r w:rsidRPr="00E40E70">
        <w:rPr>
          <w:rFonts w:ascii="Times New Roman" w:hAnsi="Times New Roman" w:cs="Times New Roman"/>
          <w:sz w:val="28"/>
          <w:szCs w:val="28"/>
          <w:lang w:val="uk-UA"/>
        </w:rPr>
        <w:t xml:space="preserve"> (social and psychological climate) – рівень міжособистісних стосунків, що виявляється як сукупність психологічних умов, що сприяють або заважають продуктивній діяльності особистості у групі; домінуючий настрій, морально-психологічна атмосфера, у якій виявляється властиве для членів групи ставлення до загальної справи і один до одного. Істотним показником С.-п. к. є рівень згуртованості групи.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Спілкування</w:t>
      </w:r>
      <w:r w:rsidRPr="00E40E70">
        <w:rPr>
          <w:rFonts w:ascii="Times New Roman" w:hAnsi="Times New Roman" w:cs="Times New Roman"/>
          <w:sz w:val="28"/>
          <w:szCs w:val="28"/>
          <w:lang w:val="uk-UA"/>
        </w:rPr>
        <w:t xml:space="preserve"> (communication) – взаємодія людей, яка полягає в обміні інформацією, діями та у встановленні взаєморозуміння.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Спостереження</w:t>
      </w:r>
      <w:r w:rsidRPr="00E40E70">
        <w:rPr>
          <w:rFonts w:ascii="Times New Roman" w:hAnsi="Times New Roman" w:cs="Times New Roman"/>
          <w:sz w:val="28"/>
          <w:szCs w:val="28"/>
          <w:lang w:val="uk-UA"/>
        </w:rPr>
        <w:t xml:space="preserve"> (observation) – метод психологічного дослідження, який полягає в спостереженні за об’єктом дослідження, реєстрації та поясненні психологічних фактів. Метод спостережень характеризується безпосереднім сприйняттям явищ і процесів у їхній цілісності і динаміці. Види спостережень: життєве і наукове, внутрішнє і зовнішнє, вільне і стандартизоване, включене і стороннє.</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Сприймання</w:t>
      </w:r>
      <w:r w:rsidRPr="00E40E70">
        <w:rPr>
          <w:rFonts w:ascii="Times New Roman" w:hAnsi="Times New Roman" w:cs="Times New Roman"/>
          <w:sz w:val="28"/>
          <w:szCs w:val="28"/>
          <w:lang w:val="uk-UA"/>
        </w:rPr>
        <w:t xml:space="preserve"> (perception) – це психічний процес відображення людиною предметів і явищ у цілому, в сукупності всіх їх якостей і властивостей при безпосередньому їх впливі на органи чуття; сукупність відчуттів.</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Стереотип</w:t>
      </w:r>
      <w:r w:rsidRPr="00E40E70">
        <w:rPr>
          <w:rFonts w:ascii="Times New Roman" w:hAnsi="Times New Roman" w:cs="Times New Roman"/>
          <w:sz w:val="28"/>
          <w:szCs w:val="28"/>
          <w:lang w:val="uk-UA"/>
        </w:rPr>
        <w:t xml:space="preserve"> – не просто уявлення, образ, але “стандартизований”, спрощений образ певного об’єкта, який фіксує деякі риси явища, іноді несуттєві, іноді надумані.</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Стереотипізація</w:t>
      </w:r>
      <w:r w:rsidRPr="00E40E70">
        <w:rPr>
          <w:rFonts w:ascii="Times New Roman" w:hAnsi="Times New Roman" w:cs="Times New Roman"/>
          <w:sz w:val="28"/>
          <w:szCs w:val="28"/>
          <w:lang w:val="uk-UA"/>
        </w:rPr>
        <w:t xml:space="preserve"> – класифікація форм поведінки людини та інтерпретація їх причин шляхом віднесення людини, з якою спілкуєшся, до вже відомих або тих, що вважаються відомими, типів людей.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Стиль управління</w:t>
      </w:r>
      <w:r w:rsidRPr="00E40E70">
        <w:rPr>
          <w:rFonts w:ascii="Times New Roman" w:hAnsi="Times New Roman" w:cs="Times New Roman"/>
          <w:sz w:val="28"/>
          <w:szCs w:val="28"/>
          <w:lang w:val="uk-UA"/>
        </w:rPr>
        <w:t xml:space="preserve"> (керівництва) (style of management) – стійка сукупність особистісних та соціально-психологічних характеристик керівника, за допомогою яких реалізується той чи інший метод (методи) керівництва.</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Страх</w:t>
      </w:r>
      <w:r w:rsidRPr="00E40E70">
        <w:rPr>
          <w:rFonts w:ascii="Times New Roman" w:hAnsi="Times New Roman" w:cs="Times New Roman"/>
          <w:sz w:val="28"/>
          <w:szCs w:val="28"/>
          <w:lang w:val="uk-UA"/>
        </w:rPr>
        <w:t xml:space="preserve"> (fair) – емоційна реакція людини чи тварини на справжню або уявну небезпеку. У тварин С. виникає на ґрунті таких інстинктів, як самозахист, самозбереження. У людини емоції С. виникають, головним чином, як механізми саморегуляції організму в навколишньому середовищі. Але іноді С. виникає без достатніх підстав, носить нав’язливий характер (фобії). У такому випадку С. заважає людині адекватно взаємодіяти зі світом.</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 xml:space="preserve">Стрес </w:t>
      </w:r>
      <w:r w:rsidRPr="00E40E70">
        <w:rPr>
          <w:rFonts w:ascii="Times New Roman" w:hAnsi="Times New Roman" w:cs="Times New Roman"/>
          <w:sz w:val="28"/>
          <w:szCs w:val="28"/>
          <w:lang w:val="uk-UA"/>
        </w:rPr>
        <w:t>(stress) (дослівний переклад “напруга”) – система реакцій (емоційний стан) організму у відповідь на будь-яку висунуту до нього вимогу. У стресовому стані людина припускається помилок у розподілі і переключенні уваги, у неї порушується перебіг пізнавальних процесів (сприйняття, пам’ять, мислення), спостерігається розлад координації рухів, неадекватність емоційних реакцій, дезорганізація і гальмування всієї діяльності. Стрес може здійснювати як позитивний, мобілізуючий, так і негативний вплив на діяльність (дистрес), аж до повної її дезорганізації.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Структуралізм</w:t>
      </w:r>
      <w:r w:rsidRPr="00E40E70">
        <w:rPr>
          <w:rFonts w:ascii="Times New Roman" w:hAnsi="Times New Roman" w:cs="Times New Roman"/>
          <w:sz w:val="28"/>
          <w:szCs w:val="28"/>
          <w:lang w:val="uk-UA"/>
        </w:rPr>
        <w:t xml:space="preserve"> – загальна назва множини напрямів соціогуманітарної галузі знань XX ст., пов’язаних з виявленням структури досліджуваних систем і розробкою структурних методів дослідження. Виникає структуралізм як метод дослідження у лінгвістиці, літературознавстві, психології, теорії етнографії. </w:t>
      </w:r>
      <w:r w:rsidR="001A24CB" w:rsidRPr="00E40E70">
        <w:rPr>
          <w:rFonts w:ascii="Times New Roman" w:hAnsi="Times New Roman" w:cs="Times New Roman"/>
          <w:sz w:val="28"/>
          <w:szCs w:val="28"/>
          <w:lang w:val="uk-UA"/>
        </w:rPr>
        <w:t>Л</w:t>
      </w:r>
      <w:r w:rsidRPr="00E40E70">
        <w:rPr>
          <w:rFonts w:ascii="Times New Roman" w:hAnsi="Times New Roman" w:cs="Times New Roman"/>
          <w:sz w:val="28"/>
          <w:szCs w:val="28"/>
          <w:lang w:val="uk-UA"/>
        </w:rPr>
        <w:t xml:space="preserve">інгвістикою. </w:t>
      </w:r>
      <w:r w:rsidRPr="00E40E70">
        <w:rPr>
          <w:rFonts w:ascii="Times New Roman" w:hAnsi="Times New Roman" w:cs="Times New Roman"/>
          <w:sz w:val="28"/>
          <w:szCs w:val="28"/>
        </w:rPr>
        <w:t>Структуралізм – інтелектуальний рух, для якого характерн</w:t>
      </w:r>
      <w:r w:rsidRPr="00E40E70">
        <w:rPr>
          <w:rFonts w:ascii="Times New Roman" w:hAnsi="Times New Roman" w:cs="Times New Roman"/>
          <w:sz w:val="28"/>
          <w:szCs w:val="28"/>
          <w:lang w:val="uk-UA"/>
        </w:rPr>
        <w:t>им</w:t>
      </w:r>
      <w:r w:rsidRPr="00E40E70">
        <w:rPr>
          <w:rFonts w:ascii="Times New Roman" w:hAnsi="Times New Roman" w:cs="Times New Roman"/>
          <w:sz w:val="28"/>
          <w:szCs w:val="28"/>
        </w:rPr>
        <w:t xml:space="preserve"> </w:t>
      </w:r>
      <w:r w:rsidRPr="00E40E70">
        <w:rPr>
          <w:rFonts w:ascii="Times New Roman" w:hAnsi="Times New Roman" w:cs="Times New Roman"/>
          <w:sz w:val="28"/>
          <w:szCs w:val="28"/>
          <w:lang w:val="uk-UA"/>
        </w:rPr>
        <w:t xml:space="preserve">є </w:t>
      </w:r>
      <w:r w:rsidRPr="00E40E70">
        <w:rPr>
          <w:rFonts w:ascii="Times New Roman" w:hAnsi="Times New Roman" w:cs="Times New Roman"/>
          <w:sz w:val="28"/>
          <w:szCs w:val="28"/>
        </w:rPr>
        <w:t xml:space="preserve">прагнення до розкриття моделей, що лежать в основі соціальних та культурних явищ. </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Суб’єкт</w:t>
      </w:r>
      <w:r w:rsidRPr="00E40E70">
        <w:rPr>
          <w:rFonts w:ascii="Times New Roman" w:hAnsi="Times New Roman" w:cs="Times New Roman"/>
          <w:sz w:val="28"/>
          <w:szCs w:val="28"/>
          <w:lang w:val="uk-UA"/>
        </w:rPr>
        <w:t xml:space="preserve"> (subject) – суспільний організм, чия практична і пізнавальна активність спрямована на об’єкт. У психології С. є індивід або соціальна група, що цілеспрямовано діє з метою задоволення своїх практичних чи соціальних потреб.</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Суб’єктивність</w:t>
      </w:r>
      <w:r w:rsidRPr="00E40E70">
        <w:rPr>
          <w:rFonts w:ascii="Times New Roman" w:hAnsi="Times New Roman" w:cs="Times New Roman"/>
          <w:sz w:val="28"/>
          <w:szCs w:val="28"/>
          <w:lang w:val="uk-UA"/>
        </w:rPr>
        <w:t xml:space="preserve"> (subjectivity) – ставлення до когось або чогось, яке зумовлюється, визначається особистими поглядами, інтересами, смаками, уподобаннями суб’єкта.</w:t>
      </w:r>
    </w:p>
    <w:p w:rsidR="00E40E70" w:rsidRPr="00FD50DE" w:rsidRDefault="00E40E70" w:rsidP="00FD50DE">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Сублімація</w:t>
      </w:r>
      <w:r w:rsidRPr="00E40E70">
        <w:rPr>
          <w:rFonts w:ascii="Times New Roman" w:hAnsi="Times New Roman" w:cs="Times New Roman"/>
          <w:sz w:val="28"/>
          <w:szCs w:val="28"/>
          <w:lang w:val="uk-UA"/>
        </w:rPr>
        <w:t xml:space="preserve"> (sublimation) – “перерозподіл психічної енергії”. З точки зору психоаналізу психічна енергія неусвідомленого може сублімуватися, трансформуватися в енергію різних видів діяльності, які прийнятні для суспільства і людини (творчість, мистецтво, суспільна а</w:t>
      </w:r>
      <w:r w:rsidR="00FD50DE">
        <w:rPr>
          <w:rFonts w:ascii="Times New Roman" w:hAnsi="Times New Roman" w:cs="Times New Roman"/>
          <w:sz w:val="28"/>
          <w:szCs w:val="28"/>
          <w:lang w:val="uk-UA"/>
        </w:rPr>
        <w:t>ктивність, трудова активність).</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eastAsia="ru-RU"/>
        </w:rPr>
      </w:pPr>
      <w:r w:rsidRPr="00E40E70">
        <w:rPr>
          <w:rFonts w:ascii="Times New Roman" w:eastAsia="Times New Roman" w:hAnsi="Times New Roman" w:cs="Times New Roman"/>
          <w:b/>
          <w:bCs/>
          <w:iCs/>
          <w:sz w:val="28"/>
          <w:szCs w:val="28"/>
          <w:lang w:eastAsia="ru-RU"/>
        </w:rPr>
        <w:t xml:space="preserve">Соціальні мережі </w:t>
      </w:r>
      <w:r w:rsidRPr="00E40E70">
        <w:rPr>
          <w:rFonts w:ascii="Times New Roman" w:eastAsia="Times New Roman" w:hAnsi="Times New Roman" w:cs="Times New Roman"/>
          <w:sz w:val="28"/>
          <w:szCs w:val="28"/>
          <w:lang w:eastAsia="ru-RU"/>
        </w:rPr>
        <w:t>– структури, що базуються на людських зв’язках або ж взаємних інтересах. Соцмережа може розглядатися як Інтернет-платформа, за допомогою якої люди можуть здійснювати зв’язок між собою та групування за специфічними інтересами. Її завдання полягає в тому, щоб забезпечити користувачів всіма мож</w:t>
      </w:r>
      <w:r w:rsidRPr="00E40E70">
        <w:rPr>
          <w:rFonts w:ascii="Times New Roman" w:eastAsia="Times New Roman" w:hAnsi="Times New Roman" w:cs="Times New Roman"/>
          <w:sz w:val="28"/>
          <w:szCs w:val="28"/>
          <w:lang w:eastAsia="ru-RU"/>
        </w:rPr>
        <w:softHyphen/>
        <w:t xml:space="preserve">ливими способами взаємодії один з одним – відео, чати, зображення, музика, блоги та інше. </w:t>
      </w:r>
    </w:p>
    <w:p w:rsidR="00E40E70" w:rsidRPr="00E40E70" w:rsidRDefault="00E40E70" w:rsidP="00E40E70">
      <w:pPr>
        <w:spacing w:line="240" w:lineRule="auto"/>
        <w:ind w:firstLine="709"/>
        <w:contextualSpacing/>
        <w:jc w:val="both"/>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b/>
          <w:bCs/>
          <w:iCs/>
          <w:sz w:val="28"/>
          <w:szCs w:val="28"/>
          <w:lang w:eastAsia="ru-RU"/>
        </w:rPr>
        <w:t xml:space="preserve">Спеціальні інформаційні операції </w:t>
      </w:r>
      <w:r w:rsidRPr="00E40E70">
        <w:rPr>
          <w:rFonts w:ascii="Times New Roman" w:eastAsia="Times New Roman" w:hAnsi="Times New Roman" w:cs="Times New Roman"/>
          <w:sz w:val="28"/>
          <w:szCs w:val="28"/>
          <w:lang w:eastAsia="ru-RU"/>
        </w:rPr>
        <w:t>– сплановані дії, спрямо</w:t>
      </w:r>
      <w:r w:rsidRPr="00E40E70">
        <w:rPr>
          <w:rFonts w:ascii="Times New Roman" w:eastAsia="Times New Roman" w:hAnsi="Times New Roman" w:cs="Times New Roman"/>
          <w:sz w:val="28"/>
          <w:szCs w:val="28"/>
          <w:lang w:eastAsia="ru-RU"/>
        </w:rPr>
        <w:softHyphen/>
        <w:t>вані на ворожу, дружню або нейтральну аудиторію шляхом впливу на її свідомість і поведінку за допомогою використання певним чином організованої інформації та інформаційних технологій для досягнення певної мети.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Феномен</w:t>
      </w:r>
      <w:r w:rsidRPr="00E40E70">
        <w:rPr>
          <w:rFonts w:ascii="Times New Roman" w:hAnsi="Times New Roman" w:cs="Times New Roman"/>
          <w:sz w:val="28"/>
          <w:szCs w:val="28"/>
          <w:lang w:val="uk-UA"/>
        </w:rPr>
        <w:t xml:space="preserve"> (phenomenon) – виняткове, незвичайне, рідкісне явище.</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Феномен навпаки</w:t>
      </w:r>
      <w:r w:rsidRPr="00E40E70">
        <w:rPr>
          <w:rFonts w:ascii="Times New Roman" w:hAnsi="Times New Roman" w:cs="Times New Roman"/>
          <w:sz w:val="28"/>
          <w:szCs w:val="28"/>
          <w:lang w:val="uk-UA"/>
        </w:rPr>
        <w:t xml:space="preserve"> – дивна властивість соціальних, політичних, економічних, інформаційних процесів, коли під впливом випадкових, неочікуваних, самовиникаючих явищ, що вклинюються у той чи інший процес, замість очікуваного результату з’являється протилежний.</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Форс-мажор</w:t>
      </w:r>
      <w:r w:rsidRPr="00E40E70">
        <w:rPr>
          <w:rFonts w:ascii="Times New Roman" w:hAnsi="Times New Roman" w:cs="Times New Roman"/>
          <w:sz w:val="28"/>
          <w:szCs w:val="28"/>
          <w:lang w:val="uk-UA"/>
        </w:rPr>
        <w:t xml:space="preserve"> (від франц. force – сила) – надзвичайні непередбачувані обставини.</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Фрустрація</w:t>
      </w:r>
      <w:r w:rsidRPr="00E40E70">
        <w:rPr>
          <w:rFonts w:ascii="Times New Roman" w:hAnsi="Times New Roman" w:cs="Times New Roman"/>
          <w:sz w:val="28"/>
          <w:szCs w:val="28"/>
          <w:lang w:val="uk-UA"/>
        </w:rPr>
        <w:t xml:space="preserve"> (frustration) – негативний стан організму, почуття, які виникають при блокуванні цілей, що їх особистість намагається досягнути, почуття розчарування, крах надії.</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Харизма</w:t>
      </w:r>
      <w:r w:rsidRPr="00E40E70">
        <w:rPr>
          <w:rFonts w:ascii="Times New Roman" w:hAnsi="Times New Roman" w:cs="Times New Roman"/>
          <w:sz w:val="28"/>
          <w:szCs w:val="28"/>
          <w:lang w:val="uk-UA"/>
        </w:rPr>
        <w:t xml:space="preserve"> – ірраціональний, парадоксальний, амбівалентний компонент буденної свідомості, який ґрунтується на вірі у надприродні або неординарні якості особистості, що афективно сприймаються масами; харизма має конкретно-історичне буття; своєрідні, неординарні якості особистості, реальні або існуючі у думці мас: незвичайність, велич, особливий дар впливу на людей, таємничість, загадковість, унікальність, всесвітньо-історична значимість, динамічність, особливий дар предбачення.</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Цільова аудиторія</w:t>
      </w:r>
      <w:r w:rsidRPr="00E40E70">
        <w:rPr>
          <w:rFonts w:ascii="Times New Roman" w:hAnsi="Times New Roman" w:cs="Times New Roman"/>
          <w:sz w:val="28"/>
          <w:szCs w:val="28"/>
          <w:lang w:val="uk-UA"/>
        </w:rPr>
        <w:t xml:space="preserve"> – певна група людей, конкретний сегмент маси наявних і потенційних споживачів з виокремленням специфічних ознак, зокрема демографічних, психологічних, соціально-культурних.</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Чарівність</w:t>
      </w:r>
      <w:r w:rsidRPr="00E40E70">
        <w:rPr>
          <w:rFonts w:ascii="Times New Roman" w:hAnsi="Times New Roman" w:cs="Times New Roman"/>
          <w:sz w:val="28"/>
          <w:szCs w:val="28"/>
          <w:lang w:val="uk-UA"/>
        </w:rPr>
        <w:t xml:space="preserve"> (charm) – психологічна риса особистості. Термін вживається для позначення високих природних якостей людини – вродливості, зовнішньої принадності – у поєднанні з довершеністю внутрішнього світу.</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Якісні параметри аудиторії</w:t>
      </w:r>
      <w:r w:rsidRPr="00E40E70">
        <w:rPr>
          <w:rFonts w:ascii="Times New Roman" w:hAnsi="Times New Roman" w:cs="Times New Roman"/>
          <w:sz w:val="28"/>
          <w:szCs w:val="28"/>
          <w:lang w:val="uk-UA"/>
        </w:rPr>
        <w:t xml:space="preserve"> – рівень освіченості, поінформованості, соціальна належність, вікові та демографічні параметри, певні інтереси, потреби тощо.</w:t>
      </w:r>
    </w:p>
    <w:p w:rsidR="00E40E70" w:rsidRPr="00E40E70" w:rsidRDefault="00E40E70" w:rsidP="00E40E70">
      <w:pPr>
        <w:spacing w:after="0" w:line="240" w:lineRule="auto"/>
        <w:ind w:firstLine="709"/>
        <w:jc w:val="both"/>
        <w:rPr>
          <w:rFonts w:ascii="Times New Roman" w:hAnsi="Times New Roman" w:cs="Times New Roman"/>
          <w:sz w:val="28"/>
          <w:szCs w:val="28"/>
          <w:lang w:val="uk-UA"/>
        </w:rPr>
      </w:pPr>
      <w:r w:rsidRPr="00E40E70">
        <w:rPr>
          <w:rFonts w:ascii="Times New Roman" w:hAnsi="Times New Roman" w:cs="Times New Roman"/>
          <w:b/>
          <w:sz w:val="28"/>
          <w:szCs w:val="28"/>
          <w:lang w:val="uk-UA"/>
        </w:rPr>
        <w:t>Я-концепція</w:t>
      </w:r>
      <w:r w:rsidRPr="00E40E70">
        <w:rPr>
          <w:rFonts w:ascii="Times New Roman" w:hAnsi="Times New Roman" w:cs="Times New Roman"/>
          <w:sz w:val="28"/>
          <w:szCs w:val="28"/>
          <w:lang w:val="uk-UA"/>
        </w:rPr>
        <w:t xml:space="preserve"> – це сукупність усіх уявлень індивіда про себе, пов’язана з їх оцінкою.</w:t>
      </w:r>
      <w:r w:rsidRPr="00E40E70">
        <w:t xml:space="preserve"> </w:t>
      </w:r>
      <w:r w:rsidRPr="00E40E70">
        <w:rPr>
          <w:rFonts w:ascii="Times New Roman" w:hAnsi="Times New Roman" w:cs="Times New Roman"/>
          <w:sz w:val="28"/>
          <w:szCs w:val="28"/>
          <w:lang w:val="uk-UA"/>
        </w:rPr>
        <w:t>“Я-концепція” – складний образ або картина, яка містить у собі сукупність уявлень особистості про себе саму разом з емоційно-оцінювальною домінантою цих уявлень. Я-концепція виникає у людини у процесі соціальної взаємодії як неминучий і завжди унікальний результат її психічного розвитку, як відносно стійке і водночас схильне до внутрішніх змін і коливань психічне надбання самосвідомості.</w:t>
      </w:r>
    </w:p>
    <w:p w:rsidR="00E40E70" w:rsidRPr="00E40E70" w:rsidRDefault="00E40E70" w:rsidP="00E40E70">
      <w:pP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br w:type="page"/>
      </w:r>
    </w:p>
    <w:p w:rsidR="00FD50DE" w:rsidRDefault="00FD50DE" w:rsidP="00E40E70">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ТЕСТОВІ ЗАВДАННЯ ДЛЯ САМОКОНТРОЛЮ</w:t>
      </w:r>
    </w:p>
    <w:p w:rsidR="001A24CB" w:rsidRPr="001A24CB" w:rsidRDefault="001A24CB" w:rsidP="00F93AC6">
      <w:pPr>
        <w:pStyle w:val="a6"/>
        <w:numPr>
          <w:ilvl w:val="0"/>
          <w:numId w:val="71"/>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Яке визначення відповідає поняттю </w:t>
      </w:r>
      <w:r w:rsidRPr="001A24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комунікація</w:t>
      </w:r>
      <w:r w:rsidRPr="001A24CB">
        <w:rPr>
          <w:rFonts w:ascii="Times New Roman" w:eastAsia="Times New Roman" w:hAnsi="Times New Roman" w:cs="Times New Roman"/>
          <w:sz w:val="28"/>
          <w:szCs w:val="28"/>
          <w:lang w:eastAsia="ru-RU"/>
        </w:rPr>
        <w:t>”</w:t>
      </w:r>
      <w:r w:rsidRPr="001A24CB">
        <w:rPr>
          <w:rFonts w:ascii="Times New Roman" w:eastAsia="Times New Roman" w:hAnsi="Times New Roman" w:cs="Times New Roman"/>
          <w:sz w:val="28"/>
          <w:szCs w:val="28"/>
          <w:lang w:val="uk-UA" w:eastAsia="ru-RU"/>
        </w:rPr>
        <w:t>:</w:t>
      </w:r>
    </w:p>
    <w:p w:rsidR="001A24CB" w:rsidRPr="001A24CB" w:rsidRDefault="001A24CB" w:rsidP="00F93AC6">
      <w:pPr>
        <w:pStyle w:val="a6"/>
        <w:numPr>
          <w:ilvl w:val="0"/>
          <w:numId w:val="72"/>
        </w:numPr>
        <w:spacing w:after="0" w:line="240" w:lineRule="auto"/>
        <w:jc w:val="both"/>
        <w:rPr>
          <w:rFonts w:ascii="Times New Roman" w:eastAsia="Times New Roman" w:hAnsi="Times New Roman" w:cs="Times New Roman"/>
          <w:sz w:val="28"/>
          <w:szCs w:val="28"/>
          <w:lang w:val="uk-UA" w:eastAsia="ru-RU"/>
        </w:rPr>
      </w:pPr>
      <w:r w:rsidRPr="001A24CB">
        <w:rPr>
          <w:rFonts w:ascii="Times New Roman" w:eastAsia="Times New Roman" w:hAnsi="Times New Roman" w:cs="Times New Roman"/>
          <w:sz w:val="28"/>
          <w:szCs w:val="28"/>
          <w:lang w:val="uk-UA" w:eastAsia="ru-RU"/>
        </w:rPr>
        <w:t>це процес взаємодії і способи повідомлення, що дозволяють створювати, передавати і приймати інформацію;</w:t>
      </w:r>
    </w:p>
    <w:p w:rsidR="001A24CB" w:rsidRDefault="001A24CB" w:rsidP="00F93AC6">
      <w:pPr>
        <w:pStyle w:val="a6"/>
        <w:numPr>
          <w:ilvl w:val="0"/>
          <w:numId w:val="72"/>
        </w:numPr>
        <w:spacing w:after="0" w:line="240" w:lineRule="auto"/>
        <w:jc w:val="both"/>
        <w:rPr>
          <w:rFonts w:ascii="Times New Roman" w:eastAsia="Times New Roman" w:hAnsi="Times New Roman" w:cs="Times New Roman"/>
          <w:sz w:val="28"/>
          <w:szCs w:val="28"/>
          <w:lang w:val="uk-UA" w:eastAsia="ru-RU"/>
        </w:rPr>
      </w:pPr>
      <w:r w:rsidRPr="001A24CB">
        <w:rPr>
          <w:rFonts w:ascii="Times New Roman" w:eastAsia="Times New Roman" w:hAnsi="Times New Roman" w:cs="Times New Roman"/>
          <w:sz w:val="28"/>
          <w:szCs w:val="28"/>
          <w:lang w:val="uk-UA" w:eastAsia="ru-RU"/>
        </w:rPr>
        <w:t>це процес управління і задоволення потреб цільової аудиторії за допомогою створення повідомлень;</w:t>
      </w:r>
    </w:p>
    <w:p w:rsidR="001A24CB" w:rsidRPr="001A24CB" w:rsidRDefault="001A24CB" w:rsidP="00F93AC6">
      <w:pPr>
        <w:pStyle w:val="a6"/>
        <w:numPr>
          <w:ilvl w:val="0"/>
          <w:numId w:val="72"/>
        </w:numPr>
        <w:spacing w:after="0" w:line="240" w:lineRule="auto"/>
        <w:jc w:val="both"/>
        <w:rPr>
          <w:rFonts w:ascii="Times New Roman" w:eastAsia="Times New Roman" w:hAnsi="Times New Roman" w:cs="Times New Roman"/>
          <w:sz w:val="28"/>
          <w:szCs w:val="28"/>
          <w:lang w:val="uk-UA" w:eastAsia="ru-RU"/>
        </w:rPr>
      </w:pPr>
      <w:r w:rsidRPr="001A24CB">
        <w:rPr>
          <w:rFonts w:ascii="Times New Roman" w:eastAsia="Times New Roman" w:hAnsi="Times New Roman" w:cs="Times New Roman"/>
          <w:sz w:val="28"/>
          <w:szCs w:val="28"/>
          <w:lang w:val="uk-UA" w:eastAsia="ru-RU"/>
        </w:rPr>
        <w:t>це соціальна, інтелектуальна і вербальна діяльність, спрямована на створення повідомлень;</w:t>
      </w:r>
    </w:p>
    <w:p w:rsidR="001A24CB" w:rsidRPr="001A24CB" w:rsidRDefault="001A24CB" w:rsidP="00F93AC6">
      <w:pPr>
        <w:pStyle w:val="a6"/>
        <w:numPr>
          <w:ilvl w:val="0"/>
          <w:numId w:val="72"/>
        </w:numPr>
        <w:spacing w:after="0" w:line="240" w:lineRule="auto"/>
        <w:jc w:val="both"/>
        <w:rPr>
          <w:rFonts w:ascii="Times New Roman" w:eastAsia="Times New Roman" w:hAnsi="Times New Roman" w:cs="Times New Roman"/>
          <w:sz w:val="28"/>
          <w:szCs w:val="28"/>
          <w:lang w:val="uk-UA" w:eastAsia="ru-RU"/>
        </w:rPr>
      </w:pPr>
      <w:r w:rsidRPr="001A24CB">
        <w:rPr>
          <w:rFonts w:ascii="Times New Roman" w:eastAsia="Times New Roman" w:hAnsi="Times New Roman" w:cs="Times New Roman"/>
          <w:sz w:val="28"/>
          <w:szCs w:val="28"/>
          <w:lang w:val="uk-UA" w:eastAsia="ru-RU"/>
        </w:rPr>
        <w:t xml:space="preserve">це </w:t>
      </w:r>
      <w:r>
        <w:rPr>
          <w:rFonts w:ascii="Times New Roman" w:eastAsia="Times New Roman" w:hAnsi="Times New Roman" w:cs="Times New Roman"/>
          <w:sz w:val="28"/>
          <w:szCs w:val="28"/>
          <w:lang w:val="uk-UA" w:eastAsia="ru-RU"/>
        </w:rPr>
        <w:t xml:space="preserve">засоби </w:t>
      </w:r>
      <w:r w:rsidRPr="001A24CB">
        <w:rPr>
          <w:rFonts w:ascii="Times New Roman" w:eastAsia="Times New Roman" w:hAnsi="Times New Roman" w:cs="Times New Roman"/>
          <w:sz w:val="28"/>
          <w:szCs w:val="28"/>
          <w:lang w:val="uk-UA" w:eastAsia="ru-RU"/>
        </w:rPr>
        <w:t>доведення інформації до цільової аудиторії;</w:t>
      </w:r>
    </w:p>
    <w:p w:rsidR="00FD50DE" w:rsidRDefault="001A24CB" w:rsidP="00F93AC6">
      <w:pPr>
        <w:pStyle w:val="a6"/>
        <w:numPr>
          <w:ilvl w:val="0"/>
          <w:numId w:val="72"/>
        </w:numPr>
        <w:spacing w:after="0" w:line="240" w:lineRule="auto"/>
        <w:jc w:val="both"/>
        <w:rPr>
          <w:rFonts w:ascii="Times New Roman" w:eastAsia="Times New Roman" w:hAnsi="Times New Roman" w:cs="Times New Roman"/>
          <w:sz w:val="28"/>
          <w:szCs w:val="28"/>
          <w:lang w:val="uk-UA" w:eastAsia="ru-RU"/>
        </w:rPr>
      </w:pPr>
      <w:r w:rsidRPr="001A24CB">
        <w:rPr>
          <w:rFonts w:ascii="Times New Roman" w:eastAsia="Times New Roman" w:hAnsi="Times New Roman" w:cs="Times New Roman"/>
          <w:sz w:val="28"/>
          <w:szCs w:val="28"/>
          <w:lang w:val="uk-UA" w:eastAsia="ru-RU"/>
        </w:rPr>
        <w:t>це загальні добровільні</w:t>
      </w:r>
      <w:r>
        <w:rPr>
          <w:rFonts w:ascii="Times New Roman" w:eastAsia="Times New Roman" w:hAnsi="Times New Roman" w:cs="Times New Roman"/>
          <w:sz w:val="28"/>
          <w:szCs w:val="28"/>
          <w:lang w:val="uk-UA" w:eastAsia="ru-RU"/>
        </w:rPr>
        <w:t xml:space="preserve"> дії аудиторії, групи учасників, що проєктуються професійними комунікаторами.</w:t>
      </w:r>
    </w:p>
    <w:p w:rsidR="0089094E" w:rsidRPr="0089094E" w:rsidRDefault="0089094E" w:rsidP="00F93AC6">
      <w:pPr>
        <w:pStyle w:val="a6"/>
        <w:numPr>
          <w:ilvl w:val="0"/>
          <w:numId w:val="71"/>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Невербальними комунікаціями називають:</w:t>
      </w:r>
    </w:p>
    <w:p w:rsidR="0089094E" w:rsidRPr="0089094E" w:rsidRDefault="0089094E" w:rsidP="00F93AC6">
      <w:pPr>
        <w:pStyle w:val="a6"/>
        <w:numPr>
          <w:ilvl w:val="0"/>
          <w:numId w:val="73"/>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комунікації за допомогою візуального тексту;</w:t>
      </w:r>
    </w:p>
    <w:p w:rsidR="0089094E" w:rsidRPr="0089094E" w:rsidRDefault="0089094E" w:rsidP="00F93AC6">
      <w:pPr>
        <w:pStyle w:val="a6"/>
        <w:numPr>
          <w:ilvl w:val="0"/>
          <w:numId w:val="73"/>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комунікації за допомогою усного слова;</w:t>
      </w:r>
    </w:p>
    <w:p w:rsidR="0089094E" w:rsidRPr="0089094E" w:rsidRDefault="0089094E" w:rsidP="00F93AC6">
      <w:pPr>
        <w:pStyle w:val="a6"/>
        <w:numPr>
          <w:ilvl w:val="0"/>
          <w:numId w:val="73"/>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комунікації за допомогою жесту і слова;</w:t>
      </w:r>
    </w:p>
    <w:p w:rsidR="0089094E" w:rsidRPr="0089094E" w:rsidRDefault="0089094E" w:rsidP="00F93AC6">
      <w:pPr>
        <w:pStyle w:val="a6"/>
        <w:numPr>
          <w:ilvl w:val="0"/>
          <w:numId w:val="73"/>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комунікації за допомогою письмової мови;</w:t>
      </w:r>
    </w:p>
    <w:p w:rsidR="001A24CB" w:rsidRDefault="0089094E" w:rsidP="00F93AC6">
      <w:pPr>
        <w:pStyle w:val="a6"/>
        <w:numPr>
          <w:ilvl w:val="0"/>
          <w:numId w:val="73"/>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комунікації за допомогою візуального і пластичного тексту.</w:t>
      </w:r>
    </w:p>
    <w:p w:rsidR="0089094E" w:rsidRPr="0089094E" w:rsidRDefault="0089094E" w:rsidP="00F93AC6">
      <w:pPr>
        <w:pStyle w:val="a6"/>
        <w:numPr>
          <w:ilvl w:val="0"/>
          <w:numId w:val="71"/>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Аудиторією комунікації є:</w:t>
      </w:r>
    </w:p>
    <w:p w:rsidR="0089094E" w:rsidRDefault="0089094E" w:rsidP="00F93AC6">
      <w:pPr>
        <w:pStyle w:val="a6"/>
        <w:numPr>
          <w:ilvl w:val="1"/>
          <w:numId w:val="74"/>
        </w:numPr>
        <w:spacing w:after="0" w:line="240" w:lineRule="auto"/>
        <w:ind w:hanging="2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група людей, яка</w:t>
      </w:r>
      <w:r w:rsidRPr="0089094E">
        <w:rPr>
          <w:rFonts w:ascii="Times New Roman" w:eastAsia="Times New Roman" w:hAnsi="Times New Roman" w:cs="Times New Roman"/>
          <w:sz w:val="28"/>
          <w:szCs w:val="28"/>
          <w:lang w:val="uk-UA" w:eastAsia="ru-RU"/>
        </w:rPr>
        <w:t xml:space="preserve"> отриму</w:t>
      </w:r>
      <w:r>
        <w:rPr>
          <w:rFonts w:ascii="Times New Roman" w:eastAsia="Times New Roman" w:hAnsi="Times New Roman" w:cs="Times New Roman"/>
          <w:sz w:val="28"/>
          <w:szCs w:val="28"/>
          <w:lang w:val="uk-UA" w:eastAsia="ru-RU"/>
        </w:rPr>
        <w:t>є інформаційні звернення та</w:t>
      </w:r>
      <w:r w:rsidRPr="0089094E">
        <w:rPr>
          <w:rFonts w:ascii="Times New Roman" w:eastAsia="Times New Roman" w:hAnsi="Times New Roman" w:cs="Times New Roman"/>
          <w:sz w:val="28"/>
          <w:szCs w:val="28"/>
          <w:lang w:val="uk-UA" w:eastAsia="ru-RU"/>
        </w:rPr>
        <w:t xml:space="preserve"> ма</w:t>
      </w:r>
      <w:r>
        <w:rPr>
          <w:rFonts w:ascii="Times New Roman" w:eastAsia="Times New Roman" w:hAnsi="Times New Roman" w:cs="Times New Roman"/>
          <w:sz w:val="28"/>
          <w:szCs w:val="28"/>
          <w:lang w:val="uk-UA" w:eastAsia="ru-RU"/>
        </w:rPr>
        <w:t>є</w:t>
      </w:r>
      <w:r w:rsidRPr="0089094E">
        <w:rPr>
          <w:rFonts w:ascii="Times New Roman" w:eastAsia="Times New Roman" w:hAnsi="Times New Roman" w:cs="Times New Roman"/>
          <w:sz w:val="28"/>
          <w:szCs w:val="28"/>
          <w:lang w:val="uk-UA" w:eastAsia="ru-RU"/>
        </w:rPr>
        <w:t xml:space="preserve"> можливість реагувати на них;</w:t>
      </w:r>
    </w:p>
    <w:p w:rsidR="0089094E" w:rsidRPr="0089094E" w:rsidRDefault="0089094E" w:rsidP="00F93AC6">
      <w:pPr>
        <w:pStyle w:val="a6"/>
        <w:numPr>
          <w:ilvl w:val="1"/>
          <w:numId w:val="74"/>
        </w:numPr>
        <w:spacing w:after="0" w:line="240" w:lineRule="auto"/>
        <w:ind w:left="1701" w:hanging="28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будь-яка</w:t>
      </w:r>
      <w:r w:rsidRPr="008909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кількість </w:t>
      </w:r>
      <w:r w:rsidRPr="0089094E">
        <w:rPr>
          <w:rFonts w:ascii="Times New Roman" w:eastAsia="Times New Roman" w:hAnsi="Times New Roman" w:cs="Times New Roman"/>
          <w:sz w:val="28"/>
          <w:szCs w:val="28"/>
          <w:lang w:val="uk-UA" w:eastAsia="ru-RU"/>
        </w:rPr>
        <w:t xml:space="preserve">людей, </w:t>
      </w:r>
      <w:r>
        <w:rPr>
          <w:rFonts w:ascii="Times New Roman" w:eastAsia="Times New Roman" w:hAnsi="Times New Roman" w:cs="Times New Roman"/>
          <w:sz w:val="28"/>
          <w:szCs w:val="28"/>
          <w:lang w:val="uk-UA" w:eastAsia="ru-RU"/>
        </w:rPr>
        <w:t xml:space="preserve">які </w:t>
      </w:r>
      <w:r w:rsidRPr="0089094E">
        <w:rPr>
          <w:rFonts w:ascii="Times New Roman" w:eastAsia="Times New Roman" w:hAnsi="Times New Roman" w:cs="Times New Roman"/>
          <w:sz w:val="28"/>
          <w:szCs w:val="28"/>
          <w:lang w:val="uk-UA" w:eastAsia="ru-RU"/>
        </w:rPr>
        <w:t>зібралися в одному місці і знаходяться в прямій взаємодії один з одним;</w:t>
      </w:r>
    </w:p>
    <w:p w:rsidR="0089094E" w:rsidRPr="0089094E" w:rsidRDefault="0089094E" w:rsidP="00F93AC6">
      <w:pPr>
        <w:pStyle w:val="a6"/>
        <w:numPr>
          <w:ilvl w:val="1"/>
          <w:numId w:val="74"/>
        </w:numPr>
        <w:spacing w:after="0" w:line="240" w:lineRule="auto"/>
        <w:ind w:left="1701" w:hanging="283"/>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спеціально організована група людей, єднання яких визначається і закріплюється колективними діями;</w:t>
      </w:r>
    </w:p>
    <w:p w:rsidR="0089094E" w:rsidRPr="0089094E" w:rsidRDefault="0089094E" w:rsidP="00F93AC6">
      <w:pPr>
        <w:pStyle w:val="a6"/>
        <w:numPr>
          <w:ilvl w:val="1"/>
          <w:numId w:val="74"/>
        </w:numPr>
        <w:spacing w:after="0" w:line="240" w:lineRule="auto"/>
        <w:ind w:left="1701" w:hanging="283"/>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група людей, які отримують інформаційні звернення;</w:t>
      </w:r>
    </w:p>
    <w:p w:rsidR="0089094E" w:rsidRDefault="0089094E" w:rsidP="00F93AC6">
      <w:pPr>
        <w:pStyle w:val="a6"/>
        <w:numPr>
          <w:ilvl w:val="1"/>
          <w:numId w:val="74"/>
        </w:numPr>
        <w:spacing w:after="0" w:line="240" w:lineRule="auto"/>
        <w:ind w:left="1701" w:hanging="28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будь-яка відносно велика група </w:t>
      </w:r>
      <w:r w:rsidRPr="0089094E">
        <w:rPr>
          <w:rFonts w:ascii="Times New Roman" w:eastAsia="Times New Roman" w:hAnsi="Times New Roman" w:cs="Times New Roman"/>
          <w:sz w:val="28"/>
          <w:szCs w:val="28"/>
          <w:lang w:val="uk-UA" w:eastAsia="ru-RU"/>
        </w:rPr>
        <w:t xml:space="preserve">людей, </w:t>
      </w:r>
      <w:r>
        <w:rPr>
          <w:rFonts w:ascii="Times New Roman" w:eastAsia="Times New Roman" w:hAnsi="Times New Roman" w:cs="Times New Roman"/>
          <w:sz w:val="28"/>
          <w:szCs w:val="28"/>
          <w:lang w:val="uk-UA" w:eastAsia="ru-RU"/>
        </w:rPr>
        <w:t>які зібралися в одному місці та цілеспрямовано одержують</w:t>
      </w:r>
      <w:r w:rsidRPr="0089094E">
        <w:rPr>
          <w:rFonts w:ascii="Times New Roman" w:eastAsia="Times New Roman" w:hAnsi="Times New Roman" w:cs="Times New Roman"/>
          <w:sz w:val="28"/>
          <w:szCs w:val="28"/>
          <w:lang w:val="uk-UA" w:eastAsia="ru-RU"/>
        </w:rPr>
        <w:t xml:space="preserve"> інформаційні повідомлення.</w:t>
      </w:r>
    </w:p>
    <w:p w:rsidR="0089094E" w:rsidRPr="00111A03" w:rsidRDefault="0089094E" w:rsidP="00F93AC6">
      <w:pPr>
        <w:pStyle w:val="a6"/>
        <w:numPr>
          <w:ilvl w:val="0"/>
          <w:numId w:val="71"/>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 xml:space="preserve">Що не відноситься до </w:t>
      </w:r>
      <w:r w:rsidR="00111A03">
        <w:rPr>
          <w:rFonts w:ascii="Times New Roman" w:eastAsia="Times New Roman" w:hAnsi="Times New Roman" w:cs="Times New Roman"/>
          <w:sz w:val="28"/>
          <w:szCs w:val="28"/>
          <w:lang w:val="uk-UA" w:eastAsia="ru-RU"/>
        </w:rPr>
        <w:t>механізмів перцепції у міжперсональній комунікації:</w:t>
      </w:r>
    </w:p>
    <w:p w:rsidR="00111A03" w:rsidRDefault="0089094E" w:rsidP="00F93AC6">
      <w:pPr>
        <w:pStyle w:val="a6"/>
        <w:numPr>
          <w:ilvl w:val="0"/>
          <w:numId w:val="75"/>
        </w:numPr>
        <w:spacing w:after="0" w:line="240" w:lineRule="auto"/>
        <w:jc w:val="both"/>
        <w:rPr>
          <w:rFonts w:ascii="Times New Roman" w:eastAsia="Times New Roman" w:hAnsi="Times New Roman" w:cs="Times New Roman"/>
          <w:sz w:val="28"/>
          <w:szCs w:val="28"/>
          <w:lang w:val="uk-UA" w:eastAsia="ru-RU"/>
        </w:rPr>
      </w:pPr>
      <w:r w:rsidRPr="0089094E">
        <w:rPr>
          <w:rFonts w:ascii="Times New Roman" w:eastAsia="Times New Roman" w:hAnsi="Times New Roman" w:cs="Times New Roman"/>
          <w:sz w:val="28"/>
          <w:szCs w:val="28"/>
          <w:lang w:val="uk-UA" w:eastAsia="ru-RU"/>
        </w:rPr>
        <w:t>міфологізація;</w:t>
      </w:r>
    </w:p>
    <w:p w:rsidR="00111A03" w:rsidRDefault="0089094E" w:rsidP="00F93AC6">
      <w:pPr>
        <w:pStyle w:val="a6"/>
        <w:numPr>
          <w:ilvl w:val="0"/>
          <w:numId w:val="75"/>
        </w:numPr>
        <w:spacing w:after="0" w:line="240" w:lineRule="auto"/>
        <w:jc w:val="both"/>
        <w:rPr>
          <w:rFonts w:ascii="Times New Roman" w:eastAsia="Times New Roman" w:hAnsi="Times New Roman" w:cs="Times New Roman"/>
          <w:sz w:val="28"/>
          <w:szCs w:val="28"/>
          <w:lang w:val="uk-UA" w:eastAsia="ru-RU"/>
        </w:rPr>
      </w:pPr>
      <w:r w:rsidRPr="00111A03">
        <w:rPr>
          <w:rFonts w:ascii="Times New Roman" w:eastAsia="Times New Roman" w:hAnsi="Times New Roman" w:cs="Times New Roman"/>
          <w:sz w:val="28"/>
          <w:szCs w:val="28"/>
          <w:lang w:val="uk-UA" w:eastAsia="ru-RU"/>
        </w:rPr>
        <w:t>емпатія;</w:t>
      </w:r>
    </w:p>
    <w:p w:rsidR="00111A03" w:rsidRDefault="0089094E" w:rsidP="00F93AC6">
      <w:pPr>
        <w:pStyle w:val="a6"/>
        <w:numPr>
          <w:ilvl w:val="0"/>
          <w:numId w:val="75"/>
        </w:numPr>
        <w:spacing w:after="0" w:line="240" w:lineRule="auto"/>
        <w:jc w:val="both"/>
        <w:rPr>
          <w:rFonts w:ascii="Times New Roman" w:eastAsia="Times New Roman" w:hAnsi="Times New Roman" w:cs="Times New Roman"/>
          <w:sz w:val="28"/>
          <w:szCs w:val="28"/>
          <w:lang w:val="uk-UA" w:eastAsia="ru-RU"/>
        </w:rPr>
      </w:pPr>
      <w:r w:rsidRPr="00111A03">
        <w:rPr>
          <w:rFonts w:ascii="Times New Roman" w:eastAsia="Times New Roman" w:hAnsi="Times New Roman" w:cs="Times New Roman"/>
          <w:sz w:val="28"/>
          <w:szCs w:val="28"/>
          <w:lang w:val="uk-UA" w:eastAsia="ru-RU"/>
        </w:rPr>
        <w:t>стереотипізація</w:t>
      </w:r>
      <w:r w:rsidR="00111A03">
        <w:rPr>
          <w:rFonts w:ascii="Times New Roman" w:eastAsia="Times New Roman" w:hAnsi="Times New Roman" w:cs="Times New Roman"/>
          <w:sz w:val="28"/>
          <w:szCs w:val="28"/>
          <w:lang w:val="uk-UA" w:eastAsia="ru-RU"/>
        </w:rPr>
        <w:t>;</w:t>
      </w:r>
    </w:p>
    <w:p w:rsidR="0089094E" w:rsidRPr="00111A03" w:rsidRDefault="00111A03" w:rsidP="00F93AC6">
      <w:pPr>
        <w:pStyle w:val="a6"/>
        <w:numPr>
          <w:ilvl w:val="0"/>
          <w:numId w:val="7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емоціоналізація</w:t>
      </w:r>
      <w:r w:rsidR="0089094E" w:rsidRPr="00111A03">
        <w:rPr>
          <w:rFonts w:ascii="Times New Roman" w:eastAsia="Times New Roman" w:hAnsi="Times New Roman" w:cs="Times New Roman"/>
          <w:sz w:val="28"/>
          <w:szCs w:val="28"/>
          <w:lang w:val="uk-UA" w:eastAsia="ru-RU"/>
        </w:rPr>
        <w:t>.</w:t>
      </w:r>
    </w:p>
    <w:p w:rsidR="00FD50DE" w:rsidRDefault="005E45EE" w:rsidP="00F93AC6">
      <w:pPr>
        <w:pStyle w:val="a6"/>
        <w:numPr>
          <w:ilvl w:val="0"/>
          <w:numId w:val="7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Який медіаефект пропаганди поданий у наведеному фрагменті: </w:t>
      </w:r>
      <w:r w:rsidRPr="005E45EE">
        <w:rPr>
          <w:rFonts w:ascii="Times New Roman" w:eastAsia="Times New Roman" w:hAnsi="Times New Roman" w:cs="Times New Roman"/>
          <w:sz w:val="28"/>
          <w:szCs w:val="28"/>
          <w:lang w:val="uk-UA" w:eastAsia="ru-RU"/>
        </w:rPr>
        <w:t>“вплив на емоційну сферу цільових аудиторій для підвищення соціально</w:t>
      </w:r>
      <w:r>
        <w:rPr>
          <w:rFonts w:ascii="Times New Roman" w:eastAsia="Times New Roman" w:hAnsi="Times New Roman" w:cs="Times New Roman"/>
          <w:sz w:val="28"/>
          <w:szCs w:val="28"/>
          <w:lang w:val="uk-UA" w:eastAsia="ru-RU"/>
        </w:rPr>
        <w:t xml:space="preserve">ї </w:t>
      </w:r>
      <w:r w:rsidRPr="005E45EE">
        <w:rPr>
          <w:rFonts w:ascii="Times New Roman" w:eastAsia="Times New Roman" w:hAnsi="Times New Roman" w:cs="Times New Roman"/>
          <w:sz w:val="28"/>
          <w:szCs w:val="28"/>
          <w:lang w:val="uk-UA" w:eastAsia="ru-RU"/>
        </w:rPr>
        <w:t>напруги та дестабілізації обстановки як у випадку консолідації</w:t>
      </w:r>
      <w:r>
        <w:rPr>
          <w:rFonts w:ascii="Times New Roman" w:eastAsia="Times New Roman" w:hAnsi="Times New Roman" w:cs="Times New Roman"/>
          <w:sz w:val="28"/>
          <w:szCs w:val="28"/>
          <w:lang w:val="uk-UA" w:eastAsia="ru-RU"/>
        </w:rPr>
        <w:t xml:space="preserve"> </w:t>
      </w:r>
      <w:r w:rsidRPr="005E45EE">
        <w:rPr>
          <w:rFonts w:ascii="Times New Roman" w:eastAsia="Times New Roman" w:hAnsi="Times New Roman" w:cs="Times New Roman"/>
          <w:sz w:val="28"/>
          <w:szCs w:val="28"/>
          <w:lang w:val="uk-UA" w:eastAsia="ru-RU"/>
        </w:rPr>
        <w:t>прихильників прот</w:t>
      </w:r>
      <w:r>
        <w:rPr>
          <w:rFonts w:ascii="Times New Roman" w:eastAsia="Times New Roman" w:hAnsi="Times New Roman" w:cs="Times New Roman"/>
          <w:sz w:val="28"/>
          <w:szCs w:val="28"/>
          <w:lang w:val="uk-UA" w:eastAsia="ru-RU"/>
        </w:rPr>
        <w:t>есту, так і для об’єднання всьо</w:t>
      </w:r>
      <w:r w:rsidRPr="005E45EE">
        <w:rPr>
          <w:rFonts w:ascii="Times New Roman" w:eastAsia="Times New Roman" w:hAnsi="Times New Roman" w:cs="Times New Roman"/>
          <w:sz w:val="28"/>
          <w:szCs w:val="28"/>
          <w:lang w:val="uk-UA" w:eastAsia="ru-RU"/>
        </w:rPr>
        <w:t>го суспільства в ситуації зовнішніх і внутрішніх</w:t>
      </w:r>
      <w:r>
        <w:rPr>
          <w:rFonts w:ascii="Times New Roman" w:eastAsia="Times New Roman" w:hAnsi="Times New Roman" w:cs="Times New Roman"/>
          <w:sz w:val="28"/>
          <w:szCs w:val="28"/>
          <w:lang w:val="uk-UA" w:eastAsia="ru-RU"/>
        </w:rPr>
        <w:t xml:space="preserve"> </w:t>
      </w:r>
      <w:r w:rsidRPr="005E45EE">
        <w:rPr>
          <w:rFonts w:ascii="Times New Roman" w:eastAsia="Times New Roman" w:hAnsi="Times New Roman" w:cs="Times New Roman"/>
          <w:sz w:val="28"/>
          <w:szCs w:val="28"/>
          <w:lang w:val="uk-UA" w:eastAsia="ru-RU"/>
        </w:rPr>
        <w:t>загроз”</w:t>
      </w:r>
      <w:r>
        <w:rPr>
          <w:rFonts w:ascii="Times New Roman" w:eastAsia="Times New Roman" w:hAnsi="Times New Roman" w:cs="Times New Roman"/>
          <w:sz w:val="28"/>
          <w:szCs w:val="28"/>
          <w:lang w:val="uk-UA" w:eastAsia="ru-RU"/>
        </w:rPr>
        <w:t>:</w:t>
      </w:r>
    </w:p>
    <w:p w:rsidR="005E45EE" w:rsidRDefault="005E45EE" w:rsidP="00F93AC6">
      <w:pPr>
        <w:pStyle w:val="a6"/>
        <w:numPr>
          <w:ilvl w:val="0"/>
          <w:numId w:val="76"/>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маніпуляція;</w:t>
      </w:r>
    </w:p>
    <w:p w:rsidR="005E45EE" w:rsidRDefault="005E45EE" w:rsidP="00F93AC6">
      <w:pPr>
        <w:pStyle w:val="a6"/>
        <w:numPr>
          <w:ilvl w:val="0"/>
          <w:numId w:val="76"/>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сугестія;</w:t>
      </w:r>
    </w:p>
    <w:p w:rsidR="005E45EE" w:rsidRDefault="005E45EE" w:rsidP="00F93AC6">
      <w:pPr>
        <w:pStyle w:val="a6"/>
        <w:numPr>
          <w:ilvl w:val="0"/>
          <w:numId w:val="76"/>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навіювання;</w:t>
      </w:r>
    </w:p>
    <w:p w:rsidR="005E45EE" w:rsidRDefault="005E45EE" w:rsidP="00F93AC6">
      <w:pPr>
        <w:pStyle w:val="a6"/>
        <w:numPr>
          <w:ilvl w:val="0"/>
          <w:numId w:val="76"/>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переконання.</w:t>
      </w:r>
    </w:p>
    <w:p w:rsidR="005E45EE" w:rsidRDefault="005E45EE" w:rsidP="00F93AC6">
      <w:pPr>
        <w:pStyle w:val="a6"/>
        <w:numPr>
          <w:ilvl w:val="0"/>
          <w:numId w:val="7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Яка комунікаційна техніка спіндокторингу подана у наведеному фрагменті: </w:t>
      </w:r>
      <w:r w:rsidRPr="005E45EE">
        <w:rPr>
          <w:rFonts w:ascii="Times New Roman" w:eastAsia="Times New Roman" w:hAnsi="Times New Roman" w:cs="Times New Roman"/>
          <w:sz w:val="28"/>
          <w:szCs w:val="28"/>
          <w:lang w:val="uk-UA" w:eastAsia="ru-RU"/>
        </w:rPr>
        <w:t>“спроба відволікання уваги, різкого переведення громадського інтересу</w:t>
      </w:r>
      <w:r>
        <w:rPr>
          <w:rFonts w:ascii="Times New Roman" w:eastAsia="Times New Roman" w:hAnsi="Times New Roman" w:cs="Times New Roman"/>
          <w:sz w:val="28"/>
          <w:szCs w:val="28"/>
          <w:lang w:val="uk-UA" w:eastAsia="ru-RU"/>
        </w:rPr>
        <w:t xml:space="preserve"> </w:t>
      </w:r>
      <w:r w:rsidRPr="005E45EE">
        <w:rPr>
          <w:rFonts w:ascii="Times New Roman" w:eastAsia="Times New Roman" w:hAnsi="Times New Roman" w:cs="Times New Roman"/>
          <w:sz w:val="28"/>
          <w:szCs w:val="28"/>
          <w:lang w:val="uk-UA" w:eastAsia="ru-RU"/>
        </w:rPr>
        <w:t>до зовсім іншої сфери, далекої від події, що сталася”</w:t>
      </w:r>
      <w:r>
        <w:rPr>
          <w:rFonts w:ascii="Times New Roman" w:eastAsia="Times New Roman" w:hAnsi="Times New Roman" w:cs="Times New Roman"/>
          <w:sz w:val="28"/>
          <w:szCs w:val="28"/>
          <w:lang w:val="uk-UA" w:eastAsia="ru-RU"/>
        </w:rPr>
        <w:t>:</w:t>
      </w:r>
    </w:p>
    <w:p w:rsidR="005E45EE" w:rsidRDefault="005E45EE" w:rsidP="00F93AC6">
      <w:pPr>
        <w:pStyle w:val="a6"/>
        <w:numPr>
          <w:ilvl w:val="0"/>
          <w:numId w:val="77"/>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торнадо-спін;</w:t>
      </w:r>
    </w:p>
    <w:p w:rsidR="005E45EE" w:rsidRDefault="005E45EE" w:rsidP="00F93AC6">
      <w:pPr>
        <w:pStyle w:val="a6"/>
        <w:numPr>
          <w:ilvl w:val="0"/>
          <w:numId w:val="77"/>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пре-спін;</w:t>
      </w:r>
    </w:p>
    <w:p w:rsidR="005E45EE" w:rsidRDefault="005E45EE" w:rsidP="00F93AC6">
      <w:pPr>
        <w:pStyle w:val="a6"/>
        <w:numPr>
          <w:ilvl w:val="0"/>
          <w:numId w:val="77"/>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до-спін;</w:t>
      </w:r>
    </w:p>
    <w:p w:rsidR="005E45EE" w:rsidRDefault="005E45EE" w:rsidP="00F93AC6">
      <w:pPr>
        <w:pStyle w:val="a6"/>
        <w:numPr>
          <w:ilvl w:val="0"/>
          <w:numId w:val="77"/>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пост-спін;</w:t>
      </w:r>
    </w:p>
    <w:p w:rsidR="005E45EE" w:rsidRDefault="005E45EE" w:rsidP="00F93AC6">
      <w:pPr>
        <w:pStyle w:val="a6"/>
        <w:numPr>
          <w:ilvl w:val="0"/>
          <w:numId w:val="77"/>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спін-даун.</w:t>
      </w:r>
    </w:p>
    <w:p w:rsidR="005E45EE" w:rsidRDefault="005E45EE" w:rsidP="00F93AC6">
      <w:pPr>
        <w:pStyle w:val="a6"/>
        <w:numPr>
          <w:ilvl w:val="0"/>
          <w:numId w:val="7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Оберіть елементи, які відносяться до структури особистісного іміджу:</w:t>
      </w:r>
    </w:p>
    <w:p w:rsidR="005E45EE" w:rsidRDefault="005E45EE" w:rsidP="00F93AC6">
      <w:pPr>
        <w:pStyle w:val="a6"/>
        <w:numPr>
          <w:ilvl w:val="0"/>
          <w:numId w:val="78"/>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пам</w:t>
      </w:r>
      <w:r w:rsidRPr="005E45E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ять;</w:t>
      </w:r>
    </w:p>
    <w:p w:rsidR="005E45EE" w:rsidRDefault="005E45EE" w:rsidP="00F93AC6">
      <w:pPr>
        <w:pStyle w:val="a6"/>
        <w:numPr>
          <w:ilvl w:val="0"/>
          <w:numId w:val="78"/>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психіка;</w:t>
      </w:r>
    </w:p>
    <w:p w:rsidR="005E45EE" w:rsidRDefault="005E45EE" w:rsidP="00F93AC6">
      <w:pPr>
        <w:pStyle w:val="a6"/>
        <w:numPr>
          <w:ilvl w:val="0"/>
          <w:numId w:val="78"/>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символіка;</w:t>
      </w:r>
    </w:p>
    <w:p w:rsidR="005E45EE" w:rsidRDefault="005E45EE" w:rsidP="00F93AC6">
      <w:pPr>
        <w:pStyle w:val="a6"/>
        <w:numPr>
          <w:ilvl w:val="0"/>
          <w:numId w:val="78"/>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зовнішність;</w:t>
      </w:r>
    </w:p>
    <w:p w:rsidR="005E45EE" w:rsidRPr="005E45EE" w:rsidRDefault="005E45EE" w:rsidP="00F93AC6">
      <w:pPr>
        <w:pStyle w:val="a6"/>
        <w:numPr>
          <w:ilvl w:val="0"/>
          <w:numId w:val="78"/>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фізіологічні потреби.</w:t>
      </w:r>
    </w:p>
    <w:p w:rsidR="005E45EE" w:rsidRDefault="005E45EE" w:rsidP="00F93AC6">
      <w:pPr>
        <w:pStyle w:val="a6"/>
        <w:numPr>
          <w:ilvl w:val="0"/>
          <w:numId w:val="7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Поняття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гібридна війна</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 xml:space="preserve"> означає:</w:t>
      </w:r>
    </w:p>
    <w:p w:rsidR="005E45EE" w:rsidRDefault="00072A22" w:rsidP="00F93AC6">
      <w:pPr>
        <w:pStyle w:val="a6"/>
        <w:numPr>
          <w:ilvl w:val="0"/>
          <w:numId w:val="79"/>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5E45EE">
        <w:rPr>
          <w:rFonts w:ascii="Times New Roman" w:eastAsia="Times New Roman" w:hAnsi="Times New Roman" w:cs="Times New Roman"/>
          <w:sz w:val="28"/>
          <w:szCs w:val="28"/>
          <w:lang w:val="uk-UA" w:eastAsia="ru-RU"/>
        </w:rPr>
        <w:t xml:space="preserve">оєнна агресія, головним компонентом якої постає </w:t>
      </w:r>
      <w:r w:rsidR="005E45EE" w:rsidRPr="005E45EE">
        <w:rPr>
          <w:rFonts w:ascii="Times New Roman" w:eastAsia="Times New Roman" w:hAnsi="Times New Roman" w:cs="Times New Roman"/>
          <w:sz w:val="28"/>
          <w:szCs w:val="28"/>
          <w:lang w:val="uk-UA" w:eastAsia="ru-RU"/>
        </w:rPr>
        <w:t>інформаційно-психологічн</w:t>
      </w:r>
      <w:r w:rsidR="005E45EE">
        <w:rPr>
          <w:rFonts w:ascii="Times New Roman" w:eastAsia="Times New Roman" w:hAnsi="Times New Roman" w:cs="Times New Roman"/>
          <w:sz w:val="28"/>
          <w:szCs w:val="28"/>
          <w:lang w:val="uk-UA" w:eastAsia="ru-RU"/>
        </w:rPr>
        <w:t>а обробка масової свідомості;</w:t>
      </w:r>
    </w:p>
    <w:p w:rsidR="005E45EE" w:rsidRDefault="00072A22" w:rsidP="00F93AC6">
      <w:pPr>
        <w:pStyle w:val="a6"/>
        <w:numPr>
          <w:ilvl w:val="0"/>
          <w:numId w:val="79"/>
        </w:numPr>
        <w:spacing w:line="240" w:lineRule="auto"/>
        <w:jc w:val="both"/>
        <w:rPr>
          <w:rFonts w:ascii="Times New Roman" w:eastAsia="Times New Roman" w:hAnsi="Times New Roman" w:cs="Times New Roman"/>
          <w:sz w:val="28"/>
          <w:szCs w:val="28"/>
          <w:lang w:val="uk-UA" w:eastAsia="ru-RU"/>
        </w:rPr>
      </w:pPr>
      <w:r w:rsidRPr="00072A22">
        <w:rPr>
          <w:rFonts w:ascii="Times New Roman" w:eastAsia="Times New Roman" w:hAnsi="Times New Roman" w:cs="Times New Roman"/>
          <w:sz w:val="28"/>
          <w:szCs w:val="28"/>
          <w:lang w:val="uk-UA" w:eastAsia="ru-RU"/>
        </w:rPr>
        <w:t xml:space="preserve">безпосередні атаки на культуру ворога, який </w:t>
      </w:r>
      <w:r>
        <w:rPr>
          <w:rFonts w:ascii="Times New Roman" w:eastAsia="Times New Roman" w:hAnsi="Times New Roman" w:cs="Times New Roman"/>
          <w:sz w:val="28"/>
          <w:szCs w:val="28"/>
          <w:lang w:val="uk-UA" w:eastAsia="ru-RU"/>
        </w:rPr>
        <w:t xml:space="preserve">постає спонсором </w:t>
      </w:r>
      <w:r w:rsidRPr="00072A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п’ятої колони</w:t>
      </w:r>
      <w:r w:rsidRPr="00072A22">
        <w:rPr>
          <w:rFonts w:ascii="Times New Roman" w:eastAsia="Times New Roman" w:hAnsi="Times New Roman" w:cs="Times New Roman"/>
          <w:sz w:val="28"/>
          <w:szCs w:val="28"/>
          <w:lang w:eastAsia="ru-RU"/>
        </w:rPr>
        <w:t>”</w:t>
      </w:r>
      <w:r w:rsidRPr="00072A2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що </w:t>
      </w:r>
      <w:r w:rsidRPr="00072A22">
        <w:rPr>
          <w:rFonts w:ascii="Times New Roman" w:eastAsia="Times New Roman" w:hAnsi="Times New Roman" w:cs="Times New Roman"/>
          <w:sz w:val="28"/>
          <w:szCs w:val="28"/>
          <w:lang w:val="uk-UA" w:eastAsia="ru-RU"/>
        </w:rPr>
        <w:t>руйнує національну культуру</w:t>
      </w:r>
      <w:r>
        <w:rPr>
          <w:rFonts w:ascii="Times New Roman" w:eastAsia="Times New Roman" w:hAnsi="Times New Roman" w:cs="Times New Roman"/>
          <w:sz w:val="28"/>
          <w:szCs w:val="28"/>
          <w:lang w:val="uk-UA" w:eastAsia="ru-RU"/>
        </w:rPr>
        <w:t>;</w:t>
      </w:r>
    </w:p>
    <w:p w:rsidR="005E45EE" w:rsidRDefault="00072A22" w:rsidP="00F93AC6">
      <w:pPr>
        <w:pStyle w:val="a6"/>
        <w:numPr>
          <w:ilvl w:val="0"/>
          <w:numId w:val="79"/>
        </w:numPr>
        <w:spacing w:line="240" w:lineRule="auto"/>
        <w:jc w:val="both"/>
        <w:rPr>
          <w:rFonts w:ascii="Times New Roman" w:eastAsia="Times New Roman" w:hAnsi="Times New Roman" w:cs="Times New Roman"/>
          <w:sz w:val="28"/>
          <w:szCs w:val="28"/>
          <w:lang w:val="uk-UA" w:eastAsia="ru-RU"/>
        </w:rPr>
      </w:pPr>
      <w:r w:rsidRPr="00072A22">
        <w:rPr>
          <w:rFonts w:ascii="Times New Roman" w:eastAsia="Times New Roman" w:hAnsi="Times New Roman" w:cs="Times New Roman"/>
          <w:sz w:val="28"/>
          <w:szCs w:val="28"/>
          <w:lang w:val="uk-UA" w:eastAsia="ru-RU"/>
        </w:rPr>
        <w:t xml:space="preserve">війна з </w:t>
      </w:r>
      <w:r>
        <w:rPr>
          <w:rFonts w:ascii="Times New Roman" w:eastAsia="Times New Roman" w:hAnsi="Times New Roman" w:cs="Times New Roman"/>
          <w:sz w:val="28"/>
          <w:szCs w:val="28"/>
          <w:lang w:val="uk-UA" w:eastAsia="ru-RU"/>
        </w:rPr>
        <w:t>комплексним застосуванням</w:t>
      </w:r>
      <w:r w:rsidRPr="00072A2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традиційної та інформаційної </w:t>
      </w:r>
      <w:r w:rsidRPr="00072A22">
        <w:rPr>
          <w:rFonts w:ascii="Times New Roman" w:eastAsia="Times New Roman" w:hAnsi="Times New Roman" w:cs="Times New Roman"/>
          <w:sz w:val="28"/>
          <w:szCs w:val="28"/>
          <w:lang w:val="uk-UA" w:eastAsia="ru-RU"/>
        </w:rPr>
        <w:t>зброї, партизанської війни, тероризму та злочинної поведінки з метою дося</w:t>
      </w:r>
      <w:r>
        <w:rPr>
          <w:rFonts w:ascii="Times New Roman" w:eastAsia="Times New Roman" w:hAnsi="Times New Roman" w:cs="Times New Roman"/>
          <w:sz w:val="28"/>
          <w:szCs w:val="28"/>
          <w:lang w:val="uk-UA" w:eastAsia="ru-RU"/>
        </w:rPr>
        <w:t>гнення певних політичних цілей.</w:t>
      </w:r>
    </w:p>
    <w:p w:rsidR="00072A22" w:rsidRDefault="00072A22" w:rsidP="00F93AC6">
      <w:pPr>
        <w:pStyle w:val="a6"/>
        <w:numPr>
          <w:ilvl w:val="0"/>
          <w:numId w:val="7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законодавчих форм передвиборної агітації належать:</w:t>
      </w:r>
    </w:p>
    <w:p w:rsidR="00072A22" w:rsidRDefault="00072A22" w:rsidP="00F93AC6">
      <w:pPr>
        <w:pStyle w:val="a6"/>
        <w:numPr>
          <w:ilvl w:val="0"/>
          <w:numId w:val="80"/>
        </w:numPr>
        <w:spacing w:line="240" w:lineRule="auto"/>
        <w:jc w:val="both"/>
        <w:rPr>
          <w:rFonts w:ascii="Times New Roman" w:eastAsia="Times New Roman" w:hAnsi="Times New Roman" w:cs="Times New Roman"/>
          <w:sz w:val="28"/>
          <w:szCs w:val="28"/>
          <w:lang w:val="uk-UA" w:eastAsia="ru-RU"/>
        </w:rPr>
      </w:pPr>
      <w:r w:rsidRPr="00072A22">
        <w:rPr>
          <w:rFonts w:ascii="Times New Roman" w:eastAsia="Times New Roman" w:hAnsi="Times New Roman" w:cs="Times New Roman"/>
          <w:sz w:val="28"/>
          <w:szCs w:val="28"/>
          <w:lang w:val="uk-UA" w:eastAsia="ru-RU"/>
        </w:rPr>
        <w:t>проведення концертів, вистав, спортивних змагань, демонстрації фільмів та телепередач</w:t>
      </w:r>
      <w:r>
        <w:rPr>
          <w:rFonts w:ascii="Times New Roman" w:eastAsia="Times New Roman" w:hAnsi="Times New Roman" w:cs="Times New Roman"/>
          <w:sz w:val="28"/>
          <w:szCs w:val="28"/>
          <w:lang w:val="uk-UA" w:eastAsia="ru-RU"/>
        </w:rPr>
        <w:t>;</w:t>
      </w:r>
    </w:p>
    <w:p w:rsidR="00072A22" w:rsidRDefault="00072A22" w:rsidP="00F93AC6">
      <w:pPr>
        <w:pStyle w:val="a6"/>
        <w:numPr>
          <w:ilvl w:val="0"/>
          <w:numId w:val="80"/>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проведення благодійних заходів;</w:t>
      </w:r>
    </w:p>
    <w:p w:rsidR="00072A22" w:rsidRDefault="00072A22" w:rsidP="00F93AC6">
      <w:pPr>
        <w:pStyle w:val="a6"/>
        <w:numPr>
          <w:ilvl w:val="0"/>
          <w:numId w:val="80"/>
        </w:numPr>
        <w:spacing w:line="240" w:lineRule="auto"/>
        <w:jc w:val="both"/>
        <w:rPr>
          <w:rFonts w:ascii="Times New Roman" w:eastAsia="Times New Roman" w:hAnsi="Times New Roman" w:cs="Times New Roman"/>
          <w:sz w:val="28"/>
          <w:szCs w:val="28"/>
          <w:lang w:val="uk-UA" w:eastAsia="ru-RU"/>
        </w:rPr>
      </w:pPr>
      <w:r w:rsidRPr="00072A22">
        <w:rPr>
          <w:rFonts w:ascii="Times New Roman" w:eastAsia="Times New Roman" w:hAnsi="Times New Roman" w:cs="Times New Roman"/>
          <w:sz w:val="28"/>
          <w:szCs w:val="28"/>
          <w:lang w:val="uk-UA" w:eastAsia="ru-RU"/>
        </w:rPr>
        <w:t>публічні заклики голосувати за або не голосувати за партію</w:t>
      </w:r>
      <w:r>
        <w:rPr>
          <w:rFonts w:ascii="Times New Roman" w:eastAsia="Times New Roman" w:hAnsi="Times New Roman" w:cs="Times New Roman"/>
          <w:sz w:val="28"/>
          <w:szCs w:val="28"/>
          <w:lang w:val="uk-UA" w:eastAsia="ru-RU"/>
        </w:rPr>
        <w:t>;</w:t>
      </w:r>
    </w:p>
    <w:p w:rsidR="00072A22" w:rsidRDefault="00072A22" w:rsidP="00F93AC6">
      <w:pPr>
        <w:pStyle w:val="a6"/>
        <w:numPr>
          <w:ilvl w:val="0"/>
          <w:numId w:val="80"/>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пікети;</w:t>
      </w:r>
    </w:p>
    <w:p w:rsidR="00072A22" w:rsidRDefault="00072A22" w:rsidP="00F93AC6">
      <w:pPr>
        <w:pStyle w:val="a6"/>
        <w:numPr>
          <w:ilvl w:val="0"/>
          <w:numId w:val="80"/>
        </w:numPr>
        <w:spacing w:line="240" w:lineRule="auto"/>
        <w:jc w:val="both"/>
        <w:rPr>
          <w:rFonts w:ascii="Times New Roman" w:eastAsia="Times New Roman" w:hAnsi="Times New Roman" w:cs="Times New Roman"/>
          <w:sz w:val="28"/>
          <w:szCs w:val="28"/>
          <w:lang w:val="uk-UA" w:eastAsia="ru-RU"/>
        </w:rPr>
      </w:pPr>
      <w:r w:rsidRPr="00072A22">
        <w:rPr>
          <w:rFonts w:ascii="Times New Roman" w:eastAsia="Times New Roman" w:hAnsi="Times New Roman" w:cs="Times New Roman"/>
          <w:sz w:val="28"/>
          <w:szCs w:val="28"/>
          <w:lang w:val="uk-UA" w:eastAsia="ru-RU"/>
        </w:rPr>
        <w:t>проведенн</w:t>
      </w:r>
      <w:r>
        <w:rPr>
          <w:rFonts w:ascii="Times New Roman" w:eastAsia="Times New Roman" w:hAnsi="Times New Roman" w:cs="Times New Roman"/>
          <w:sz w:val="28"/>
          <w:szCs w:val="28"/>
          <w:lang w:val="uk-UA" w:eastAsia="ru-RU"/>
        </w:rPr>
        <w:t xml:space="preserve">я публічних дебатів, дискусій, </w:t>
      </w:r>
      <w:r w:rsidRPr="00072A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круглих столів</w:t>
      </w:r>
      <w:r w:rsidRPr="00072A22">
        <w:rPr>
          <w:rFonts w:ascii="Times New Roman" w:eastAsia="Times New Roman" w:hAnsi="Times New Roman" w:cs="Times New Roman"/>
          <w:sz w:val="28"/>
          <w:szCs w:val="28"/>
          <w:lang w:eastAsia="ru-RU"/>
        </w:rPr>
        <w:t>”</w:t>
      </w:r>
      <w:r w:rsidRPr="00072A22">
        <w:rPr>
          <w:rFonts w:ascii="Times New Roman" w:eastAsia="Times New Roman" w:hAnsi="Times New Roman" w:cs="Times New Roman"/>
          <w:sz w:val="28"/>
          <w:szCs w:val="28"/>
          <w:lang w:val="uk-UA" w:eastAsia="ru-RU"/>
        </w:rPr>
        <w:t>, прес-конференцій</w:t>
      </w:r>
      <w:r>
        <w:rPr>
          <w:rFonts w:ascii="Times New Roman" w:eastAsia="Times New Roman" w:hAnsi="Times New Roman" w:cs="Times New Roman"/>
          <w:sz w:val="28"/>
          <w:szCs w:val="28"/>
          <w:lang w:val="uk-UA" w:eastAsia="ru-RU"/>
        </w:rPr>
        <w:t>;</w:t>
      </w:r>
    </w:p>
    <w:p w:rsidR="00072A22" w:rsidRPr="000033A1" w:rsidRDefault="000033A1" w:rsidP="00F93AC6">
      <w:pPr>
        <w:pStyle w:val="a6"/>
        <w:numPr>
          <w:ilvl w:val="0"/>
          <w:numId w:val="80"/>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благоустр</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 xml:space="preserve">й </w:t>
      </w:r>
      <w:r>
        <w:rPr>
          <w:rFonts w:ascii="Times New Roman" w:eastAsia="Times New Roman" w:hAnsi="Times New Roman" w:cs="Times New Roman"/>
          <w:sz w:val="28"/>
          <w:szCs w:val="28"/>
          <w:lang w:val="uk-UA" w:eastAsia="ru-RU"/>
        </w:rPr>
        <w:t>населених пунктів.</w:t>
      </w:r>
    </w:p>
    <w:p w:rsidR="00072A22" w:rsidRDefault="000033A1" w:rsidP="00F93AC6">
      <w:pPr>
        <w:pStyle w:val="a6"/>
        <w:numPr>
          <w:ilvl w:val="0"/>
          <w:numId w:val="71"/>
        </w:numPr>
        <w:spacing w:line="240" w:lineRule="auto"/>
        <w:ind w:left="1134"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Хто причетний до розробки хроматичного кола:</w:t>
      </w:r>
    </w:p>
    <w:p w:rsidR="000033A1" w:rsidRDefault="000033A1" w:rsidP="00F93AC6">
      <w:pPr>
        <w:pStyle w:val="a6"/>
        <w:numPr>
          <w:ilvl w:val="0"/>
          <w:numId w:val="8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Й. Іттен;</w:t>
      </w:r>
    </w:p>
    <w:p w:rsidR="000033A1" w:rsidRDefault="000033A1" w:rsidP="00F93AC6">
      <w:pPr>
        <w:pStyle w:val="a6"/>
        <w:numPr>
          <w:ilvl w:val="0"/>
          <w:numId w:val="8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Оствальд;</w:t>
      </w:r>
    </w:p>
    <w:p w:rsidR="000033A1" w:rsidRDefault="000033A1" w:rsidP="00F93AC6">
      <w:pPr>
        <w:pStyle w:val="a6"/>
        <w:numPr>
          <w:ilvl w:val="0"/>
          <w:numId w:val="81"/>
        </w:numPr>
        <w:spacing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Й. Ґе</w:t>
      </w:r>
      <w:r w:rsidRPr="000033A1">
        <w:rPr>
          <w:rFonts w:ascii="Times New Roman" w:eastAsia="Times New Roman" w:hAnsi="Times New Roman" w:cs="Times New Roman"/>
          <w:sz w:val="28"/>
          <w:szCs w:val="28"/>
          <w:lang w:val="uk-UA" w:eastAsia="ru-RU"/>
        </w:rPr>
        <w:t>те</w:t>
      </w:r>
      <w:r>
        <w:rPr>
          <w:rFonts w:ascii="Times New Roman" w:eastAsia="Times New Roman" w:hAnsi="Times New Roman" w:cs="Times New Roman"/>
          <w:sz w:val="28"/>
          <w:szCs w:val="28"/>
          <w:lang w:val="uk-UA" w:eastAsia="ru-RU"/>
        </w:rPr>
        <w:t>;</w:t>
      </w:r>
    </w:p>
    <w:p w:rsidR="000033A1" w:rsidRDefault="000033A1" w:rsidP="00F93AC6">
      <w:pPr>
        <w:pStyle w:val="a6"/>
        <w:numPr>
          <w:ilvl w:val="0"/>
          <w:numId w:val="81"/>
        </w:numPr>
        <w:spacing w:line="240" w:lineRule="auto"/>
        <w:jc w:val="both"/>
        <w:rPr>
          <w:rFonts w:ascii="Times New Roman" w:eastAsia="Times New Roman" w:hAnsi="Times New Roman" w:cs="Times New Roman"/>
          <w:sz w:val="28"/>
          <w:szCs w:val="28"/>
          <w:lang w:val="uk-UA" w:eastAsia="ru-RU"/>
        </w:rPr>
      </w:pPr>
      <w:r w:rsidRPr="000033A1">
        <w:rPr>
          <w:rFonts w:ascii="Times New Roman" w:eastAsia="Times New Roman" w:hAnsi="Times New Roman" w:cs="Times New Roman"/>
          <w:sz w:val="28"/>
          <w:szCs w:val="28"/>
          <w:lang w:val="uk-UA" w:eastAsia="ru-RU"/>
        </w:rPr>
        <w:t>Леонардо да Вінчі</w:t>
      </w:r>
      <w:r>
        <w:rPr>
          <w:rFonts w:ascii="Times New Roman" w:eastAsia="Times New Roman" w:hAnsi="Times New Roman" w:cs="Times New Roman"/>
          <w:sz w:val="28"/>
          <w:szCs w:val="28"/>
          <w:lang w:val="uk-UA" w:eastAsia="ru-RU"/>
        </w:rPr>
        <w:t>.</w:t>
      </w:r>
    </w:p>
    <w:p w:rsidR="000033A1" w:rsidRDefault="000033A1">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0033A1" w:rsidRPr="00072A22" w:rsidRDefault="000033A1" w:rsidP="000033A1">
      <w:pPr>
        <w:pStyle w:val="a6"/>
        <w:spacing w:line="240" w:lineRule="auto"/>
        <w:ind w:left="0" w:firstLine="709"/>
        <w:jc w:val="center"/>
        <w:rPr>
          <w:rFonts w:ascii="Times New Roman" w:eastAsia="Times New Roman" w:hAnsi="Times New Roman" w:cs="Times New Roman"/>
          <w:sz w:val="28"/>
          <w:szCs w:val="28"/>
          <w:lang w:val="uk-UA" w:eastAsia="ru-RU"/>
        </w:rPr>
      </w:pPr>
      <w:r w:rsidRPr="00FD50DE">
        <w:rPr>
          <w:rFonts w:ascii="Times New Roman" w:eastAsia="Times New Roman" w:hAnsi="Times New Roman" w:cs="Times New Roman"/>
          <w:b/>
          <w:sz w:val="28"/>
          <w:szCs w:val="28"/>
          <w:lang w:val="uk-UA" w:eastAsia="ru-RU"/>
        </w:rPr>
        <w:t>ВИКОРИСТАНА ЛІТЕРАТУРА</w:t>
      </w:r>
    </w:p>
    <w:p w:rsidR="00A63C92" w:rsidRP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Алексеев В. П. Власть. Философия. Наука. Москва : Проспект, 2014. 446 с. URL: https://books.google.com.ua/books?id. </w:t>
      </w:r>
    </w:p>
    <w:p w:rsidR="00A63C92"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Арендт Х. Истоки тоталитаризма / Пер. с англ. И. В. Борисовой, Ю. А. Кимелева, А. Д Ковалева, Ю. Б. Мишкенене, Л. А. Седова Послесл. Ю. Н. Давыдова. Под ред. М. С. Ковалевой, Д. М. Носова. Москва : ЦентрКом, 1996. 672 с.</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 xml:space="preserve">Аронсон Э., Пратканис Э. Р. Эпоха пропаганды: Механизмы убеждения, повседневное использование и злоупотребление. Санкт-Петербург : Прайм-ЕВРОЗНАК, 2003. 384 с. </w:t>
      </w:r>
    </w:p>
    <w:p w:rsidR="00A63C92" w:rsidRP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Афанасьєва М. Виборча інженерія: до постановки питання. </w:t>
      </w:r>
      <w:r w:rsidRPr="00E05F96">
        <w:rPr>
          <w:rFonts w:ascii="Times New Roman" w:hAnsi="Times New Roman" w:cs="Times New Roman"/>
          <w:i/>
          <w:sz w:val="28"/>
          <w:szCs w:val="28"/>
          <w:lang w:val="uk-UA"/>
        </w:rPr>
        <w:t>Юридичний вісник</w:t>
      </w:r>
      <w:r w:rsidRPr="00E05F96">
        <w:rPr>
          <w:rFonts w:ascii="Times New Roman" w:hAnsi="Times New Roman" w:cs="Times New Roman"/>
          <w:sz w:val="28"/>
          <w:szCs w:val="28"/>
          <w:lang w:val="uk-UA"/>
        </w:rPr>
        <w:t>. 2010. №4. С. 43-49.</w:t>
      </w:r>
    </w:p>
    <w:p w:rsidR="00A63C92" w:rsidRP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Афанасьєва М. В. Виборча інженерія в Україні : монографія. Одеса : Юридична література, 2014. 384 с.</w:t>
      </w:r>
    </w:p>
    <w:p w:rsidR="00E05F96" w:rsidRPr="00941AE3"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Беньямін В. Вибране. Львів : Літопис, 2002. 214 с. URL: </w:t>
      </w:r>
      <w:hyperlink r:id="rId69" w:history="1">
        <w:r w:rsidRPr="00941AE3">
          <w:rPr>
            <w:rStyle w:val="a9"/>
            <w:rFonts w:ascii="Times New Roman" w:hAnsi="Times New Roman" w:cs="Times New Roman"/>
            <w:color w:val="auto"/>
            <w:sz w:val="28"/>
            <w:szCs w:val="28"/>
            <w:u w:val="none"/>
            <w:lang w:val="uk-UA"/>
          </w:rPr>
          <w:t>http://shron1.chtyvo.org.ua/Benjamin_Walter/Vybrane_zbirka.pdf</w:t>
        </w:r>
      </w:hyperlink>
      <w:r w:rsidRPr="00941AE3">
        <w:rPr>
          <w:rFonts w:ascii="Times New Roman" w:hAnsi="Times New Roman" w:cs="Times New Roman"/>
          <w:sz w:val="28"/>
          <w:szCs w:val="28"/>
          <w:lang w:val="uk-UA"/>
        </w:rPr>
        <w:t>.</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eastAsia="Times New Roman" w:hAnsi="Times New Roman" w:cs="Times New Roman"/>
          <w:sz w:val="28"/>
          <w:szCs w:val="28"/>
          <w:lang w:val="uk-UA" w:eastAsia="ru-RU"/>
        </w:rPr>
        <w:t>Бондаренко І. С. Іміджелогія: Психологія іміджу: навчально-методичний посібник для студентів освітньо-кваліфікаційного рівня «бакалавр» напряму підготовки «Реклама і зв’язки з громадськістю». Запоріжжя : ЗНУ, 2014. 122 с.</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eastAsia="Times New Roman" w:hAnsi="Times New Roman" w:cs="Times New Roman"/>
          <w:sz w:val="28"/>
          <w:szCs w:val="28"/>
          <w:lang w:val="uk-UA" w:eastAsia="ru-RU"/>
        </w:rPr>
        <w:t>Бондаренко І. С. Іміджелогія: Імідж особистості: навчально-методичний посібник для студентів освітньо-кваліфікаційного рівня «бакалавр» напряму підготовки «Реклама і зв’язки з громадськістю». Запоріжжя : ЗНУ, 2014. 162 с.</w:t>
      </w:r>
    </w:p>
    <w:p w:rsidR="00E05F96" w:rsidRPr="00941AE3"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eastAsia="Times New Roman" w:hAnsi="Times New Roman" w:cs="Times New Roman"/>
          <w:sz w:val="28"/>
          <w:szCs w:val="28"/>
          <w:lang w:val="uk-UA" w:eastAsia="ru-RU"/>
        </w:rPr>
        <w:t>Бугрим В. Іміджологія/іміджмейкінг. Київ : ВПЦ “Київський університет”, 2013. 255 с.</w:t>
      </w:r>
    </w:p>
    <w:p w:rsidR="00941AE3" w:rsidRPr="00941AE3" w:rsidRDefault="00941AE3" w:rsidP="00F93AC6">
      <w:pPr>
        <w:pStyle w:val="a6"/>
        <w:numPr>
          <w:ilvl w:val="0"/>
          <w:numId w:val="82"/>
        </w:numPr>
        <w:spacing w:line="240" w:lineRule="auto"/>
        <w:jc w:val="both"/>
        <w:rPr>
          <w:rFonts w:ascii="Times New Roman" w:hAnsi="Times New Roman" w:cs="Times New Roman"/>
          <w:sz w:val="28"/>
          <w:szCs w:val="28"/>
          <w:lang w:val="uk-UA"/>
        </w:rPr>
      </w:pPr>
      <w:r w:rsidRPr="00941AE3">
        <w:rPr>
          <w:rFonts w:ascii="Times New Roman" w:hAnsi="Times New Roman" w:cs="Times New Roman"/>
          <w:sz w:val="28"/>
          <w:szCs w:val="28"/>
          <w:lang w:val="uk-UA"/>
        </w:rPr>
        <w:t>Варій М. Й. Політико-психологічні передвиборчі технології: навч.- метод. посіб. Київ : Ельга Ніка-Центр, 2003. 400 с.</w:t>
      </w:r>
    </w:p>
    <w:p w:rsid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Гавра Д. Основы теории коммуникаци: учебное пособие. Санкт-Петербург : Питер, 2011. 288 с.</w:t>
      </w:r>
    </w:p>
    <w:p w:rsidR="001C17A5" w:rsidRPr="001C17A5" w:rsidRDefault="001C17A5" w:rsidP="00F93AC6">
      <w:pPr>
        <w:pStyle w:val="a6"/>
        <w:numPr>
          <w:ilvl w:val="0"/>
          <w:numId w:val="82"/>
        </w:numPr>
        <w:spacing w:after="0"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Гуляєв О. В. Спін-операції як специфічна форма інформаційного впливу в сучасному політичному процесі. Гілея: науковий вісник. Збірник наукових праць. Київ : ВІР УАН. 2011. Вип. 44. С. 548-553.</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Егорова-Гантман Е., Плешаков К. Политическая реклама. Москва : Николло, 1999. 240 с.</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Змановская Е. В. Руководство по управлению личным имиджем. Санкт-Петербург : Речь, 2005. 200 с.</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Имидж лидера. Психологическое пособие для политиков / Под ред. Е. В. Егоровой-Гантман. Москва : Об-во “Знание” России, 1994. 265 с.</w:t>
      </w:r>
    </w:p>
    <w:p w:rsid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 xml:space="preserve">Кара-Мурза С. Г. Власть манипуляции. Москва : Академический проект, 2007. 380 с. </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Квіт С. Масові комунікації: Підручник. Kиїв : Вид. дім “Києво-Могилянська академія”, 2008. 206 c.</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Кіслов Д. В. Інформаційні війни: монографія. Київ : Віпол, 2013. 300 с.</w:t>
      </w:r>
    </w:p>
    <w:p w:rsidR="00E05F96" w:rsidRPr="00E05F96" w:rsidRDefault="00E05F96" w:rsidP="00F93AC6">
      <w:pPr>
        <w:pStyle w:val="a6"/>
        <w:numPr>
          <w:ilvl w:val="0"/>
          <w:numId w:val="82"/>
        </w:numPr>
        <w:spacing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Кравчук М. А. Політична пропаганда як засіб становлення і трансформації політичних режимів : автореф. дис... канд. політ. наук : 23.00.02. Львів, 2006. 20 с.</w:t>
      </w:r>
    </w:p>
    <w:p w:rsidR="00E05F96" w:rsidRPr="00E05F96" w:rsidRDefault="00E05F96" w:rsidP="00F93AC6">
      <w:pPr>
        <w:pStyle w:val="a6"/>
        <w:numPr>
          <w:ilvl w:val="0"/>
          <w:numId w:val="82"/>
        </w:numPr>
        <w:spacing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Лозова О. М. Психосемантика етнічної свідомості. Київ : Освіта України, 2007. 402 с. </w:t>
      </w:r>
    </w:p>
    <w:p w:rsid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Ломоносов Л. Д. Сутність поняття „стратегія” та його відмінності від тактики й оперативних дій. Економічні інновації. 2011. Вип. 45. С. 156-161.</w:t>
      </w:r>
    </w:p>
    <w:p w:rsidR="00941AE3" w:rsidRPr="00941AE3" w:rsidRDefault="00941AE3" w:rsidP="00F93AC6">
      <w:pPr>
        <w:pStyle w:val="a6"/>
        <w:numPr>
          <w:ilvl w:val="0"/>
          <w:numId w:val="82"/>
        </w:numPr>
        <w:spacing w:after="0" w:line="240" w:lineRule="auto"/>
        <w:jc w:val="both"/>
        <w:rPr>
          <w:rFonts w:ascii="Times New Roman" w:hAnsi="Times New Roman" w:cs="Times New Roman"/>
          <w:sz w:val="28"/>
          <w:szCs w:val="28"/>
          <w:lang w:val="uk-UA"/>
        </w:rPr>
      </w:pPr>
      <w:r w:rsidRPr="00941AE3">
        <w:rPr>
          <w:rFonts w:ascii="Times New Roman" w:hAnsi="Times New Roman" w:cs="Times New Roman"/>
          <w:sz w:val="28"/>
          <w:szCs w:val="28"/>
          <w:lang w:val="uk-UA"/>
        </w:rPr>
        <w:t xml:space="preserve">Малышевский Н. М. Технология и организация выборов. Минск : Харвест, 2003. 348 с. </w:t>
      </w:r>
    </w:p>
    <w:p w:rsid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Матвієнко В. Я. Соціальні технології. Київ : Українські пропілеї, 2001. 446 с.</w:t>
      </w:r>
    </w:p>
    <w:p w:rsidR="00941AE3" w:rsidRPr="00941AE3" w:rsidRDefault="00941AE3" w:rsidP="00F93AC6">
      <w:pPr>
        <w:pStyle w:val="a6"/>
        <w:numPr>
          <w:ilvl w:val="0"/>
          <w:numId w:val="82"/>
        </w:numPr>
        <w:spacing w:after="0" w:line="240" w:lineRule="auto"/>
        <w:jc w:val="both"/>
        <w:rPr>
          <w:rFonts w:ascii="Times New Roman" w:hAnsi="Times New Roman" w:cs="Times New Roman"/>
          <w:sz w:val="28"/>
          <w:szCs w:val="28"/>
          <w:lang w:val="uk-UA"/>
        </w:rPr>
      </w:pPr>
      <w:r w:rsidRPr="00941AE3">
        <w:rPr>
          <w:rFonts w:ascii="Times New Roman" w:hAnsi="Times New Roman" w:cs="Times New Roman"/>
          <w:sz w:val="28"/>
          <w:szCs w:val="28"/>
          <w:lang w:val="uk-UA"/>
        </w:rPr>
        <w:t xml:space="preserve">Мокан В. І. Чинники ефективності виборчих технологій в Україні. </w:t>
      </w:r>
      <w:r w:rsidRPr="00941AE3">
        <w:rPr>
          <w:rFonts w:ascii="Times New Roman" w:hAnsi="Times New Roman" w:cs="Times New Roman"/>
          <w:i/>
          <w:sz w:val="28"/>
          <w:szCs w:val="28"/>
          <w:lang w:val="uk-UA"/>
        </w:rPr>
        <w:t>Гілея. Науковий вісник</w:t>
      </w:r>
      <w:r w:rsidRPr="00941AE3">
        <w:rPr>
          <w:rFonts w:ascii="Times New Roman" w:hAnsi="Times New Roman" w:cs="Times New Roman"/>
          <w:sz w:val="28"/>
          <w:szCs w:val="28"/>
          <w:lang w:val="uk-UA"/>
        </w:rPr>
        <w:t>. 2010. Вип. 34. С. 333-340.</w:t>
      </w:r>
    </w:p>
    <w:p w:rsidR="00A63C92"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Ноэль-Нойман Э. Общественное мнение. Открытие спирали молчания. Москва : </w:t>
      </w:r>
      <w:r w:rsidR="00E05F96" w:rsidRPr="00E05F96">
        <w:rPr>
          <w:rFonts w:ascii="Times New Roman" w:hAnsi="Times New Roman" w:cs="Times New Roman"/>
          <w:sz w:val="28"/>
          <w:szCs w:val="28"/>
          <w:lang w:val="uk-UA"/>
        </w:rPr>
        <w:t>Прогрес-Академия, 1996. 423 с.</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Основи соціальної психології: навчальний посібник / Акад. пед. наук України, Ін-т соц. та політ. психології АПН України; ред. М. М. Слюсаревський. Київ : Міленіум, 2008. 495 с.</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Панасюк А. Ю. Формирование имиджа: Стратегия, психотехники, психотехнологии. Москва : Омега-Л, 2007. 266 с.</w:t>
      </w:r>
    </w:p>
    <w:p w:rsidR="00E05F96" w:rsidRDefault="00E05F96" w:rsidP="00F93AC6">
      <w:pPr>
        <w:pStyle w:val="a6"/>
        <w:numPr>
          <w:ilvl w:val="0"/>
          <w:numId w:val="82"/>
        </w:numPr>
        <w:spacing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Петрик В. М., Присяжнюк М. М., Компанцева Л. Ф. Сугестивні технології маніпулятивного впливу: навч. посіб. Київ : Наук-вид. відділ НА СБ України, 2010. 248 с.</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Пономарев Н. Ф. Информационная политика органа власти: пропаганда, антипропаганда, контрпропаганда: учеб. Пособие. Пермь : Изд-во Перм. гос. техн. ун-та, 2007. 185 с.</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Почепцов Г. Г. Від покемонів до гібридних війн: нові комунікативні технології XXІ століття. Київ : Видавничий дім “КМА”, 2017. 260 с.</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Почепцов Г. Г. Комунікативний інжиніринг: теорія і практика: навч. посіб. Київ : Альтпрес, 2008. 408 с.</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Почепцов Г. Г. Спин-доктор и его работа: нетрадиционные методы управления информационным пространством. URL : http://www.telekritika.ua/lyudi/2001-11-30/1945.</w:t>
      </w:r>
    </w:p>
    <w:p w:rsidR="00E05F96" w:rsidRPr="00E05F96" w:rsidRDefault="00E05F96" w:rsidP="00F93AC6">
      <w:pPr>
        <w:pStyle w:val="a6"/>
        <w:numPr>
          <w:ilvl w:val="0"/>
          <w:numId w:val="82"/>
        </w:numPr>
        <w:spacing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Правила і палітра поєднання кольорів в інтер’єрі та екстер’єрі. </w:t>
      </w:r>
      <w:r w:rsidRPr="00941AE3">
        <w:rPr>
          <w:rFonts w:ascii="Times New Roman" w:hAnsi="Times New Roman" w:cs="Times New Roman"/>
          <w:i/>
          <w:sz w:val="28"/>
          <w:szCs w:val="28"/>
          <w:lang w:val="uk-UA"/>
        </w:rPr>
        <w:t>ASTRA company</w:t>
      </w:r>
      <w:r w:rsidRPr="00E05F96">
        <w:rPr>
          <w:rFonts w:ascii="Times New Roman" w:hAnsi="Times New Roman" w:cs="Times New Roman"/>
          <w:sz w:val="28"/>
          <w:szCs w:val="28"/>
          <w:lang w:val="uk-UA"/>
        </w:rPr>
        <w:t>. URL : https://astra.pl.ua/pravila-poednannya-koloriv-v-intereri-ta-ekstereri.html</w:t>
      </w:r>
      <w:r>
        <w:rPr>
          <w:rFonts w:ascii="Times New Roman" w:hAnsi="Times New Roman" w:cs="Times New Roman"/>
          <w:sz w:val="28"/>
          <w:szCs w:val="28"/>
          <w:lang w:val="uk-UA"/>
        </w:rPr>
        <w:t>.</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 xml:space="preserve">Різун В. Соціальні комунікації як інженерне вчення, або соціальні комунікації в системі соціального інжинірингу (соціальної інженерії). </w:t>
      </w:r>
      <w:r w:rsidRPr="00941AE3">
        <w:rPr>
          <w:rFonts w:ascii="Times New Roman" w:hAnsi="Times New Roman" w:cs="Times New Roman"/>
          <w:i/>
          <w:sz w:val="28"/>
          <w:szCs w:val="28"/>
          <w:lang w:val="uk-UA"/>
        </w:rPr>
        <w:t>Комунікація</w:t>
      </w:r>
      <w:r w:rsidRPr="00E05F96">
        <w:rPr>
          <w:rFonts w:ascii="Times New Roman" w:hAnsi="Times New Roman" w:cs="Times New Roman"/>
          <w:sz w:val="28"/>
          <w:szCs w:val="28"/>
          <w:lang w:val="uk-UA"/>
        </w:rPr>
        <w:t>. 2012. № 2. С. 8-19.</w:t>
      </w:r>
    </w:p>
    <w:p w:rsid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Родс Э. Пропаганда. Плакаты, карикатуры и кинофильмы Второй мировой войны 1939-1945. Москва : Эксмо, 2008. 312 с.</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 xml:space="preserve">Сенченко М. І. Четверта світова інформаційно-психологічна війна. Київ : МАУП, 2006. 64 с. </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Соціальні технології: заради чого? яким чином? з яким результатом?: монографія / колектив авторів, наук. ред. В. І. Подшивалкіна. Одеса : Одеський національний університет імені І. І. Мечникова, 2014. 546 с.</w:t>
      </w:r>
    </w:p>
    <w:p w:rsidR="00A63C92" w:rsidRP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Стоцький В. В. Комунікативні технології у політичному дискурсі ЗМІ в Україні: автореф. дис. … канд. політ. : 23.00.02. Одеса, 2010. 20 с.</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Суїменко Є. І. Соціальна інженерія. Експериментальний курс лекцій: навч. посіб. Київ : Ін-т соціології НАН України, 2011. 224 с.</w:t>
      </w:r>
    </w:p>
    <w:p w:rsidR="00E05F96"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Сурмин Ю. П. Теория социальных технологий: учеб. пособие. Киев : МАУП, 2004. 608 с.</w:t>
      </w:r>
    </w:p>
    <w:p w:rsidR="001C17A5" w:rsidRP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Сучасні технології та засоби маніпулювання свідомістю, ведення інформаційних війн і спеціальних інформаційних операцій: навч. посіб.; В. М. Петрик [та ін.]. Київ : Росава, 2006. 208 c.</w:t>
      </w:r>
    </w:p>
    <w:p w:rsidR="00A63C92" w:rsidRDefault="00A63C92"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Холод О. М. Комунікаційні технології: підручник. Київ : «Центр учбової літератури», 2013. 213 с.</w:t>
      </w:r>
    </w:p>
    <w:p w:rsidR="00E05F96" w:rsidRP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Шведа Ю. Р. Політичні партії у виборах: теорія та практика виборчої кампанії: навч.-метод. посіб. Київ : Знання, 2012. 373 с.</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Шепель В. М. Профессия имиджмейкер. Ростов-на-Дону : Феникс, 2008. 523 с.</w:t>
      </w:r>
    </w:p>
    <w:p w:rsidR="00E05F96" w:rsidRDefault="00E05F96" w:rsidP="00F93AC6">
      <w:pPr>
        <w:pStyle w:val="a6"/>
        <w:numPr>
          <w:ilvl w:val="0"/>
          <w:numId w:val="82"/>
        </w:numPr>
        <w:spacing w:after="0" w:line="240" w:lineRule="auto"/>
        <w:jc w:val="both"/>
        <w:rPr>
          <w:rFonts w:ascii="Times New Roman" w:hAnsi="Times New Roman" w:cs="Times New Roman"/>
          <w:sz w:val="28"/>
          <w:szCs w:val="28"/>
          <w:lang w:val="uk-UA"/>
        </w:rPr>
      </w:pPr>
      <w:r w:rsidRPr="00E05F96">
        <w:rPr>
          <w:rFonts w:ascii="Times New Roman" w:hAnsi="Times New Roman" w:cs="Times New Roman"/>
          <w:sz w:val="28"/>
          <w:szCs w:val="28"/>
          <w:lang w:val="uk-UA"/>
        </w:rPr>
        <w:t>Яковлєва Н. І. Пропаганда як складова політичної комунікації: автореф. дис. … канд. політ. : 23.00.02. Київ, 2010. 20 с.</w:t>
      </w:r>
    </w:p>
    <w:p w:rsidR="001C17A5" w:rsidRDefault="001C17A5" w:rsidP="00F93AC6">
      <w:pPr>
        <w:pStyle w:val="a6"/>
        <w:numPr>
          <w:ilvl w:val="0"/>
          <w:numId w:val="82"/>
        </w:numPr>
        <w:spacing w:after="0"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 xml:space="preserve">Gaber I. Government by spin: An analysis of the process. </w:t>
      </w:r>
      <w:r w:rsidRPr="001C17A5">
        <w:rPr>
          <w:rFonts w:ascii="Times New Roman" w:hAnsi="Times New Roman" w:cs="Times New Roman"/>
          <w:i/>
          <w:sz w:val="28"/>
          <w:szCs w:val="28"/>
          <w:lang w:val="uk-UA"/>
        </w:rPr>
        <w:t>Media, Culture and Society</w:t>
      </w:r>
      <w:r w:rsidRPr="001C17A5">
        <w:rPr>
          <w:rFonts w:ascii="Times New Roman" w:hAnsi="Times New Roman" w:cs="Times New Roman"/>
          <w:sz w:val="28"/>
          <w:szCs w:val="28"/>
          <w:lang w:val="uk-UA"/>
        </w:rPr>
        <w:t>. 2000. 22(4). Рр. 507-518.</w:t>
      </w:r>
    </w:p>
    <w:p w:rsidR="001C17A5" w:rsidRDefault="001C17A5" w:rsidP="00F93AC6">
      <w:pPr>
        <w:pStyle w:val="a6"/>
        <w:numPr>
          <w:ilvl w:val="0"/>
          <w:numId w:val="82"/>
        </w:numPr>
        <w:spacing w:after="0"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Ewart J. Social Technolog</w:t>
      </w:r>
      <w:r>
        <w:rPr>
          <w:rFonts w:ascii="Times New Roman" w:hAnsi="Times New Roman" w:cs="Times New Roman"/>
          <w:sz w:val="28"/>
          <w:szCs w:val="28"/>
          <w:lang w:val="uk-UA"/>
        </w:rPr>
        <w:t>ies and Collective Intelligence:</w:t>
      </w:r>
      <w:r w:rsidRPr="001C17A5">
        <w:rPr>
          <w:rFonts w:ascii="Times New Roman" w:hAnsi="Times New Roman" w:cs="Times New Roman"/>
          <w:sz w:val="28"/>
          <w:szCs w:val="28"/>
          <w:lang w:val="uk-UA"/>
        </w:rPr>
        <w:t xml:space="preserve"> Monograph. Vilnius</w:t>
      </w:r>
      <w:r>
        <w:rPr>
          <w:rFonts w:ascii="Times New Roman" w:hAnsi="Times New Roman" w:cs="Times New Roman"/>
          <w:sz w:val="28"/>
          <w:szCs w:val="28"/>
          <w:lang w:val="uk-UA"/>
        </w:rPr>
        <w:t xml:space="preserve"> </w:t>
      </w:r>
      <w:r w:rsidRPr="001C17A5">
        <w:rPr>
          <w:rFonts w:ascii="Times New Roman" w:hAnsi="Times New Roman" w:cs="Times New Roman"/>
          <w:sz w:val="28"/>
          <w:szCs w:val="28"/>
          <w:lang w:val="uk-UA"/>
        </w:rPr>
        <w:t>: Mykolas Romeris University, 2015. 628 p.</w:t>
      </w:r>
    </w:p>
    <w:p w:rsidR="001C17A5" w:rsidRDefault="001C17A5" w:rsidP="00F93AC6">
      <w:pPr>
        <w:pStyle w:val="a6"/>
        <w:numPr>
          <w:ilvl w:val="0"/>
          <w:numId w:val="82"/>
        </w:numPr>
        <w:spacing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 xml:space="preserve">Marx L. Technology The Emergence of a Hazardous Concept. </w:t>
      </w:r>
      <w:r w:rsidRPr="001C17A5">
        <w:rPr>
          <w:rFonts w:ascii="Times New Roman" w:hAnsi="Times New Roman" w:cs="Times New Roman"/>
          <w:i/>
          <w:sz w:val="28"/>
          <w:szCs w:val="28"/>
          <w:lang w:val="uk-UA"/>
        </w:rPr>
        <w:t>Technology and Culture</w:t>
      </w:r>
      <w:r>
        <w:rPr>
          <w:rFonts w:ascii="Times New Roman" w:hAnsi="Times New Roman" w:cs="Times New Roman"/>
          <w:sz w:val="28"/>
          <w:szCs w:val="28"/>
          <w:lang w:val="uk-UA"/>
        </w:rPr>
        <w:t>. 2010. Vol. 51. N. 3. Р</w:t>
      </w:r>
      <w:r w:rsidRPr="001C17A5">
        <w:rPr>
          <w:rFonts w:ascii="Times New Roman" w:hAnsi="Times New Roman" w:cs="Times New Roman"/>
          <w:sz w:val="28"/>
          <w:szCs w:val="28"/>
          <w:lang w:val="uk-UA"/>
        </w:rPr>
        <w:t>p. 561-577. DOI</w:t>
      </w:r>
      <w:r>
        <w:rPr>
          <w:rFonts w:ascii="Times New Roman" w:hAnsi="Times New Roman" w:cs="Times New Roman"/>
          <w:sz w:val="28"/>
          <w:szCs w:val="28"/>
          <w:lang w:val="uk-UA"/>
        </w:rPr>
        <w:t xml:space="preserve"> </w:t>
      </w:r>
      <w:r w:rsidRPr="001C17A5">
        <w:rPr>
          <w:rFonts w:ascii="Times New Roman" w:hAnsi="Times New Roman" w:cs="Times New Roman"/>
          <w:sz w:val="28"/>
          <w:szCs w:val="28"/>
          <w:lang w:val="uk-UA"/>
        </w:rPr>
        <w:t xml:space="preserve">: 10.1353/tech.2010.0009. </w:t>
      </w:r>
    </w:p>
    <w:p w:rsidR="001C17A5" w:rsidRPr="00941AE3" w:rsidRDefault="00941AE3" w:rsidP="00F93AC6">
      <w:pPr>
        <w:pStyle w:val="a6"/>
        <w:numPr>
          <w:ilvl w:val="0"/>
          <w:numId w:val="82"/>
        </w:numPr>
        <w:spacing w:line="240" w:lineRule="auto"/>
        <w:jc w:val="both"/>
        <w:rPr>
          <w:rFonts w:ascii="Times New Roman" w:hAnsi="Times New Roman" w:cs="Times New Roman"/>
          <w:sz w:val="28"/>
          <w:szCs w:val="28"/>
          <w:lang w:val="uk-UA"/>
        </w:rPr>
      </w:pPr>
      <w:r w:rsidRPr="00941AE3">
        <w:rPr>
          <w:rFonts w:ascii="Times New Roman" w:hAnsi="Times New Roman" w:cs="Times New Roman"/>
          <w:sz w:val="28"/>
          <w:szCs w:val="28"/>
          <w:lang w:val="uk-UA"/>
        </w:rPr>
        <w:t>Mitcham С. Thinking through Technology: The Path between Engineering and Philosophy. University Of Chicago Press, 1994. URL</w:t>
      </w:r>
      <w:r>
        <w:rPr>
          <w:rFonts w:ascii="Times New Roman" w:hAnsi="Times New Roman" w:cs="Times New Roman"/>
          <w:sz w:val="28"/>
          <w:szCs w:val="28"/>
          <w:lang w:val="uk-UA"/>
        </w:rPr>
        <w:t xml:space="preserve"> </w:t>
      </w:r>
      <w:r w:rsidRPr="00941AE3">
        <w:rPr>
          <w:rFonts w:ascii="Times New Roman" w:hAnsi="Times New Roman" w:cs="Times New Roman"/>
          <w:sz w:val="28"/>
          <w:szCs w:val="28"/>
          <w:lang w:val="uk-UA"/>
        </w:rPr>
        <w:t xml:space="preserve">: </w:t>
      </w:r>
      <w:hyperlink r:id="rId70" w:history="1">
        <w:r w:rsidRPr="00941AE3">
          <w:rPr>
            <w:rStyle w:val="a9"/>
            <w:rFonts w:ascii="Times New Roman" w:hAnsi="Times New Roman" w:cs="Times New Roman"/>
            <w:color w:val="auto"/>
            <w:sz w:val="28"/>
            <w:szCs w:val="28"/>
            <w:u w:val="none"/>
            <w:lang w:val="uk-UA"/>
          </w:rPr>
          <w:t>http://lib1.org/_ads/D2224107CBAB9F69FE32E52F1EECDB75</w:t>
        </w:r>
      </w:hyperlink>
      <w:r w:rsidRPr="00941AE3">
        <w:rPr>
          <w:rFonts w:ascii="Times New Roman" w:hAnsi="Times New Roman" w:cs="Times New Roman"/>
          <w:sz w:val="28"/>
          <w:szCs w:val="28"/>
          <w:lang w:val="uk-UA"/>
        </w:rPr>
        <w:t>.</w:t>
      </w:r>
    </w:p>
    <w:p w:rsidR="00941AE3" w:rsidRPr="00941AE3" w:rsidRDefault="00941AE3" w:rsidP="00F93AC6">
      <w:pPr>
        <w:pStyle w:val="a6"/>
        <w:numPr>
          <w:ilvl w:val="0"/>
          <w:numId w:val="8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Tamošiūnaitė </w:t>
      </w:r>
      <w:r>
        <w:rPr>
          <w:rFonts w:ascii="Times New Roman" w:hAnsi="Times New Roman" w:cs="Times New Roman"/>
          <w:sz w:val="28"/>
          <w:szCs w:val="28"/>
          <w:lang w:val="en-US"/>
        </w:rPr>
        <w:t>R</w:t>
      </w:r>
      <w:r w:rsidRPr="00941AE3">
        <w:rPr>
          <w:rFonts w:ascii="Times New Roman" w:hAnsi="Times New Roman" w:cs="Times New Roman"/>
          <w:sz w:val="28"/>
          <w:szCs w:val="28"/>
          <w:lang w:val="uk-UA"/>
        </w:rPr>
        <w:t>. Socialinių technologijų taikymo galimybės gyventojų dalyvavimui viešojo valdymo sprendimų priėmimo procesuose: daktaro disertacija. Vilnius, Lituania: Mykolas Romeris University, 2018. 222 р.</w:t>
      </w:r>
    </w:p>
    <w:p w:rsidR="00941AE3" w:rsidRPr="00941AE3" w:rsidRDefault="00941AE3" w:rsidP="00F93AC6">
      <w:pPr>
        <w:pStyle w:val="a6"/>
        <w:numPr>
          <w:ilvl w:val="0"/>
          <w:numId w:val="82"/>
        </w:numPr>
        <w:spacing w:line="240" w:lineRule="auto"/>
        <w:jc w:val="both"/>
        <w:rPr>
          <w:rFonts w:ascii="Times New Roman" w:hAnsi="Times New Roman" w:cs="Times New Roman"/>
          <w:sz w:val="28"/>
          <w:szCs w:val="28"/>
          <w:lang w:val="uk-UA"/>
        </w:rPr>
      </w:pPr>
      <w:r w:rsidRPr="00941AE3">
        <w:rPr>
          <w:rFonts w:ascii="Times New Roman" w:hAnsi="Times New Roman" w:cs="Times New Roman"/>
          <w:sz w:val="28"/>
          <w:szCs w:val="28"/>
          <w:lang w:val="uk-UA"/>
        </w:rPr>
        <w:t xml:space="preserve">Tamošiūnaitė R., Skaržauskaitė М. Theoretical Insights for Developing the Concept of Social Technologies. </w:t>
      </w:r>
      <w:r w:rsidRPr="00941AE3">
        <w:rPr>
          <w:rFonts w:ascii="Times New Roman" w:hAnsi="Times New Roman" w:cs="Times New Roman"/>
          <w:i/>
          <w:sz w:val="28"/>
          <w:szCs w:val="28"/>
          <w:lang w:val="uk-UA"/>
        </w:rPr>
        <w:t>Social Тechnologies</w:t>
      </w:r>
      <w:r>
        <w:rPr>
          <w:rFonts w:ascii="Times New Roman" w:hAnsi="Times New Roman" w:cs="Times New Roman"/>
          <w:sz w:val="28"/>
          <w:szCs w:val="28"/>
          <w:lang w:val="uk-UA"/>
        </w:rPr>
        <w:t>. 2012</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2(2).</w:t>
      </w:r>
      <w:r w:rsidRPr="00941AE3">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941AE3">
        <w:rPr>
          <w:rFonts w:ascii="Times New Roman" w:hAnsi="Times New Roman" w:cs="Times New Roman"/>
          <w:sz w:val="28"/>
          <w:szCs w:val="28"/>
          <w:lang w:val="uk-UA"/>
        </w:rPr>
        <w:t>p. 263-272. URL</w:t>
      </w:r>
      <w:r>
        <w:rPr>
          <w:rFonts w:ascii="Times New Roman" w:hAnsi="Times New Roman" w:cs="Times New Roman"/>
          <w:sz w:val="28"/>
          <w:szCs w:val="28"/>
          <w:lang w:val="uk-UA"/>
        </w:rPr>
        <w:t xml:space="preserve"> </w:t>
      </w:r>
      <w:r w:rsidRPr="00941AE3">
        <w:rPr>
          <w:rFonts w:ascii="Times New Roman" w:hAnsi="Times New Roman" w:cs="Times New Roman"/>
          <w:sz w:val="28"/>
          <w:szCs w:val="28"/>
          <w:lang w:val="uk-UA"/>
        </w:rPr>
        <w:t>: https://www3.mruni.eu/ojs/social-technologies/article/view/198/189.</w:t>
      </w:r>
    </w:p>
    <w:p w:rsidR="001C17A5" w:rsidRDefault="001C17A5" w:rsidP="00F93AC6">
      <w:pPr>
        <w:pStyle w:val="a6"/>
        <w:numPr>
          <w:ilvl w:val="0"/>
          <w:numId w:val="82"/>
        </w:numPr>
        <w:spacing w:after="0" w:line="240" w:lineRule="auto"/>
        <w:jc w:val="both"/>
        <w:rPr>
          <w:rFonts w:ascii="Times New Roman" w:hAnsi="Times New Roman" w:cs="Times New Roman"/>
          <w:sz w:val="28"/>
          <w:szCs w:val="28"/>
          <w:lang w:val="uk-UA"/>
        </w:rPr>
      </w:pPr>
      <w:r w:rsidRPr="001C17A5">
        <w:rPr>
          <w:rFonts w:ascii="Times New Roman" w:hAnsi="Times New Roman" w:cs="Times New Roman"/>
          <w:sz w:val="28"/>
          <w:szCs w:val="28"/>
          <w:lang w:val="uk-UA"/>
        </w:rPr>
        <w:t xml:space="preserve">Valentini C. Spin Doctoring. </w:t>
      </w:r>
      <w:r w:rsidRPr="001C17A5">
        <w:rPr>
          <w:rFonts w:ascii="Times New Roman" w:hAnsi="Times New Roman" w:cs="Times New Roman"/>
          <w:i/>
          <w:sz w:val="28"/>
          <w:szCs w:val="28"/>
          <w:lang w:val="uk-UA"/>
        </w:rPr>
        <w:t>The International Encyclopedia of Political Communication</w:t>
      </w:r>
      <w:r w:rsidRPr="001C17A5">
        <w:rPr>
          <w:rFonts w:ascii="Times New Roman" w:hAnsi="Times New Roman" w:cs="Times New Roman"/>
          <w:sz w:val="28"/>
          <w:szCs w:val="28"/>
          <w:lang w:val="uk-UA"/>
        </w:rPr>
        <w:t>. 2016. Рр. 1-5. DOI :10.1002/9781118541555.wbiepc035.</w:t>
      </w:r>
    </w:p>
    <w:p w:rsidR="00941AE3" w:rsidRPr="00941AE3" w:rsidRDefault="00941AE3" w:rsidP="00F93AC6">
      <w:pPr>
        <w:pStyle w:val="a6"/>
        <w:numPr>
          <w:ilvl w:val="0"/>
          <w:numId w:val="82"/>
        </w:numPr>
        <w:jc w:val="both"/>
        <w:rPr>
          <w:rFonts w:ascii="Times New Roman" w:hAnsi="Times New Roman" w:cs="Times New Roman"/>
          <w:sz w:val="28"/>
          <w:szCs w:val="28"/>
          <w:lang w:val="uk-UA"/>
        </w:rPr>
      </w:pPr>
      <w:r w:rsidRPr="00941AE3">
        <w:rPr>
          <w:rFonts w:ascii="Times New Roman" w:hAnsi="Times New Roman" w:cs="Times New Roman"/>
          <w:sz w:val="28"/>
          <w:szCs w:val="28"/>
          <w:lang w:val="uk-UA"/>
        </w:rPr>
        <w:t>Wieckows</w:t>
      </w:r>
      <w:r>
        <w:rPr>
          <w:rFonts w:ascii="Times New Roman" w:hAnsi="Times New Roman" w:cs="Times New Roman"/>
          <w:sz w:val="28"/>
          <w:szCs w:val="28"/>
          <w:lang w:val="uk-UA"/>
        </w:rPr>
        <w:t>ki, A. T., White, S. W</w:t>
      </w:r>
      <w:r w:rsidRPr="00941AE3">
        <w:rPr>
          <w:rFonts w:ascii="Times New Roman" w:hAnsi="Times New Roman" w:cs="Times New Roman"/>
          <w:sz w:val="28"/>
          <w:szCs w:val="28"/>
          <w:lang w:val="uk-UA"/>
        </w:rPr>
        <w:t xml:space="preserve">. Application of technology to social communication impairment in childhood and adolescence. </w:t>
      </w:r>
      <w:r w:rsidRPr="00941AE3">
        <w:rPr>
          <w:rFonts w:ascii="Times New Roman" w:hAnsi="Times New Roman" w:cs="Times New Roman"/>
          <w:i/>
          <w:sz w:val="28"/>
          <w:szCs w:val="28"/>
          <w:lang w:val="uk-UA"/>
        </w:rPr>
        <w:t>Neuroscience &amp; Biobehavioral Reviews</w:t>
      </w:r>
      <w:r>
        <w:rPr>
          <w:rFonts w:ascii="Times New Roman" w:hAnsi="Times New Roman" w:cs="Times New Roman"/>
          <w:sz w:val="28"/>
          <w:szCs w:val="28"/>
          <w:lang w:val="uk-UA"/>
        </w:rPr>
        <w:t xml:space="preserve">. 2017. </w:t>
      </w:r>
      <w:r>
        <w:rPr>
          <w:rFonts w:ascii="Times New Roman" w:hAnsi="Times New Roman" w:cs="Times New Roman"/>
          <w:sz w:val="28"/>
          <w:szCs w:val="28"/>
          <w:lang w:val="en-US"/>
        </w:rPr>
        <w:t>Vol</w:t>
      </w:r>
      <w:r>
        <w:rPr>
          <w:rFonts w:ascii="Times New Roman" w:hAnsi="Times New Roman" w:cs="Times New Roman"/>
          <w:sz w:val="28"/>
          <w:szCs w:val="28"/>
          <w:lang w:val="uk-UA"/>
        </w:rPr>
        <w:t>.</w:t>
      </w:r>
      <w:r w:rsidRPr="00941A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74. Рр. 98-114. </w:t>
      </w:r>
      <w:r w:rsidRPr="00941AE3">
        <w:rPr>
          <w:rFonts w:ascii="Times New Roman" w:hAnsi="Times New Roman" w:cs="Times New Roman"/>
          <w:sz w:val="28"/>
          <w:szCs w:val="28"/>
          <w:lang w:val="uk-UA"/>
        </w:rPr>
        <w:t>DOI</w:t>
      </w:r>
      <w:r>
        <w:rPr>
          <w:rFonts w:ascii="Times New Roman" w:hAnsi="Times New Roman" w:cs="Times New Roman"/>
          <w:sz w:val="28"/>
          <w:szCs w:val="28"/>
          <w:lang w:val="uk-UA"/>
        </w:rPr>
        <w:t xml:space="preserve"> </w:t>
      </w:r>
      <w:r w:rsidRPr="00941AE3">
        <w:rPr>
          <w:rFonts w:ascii="Times New Roman" w:hAnsi="Times New Roman" w:cs="Times New Roman"/>
          <w:sz w:val="28"/>
          <w:szCs w:val="28"/>
          <w:lang w:val="uk-UA"/>
        </w:rPr>
        <w:t>:10.1016/j.neubiorev.2016.12.030.</w:t>
      </w:r>
    </w:p>
    <w:p w:rsidR="00941AE3" w:rsidRPr="00941AE3" w:rsidRDefault="00941AE3" w:rsidP="00941AE3">
      <w:pPr>
        <w:spacing w:after="0" w:line="240" w:lineRule="auto"/>
        <w:ind w:left="426"/>
        <w:jc w:val="both"/>
        <w:rPr>
          <w:rFonts w:ascii="Times New Roman" w:hAnsi="Times New Roman" w:cs="Times New Roman"/>
          <w:sz w:val="28"/>
          <w:szCs w:val="28"/>
          <w:lang w:val="uk-UA"/>
        </w:rPr>
      </w:pPr>
    </w:p>
    <w:p w:rsidR="001C17A5" w:rsidRPr="001C17A5" w:rsidRDefault="001C17A5" w:rsidP="001C17A5">
      <w:pPr>
        <w:spacing w:after="0" w:line="240" w:lineRule="auto"/>
        <w:jc w:val="both"/>
        <w:rPr>
          <w:rFonts w:ascii="Times New Roman" w:hAnsi="Times New Roman" w:cs="Times New Roman"/>
          <w:sz w:val="28"/>
          <w:szCs w:val="28"/>
          <w:lang w:val="uk-UA"/>
        </w:rPr>
      </w:pPr>
    </w:p>
    <w:p w:rsidR="000033A1" w:rsidRDefault="000033A1">
      <w:pP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Навчальн</w:t>
      </w:r>
      <w:r w:rsidR="005E5209">
        <w:rPr>
          <w:rFonts w:ascii="Times New Roman" w:eastAsia="Times New Roman" w:hAnsi="Times New Roman" w:cs="Times New Roman"/>
          <w:sz w:val="28"/>
          <w:szCs w:val="28"/>
          <w:lang w:val="uk-UA" w:eastAsia="ru-RU"/>
        </w:rPr>
        <w:t>е</w:t>
      </w:r>
      <w:r w:rsidRPr="00E40E70">
        <w:rPr>
          <w:rFonts w:ascii="Times New Roman" w:eastAsia="Times New Roman" w:hAnsi="Times New Roman" w:cs="Times New Roman"/>
          <w:sz w:val="28"/>
          <w:szCs w:val="28"/>
          <w:lang w:val="uk-UA" w:eastAsia="ru-RU"/>
        </w:rPr>
        <w:t xml:space="preserve"> видання</w:t>
      </w:r>
    </w:p>
    <w:p w:rsidR="00E40E70" w:rsidRPr="005E5209" w:rsidRDefault="00E40E70" w:rsidP="00E40E70">
      <w:pPr>
        <w:spacing w:after="0" w:line="240" w:lineRule="auto"/>
        <w:ind w:firstLine="709"/>
        <w:jc w:val="center"/>
        <w:rPr>
          <w:rFonts w:ascii="Times New Roman" w:eastAsia="Times New Roman" w:hAnsi="Times New Roman" w:cs="Times New Roman"/>
          <w:i/>
          <w:sz w:val="28"/>
          <w:szCs w:val="28"/>
          <w:lang w:val="uk-UA" w:eastAsia="ru-RU"/>
        </w:rPr>
      </w:pPr>
      <w:r w:rsidRPr="005E5209">
        <w:rPr>
          <w:rFonts w:ascii="Times New Roman" w:eastAsia="Times New Roman" w:hAnsi="Times New Roman" w:cs="Times New Roman"/>
          <w:i/>
          <w:sz w:val="28"/>
          <w:szCs w:val="28"/>
          <w:lang w:val="uk-UA" w:eastAsia="ru-RU"/>
        </w:rPr>
        <w:t>(українською мовою)</w:t>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Бондаренко Ірина Станіславівна</w:t>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5E5209" w:rsidP="00E40E70">
      <w:pPr>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ТЕОРІЯ МАСОВОЇ КОМУНІКАЦІЇ. </w:t>
      </w:r>
    </w:p>
    <w:p w:rsidR="00E40E70" w:rsidRPr="00E40E70" w:rsidRDefault="005E5209"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КОМУНІКАЦІ</w:t>
      </w:r>
      <w:r>
        <w:rPr>
          <w:rFonts w:ascii="Times New Roman" w:eastAsia="Times New Roman" w:hAnsi="Times New Roman" w:cs="Times New Roman"/>
          <w:sz w:val="28"/>
          <w:szCs w:val="28"/>
          <w:lang w:val="uk-UA" w:eastAsia="ru-RU"/>
        </w:rPr>
        <w:t>Й</w:t>
      </w:r>
      <w:r w:rsidRPr="00E40E70">
        <w:rPr>
          <w:rFonts w:ascii="Times New Roman" w:eastAsia="Times New Roman" w:hAnsi="Times New Roman" w:cs="Times New Roman"/>
          <w:sz w:val="28"/>
          <w:szCs w:val="28"/>
          <w:lang w:val="uk-UA" w:eastAsia="ru-RU"/>
        </w:rPr>
        <w:t>НІ ТЕХНОЛОГІЇ</w:t>
      </w: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r w:rsidRPr="00E40E70">
        <w:rPr>
          <w:rFonts w:ascii="Times New Roman" w:eastAsia="Times New Roman" w:hAnsi="Times New Roman" w:cs="Times New Roman"/>
          <w:sz w:val="28"/>
          <w:szCs w:val="28"/>
          <w:lang w:val="uk-UA" w:eastAsia="ru-RU"/>
        </w:rPr>
        <w:t>Навчальн</w:t>
      </w:r>
      <w:r w:rsidR="005E5209">
        <w:rPr>
          <w:rFonts w:ascii="Times New Roman" w:eastAsia="Times New Roman" w:hAnsi="Times New Roman" w:cs="Times New Roman"/>
          <w:sz w:val="28"/>
          <w:szCs w:val="28"/>
          <w:lang w:val="uk-UA" w:eastAsia="ru-RU"/>
        </w:rPr>
        <w:t>ий</w:t>
      </w:r>
      <w:r w:rsidRPr="00E40E70">
        <w:rPr>
          <w:rFonts w:ascii="Times New Roman" w:eastAsia="Times New Roman" w:hAnsi="Times New Roman" w:cs="Times New Roman"/>
          <w:sz w:val="28"/>
          <w:szCs w:val="28"/>
          <w:lang w:val="uk-UA" w:eastAsia="ru-RU"/>
        </w:rPr>
        <w:t xml:space="preserve"> посібник</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 xml:space="preserve">для здобувачів ступеня вищої освіти бакалавра </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 xml:space="preserve">спеціальності “Журналістика” освітньо-професійних програм </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 xml:space="preserve">“Журналістика”, “Реклама і зв’язки з громадськістю”, </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r w:rsidRPr="005E5209">
        <w:rPr>
          <w:rFonts w:ascii="Times New Roman" w:eastAsia="Times New Roman" w:hAnsi="Times New Roman" w:cs="Times New Roman"/>
          <w:sz w:val="28"/>
          <w:szCs w:val="28"/>
          <w:lang w:val="uk-UA" w:eastAsia="ru-RU"/>
        </w:rPr>
        <w:t>“Редакторсько-видавнича діяльність і медіамоделювання”</w:t>
      </w:r>
    </w:p>
    <w:p w:rsidR="005E5209" w:rsidRPr="005E5209" w:rsidRDefault="005E5209" w:rsidP="005E5209">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sz w:val="28"/>
          <w:szCs w:val="28"/>
          <w:lang w:val="uk-UA" w:eastAsia="ru-RU"/>
        </w:rPr>
      </w:pPr>
    </w:p>
    <w:p w:rsidR="00852A5F" w:rsidRPr="00852A5F" w:rsidRDefault="00852A5F" w:rsidP="00852A5F">
      <w:pPr>
        <w:spacing w:after="0" w:line="240" w:lineRule="auto"/>
        <w:ind w:firstLine="709"/>
        <w:jc w:val="center"/>
        <w:rPr>
          <w:rFonts w:ascii="Times New Roman" w:eastAsia="Times New Roman" w:hAnsi="Times New Roman" w:cs="Times New Roman"/>
          <w:sz w:val="28"/>
          <w:szCs w:val="28"/>
          <w:lang w:val="uk-UA" w:eastAsia="ru-RU"/>
        </w:rPr>
      </w:pPr>
      <w:r w:rsidRPr="00852A5F">
        <w:rPr>
          <w:rFonts w:ascii="Times New Roman" w:eastAsia="Times New Roman" w:hAnsi="Times New Roman" w:cs="Times New Roman"/>
          <w:sz w:val="28"/>
          <w:szCs w:val="28"/>
          <w:lang w:val="uk-UA" w:eastAsia="ru-RU"/>
        </w:rPr>
        <w:t xml:space="preserve">Рецензент </w:t>
      </w:r>
      <w:r w:rsidRPr="00852A5F">
        <w:rPr>
          <w:rFonts w:ascii="Times New Roman" w:eastAsia="Times New Roman" w:hAnsi="Times New Roman" w:cs="Times New Roman"/>
          <w:i/>
          <w:sz w:val="28"/>
          <w:szCs w:val="28"/>
          <w:lang w:val="uk-UA" w:eastAsia="ru-RU"/>
        </w:rPr>
        <w:t>В.</w:t>
      </w:r>
      <w:r w:rsidRPr="00852A5F">
        <w:rPr>
          <w:rFonts w:ascii="Times New Roman" w:eastAsia="Times New Roman" w:hAnsi="Times New Roman" w:cs="Times New Roman"/>
          <w:i/>
          <w:color w:val="000000"/>
          <w:sz w:val="28"/>
          <w:szCs w:val="28"/>
          <w:lang w:eastAsia="ru-RU"/>
        </w:rPr>
        <w:t> </w:t>
      </w:r>
      <w:r>
        <w:rPr>
          <w:rFonts w:ascii="Times New Roman" w:eastAsia="Times New Roman" w:hAnsi="Times New Roman" w:cs="Times New Roman"/>
          <w:i/>
          <w:sz w:val="28"/>
          <w:szCs w:val="28"/>
          <w:lang w:val="uk-UA" w:eastAsia="ru-RU"/>
        </w:rPr>
        <w:t>А. Ковпак</w:t>
      </w:r>
    </w:p>
    <w:p w:rsidR="00852A5F" w:rsidRPr="00852A5F" w:rsidRDefault="00852A5F" w:rsidP="00852A5F">
      <w:pPr>
        <w:spacing w:after="0" w:line="240" w:lineRule="auto"/>
        <w:jc w:val="center"/>
        <w:rPr>
          <w:rFonts w:ascii="Times New Roman" w:eastAsia="Times New Roman" w:hAnsi="Times New Roman" w:cs="Times New Roman"/>
          <w:sz w:val="28"/>
          <w:szCs w:val="28"/>
          <w:lang w:val="uk-UA" w:eastAsia="ru-RU"/>
        </w:rPr>
      </w:pPr>
      <w:r w:rsidRPr="00852A5F">
        <w:rPr>
          <w:rFonts w:ascii="Times New Roman" w:eastAsia="Times New Roman" w:hAnsi="Times New Roman" w:cs="Times New Roman"/>
          <w:sz w:val="28"/>
          <w:szCs w:val="28"/>
          <w:lang w:val="uk-UA" w:eastAsia="ru-RU"/>
        </w:rPr>
        <w:t xml:space="preserve">Відповідальний за випуск </w:t>
      </w:r>
      <w:r>
        <w:rPr>
          <w:rFonts w:ascii="Times New Roman" w:eastAsia="Times New Roman" w:hAnsi="Times New Roman" w:cs="Times New Roman"/>
          <w:i/>
          <w:sz w:val="28"/>
          <w:szCs w:val="28"/>
          <w:lang w:val="uk-UA" w:eastAsia="ru-RU"/>
        </w:rPr>
        <w:t>В. В. Березенко</w:t>
      </w:r>
    </w:p>
    <w:p w:rsidR="00852A5F" w:rsidRPr="00852A5F" w:rsidRDefault="00852A5F" w:rsidP="00852A5F">
      <w:pPr>
        <w:spacing w:after="0" w:line="240" w:lineRule="auto"/>
        <w:jc w:val="center"/>
        <w:rPr>
          <w:rFonts w:ascii="Times New Roman" w:eastAsia="Times New Roman" w:hAnsi="Times New Roman" w:cs="Times New Roman"/>
          <w:sz w:val="28"/>
          <w:szCs w:val="28"/>
          <w:lang w:val="uk-UA" w:eastAsia="ru-RU"/>
        </w:rPr>
      </w:pPr>
      <w:r w:rsidRPr="00852A5F">
        <w:rPr>
          <w:rFonts w:ascii="Times New Roman" w:eastAsia="Times New Roman" w:hAnsi="Times New Roman" w:cs="Times New Roman"/>
          <w:sz w:val="28"/>
          <w:szCs w:val="28"/>
          <w:lang w:val="uk-UA" w:eastAsia="ru-RU"/>
        </w:rPr>
        <w:t xml:space="preserve">Коректор </w:t>
      </w:r>
      <w:r>
        <w:rPr>
          <w:rFonts w:ascii="Times New Roman" w:eastAsia="Times New Roman" w:hAnsi="Times New Roman" w:cs="Times New Roman"/>
          <w:i/>
          <w:sz w:val="28"/>
          <w:szCs w:val="28"/>
          <w:lang w:val="uk-UA" w:eastAsia="ru-RU"/>
        </w:rPr>
        <w:t>І. С. Бондаренко</w:t>
      </w:r>
    </w:p>
    <w:p w:rsidR="00852A5F" w:rsidRPr="00852A5F" w:rsidRDefault="00852A5F" w:rsidP="00852A5F">
      <w:pPr>
        <w:spacing w:after="0" w:line="240" w:lineRule="auto"/>
        <w:jc w:val="both"/>
        <w:rPr>
          <w:rFonts w:ascii="Times New Roman" w:eastAsia="Times New Roman" w:hAnsi="Times New Roman" w:cs="Times New Roman"/>
          <w:sz w:val="28"/>
          <w:szCs w:val="28"/>
          <w:lang w:val="uk-UA" w:eastAsia="ru-RU"/>
        </w:rPr>
      </w:pPr>
    </w:p>
    <w:p w:rsidR="00E40E70" w:rsidRPr="00E40E70" w:rsidRDefault="00E40E70" w:rsidP="00E40E70">
      <w:pPr>
        <w:spacing w:after="0" w:line="240" w:lineRule="auto"/>
        <w:ind w:firstLine="709"/>
        <w:jc w:val="center"/>
        <w:rPr>
          <w:rFonts w:ascii="Times New Roman" w:eastAsia="Times New Roman" w:hAnsi="Times New Roman" w:cs="Times New Roman"/>
          <w:i/>
          <w:sz w:val="28"/>
          <w:szCs w:val="28"/>
          <w:lang w:val="uk-UA" w:eastAsia="ru-RU"/>
        </w:rPr>
      </w:pPr>
    </w:p>
    <w:p w:rsidR="00E40E70" w:rsidRPr="00E40E70" w:rsidRDefault="00E40E70" w:rsidP="00E40E70">
      <w:pPr>
        <w:ind w:firstLine="709"/>
        <w:contextualSpacing/>
        <w:jc w:val="both"/>
        <w:rPr>
          <w:rFonts w:ascii="Times New Roman" w:eastAsia="Times New Roman" w:hAnsi="Times New Roman" w:cs="Times New Roman"/>
          <w:sz w:val="28"/>
          <w:szCs w:val="28"/>
          <w:lang w:val="uk-UA" w:eastAsia="ru-RU"/>
        </w:rPr>
      </w:pPr>
    </w:p>
    <w:p w:rsidR="00717CCE" w:rsidRDefault="00717CCE"/>
    <w:sectPr w:rsidR="00717CCE" w:rsidSect="00BE483F">
      <w:headerReference w:type="default" r:id="rId7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B93" w:rsidRDefault="00903B93" w:rsidP="00BE483F">
      <w:pPr>
        <w:spacing w:after="0" w:line="240" w:lineRule="auto"/>
      </w:pPr>
      <w:r>
        <w:separator/>
      </w:r>
    </w:p>
  </w:endnote>
  <w:endnote w:type="continuationSeparator" w:id="0">
    <w:p w:rsidR="00903B93" w:rsidRDefault="00903B93" w:rsidP="00BE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B93" w:rsidRDefault="00903B93" w:rsidP="00BE483F">
      <w:pPr>
        <w:spacing w:after="0" w:line="240" w:lineRule="auto"/>
      </w:pPr>
      <w:r>
        <w:separator/>
      </w:r>
    </w:p>
  </w:footnote>
  <w:footnote w:type="continuationSeparator" w:id="0">
    <w:p w:rsidR="00903B93" w:rsidRDefault="00903B93" w:rsidP="00BE48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265627"/>
      <w:docPartObj>
        <w:docPartGallery w:val="Page Numbers (Top of Page)"/>
        <w:docPartUnique/>
      </w:docPartObj>
    </w:sdtPr>
    <w:sdtEndPr>
      <w:rPr>
        <w:rFonts w:ascii="Times New Roman" w:hAnsi="Times New Roman" w:cs="Times New Roman"/>
        <w:sz w:val="28"/>
        <w:szCs w:val="28"/>
      </w:rPr>
    </w:sdtEndPr>
    <w:sdtContent>
      <w:p w:rsidR="00BE483F" w:rsidRDefault="00BE483F">
        <w:pPr>
          <w:pStyle w:val="af2"/>
          <w:jc w:val="right"/>
          <w:rPr>
            <w:rFonts w:ascii="Times New Roman" w:hAnsi="Times New Roman" w:cs="Times New Roman"/>
            <w:sz w:val="28"/>
            <w:szCs w:val="28"/>
            <w:lang w:val="uk-UA"/>
          </w:rPr>
        </w:pPr>
      </w:p>
      <w:p w:rsidR="00BE483F" w:rsidRPr="00BE483F" w:rsidRDefault="00BE483F">
        <w:pPr>
          <w:pStyle w:val="af2"/>
          <w:jc w:val="right"/>
          <w:rPr>
            <w:rFonts w:ascii="Times New Roman" w:hAnsi="Times New Roman" w:cs="Times New Roman"/>
            <w:sz w:val="28"/>
            <w:szCs w:val="28"/>
          </w:rPr>
        </w:pPr>
        <w:r w:rsidRPr="00BE483F">
          <w:rPr>
            <w:rFonts w:ascii="Times New Roman" w:hAnsi="Times New Roman" w:cs="Times New Roman"/>
            <w:sz w:val="28"/>
            <w:szCs w:val="28"/>
          </w:rPr>
          <w:fldChar w:fldCharType="begin"/>
        </w:r>
        <w:r w:rsidRPr="00BE483F">
          <w:rPr>
            <w:rFonts w:ascii="Times New Roman" w:hAnsi="Times New Roman" w:cs="Times New Roman"/>
            <w:sz w:val="28"/>
            <w:szCs w:val="28"/>
          </w:rPr>
          <w:instrText>PAGE   \* MERGEFORMAT</w:instrText>
        </w:r>
        <w:r w:rsidRPr="00BE483F">
          <w:rPr>
            <w:rFonts w:ascii="Times New Roman" w:hAnsi="Times New Roman" w:cs="Times New Roman"/>
            <w:sz w:val="28"/>
            <w:szCs w:val="28"/>
          </w:rPr>
          <w:fldChar w:fldCharType="separate"/>
        </w:r>
        <w:r w:rsidR="007208F6">
          <w:rPr>
            <w:rFonts w:ascii="Times New Roman" w:hAnsi="Times New Roman" w:cs="Times New Roman"/>
            <w:noProof/>
            <w:sz w:val="28"/>
            <w:szCs w:val="28"/>
          </w:rPr>
          <w:t>120</w:t>
        </w:r>
        <w:r w:rsidRPr="00BE483F">
          <w:rPr>
            <w:rFonts w:ascii="Times New Roman" w:hAnsi="Times New Roman" w:cs="Times New Roman"/>
            <w:sz w:val="28"/>
            <w:szCs w:val="28"/>
          </w:rPr>
          <w:fldChar w:fldCharType="end"/>
        </w:r>
      </w:p>
    </w:sdtContent>
  </w:sdt>
  <w:p w:rsidR="00BE483F" w:rsidRDefault="00BE483F">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1F8"/>
    <w:multiLevelType w:val="hybridMultilevel"/>
    <w:tmpl w:val="8066328C"/>
    <w:lvl w:ilvl="0" w:tplc="98964178">
      <w:start w:val="1"/>
      <w:numFmt w:val="decimal"/>
      <w:lvlText w:val="%1."/>
      <w:lvlJc w:val="left"/>
      <w:pPr>
        <w:ind w:left="1879" w:hanging="117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753D22"/>
    <w:multiLevelType w:val="hybridMultilevel"/>
    <w:tmpl w:val="0F78E8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1C12ED"/>
    <w:multiLevelType w:val="hybridMultilevel"/>
    <w:tmpl w:val="62C487BC"/>
    <w:lvl w:ilvl="0" w:tplc="9CB8EEE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4A6237"/>
    <w:multiLevelType w:val="hybridMultilevel"/>
    <w:tmpl w:val="3BB60E1E"/>
    <w:lvl w:ilvl="0" w:tplc="D0CCD01A">
      <w:start w:val="1"/>
      <w:numFmt w:val="decimal"/>
      <w:lvlText w:val="%1."/>
      <w:lvlJc w:val="left"/>
      <w:pPr>
        <w:ind w:left="2119" w:hanging="6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80253FF"/>
    <w:multiLevelType w:val="hybridMultilevel"/>
    <w:tmpl w:val="3B8822DE"/>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F642ED"/>
    <w:multiLevelType w:val="hybridMultilevel"/>
    <w:tmpl w:val="45A8C734"/>
    <w:lvl w:ilvl="0" w:tplc="AFC259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B266C4D"/>
    <w:multiLevelType w:val="hybridMultilevel"/>
    <w:tmpl w:val="3F10BCEE"/>
    <w:lvl w:ilvl="0" w:tplc="04190017">
      <w:start w:val="1"/>
      <w:numFmt w:val="low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nsid w:val="0BA317CD"/>
    <w:multiLevelType w:val="hybridMultilevel"/>
    <w:tmpl w:val="8C7AA9A4"/>
    <w:lvl w:ilvl="0" w:tplc="0B32FEAC">
      <w:start w:val="6"/>
      <w:numFmt w:val="bullet"/>
      <w:lvlText w:val="-"/>
      <w:lvlJc w:val="left"/>
      <w:pPr>
        <w:ind w:left="1069" w:hanging="360"/>
      </w:pPr>
      <w:rPr>
        <w:rFonts w:hint="default"/>
      </w:rPr>
    </w:lvl>
    <w:lvl w:ilvl="1" w:tplc="0B32FEAC">
      <w:start w:val="6"/>
      <w:numFmt w:val="bullet"/>
      <w:lvlText w:val="-"/>
      <w:lvlJc w:val="left"/>
      <w:pPr>
        <w:ind w:left="1789" w:hanging="360"/>
      </w:pPr>
      <w:rPr>
        <w:rFonts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CF95AF6"/>
    <w:multiLevelType w:val="hybridMultilevel"/>
    <w:tmpl w:val="2BC0D21A"/>
    <w:lvl w:ilvl="0" w:tplc="8452E64A">
      <w:start w:val="1"/>
      <w:numFmt w:val="decimal"/>
      <w:lvlText w:val="%1."/>
      <w:lvlJc w:val="left"/>
      <w:pPr>
        <w:tabs>
          <w:tab w:val="num" w:pos="1080"/>
        </w:tabs>
        <w:ind w:left="108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nsid w:val="104C55DC"/>
    <w:multiLevelType w:val="hybridMultilevel"/>
    <w:tmpl w:val="3F02B412"/>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104F51BD"/>
    <w:multiLevelType w:val="hybridMultilevel"/>
    <w:tmpl w:val="62828D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322E9"/>
    <w:multiLevelType w:val="hybridMultilevel"/>
    <w:tmpl w:val="1DC8FE5C"/>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127777"/>
    <w:multiLevelType w:val="hybridMultilevel"/>
    <w:tmpl w:val="C0DC5592"/>
    <w:lvl w:ilvl="0" w:tplc="9CB8EEE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0370CD"/>
    <w:multiLevelType w:val="hybridMultilevel"/>
    <w:tmpl w:val="5F4AEFDC"/>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14802DEF"/>
    <w:multiLevelType w:val="hybridMultilevel"/>
    <w:tmpl w:val="1F66D962"/>
    <w:lvl w:ilvl="0" w:tplc="086678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52B3AD5"/>
    <w:multiLevelType w:val="hybridMultilevel"/>
    <w:tmpl w:val="80EA0526"/>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E27744"/>
    <w:multiLevelType w:val="hybridMultilevel"/>
    <w:tmpl w:val="8AA0B692"/>
    <w:lvl w:ilvl="0" w:tplc="0419000F">
      <w:start w:val="1"/>
      <w:numFmt w:val="decimal"/>
      <w:lvlText w:val="%1."/>
      <w:lvlJc w:val="left"/>
      <w:pPr>
        <w:ind w:left="720" w:hanging="360"/>
      </w:pPr>
    </w:lvl>
    <w:lvl w:ilvl="1" w:tplc="8D2EB956">
      <w:start w:val="7"/>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2376BC"/>
    <w:multiLevelType w:val="hybridMultilevel"/>
    <w:tmpl w:val="D2C68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97F47C1"/>
    <w:multiLevelType w:val="multilevel"/>
    <w:tmpl w:val="EE340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CB32AA1"/>
    <w:multiLevelType w:val="hybridMultilevel"/>
    <w:tmpl w:val="2EAE2858"/>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217C3D79"/>
    <w:multiLevelType w:val="hybridMultilevel"/>
    <w:tmpl w:val="01988360"/>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DB0665"/>
    <w:multiLevelType w:val="hybridMultilevel"/>
    <w:tmpl w:val="871E32E6"/>
    <w:lvl w:ilvl="0" w:tplc="04190017">
      <w:start w:val="1"/>
      <w:numFmt w:val="lowerLetter"/>
      <w:lvlText w:val="%1)"/>
      <w:lvlJc w:val="left"/>
      <w:pPr>
        <w:ind w:left="1429" w:hanging="360"/>
      </w:pPr>
    </w:lvl>
    <w:lvl w:ilvl="1" w:tplc="2294D7E4">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2334315"/>
    <w:multiLevelType w:val="hybridMultilevel"/>
    <w:tmpl w:val="7C1002FC"/>
    <w:lvl w:ilvl="0" w:tplc="04190017">
      <w:start w:val="1"/>
      <w:numFmt w:val="lowerLetter"/>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3">
    <w:nsid w:val="23A40701"/>
    <w:multiLevelType w:val="hybridMultilevel"/>
    <w:tmpl w:val="E8D6D942"/>
    <w:lvl w:ilvl="0" w:tplc="5CCA3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45331AD"/>
    <w:multiLevelType w:val="singleLevel"/>
    <w:tmpl w:val="320C806A"/>
    <w:lvl w:ilvl="0">
      <w:start w:val="1"/>
      <w:numFmt w:val="decimal"/>
      <w:pStyle w:val="1-liter"/>
      <w:lvlText w:val="%1."/>
      <w:lvlJc w:val="left"/>
      <w:pPr>
        <w:tabs>
          <w:tab w:val="num" w:pos="360"/>
        </w:tabs>
        <w:ind w:left="360" w:hanging="360"/>
      </w:pPr>
      <w:rPr>
        <w:b w:val="0"/>
        <w:i w:val="0"/>
      </w:rPr>
    </w:lvl>
  </w:abstractNum>
  <w:abstractNum w:abstractNumId="25">
    <w:nsid w:val="2453414A"/>
    <w:multiLevelType w:val="hybridMultilevel"/>
    <w:tmpl w:val="00AC3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B82A16"/>
    <w:multiLevelType w:val="hybridMultilevel"/>
    <w:tmpl w:val="BC80EF20"/>
    <w:lvl w:ilvl="0" w:tplc="55EA5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A8E4B0F"/>
    <w:multiLevelType w:val="hybridMultilevel"/>
    <w:tmpl w:val="618A5EAE"/>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
    <w:nsid w:val="2B550982"/>
    <w:multiLevelType w:val="hybridMultilevel"/>
    <w:tmpl w:val="D6C83DA0"/>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D8D2731"/>
    <w:multiLevelType w:val="hybridMultilevel"/>
    <w:tmpl w:val="AC68B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F866A22"/>
    <w:multiLevelType w:val="hybridMultilevel"/>
    <w:tmpl w:val="E91C9F8C"/>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nsid w:val="311C43D5"/>
    <w:multiLevelType w:val="hybridMultilevel"/>
    <w:tmpl w:val="28F6E8D8"/>
    <w:lvl w:ilvl="0" w:tplc="DCCC01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2B0442A"/>
    <w:multiLevelType w:val="hybridMultilevel"/>
    <w:tmpl w:val="8D8CA8C4"/>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nsid w:val="3312044D"/>
    <w:multiLevelType w:val="hybridMultilevel"/>
    <w:tmpl w:val="35D6C9BA"/>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7725061"/>
    <w:multiLevelType w:val="hybridMultilevel"/>
    <w:tmpl w:val="D7CE9F8E"/>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97570CB"/>
    <w:multiLevelType w:val="hybridMultilevel"/>
    <w:tmpl w:val="F71EFD64"/>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D034A92"/>
    <w:multiLevelType w:val="hybridMultilevel"/>
    <w:tmpl w:val="EAEAAF94"/>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10F12EB"/>
    <w:multiLevelType w:val="hybridMultilevel"/>
    <w:tmpl w:val="DA22E83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891FFC"/>
    <w:multiLevelType w:val="hybridMultilevel"/>
    <w:tmpl w:val="A20E5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75F585D"/>
    <w:multiLevelType w:val="hybridMultilevel"/>
    <w:tmpl w:val="E23E1C06"/>
    <w:lvl w:ilvl="0" w:tplc="5CCA3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8DE3564"/>
    <w:multiLevelType w:val="hybridMultilevel"/>
    <w:tmpl w:val="353211A8"/>
    <w:lvl w:ilvl="0" w:tplc="D7AA0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AAE356F"/>
    <w:multiLevelType w:val="hybridMultilevel"/>
    <w:tmpl w:val="B59E1A54"/>
    <w:lvl w:ilvl="0" w:tplc="3544CDA4">
      <w:start w:val="1"/>
      <w:numFmt w:val="decimal"/>
      <w:lvlText w:val="%1."/>
      <w:lvlJc w:val="left"/>
      <w:pPr>
        <w:tabs>
          <w:tab w:val="num" w:pos="720"/>
        </w:tabs>
        <w:ind w:left="720" w:hanging="360"/>
      </w:pPr>
    </w:lvl>
    <w:lvl w:ilvl="1" w:tplc="C8004714">
      <w:numFmt w:val="none"/>
      <w:lvlText w:val=""/>
      <w:lvlJc w:val="left"/>
      <w:pPr>
        <w:tabs>
          <w:tab w:val="num" w:pos="360"/>
        </w:tabs>
        <w:ind w:left="0" w:firstLine="0"/>
      </w:pPr>
    </w:lvl>
    <w:lvl w:ilvl="2" w:tplc="27F8D9AA">
      <w:numFmt w:val="none"/>
      <w:lvlText w:val=""/>
      <w:lvlJc w:val="left"/>
      <w:pPr>
        <w:tabs>
          <w:tab w:val="num" w:pos="360"/>
        </w:tabs>
        <w:ind w:left="0" w:firstLine="0"/>
      </w:pPr>
    </w:lvl>
    <w:lvl w:ilvl="3" w:tplc="CA140370">
      <w:numFmt w:val="none"/>
      <w:lvlText w:val=""/>
      <w:lvlJc w:val="left"/>
      <w:pPr>
        <w:tabs>
          <w:tab w:val="num" w:pos="360"/>
        </w:tabs>
        <w:ind w:left="0" w:firstLine="0"/>
      </w:pPr>
    </w:lvl>
    <w:lvl w:ilvl="4" w:tplc="4E6CECDC">
      <w:numFmt w:val="none"/>
      <w:lvlText w:val=""/>
      <w:lvlJc w:val="left"/>
      <w:pPr>
        <w:tabs>
          <w:tab w:val="num" w:pos="360"/>
        </w:tabs>
        <w:ind w:left="0" w:firstLine="0"/>
      </w:pPr>
    </w:lvl>
    <w:lvl w:ilvl="5" w:tplc="542C9D4E">
      <w:numFmt w:val="none"/>
      <w:lvlText w:val=""/>
      <w:lvlJc w:val="left"/>
      <w:pPr>
        <w:tabs>
          <w:tab w:val="num" w:pos="360"/>
        </w:tabs>
        <w:ind w:left="0" w:firstLine="0"/>
      </w:pPr>
    </w:lvl>
    <w:lvl w:ilvl="6" w:tplc="2E8C251E">
      <w:numFmt w:val="none"/>
      <w:lvlText w:val=""/>
      <w:lvlJc w:val="left"/>
      <w:pPr>
        <w:tabs>
          <w:tab w:val="num" w:pos="360"/>
        </w:tabs>
        <w:ind w:left="0" w:firstLine="0"/>
      </w:pPr>
    </w:lvl>
    <w:lvl w:ilvl="7" w:tplc="5F7EC520">
      <w:numFmt w:val="none"/>
      <w:lvlText w:val=""/>
      <w:lvlJc w:val="left"/>
      <w:pPr>
        <w:tabs>
          <w:tab w:val="num" w:pos="360"/>
        </w:tabs>
        <w:ind w:left="0" w:firstLine="0"/>
      </w:pPr>
    </w:lvl>
    <w:lvl w:ilvl="8" w:tplc="DAAA6CDA">
      <w:numFmt w:val="none"/>
      <w:lvlText w:val=""/>
      <w:lvlJc w:val="left"/>
      <w:pPr>
        <w:tabs>
          <w:tab w:val="num" w:pos="360"/>
        </w:tabs>
        <w:ind w:left="0" w:firstLine="0"/>
      </w:pPr>
    </w:lvl>
  </w:abstractNum>
  <w:abstractNum w:abstractNumId="42">
    <w:nsid w:val="4D5B5C35"/>
    <w:multiLevelType w:val="hybridMultilevel"/>
    <w:tmpl w:val="6534F23C"/>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E0900BE"/>
    <w:multiLevelType w:val="hybridMultilevel"/>
    <w:tmpl w:val="CE0E7834"/>
    <w:lvl w:ilvl="0" w:tplc="74BEFB3C">
      <w:start w:val="1"/>
      <w:numFmt w:val="decimal"/>
      <w:lvlText w:val="%1)"/>
      <w:lvlJc w:val="left"/>
      <w:pPr>
        <w:ind w:left="1069" w:hanging="360"/>
      </w:pPr>
      <w:rPr>
        <w:rFonts w:hint="default"/>
      </w:rPr>
    </w:lvl>
    <w:lvl w:ilvl="1" w:tplc="D70A33C2">
      <w:start w:val="1"/>
      <w:numFmt w:val="decimal"/>
      <w:lvlText w:val="%2."/>
      <w:lvlJc w:val="left"/>
      <w:pPr>
        <w:ind w:left="1410"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01F7D68"/>
    <w:multiLevelType w:val="hybridMultilevel"/>
    <w:tmpl w:val="A1CA580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0F761F1"/>
    <w:multiLevelType w:val="hybridMultilevel"/>
    <w:tmpl w:val="4F6C48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21A6D5F"/>
    <w:multiLevelType w:val="hybridMultilevel"/>
    <w:tmpl w:val="E3A6FC8C"/>
    <w:lvl w:ilvl="0" w:tplc="0419000F">
      <w:start w:val="1"/>
      <w:numFmt w:val="decimal"/>
      <w:lvlText w:val="%1."/>
      <w:lvlJc w:val="left"/>
      <w:pPr>
        <w:ind w:left="1429" w:hanging="360"/>
      </w:pPr>
    </w:lvl>
    <w:lvl w:ilvl="1" w:tplc="4386BAD8">
      <w:start w:val="1"/>
      <w:numFmt w:val="decimal"/>
      <w:lvlText w:val="%2)"/>
      <w:lvlJc w:val="left"/>
      <w:pPr>
        <w:ind w:left="1834" w:hanging="112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3802431"/>
    <w:multiLevelType w:val="hybridMultilevel"/>
    <w:tmpl w:val="2AA09CBC"/>
    <w:lvl w:ilvl="0" w:tplc="30628B36">
      <w:start w:val="1"/>
      <w:numFmt w:val="decimal"/>
      <w:lvlText w:val="%1)"/>
      <w:lvlJc w:val="left"/>
      <w:pPr>
        <w:ind w:left="1429" w:hanging="360"/>
      </w:pPr>
      <w:rPr>
        <w:rFonts w:hint="default"/>
        <w:sz w:val="28"/>
      </w:rPr>
    </w:lvl>
    <w:lvl w:ilvl="1" w:tplc="30628B36">
      <w:start w:val="1"/>
      <w:numFmt w:val="decimal"/>
      <w:lvlText w:val="%2)"/>
      <w:lvlJc w:val="left"/>
      <w:pPr>
        <w:ind w:left="2149" w:hanging="360"/>
      </w:pPr>
      <w:rPr>
        <w:rFonts w:hint="default"/>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6041AF5"/>
    <w:multiLevelType w:val="hybridMultilevel"/>
    <w:tmpl w:val="BEE85496"/>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67A3D98"/>
    <w:multiLevelType w:val="hybridMultilevel"/>
    <w:tmpl w:val="24F2B242"/>
    <w:lvl w:ilvl="0" w:tplc="4232D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7663F0C"/>
    <w:multiLevelType w:val="hybridMultilevel"/>
    <w:tmpl w:val="38DE0B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829689F"/>
    <w:multiLevelType w:val="hybridMultilevel"/>
    <w:tmpl w:val="C09006A6"/>
    <w:lvl w:ilvl="0" w:tplc="0B32FEAC">
      <w:start w:val="6"/>
      <w:numFmt w:val="bullet"/>
      <w:lvlText w:val="-"/>
      <w:lvlJc w:val="left"/>
      <w:pPr>
        <w:ind w:left="1429" w:hanging="360"/>
      </w:pPr>
      <w:rPr>
        <w:rFonts w:hint="default"/>
      </w:rPr>
    </w:lvl>
    <w:lvl w:ilvl="1" w:tplc="DD42E0CC">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B5A5D35"/>
    <w:multiLevelType w:val="hybridMultilevel"/>
    <w:tmpl w:val="EE247BF6"/>
    <w:lvl w:ilvl="0" w:tplc="CF22ECB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5BDD6D71"/>
    <w:multiLevelType w:val="hybridMultilevel"/>
    <w:tmpl w:val="A75E365A"/>
    <w:lvl w:ilvl="0" w:tplc="0B32FEAC">
      <w:start w:val="6"/>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EFA5B32"/>
    <w:multiLevelType w:val="hybridMultilevel"/>
    <w:tmpl w:val="704EEB52"/>
    <w:lvl w:ilvl="0" w:tplc="2B3269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20C2280"/>
    <w:multiLevelType w:val="hybridMultilevel"/>
    <w:tmpl w:val="92A42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3F862F8"/>
    <w:multiLevelType w:val="hybridMultilevel"/>
    <w:tmpl w:val="2C9CD31C"/>
    <w:lvl w:ilvl="0" w:tplc="0B32FEAC">
      <w:start w:val="6"/>
      <w:numFmt w:val="bullet"/>
      <w:lvlText w:val="-"/>
      <w:lvlJc w:val="left"/>
      <w:pPr>
        <w:ind w:left="2869" w:hanging="360"/>
      </w:pPr>
      <w:rPr>
        <w:rFont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57">
    <w:nsid w:val="640E35F8"/>
    <w:multiLevelType w:val="hybridMultilevel"/>
    <w:tmpl w:val="65A2679E"/>
    <w:lvl w:ilvl="0" w:tplc="914A671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5FF411B"/>
    <w:multiLevelType w:val="hybridMultilevel"/>
    <w:tmpl w:val="E5CC5E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631248C"/>
    <w:multiLevelType w:val="hybridMultilevel"/>
    <w:tmpl w:val="9A3A4CEA"/>
    <w:lvl w:ilvl="0" w:tplc="30628B36">
      <w:start w:val="1"/>
      <w:numFmt w:val="decimal"/>
      <w:lvlText w:val="%1)"/>
      <w:lvlJc w:val="left"/>
      <w:pPr>
        <w:ind w:left="1429" w:hanging="360"/>
      </w:pPr>
      <w:rPr>
        <w:rFonts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714407A"/>
    <w:multiLevelType w:val="hybridMultilevel"/>
    <w:tmpl w:val="8F7613A6"/>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1">
    <w:nsid w:val="678C3C03"/>
    <w:multiLevelType w:val="hybridMultilevel"/>
    <w:tmpl w:val="07C8E3F8"/>
    <w:lvl w:ilvl="0" w:tplc="4B44062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7AF7CAA"/>
    <w:multiLevelType w:val="hybridMultilevel"/>
    <w:tmpl w:val="A0080594"/>
    <w:lvl w:ilvl="0" w:tplc="BC06B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6A2E2402"/>
    <w:multiLevelType w:val="hybridMultilevel"/>
    <w:tmpl w:val="6FF43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AFB6F46"/>
    <w:multiLevelType w:val="hybridMultilevel"/>
    <w:tmpl w:val="A20E5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6BE57E09"/>
    <w:multiLevelType w:val="hybridMultilevel"/>
    <w:tmpl w:val="45E4CFD8"/>
    <w:lvl w:ilvl="0" w:tplc="9DFE8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6C9C7C67"/>
    <w:multiLevelType w:val="hybridMultilevel"/>
    <w:tmpl w:val="F3ACD03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E4934EB"/>
    <w:multiLevelType w:val="hybridMultilevel"/>
    <w:tmpl w:val="BB8C8A26"/>
    <w:lvl w:ilvl="0" w:tplc="8C480BAC">
      <w:start w:val="3"/>
      <w:numFmt w:val="bullet"/>
      <w:lvlText w:val="-"/>
      <w:lvlJc w:val="left"/>
      <w:pPr>
        <w:ind w:left="1429" w:hanging="360"/>
      </w:pPr>
      <w:rPr>
        <w:rFonts w:ascii="Times New Roman" w:eastAsia="Times New Roman" w:hAnsi="Times New Roman" w:cs="Times New Roman" w:hint="default"/>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008222E"/>
    <w:multiLevelType w:val="hybridMultilevel"/>
    <w:tmpl w:val="F1F4E7B4"/>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9">
    <w:nsid w:val="702516F8"/>
    <w:multiLevelType w:val="hybridMultilevel"/>
    <w:tmpl w:val="8BF6E95A"/>
    <w:lvl w:ilvl="0" w:tplc="B0D0A37A">
      <w:start w:val="1"/>
      <w:numFmt w:val="decimal"/>
      <w:lvlText w:val="%1."/>
      <w:lvlJc w:val="left"/>
      <w:pPr>
        <w:tabs>
          <w:tab w:val="num" w:pos="1069"/>
        </w:tabs>
        <w:ind w:left="1069" w:hanging="360"/>
      </w:pPr>
      <w:rPr>
        <w:rFonts w:hint="default"/>
        <w:b w:val="0"/>
      </w:rPr>
    </w:lvl>
    <w:lvl w:ilvl="1" w:tplc="F61C1806">
      <w:numFmt w:val="none"/>
      <w:lvlText w:val=""/>
      <w:lvlJc w:val="left"/>
      <w:pPr>
        <w:tabs>
          <w:tab w:val="num" w:pos="709"/>
        </w:tabs>
      </w:pPr>
    </w:lvl>
    <w:lvl w:ilvl="2" w:tplc="E91A302C">
      <w:numFmt w:val="none"/>
      <w:lvlText w:val=""/>
      <w:lvlJc w:val="left"/>
      <w:pPr>
        <w:tabs>
          <w:tab w:val="num" w:pos="709"/>
        </w:tabs>
      </w:pPr>
    </w:lvl>
    <w:lvl w:ilvl="3" w:tplc="56F683EC">
      <w:numFmt w:val="none"/>
      <w:lvlText w:val=""/>
      <w:lvlJc w:val="left"/>
      <w:pPr>
        <w:tabs>
          <w:tab w:val="num" w:pos="709"/>
        </w:tabs>
      </w:pPr>
    </w:lvl>
    <w:lvl w:ilvl="4" w:tplc="96E8B7FA">
      <w:numFmt w:val="none"/>
      <w:lvlText w:val=""/>
      <w:lvlJc w:val="left"/>
      <w:pPr>
        <w:tabs>
          <w:tab w:val="num" w:pos="709"/>
        </w:tabs>
      </w:pPr>
    </w:lvl>
    <w:lvl w:ilvl="5" w:tplc="609EF256">
      <w:numFmt w:val="none"/>
      <w:lvlText w:val=""/>
      <w:lvlJc w:val="left"/>
      <w:pPr>
        <w:tabs>
          <w:tab w:val="num" w:pos="709"/>
        </w:tabs>
      </w:pPr>
    </w:lvl>
    <w:lvl w:ilvl="6" w:tplc="50EAAF66">
      <w:numFmt w:val="none"/>
      <w:lvlText w:val=""/>
      <w:lvlJc w:val="left"/>
      <w:pPr>
        <w:tabs>
          <w:tab w:val="num" w:pos="709"/>
        </w:tabs>
      </w:pPr>
    </w:lvl>
    <w:lvl w:ilvl="7" w:tplc="5C883A7C">
      <w:numFmt w:val="none"/>
      <w:lvlText w:val=""/>
      <w:lvlJc w:val="left"/>
      <w:pPr>
        <w:tabs>
          <w:tab w:val="num" w:pos="709"/>
        </w:tabs>
      </w:pPr>
    </w:lvl>
    <w:lvl w:ilvl="8" w:tplc="18A83D48">
      <w:numFmt w:val="none"/>
      <w:lvlText w:val=""/>
      <w:lvlJc w:val="left"/>
      <w:pPr>
        <w:tabs>
          <w:tab w:val="num" w:pos="709"/>
        </w:tabs>
      </w:pPr>
    </w:lvl>
  </w:abstractNum>
  <w:abstractNum w:abstractNumId="70">
    <w:nsid w:val="73277903"/>
    <w:multiLevelType w:val="hybridMultilevel"/>
    <w:tmpl w:val="6EE23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3E73EAF"/>
    <w:multiLevelType w:val="hybridMultilevel"/>
    <w:tmpl w:val="E130A2B4"/>
    <w:lvl w:ilvl="0" w:tplc="0B32FEAC">
      <w:start w:val="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6BB4754"/>
    <w:multiLevelType w:val="hybridMultilevel"/>
    <w:tmpl w:val="DEBA1F2E"/>
    <w:lvl w:ilvl="0" w:tplc="8F788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77F36584"/>
    <w:multiLevelType w:val="hybridMultilevel"/>
    <w:tmpl w:val="8DD47EB8"/>
    <w:lvl w:ilvl="0" w:tplc="30628B36">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30628B36">
      <w:start w:val="1"/>
      <w:numFmt w:val="decimal"/>
      <w:lvlText w:val="%3)"/>
      <w:lvlJc w:val="left"/>
      <w:pPr>
        <w:ind w:left="2869" w:hanging="180"/>
      </w:pPr>
      <w:rPr>
        <w:rFonts w:hint="default"/>
        <w:sz w:val="28"/>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784705D4"/>
    <w:multiLevelType w:val="hybridMultilevel"/>
    <w:tmpl w:val="95963F9A"/>
    <w:lvl w:ilvl="0" w:tplc="0419000D">
      <w:start w:val="1"/>
      <w:numFmt w:val="bullet"/>
      <w:lvlText w:val=""/>
      <w:lvlJc w:val="left"/>
      <w:pPr>
        <w:ind w:left="1429" w:hanging="360"/>
      </w:pPr>
      <w:rPr>
        <w:rFonts w:ascii="Wingdings" w:hAnsi="Wingdings" w:hint="default"/>
      </w:rPr>
    </w:lvl>
    <w:lvl w:ilvl="1" w:tplc="0B32FEAC">
      <w:start w:val="6"/>
      <w:numFmt w:val="bullet"/>
      <w:lvlText w:val="-"/>
      <w:lvlJc w:val="left"/>
      <w:pPr>
        <w:ind w:left="1070"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9D075B4"/>
    <w:multiLevelType w:val="hybridMultilevel"/>
    <w:tmpl w:val="765C2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A056207"/>
    <w:multiLevelType w:val="hybridMultilevel"/>
    <w:tmpl w:val="05B2C596"/>
    <w:lvl w:ilvl="0" w:tplc="0419000D">
      <w:start w:val="1"/>
      <w:numFmt w:val="bullet"/>
      <w:lvlText w:val=""/>
      <w:lvlJc w:val="left"/>
      <w:pPr>
        <w:ind w:left="1429" w:hanging="360"/>
      </w:pPr>
      <w:rPr>
        <w:rFonts w:ascii="Wingdings" w:hAnsi="Wingdings" w:hint="default"/>
      </w:rPr>
    </w:lvl>
    <w:lvl w:ilvl="1" w:tplc="0B32FEAC">
      <w:start w:val="6"/>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AA90A31"/>
    <w:multiLevelType w:val="hybridMultilevel"/>
    <w:tmpl w:val="6E9CD94A"/>
    <w:lvl w:ilvl="0" w:tplc="0B32FEAC">
      <w:start w:val="6"/>
      <w:numFmt w:val="bullet"/>
      <w:lvlText w:val="-"/>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7C64698E"/>
    <w:multiLevelType w:val="hybridMultilevel"/>
    <w:tmpl w:val="0E0AE510"/>
    <w:lvl w:ilvl="0" w:tplc="0419000D">
      <w:start w:val="1"/>
      <w:numFmt w:val="bullet"/>
      <w:lvlText w:val=""/>
      <w:lvlJc w:val="left"/>
      <w:pPr>
        <w:ind w:left="1429" w:hanging="360"/>
      </w:pPr>
      <w:rPr>
        <w:rFonts w:ascii="Wingdings" w:hAnsi="Wingdings" w:hint="default"/>
      </w:rPr>
    </w:lvl>
    <w:lvl w:ilvl="1" w:tplc="30628B36">
      <w:start w:val="1"/>
      <w:numFmt w:val="decimal"/>
      <w:lvlText w:val="%2)"/>
      <w:lvlJc w:val="left"/>
      <w:pPr>
        <w:ind w:left="2149" w:hanging="360"/>
      </w:pPr>
      <w:rPr>
        <w:rFonts w:hint="default"/>
        <w:sz w:val="28"/>
      </w:rPr>
    </w:lvl>
    <w:lvl w:ilvl="2" w:tplc="26D6358A">
      <w:start w:val="1"/>
      <w:numFmt w:val="decimal"/>
      <w:lvlText w:val="%3."/>
      <w:lvlJc w:val="left"/>
      <w:pPr>
        <w:ind w:left="2869" w:hanging="360"/>
      </w:pPr>
      <w:rPr>
        <w:rFont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CC735C2"/>
    <w:multiLevelType w:val="hybridMultilevel"/>
    <w:tmpl w:val="0F44100C"/>
    <w:lvl w:ilvl="0" w:tplc="0419000F">
      <w:start w:val="1"/>
      <w:numFmt w:val="decimal"/>
      <w:lvlText w:val="%1."/>
      <w:lvlJc w:val="left"/>
      <w:pPr>
        <w:ind w:left="1429" w:hanging="360"/>
      </w:pPr>
    </w:lvl>
    <w:lvl w:ilvl="1" w:tplc="0FD81C66">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7CDB3F49"/>
    <w:multiLevelType w:val="hybridMultilevel"/>
    <w:tmpl w:val="AF12DE52"/>
    <w:lvl w:ilvl="0" w:tplc="DE76F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7FC73DB7"/>
    <w:multiLevelType w:val="hybridMultilevel"/>
    <w:tmpl w:val="E37A4A08"/>
    <w:lvl w:ilvl="0" w:tplc="30628B36">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69"/>
  </w:num>
  <w:num w:numId="3">
    <w:abstractNumId w:val="72"/>
  </w:num>
  <w:num w:numId="4">
    <w:abstractNumId w:val="0"/>
  </w:num>
  <w:num w:numId="5">
    <w:abstractNumId w:val="31"/>
  </w:num>
  <w:num w:numId="6">
    <w:abstractNumId w:val="25"/>
  </w:num>
  <w:num w:numId="7">
    <w:abstractNumId w:val="23"/>
  </w:num>
  <w:num w:numId="8">
    <w:abstractNumId w:val="5"/>
  </w:num>
  <w:num w:numId="9">
    <w:abstractNumId w:val="43"/>
  </w:num>
  <w:num w:numId="10">
    <w:abstractNumId w:val="40"/>
  </w:num>
  <w:num w:numId="11">
    <w:abstractNumId w:val="26"/>
  </w:num>
  <w:num w:numId="12">
    <w:abstractNumId w:val="3"/>
  </w:num>
  <w:num w:numId="13">
    <w:abstractNumId w:val="33"/>
  </w:num>
  <w:num w:numId="14">
    <w:abstractNumId w:val="48"/>
  </w:num>
  <w:num w:numId="15">
    <w:abstractNumId w:val="39"/>
  </w:num>
  <w:num w:numId="16">
    <w:abstractNumId w:val="52"/>
  </w:num>
  <w:num w:numId="17">
    <w:abstractNumId w:val="58"/>
  </w:num>
  <w:num w:numId="18">
    <w:abstractNumId w:val="55"/>
  </w:num>
  <w:num w:numId="19">
    <w:abstractNumId w:val="29"/>
  </w:num>
  <w:num w:numId="20">
    <w:abstractNumId w:val="50"/>
  </w:num>
  <w:num w:numId="21">
    <w:abstractNumId w:val="4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num>
  <w:num w:numId="24">
    <w:abstractNumId w:val="53"/>
  </w:num>
  <w:num w:numId="25">
    <w:abstractNumId w:val="62"/>
  </w:num>
  <w:num w:numId="26">
    <w:abstractNumId w:val="74"/>
  </w:num>
  <w:num w:numId="27">
    <w:abstractNumId w:val="51"/>
  </w:num>
  <w:num w:numId="28">
    <w:abstractNumId w:val="4"/>
  </w:num>
  <w:num w:numId="29">
    <w:abstractNumId w:val="11"/>
  </w:num>
  <w:num w:numId="30">
    <w:abstractNumId w:val="76"/>
  </w:num>
  <w:num w:numId="31">
    <w:abstractNumId w:val="35"/>
  </w:num>
  <w:num w:numId="32">
    <w:abstractNumId w:val="71"/>
  </w:num>
  <w:num w:numId="33">
    <w:abstractNumId w:val="56"/>
  </w:num>
  <w:num w:numId="34">
    <w:abstractNumId w:val="38"/>
  </w:num>
  <w:num w:numId="35">
    <w:abstractNumId w:val="64"/>
  </w:num>
  <w:num w:numId="36">
    <w:abstractNumId w:val="67"/>
  </w:num>
  <w:num w:numId="37">
    <w:abstractNumId w:val="46"/>
  </w:num>
  <w:num w:numId="38">
    <w:abstractNumId w:val="54"/>
  </w:num>
  <w:num w:numId="39">
    <w:abstractNumId w:val="45"/>
  </w:num>
  <w:num w:numId="40">
    <w:abstractNumId w:val="79"/>
  </w:num>
  <w:num w:numId="41">
    <w:abstractNumId w:val="14"/>
  </w:num>
  <w:num w:numId="42">
    <w:abstractNumId w:val="10"/>
  </w:num>
  <w:num w:numId="43">
    <w:abstractNumId w:val="1"/>
  </w:num>
  <w:num w:numId="44">
    <w:abstractNumId w:val="63"/>
  </w:num>
  <w:num w:numId="45">
    <w:abstractNumId w:val="75"/>
  </w:num>
  <w:num w:numId="46">
    <w:abstractNumId w:val="21"/>
  </w:num>
  <w:num w:numId="47">
    <w:abstractNumId w:val="17"/>
  </w:num>
  <w:num w:numId="48">
    <w:abstractNumId w:val="18"/>
  </w:num>
  <w:num w:numId="49">
    <w:abstractNumId w:val="77"/>
  </w:num>
  <w:num w:numId="50">
    <w:abstractNumId w:val="15"/>
  </w:num>
  <w:num w:numId="51">
    <w:abstractNumId w:val="20"/>
  </w:num>
  <w:num w:numId="52">
    <w:abstractNumId w:val="34"/>
  </w:num>
  <w:num w:numId="53">
    <w:abstractNumId w:val="42"/>
  </w:num>
  <w:num w:numId="54">
    <w:abstractNumId w:val="28"/>
  </w:num>
  <w:num w:numId="55">
    <w:abstractNumId w:val="36"/>
  </w:num>
  <w:num w:numId="56">
    <w:abstractNumId w:val="16"/>
  </w:num>
  <w:num w:numId="57">
    <w:abstractNumId w:val="70"/>
  </w:num>
  <w:num w:numId="58">
    <w:abstractNumId w:val="49"/>
  </w:num>
  <w:num w:numId="59">
    <w:abstractNumId w:val="27"/>
  </w:num>
  <w:num w:numId="60">
    <w:abstractNumId w:val="7"/>
  </w:num>
  <w:num w:numId="61">
    <w:abstractNumId w:val="57"/>
  </w:num>
  <w:num w:numId="62">
    <w:abstractNumId w:val="81"/>
  </w:num>
  <w:num w:numId="63">
    <w:abstractNumId w:val="12"/>
  </w:num>
  <w:num w:numId="64">
    <w:abstractNumId w:val="47"/>
  </w:num>
  <w:num w:numId="65">
    <w:abstractNumId w:val="44"/>
  </w:num>
  <w:num w:numId="66">
    <w:abstractNumId w:val="78"/>
  </w:num>
  <w:num w:numId="67">
    <w:abstractNumId w:val="59"/>
  </w:num>
  <w:num w:numId="68">
    <w:abstractNumId w:val="73"/>
  </w:num>
  <w:num w:numId="69">
    <w:abstractNumId w:val="2"/>
  </w:num>
  <w:num w:numId="70">
    <w:abstractNumId w:val="61"/>
  </w:num>
  <w:num w:numId="71">
    <w:abstractNumId w:val="80"/>
  </w:num>
  <w:num w:numId="72">
    <w:abstractNumId w:val="9"/>
  </w:num>
  <w:num w:numId="73">
    <w:abstractNumId w:val="32"/>
  </w:num>
  <w:num w:numId="74">
    <w:abstractNumId w:val="66"/>
  </w:num>
  <w:num w:numId="75">
    <w:abstractNumId w:val="60"/>
  </w:num>
  <w:num w:numId="76">
    <w:abstractNumId w:val="30"/>
  </w:num>
  <w:num w:numId="77">
    <w:abstractNumId w:val="19"/>
  </w:num>
  <w:num w:numId="78">
    <w:abstractNumId w:val="68"/>
  </w:num>
  <w:num w:numId="79">
    <w:abstractNumId w:val="13"/>
  </w:num>
  <w:num w:numId="80">
    <w:abstractNumId w:val="22"/>
  </w:num>
  <w:num w:numId="81">
    <w:abstractNumId w:val="6"/>
  </w:num>
  <w:num w:numId="82">
    <w:abstractNumId w:val="3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70"/>
    <w:rsid w:val="000033A1"/>
    <w:rsid w:val="0001535E"/>
    <w:rsid w:val="000258B6"/>
    <w:rsid w:val="000341B4"/>
    <w:rsid w:val="000622A2"/>
    <w:rsid w:val="00072A22"/>
    <w:rsid w:val="00073B5A"/>
    <w:rsid w:val="000B78CE"/>
    <w:rsid w:val="000D64B7"/>
    <w:rsid w:val="000F2D36"/>
    <w:rsid w:val="000F74D2"/>
    <w:rsid w:val="00111A03"/>
    <w:rsid w:val="001304FE"/>
    <w:rsid w:val="00164F79"/>
    <w:rsid w:val="001871DB"/>
    <w:rsid w:val="00190236"/>
    <w:rsid w:val="00194504"/>
    <w:rsid w:val="001A24CB"/>
    <w:rsid w:val="001B3264"/>
    <w:rsid w:val="001B32F2"/>
    <w:rsid w:val="001C17A5"/>
    <w:rsid w:val="001F2062"/>
    <w:rsid w:val="00207952"/>
    <w:rsid w:val="00294F9F"/>
    <w:rsid w:val="002C7B7F"/>
    <w:rsid w:val="002D2EC6"/>
    <w:rsid w:val="002E6A2D"/>
    <w:rsid w:val="0032428D"/>
    <w:rsid w:val="00327BED"/>
    <w:rsid w:val="003A3F2D"/>
    <w:rsid w:val="00400AB6"/>
    <w:rsid w:val="0040364E"/>
    <w:rsid w:val="004103BF"/>
    <w:rsid w:val="004602B5"/>
    <w:rsid w:val="00461300"/>
    <w:rsid w:val="004628C3"/>
    <w:rsid w:val="004664E2"/>
    <w:rsid w:val="004F2671"/>
    <w:rsid w:val="0052233E"/>
    <w:rsid w:val="005230AD"/>
    <w:rsid w:val="00542F7B"/>
    <w:rsid w:val="005740DA"/>
    <w:rsid w:val="00580A2B"/>
    <w:rsid w:val="00583E5C"/>
    <w:rsid w:val="005A0AE4"/>
    <w:rsid w:val="005E2F6D"/>
    <w:rsid w:val="005E45EE"/>
    <w:rsid w:val="005E5209"/>
    <w:rsid w:val="00610F1B"/>
    <w:rsid w:val="00613E5D"/>
    <w:rsid w:val="00625C33"/>
    <w:rsid w:val="006514EE"/>
    <w:rsid w:val="00656E81"/>
    <w:rsid w:val="00662235"/>
    <w:rsid w:val="00674692"/>
    <w:rsid w:val="006B13BF"/>
    <w:rsid w:val="006B3B9D"/>
    <w:rsid w:val="006C4BCC"/>
    <w:rsid w:val="006E36CB"/>
    <w:rsid w:val="007034DE"/>
    <w:rsid w:val="00717CCE"/>
    <w:rsid w:val="007208F6"/>
    <w:rsid w:val="00766EA2"/>
    <w:rsid w:val="007B191A"/>
    <w:rsid w:val="007C122F"/>
    <w:rsid w:val="007D0A87"/>
    <w:rsid w:val="007D777C"/>
    <w:rsid w:val="007F5839"/>
    <w:rsid w:val="00800009"/>
    <w:rsid w:val="00806BC4"/>
    <w:rsid w:val="00807DAB"/>
    <w:rsid w:val="00832FA3"/>
    <w:rsid w:val="008450C5"/>
    <w:rsid w:val="00852A5F"/>
    <w:rsid w:val="0086183E"/>
    <w:rsid w:val="00865110"/>
    <w:rsid w:val="00873638"/>
    <w:rsid w:val="00875A48"/>
    <w:rsid w:val="00883F88"/>
    <w:rsid w:val="00885C77"/>
    <w:rsid w:val="0089094E"/>
    <w:rsid w:val="008950B2"/>
    <w:rsid w:val="00895DF0"/>
    <w:rsid w:val="008A01AB"/>
    <w:rsid w:val="00901E86"/>
    <w:rsid w:val="00903B93"/>
    <w:rsid w:val="0091714B"/>
    <w:rsid w:val="00941AE3"/>
    <w:rsid w:val="009B3C2C"/>
    <w:rsid w:val="009B67D9"/>
    <w:rsid w:val="009C4484"/>
    <w:rsid w:val="00A11EF9"/>
    <w:rsid w:val="00A14EDF"/>
    <w:rsid w:val="00A16B24"/>
    <w:rsid w:val="00A24442"/>
    <w:rsid w:val="00A322FF"/>
    <w:rsid w:val="00A342ED"/>
    <w:rsid w:val="00A60A57"/>
    <w:rsid w:val="00A63C92"/>
    <w:rsid w:val="00AB053C"/>
    <w:rsid w:val="00AB0B85"/>
    <w:rsid w:val="00AB52D1"/>
    <w:rsid w:val="00B202DA"/>
    <w:rsid w:val="00B72BBF"/>
    <w:rsid w:val="00B74123"/>
    <w:rsid w:val="00B7448F"/>
    <w:rsid w:val="00B903C7"/>
    <w:rsid w:val="00B92B23"/>
    <w:rsid w:val="00B94D6B"/>
    <w:rsid w:val="00B975FF"/>
    <w:rsid w:val="00BB5FFF"/>
    <w:rsid w:val="00BD054A"/>
    <w:rsid w:val="00BD3A67"/>
    <w:rsid w:val="00BE483F"/>
    <w:rsid w:val="00BF3A0B"/>
    <w:rsid w:val="00BF58BB"/>
    <w:rsid w:val="00C32879"/>
    <w:rsid w:val="00C34530"/>
    <w:rsid w:val="00C759F1"/>
    <w:rsid w:val="00C76A76"/>
    <w:rsid w:val="00C9345B"/>
    <w:rsid w:val="00CD6570"/>
    <w:rsid w:val="00D015B9"/>
    <w:rsid w:val="00D02830"/>
    <w:rsid w:val="00D30BD5"/>
    <w:rsid w:val="00D32AA8"/>
    <w:rsid w:val="00D47B51"/>
    <w:rsid w:val="00D520C3"/>
    <w:rsid w:val="00D67EEB"/>
    <w:rsid w:val="00DA2F00"/>
    <w:rsid w:val="00DA7DD9"/>
    <w:rsid w:val="00DE0E68"/>
    <w:rsid w:val="00DE1889"/>
    <w:rsid w:val="00DF06A7"/>
    <w:rsid w:val="00DF2869"/>
    <w:rsid w:val="00E05F96"/>
    <w:rsid w:val="00E40E70"/>
    <w:rsid w:val="00E50875"/>
    <w:rsid w:val="00E574A4"/>
    <w:rsid w:val="00E620D2"/>
    <w:rsid w:val="00E76C34"/>
    <w:rsid w:val="00E76F27"/>
    <w:rsid w:val="00E858C8"/>
    <w:rsid w:val="00EB4353"/>
    <w:rsid w:val="00EC6E97"/>
    <w:rsid w:val="00ED7820"/>
    <w:rsid w:val="00EE18FC"/>
    <w:rsid w:val="00EF6821"/>
    <w:rsid w:val="00F00DC7"/>
    <w:rsid w:val="00F340CB"/>
    <w:rsid w:val="00F37C58"/>
    <w:rsid w:val="00F4438C"/>
    <w:rsid w:val="00F66015"/>
    <w:rsid w:val="00F746BC"/>
    <w:rsid w:val="00F93AC6"/>
    <w:rsid w:val="00F96540"/>
    <w:rsid w:val="00F973D0"/>
    <w:rsid w:val="00F97A21"/>
    <w:rsid w:val="00FC7C38"/>
    <w:rsid w:val="00FD0E97"/>
    <w:rsid w:val="00FD5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0E7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E40E7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liter">
    <w:name w:val="1-liter"/>
    <w:basedOn w:val="a"/>
    <w:rsid w:val="00E40E70"/>
    <w:pPr>
      <w:numPr>
        <w:numId w:val="1"/>
      </w:numPr>
      <w:spacing w:after="0" w:line="235" w:lineRule="auto"/>
      <w:jc w:val="both"/>
    </w:pPr>
    <w:rPr>
      <w:rFonts w:ascii="Times New Roman" w:eastAsia="Times New Roman" w:hAnsi="Times New Roman" w:cs="Times New Roman"/>
      <w:i/>
      <w:sz w:val="21"/>
      <w:szCs w:val="20"/>
      <w:lang w:val="uk-UA" w:eastAsia="ru-RU"/>
    </w:rPr>
  </w:style>
  <w:style w:type="paragraph" w:customStyle="1" w:styleId="1-liter0">
    <w:name w:val="Стиль 1-liter + не курсив"/>
    <w:basedOn w:val="1-liter"/>
    <w:link w:val="1-liter1"/>
    <w:autoRedefine/>
    <w:rsid w:val="00E40E70"/>
    <w:rPr>
      <w:i w:val="0"/>
      <w:szCs w:val="21"/>
    </w:rPr>
  </w:style>
  <w:style w:type="character" w:customStyle="1" w:styleId="1-liter1">
    <w:name w:val="Стиль 1-liter + не курсив Знак"/>
    <w:basedOn w:val="a0"/>
    <w:link w:val="1-liter0"/>
    <w:rsid w:val="00E40E70"/>
    <w:rPr>
      <w:rFonts w:ascii="Times New Roman" w:eastAsia="Times New Roman" w:hAnsi="Times New Roman" w:cs="Times New Roman"/>
      <w:sz w:val="21"/>
      <w:szCs w:val="21"/>
      <w:lang w:val="uk-UA" w:eastAsia="ru-RU"/>
    </w:rPr>
  </w:style>
  <w:style w:type="character" w:customStyle="1" w:styleId="FontStyle11">
    <w:name w:val="Font Style11"/>
    <w:rsid w:val="00E40E70"/>
    <w:rPr>
      <w:rFonts w:ascii="Times New Roman" w:hAnsi="Times New Roman" w:cs="Times New Roman" w:hint="default"/>
      <w:sz w:val="22"/>
    </w:rPr>
  </w:style>
  <w:style w:type="paragraph" w:customStyle="1" w:styleId="Style4">
    <w:name w:val="Style4"/>
    <w:basedOn w:val="a"/>
    <w:rsid w:val="00E40E70"/>
    <w:pPr>
      <w:widowControl w:val="0"/>
      <w:autoSpaceDE w:val="0"/>
      <w:autoSpaceDN w:val="0"/>
      <w:adjustRightInd w:val="0"/>
      <w:spacing w:after="0" w:line="482" w:lineRule="exact"/>
      <w:ind w:firstLine="715"/>
      <w:jc w:val="both"/>
    </w:pPr>
    <w:rPr>
      <w:rFonts w:ascii="Times New Roman" w:eastAsia="Times New Roman" w:hAnsi="Times New Roman" w:cs="Times New Roman"/>
      <w:sz w:val="24"/>
      <w:szCs w:val="24"/>
      <w:lang w:eastAsia="ru-RU"/>
    </w:rPr>
  </w:style>
  <w:style w:type="character" w:customStyle="1" w:styleId="FontStyle12">
    <w:name w:val="Font Style12"/>
    <w:rsid w:val="00E40E70"/>
    <w:rPr>
      <w:rFonts w:ascii="Times New Roman" w:hAnsi="Times New Roman" w:cs="Times New Roman" w:hint="default"/>
      <w:sz w:val="18"/>
      <w:szCs w:val="18"/>
    </w:rPr>
  </w:style>
  <w:style w:type="paragraph" w:styleId="a4">
    <w:name w:val="Body Text"/>
    <w:basedOn w:val="a"/>
    <w:link w:val="a5"/>
    <w:rsid w:val="00E40E70"/>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E40E70"/>
    <w:rPr>
      <w:rFonts w:ascii="Times New Roman" w:eastAsia="Times New Roman" w:hAnsi="Times New Roman" w:cs="Times New Roman"/>
      <w:sz w:val="28"/>
      <w:szCs w:val="20"/>
      <w:lang w:eastAsia="ru-RU"/>
    </w:rPr>
  </w:style>
  <w:style w:type="paragraph" w:customStyle="1" w:styleId="Style2">
    <w:name w:val="Style2"/>
    <w:basedOn w:val="a"/>
    <w:uiPriority w:val="99"/>
    <w:rsid w:val="00E40E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0E70"/>
    <w:pPr>
      <w:ind w:left="720"/>
      <w:contextualSpacing/>
    </w:pPr>
  </w:style>
  <w:style w:type="paragraph" w:styleId="a7">
    <w:name w:val="Plain Text"/>
    <w:basedOn w:val="a"/>
    <w:link w:val="a8"/>
    <w:rsid w:val="00E40E70"/>
    <w:pPr>
      <w:spacing w:after="0" w:line="240" w:lineRule="auto"/>
    </w:pPr>
    <w:rPr>
      <w:rFonts w:ascii="Courier New" w:eastAsia="Times New Roman" w:hAnsi="Courier New" w:cs="Times New Roman"/>
      <w:sz w:val="20"/>
      <w:szCs w:val="20"/>
      <w:lang w:val="uk-UA" w:eastAsia="ru-RU"/>
    </w:rPr>
  </w:style>
  <w:style w:type="character" w:customStyle="1" w:styleId="a8">
    <w:name w:val="Текст Знак"/>
    <w:basedOn w:val="a0"/>
    <w:link w:val="a7"/>
    <w:rsid w:val="00E40E70"/>
    <w:rPr>
      <w:rFonts w:ascii="Courier New" w:eastAsia="Times New Roman" w:hAnsi="Courier New" w:cs="Times New Roman"/>
      <w:sz w:val="20"/>
      <w:szCs w:val="20"/>
      <w:lang w:val="uk-UA" w:eastAsia="ru-RU"/>
    </w:rPr>
  </w:style>
  <w:style w:type="character" w:styleId="a9">
    <w:name w:val="Hyperlink"/>
    <w:basedOn w:val="a0"/>
    <w:rsid w:val="00E40E70"/>
    <w:rPr>
      <w:color w:val="0000FF"/>
      <w:u w:val="single"/>
    </w:rPr>
  </w:style>
  <w:style w:type="paragraph" w:styleId="aa">
    <w:name w:val="No Spacing"/>
    <w:uiPriority w:val="1"/>
    <w:qFormat/>
    <w:rsid w:val="00E40E70"/>
    <w:pPr>
      <w:spacing w:after="0" w:line="240" w:lineRule="auto"/>
    </w:pPr>
    <w:rPr>
      <w:rFonts w:ascii="Calibri" w:eastAsia="Calibri" w:hAnsi="Calibri" w:cs="Times New Roman"/>
    </w:rPr>
  </w:style>
  <w:style w:type="table" w:styleId="ab">
    <w:name w:val="Table Grid"/>
    <w:basedOn w:val="a1"/>
    <w:uiPriority w:val="59"/>
    <w:rsid w:val="00E4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a"/>
    <w:next w:val="a3"/>
    <w:rsid w:val="00E40E70"/>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normgreen101">
    <w:name w:val="normgreen101"/>
    <w:basedOn w:val="a0"/>
    <w:rsid w:val="00E40E70"/>
    <w:rPr>
      <w:rFonts w:ascii="MS Sans Serif" w:hAnsi="MS Sans Serif" w:hint="default"/>
      <w:b w:val="0"/>
      <w:bCs w:val="0"/>
      <w:i w:val="0"/>
      <w:iCs w:val="0"/>
      <w:color w:val="006666"/>
      <w:sz w:val="20"/>
      <w:szCs w:val="20"/>
    </w:rPr>
  </w:style>
  <w:style w:type="paragraph" w:styleId="ac">
    <w:name w:val="Body Text Indent"/>
    <w:basedOn w:val="a"/>
    <w:link w:val="ad"/>
    <w:uiPriority w:val="99"/>
    <w:semiHidden/>
    <w:unhideWhenUsed/>
    <w:rsid w:val="00E40E70"/>
    <w:pPr>
      <w:spacing w:after="120"/>
      <w:ind w:left="283"/>
    </w:pPr>
  </w:style>
  <w:style w:type="character" w:customStyle="1" w:styleId="ad">
    <w:name w:val="Основной текст с отступом Знак"/>
    <w:basedOn w:val="a0"/>
    <w:link w:val="ac"/>
    <w:uiPriority w:val="99"/>
    <w:semiHidden/>
    <w:rsid w:val="00E40E70"/>
  </w:style>
  <w:style w:type="paragraph" w:styleId="ae">
    <w:name w:val="Balloon Text"/>
    <w:basedOn w:val="a"/>
    <w:link w:val="af"/>
    <w:uiPriority w:val="99"/>
    <w:semiHidden/>
    <w:unhideWhenUsed/>
    <w:rsid w:val="00D47B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7B51"/>
    <w:rPr>
      <w:rFonts w:ascii="Tahoma" w:hAnsi="Tahoma" w:cs="Tahoma"/>
      <w:sz w:val="16"/>
      <w:szCs w:val="16"/>
    </w:rPr>
  </w:style>
  <w:style w:type="paragraph" w:styleId="af0">
    <w:name w:val="Title"/>
    <w:basedOn w:val="a"/>
    <w:next w:val="a"/>
    <w:link w:val="af1"/>
    <w:uiPriority w:val="10"/>
    <w:qFormat/>
    <w:rsid w:val="008950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950B2"/>
    <w:rPr>
      <w:rFonts w:asciiTheme="majorHAnsi" w:eastAsiaTheme="majorEastAsia" w:hAnsiTheme="majorHAnsi" w:cstheme="majorBidi"/>
      <w:color w:val="17365D" w:themeColor="text2" w:themeShade="BF"/>
      <w:spacing w:val="5"/>
      <w:kern w:val="28"/>
      <w:sz w:val="52"/>
      <w:szCs w:val="52"/>
    </w:rPr>
  </w:style>
  <w:style w:type="paragraph" w:styleId="af2">
    <w:name w:val="header"/>
    <w:basedOn w:val="a"/>
    <w:link w:val="af3"/>
    <w:uiPriority w:val="99"/>
    <w:unhideWhenUsed/>
    <w:rsid w:val="00BE483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E483F"/>
  </w:style>
  <w:style w:type="paragraph" w:styleId="af4">
    <w:name w:val="footer"/>
    <w:basedOn w:val="a"/>
    <w:link w:val="af5"/>
    <w:uiPriority w:val="99"/>
    <w:unhideWhenUsed/>
    <w:rsid w:val="00BE483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E48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0E7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E40E7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liter">
    <w:name w:val="1-liter"/>
    <w:basedOn w:val="a"/>
    <w:rsid w:val="00E40E70"/>
    <w:pPr>
      <w:numPr>
        <w:numId w:val="1"/>
      </w:numPr>
      <w:spacing w:after="0" w:line="235" w:lineRule="auto"/>
      <w:jc w:val="both"/>
    </w:pPr>
    <w:rPr>
      <w:rFonts w:ascii="Times New Roman" w:eastAsia="Times New Roman" w:hAnsi="Times New Roman" w:cs="Times New Roman"/>
      <w:i/>
      <w:sz w:val="21"/>
      <w:szCs w:val="20"/>
      <w:lang w:val="uk-UA" w:eastAsia="ru-RU"/>
    </w:rPr>
  </w:style>
  <w:style w:type="paragraph" w:customStyle="1" w:styleId="1-liter0">
    <w:name w:val="Стиль 1-liter + не курсив"/>
    <w:basedOn w:val="1-liter"/>
    <w:link w:val="1-liter1"/>
    <w:autoRedefine/>
    <w:rsid w:val="00E40E70"/>
    <w:rPr>
      <w:i w:val="0"/>
      <w:szCs w:val="21"/>
    </w:rPr>
  </w:style>
  <w:style w:type="character" w:customStyle="1" w:styleId="1-liter1">
    <w:name w:val="Стиль 1-liter + не курсив Знак"/>
    <w:basedOn w:val="a0"/>
    <w:link w:val="1-liter0"/>
    <w:rsid w:val="00E40E70"/>
    <w:rPr>
      <w:rFonts w:ascii="Times New Roman" w:eastAsia="Times New Roman" w:hAnsi="Times New Roman" w:cs="Times New Roman"/>
      <w:sz w:val="21"/>
      <w:szCs w:val="21"/>
      <w:lang w:val="uk-UA" w:eastAsia="ru-RU"/>
    </w:rPr>
  </w:style>
  <w:style w:type="character" w:customStyle="1" w:styleId="FontStyle11">
    <w:name w:val="Font Style11"/>
    <w:rsid w:val="00E40E70"/>
    <w:rPr>
      <w:rFonts w:ascii="Times New Roman" w:hAnsi="Times New Roman" w:cs="Times New Roman" w:hint="default"/>
      <w:sz w:val="22"/>
    </w:rPr>
  </w:style>
  <w:style w:type="paragraph" w:customStyle="1" w:styleId="Style4">
    <w:name w:val="Style4"/>
    <w:basedOn w:val="a"/>
    <w:rsid w:val="00E40E70"/>
    <w:pPr>
      <w:widowControl w:val="0"/>
      <w:autoSpaceDE w:val="0"/>
      <w:autoSpaceDN w:val="0"/>
      <w:adjustRightInd w:val="0"/>
      <w:spacing w:after="0" w:line="482" w:lineRule="exact"/>
      <w:ind w:firstLine="715"/>
      <w:jc w:val="both"/>
    </w:pPr>
    <w:rPr>
      <w:rFonts w:ascii="Times New Roman" w:eastAsia="Times New Roman" w:hAnsi="Times New Roman" w:cs="Times New Roman"/>
      <w:sz w:val="24"/>
      <w:szCs w:val="24"/>
      <w:lang w:eastAsia="ru-RU"/>
    </w:rPr>
  </w:style>
  <w:style w:type="character" w:customStyle="1" w:styleId="FontStyle12">
    <w:name w:val="Font Style12"/>
    <w:rsid w:val="00E40E70"/>
    <w:rPr>
      <w:rFonts w:ascii="Times New Roman" w:hAnsi="Times New Roman" w:cs="Times New Roman" w:hint="default"/>
      <w:sz w:val="18"/>
      <w:szCs w:val="18"/>
    </w:rPr>
  </w:style>
  <w:style w:type="paragraph" w:styleId="a4">
    <w:name w:val="Body Text"/>
    <w:basedOn w:val="a"/>
    <w:link w:val="a5"/>
    <w:rsid w:val="00E40E70"/>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E40E70"/>
    <w:rPr>
      <w:rFonts w:ascii="Times New Roman" w:eastAsia="Times New Roman" w:hAnsi="Times New Roman" w:cs="Times New Roman"/>
      <w:sz w:val="28"/>
      <w:szCs w:val="20"/>
      <w:lang w:eastAsia="ru-RU"/>
    </w:rPr>
  </w:style>
  <w:style w:type="paragraph" w:customStyle="1" w:styleId="Style2">
    <w:name w:val="Style2"/>
    <w:basedOn w:val="a"/>
    <w:uiPriority w:val="99"/>
    <w:rsid w:val="00E40E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0E70"/>
    <w:pPr>
      <w:ind w:left="720"/>
      <w:contextualSpacing/>
    </w:pPr>
  </w:style>
  <w:style w:type="paragraph" w:styleId="a7">
    <w:name w:val="Plain Text"/>
    <w:basedOn w:val="a"/>
    <w:link w:val="a8"/>
    <w:rsid w:val="00E40E70"/>
    <w:pPr>
      <w:spacing w:after="0" w:line="240" w:lineRule="auto"/>
    </w:pPr>
    <w:rPr>
      <w:rFonts w:ascii="Courier New" w:eastAsia="Times New Roman" w:hAnsi="Courier New" w:cs="Times New Roman"/>
      <w:sz w:val="20"/>
      <w:szCs w:val="20"/>
      <w:lang w:val="uk-UA" w:eastAsia="ru-RU"/>
    </w:rPr>
  </w:style>
  <w:style w:type="character" w:customStyle="1" w:styleId="a8">
    <w:name w:val="Текст Знак"/>
    <w:basedOn w:val="a0"/>
    <w:link w:val="a7"/>
    <w:rsid w:val="00E40E70"/>
    <w:rPr>
      <w:rFonts w:ascii="Courier New" w:eastAsia="Times New Roman" w:hAnsi="Courier New" w:cs="Times New Roman"/>
      <w:sz w:val="20"/>
      <w:szCs w:val="20"/>
      <w:lang w:val="uk-UA" w:eastAsia="ru-RU"/>
    </w:rPr>
  </w:style>
  <w:style w:type="character" w:styleId="a9">
    <w:name w:val="Hyperlink"/>
    <w:basedOn w:val="a0"/>
    <w:rsid w:val="00E40E70"/>
    <w:rPr>
      <w:color w:val="0000FF"/>
      <w:u w:val="single"/>
    </w:rPr>
  </w:style>
  <w:style w:type="paragraph" w:styleId="aa">
    <w:name w:val="No Spacing"/>
    <w:uiPriority w:val="1"/>
    <w:qFormat/>
    <w:rsid w:val="00E40E70"/>
    <w:pPr>
      <w:spacing w:after="0" w:line="240" w:lineRule="auto"/>
    </w:pPr>
    <w:rPr>
      <w:rFonts w:ascii="Calibri" w:eastAsia="Calibri" w:hAnsi="Calibri" w:cs="Times New Roman"/>
    </w:rPr>
  </w:style>
  <w:style w:type="table" w:styleId="ab">
    <w:name w:val="Table Grid"/>
    <w:basedOn w:val="a1"/>
    <w:uiPriority w:val="59"/>
    <w:rsid w:val="00E4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a"/>
    <w:next w:val="a3"/>
    <w:rsid w:val="00E40E70"/>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normgreen101">
    <w:name w:val="normgreen101"/>
    <w:basedOn w:val="a0"/>
    <w:rsid w:val="00E40E70"/>
    <w:rPr>
      <w:rFonts w:ascii="MS Sans Serif" w:hAnsi="MS Sans Serif" w:hint="default"/>
      <w:b w:val="0"/>
      <w:bCs w:val="0"/>
      <w:i w:val="0"/>
      <w:iCs w:val="0"/>
      <w:color w:val="006666"/>
      <w:sz w:val="20"/>
      <w:szCs w:val="20"/>
    </w:rPr>
  </w:style>
  <w:style w:type="paragraph" w:styleId="ac">
    <w:name w:val="Body Text Indent"/>
    <w:basedOn w:val="a"/>
    <w:link w:val="ad"/>
    <w:uiPriority w:val="99"/>
    <w:semiHidden/>
    <w:unhideWhenUsed/>
    <w:rsid w:val="00E40E70"/>
    <w:pPr>
      <w:spacing w:after="120"/>
      <w:ind w:left="283"/>
    </w:pPr>
  </w:style>
  <w:style w:type="character" w:customStyle="1" w:styleId="ad">
    <w:name w:val="Основной текст с отступом Знак"/>
    <w:basedOn w:val="a0"/>
    <w:link w:val="ac"/>
    <w:uiPriority w:val="99"/>
    <w:semiHidden/>
    <w:rsid w:val="00E40E70"/>
  </w:style>
  <w:style w:type="paragraph" w:styleId="ae">
    <w:name w:val="Balloon Text"/>
    <w:basedOn w:val="a"/>
    <w:link w:val="af"/>
    <w:uiPriority w:val="99"/>
    <w:semiHidden/>
    <w:unhideWhenUsed/>
    <w:rsid w:val="00D47B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7B51"/>
    <w:rPr>
      <w:rFonts w:ascii="Tahoma" w:hAnsi="Tahoma" w:cs="Tahoma"/>
      <w:sz w:val="16"/>
      <w:szCs w:val="16"/>
    </w:rPr>
  </w:style>
  <w:style w:type="paragraph" w:styleId="af0">
    <w:name w:val="Title"/>
    <w:basedOn w:val="a"/>
    <w:next w:val="a"/>
    <w:link w:val="af1"/>
    <w:uiPriority w:val="10"/>
    <w:qFormat/>
    <w:rsid w:val="008950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950B2"/>
    <w:rPr>
      <w:rFonts w:asciiTheme="majorHAnsi" w:eastAsiaTheme="majorEastAsia" w:hAnsiTheme="majorHAnsi" w:cstheme="majorBidi"/>
      <w:color w:val="17365D" w:themeColor="text2" w:themeShade="BF"/>
      <w:spacing w:val="5"/>
      <w:kern w:val="28"/>
      <w:sz w:val="52"/>
      <w:szCs w:val="52"/>
    </w:rPr>
  </w:style>
  <w:style w:type="paragraph" w:styleId="af2">
    <w:name w:val="header"/>
    <w:basedOn w:val="a"/>
    <w:link w:val="af3"/>
    <w:uiPriority w:val="99"/>
    <w:unhideWhenUsed/>
    <w:rsid w:val="00BE483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E483F"/>
  </w:style>
  <w:style w:type="paragraph" w:styleId="af4">
    <w:name w:val="footer"/>
    <w:basedOn w:val="a"/>
    <w:link w:val="af5"/>
    <w:uiPriority w:val="99"/>
    <w:unhideWhenUsed/>
    <w:rsid w:val="00BE483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E4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6952">
      <w:bodyDiv w:val="1"/>
      <w:marLeft w:val="0"/>
      <w:marRight w:val="0"/>
      <w:marTop w:val="0"/>
      <w:marBottom w:val="0"/>
      <w:divBdr>
        <w:top w:val="none" w:sz="0" w:space="0" w:color="auto"/>
        <w:left w:val="none" w:sz="0" w:space="0" w:color="auto"/>
        <w:bottom w:val="none" w:sz="0" w:space="0" w:color="auto"/>
        <w:right w:val="none" w:sz="0" w:space="0" w:color="auto"/>
      </w:divBdr>
    </w:div>
    <w:div w:id="580257293">
      <w:bodyDiv w:val="1"/>
      <w:marLeft w:val="0"/>
      <w:marRight w:val="0"/>
      <w:marTop w:val="0"/>
      <w:marBottom w:val="0"/>
      <w:divBdr>
        <w:top w:val="none" w:sz="0" w:space="0" w:color="auto"/>
        <w:left w:val="none" w:sz="0" w:space="0" w:color="auto"/>
        <w:bottom w:val="none" w:sz="0" w:space="0" w:color="auto"/>
        <w:right w:val="none" w:sz="0" w:space="0" w:color="auto"/>
      </w:divBdr>
      <w:divsChild>
        <w:div w:id="1199390335">
          <w:marLeft w:val="0"/>
          <w:marRight w:val="0"/>
          <w:marTop w:val="0"/>
          <w:marBottom w:val="0"/>
          <w:divBdr>
            <w:top w:val="none" w:sz="0" w:space="0" w:color="auto"/>
            <w:left w:val="none" w:sz="0" w:space="0" w:color="auto"/>
            <w:bottom w:val="none" w:sz="0" w:space="0" w:color="auto"/>
            <w:right w:val="none" w:sz="0" w:space="0" w:color="auto"/>
          </w:divBdr>
          <w:divsChild>
            <w:div w:id="840119044">
              <w:marLeft w:val="0"/>
              <w:marRight w:val="0"/>
              <w:marTop w:val="0"/>
              <w:marBottom w:val="0"/>
              <w:divBdr>
                <w:top w:val="none" w:sz="0" w:space="0" w:color="auto"/>
                <w:left w:val="none" w:sz="0" w:space="0" w:color="auto"/>
                <w:bottom w:val="none" w:sz="0" w:space="0" w:color="auto"/>
                <w:right w:val="none" w:sz="0" w:space="0" w:color="auto"/>
              </w:divBdr>
              <w:divsChild>
                <w:div w:id="670568687">
                  <w:marLeft w:val="0"/>
                  <w:marRight w:val="0"/>
                  <w:marTop w:val="0"/>
                  <w:marBottom w:val="0"/>
                  <w:divBdr>
                    <w:top w:val="none" w:sz="0" w:space="0" w:color="auto"/>
                    <w:left w:val="none" w:sz="0" w:space="0" w:color="auto"/>
                    <w:bottom w:val="none" w:sz="0" w:space="0" w:color="auto"/>
                    <w:right w:val="none" w:sz="0" w:space="0" w:color="auto"/>
                  </w:divBdr>
                  <w:divsChild>
                    <w:div w:id="4481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openxmlformats.org/officeDocument/2006/relationships/hyperlink" Target="http://uk.wikipedia.org/wiki/%D0%93%D1%80%D0%B5%D1%86%D1%8C%D0%BA%D0%B0_%D0%BC%D0%BE%D0%B2%D0%B0" TargetMode="External"/><Relationship Id="rId63" Type="http://schemas.openxmlformats.org/officeDocument/2006/relationships/hyperlink" Target="http://www.psyanima.ru" TargetMode="External"/><Relationship Id="rId68" Type="http://schemas.openxmlformats.org/officeDocument/2006/relationships/hyperlink" Target="http://www.evestnik-mgou.ru/Articles/Doc/154"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image" Target="media/image5.jpeg"/><Relationship Id="rId58" Type="http://schemas.openxmlformats.org/officeDocument/2006/relationships/image" Target="media/image8.gif"/><Relationship Id="rId66" Type="http://schemas.openxmlformats.org/officeDocument/2006/relationships/hyperlink" Target="http://ruspravda.info/Basni-SBU-17796.html"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image" Target="media/image7.jpeg"/><Relationship Id="rId61"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image" Target="media/image4.png"/><Relationship Id="rId60" Type="http://schemas.openxmlformats.org/officeDocument/2006/relationships/image" Target="media/image10.png"/><Relationship Id="rId65" Type="http://schemas.openxmlformats.org/officeDocument/2006/relationships/hyperlink" Target="http://www.white-book.info"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hyperlink" Target="http://uk.wikipedia.org/wiki/%D0%94%D0%B0%D0%B2%D0%BD%D1%8C%D0%BE%D0%B3%D1%80%D0%B5%D1%86%D1%8C%D0%BA%D0%B0_%D0%BC%D1%96%D1%84%D0%BE%D0%BB%D0%BE%D0%B3%D1%96%D1%8F" TargetMode="External"/><Relationship Id="rId64" Type="http://schemas.openxmlformats.org/officeDocument/2006/relationships/hyperlink" Target="http://www.mid.ru/" TargetMode="External"/><Relationship Id="rId69" Type="http://schemas.openxmlformats.org/officeDocument/2006/relationships/hyperlink" Target="http://shron1.chtyvo.org.ua/Benjamin_Walter/Vybrane_zbirka.pdf" TargetMode="External"/><Relationship Id="rId8" Type="http://schemas.openxmlformats.org/officeDocument/2006/relationships/endnotes" Target="endnotes.xml"/><Relationship Id="rId51" Type="http://schemas.openxmlformats.org/officeDocument/2006/relationships/image" Target="media/image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image" Target="media/image9.png"/><Relationship Id="rId67" Type="http://schemas.openxmlformats.org/officeDocument/2006/relationships/hyperlink" Target="http://www.telekritika.ua/lyudi/2001-11-30/1945" TargetMode="Externa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image" Target="media/image6.jpeg"/><Relationship Id="rId62" Type="http://schemas.openxmlformats.org/officeDocument/2006/relationships/image" Target="media/image12.png"/><Relationship Id="rId70" Type="http://schemas.openxmlformats.org/officeDocument/2006/relationships/hyperlink" Target="http://lib1.org/_ads/D2224107CBAB9F69FE32E52F1EECDB75"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EF0FE3-E8D3-40AF-BF68-C143810C38CB}" type="doc">
      <dgm:prSet loTypeId="urn:microsoft.com/office/officeart/2005/8/layout/cycle3" loCatId="cycle" qsTypeId="urn:microsoft.com/office/officeart/2005/8/quickstyle/3d1" qsCatId="3D" csTypeId="urn:microsoft.com/office/officeart/2005/8/colors/colorful1#1" csCatId="colorful" phldr="1"/>
      <dgm:spPr/>
      <dgm:t>
        <a:bodyPr/>
        <a:lstStyle/>
        <a:p>
          <a:endParaRPr lang="ru-RU"/>
        </a:p>
      </dgm:t>
    </dgm:pt>
    <dgm:pt modelId="{3B423619-AB00-49C2-8DC3-B70AC9C95699}">
      <dgm:prSet phldrT="[Текст]"/>
      <dgm:spPr/>
      <dgm:t>
        <a:bodyPr/>
        <a:lstStyle/>
        <a:p>
          <a:r>
            <a:rPr lang="uk-UA"/>
            <a:t>об</a:t>
          </a:r>
          <a:r>
            <a:rPr lang="en-US"/>
            <a:t>'</a:t>
          </a:r>
          <a:r>
            <a:rPr lang="uk-UA"/>
            <a:t>єкт соціальної політики</a:t>
          </a:r>
          <a:endParaRPr lang="ru-RU"/>
        </a:p>
      </dgm:t>
    </dgm:pt>
    <dgm:pt modelId="{5B6F203A-4787-455C-9531-961FBCC95DD7}" type="parTrans" cxnId="{BBAE040B-9695-4122-AEB8-59909FDE66A1}">
      <dgm:prSet/>
      <dgm:spPr/>
      <dgm:t>
        <a:bodyPr/>
        <a:lstStyle/>
        <a:p>
          <a:endParaRPr lang="ru-RU"/>
        </a:p>
      </dgm:t>
    </dgm:pt>
    <dgm:pt modelId="{7DA0C112-EC27-4B9F-A489-DD8F52F30A73}" type="sibTrans" cxnId="{BBAE040B-9695-4122-AEB8-59909FDE66A1}">
      <dgm:prSet/>
      <dgm:spPr/>
      <dgm:t>
        <a:bodyPr/>
        <a:lstStyle/>
        <a:p>
          <a:endParaRPr lang="ru-RU"/>
        </a:p>
      </dgm:t>
    </dgm:pt>
    <dgm:pt modelId="{06991D36-40A9-43D5-B836-B4F1A65B3865}">
      <dgm:prSet phldrT="[Текст]"/>
      <dgm:spPr/>
      <dgm:t>
        <a:bodyPr/>
        <a:lstStyle/>
        <a:p>
          <a:r>
            <a:rPr lang="uk-UA"/>
            <a:t>функції управління</a:t>
          </a:r>
          <a:endParaRPr lang="ru-RU"/>
        </a:p>
      </dgm:t>
    </dgm:pt>
    <dgm:pt modelId="{73A54A55-BE0C-4866-BEF2-0EBDFD949289}" type="parTrans" cxnId="{73C4D348-B8C2-49F2-A91F-4CE1F2F1AEC3}">
      <dgm:prSet/>
      <dgm:spPr/>
      <dgm:t>
        <a:bodyPr/>
        <a:lstStyle/>
        <a:p>
          <a:endParaRPr lang="ru-RU"/>
        </a:p>
      </dgm:t>
    </dgm:pt>
    <dgm:pt modelId="{EBE49CC6-C911-4540-AD8C-321B31011625}" type="sibTrans" cxnId="{73C4D348-B8C2-49F2-A91F-4CE1F2F1AEC3}">
      <dgm:prSet/>
      <dgm:spPr/>
      <dgm:t>
        <a:bodyPr/>
        <a:lstStyle/>
        <a:p>
          <a:endParaRPr lang="ru-RU"/>
        </a:p>
      </dgm:t>
    </dgm:pt>
    <dgm:pt modelId="{E872AF27-8BA5-4DD7-8535-9C34494F0670}">
      <dgm:prSet phldrT="[Текст]"/>
      <dgm:spPr/>
      <dgm:t>
        <a:bodyPr/>
        <a:lstStyle/>
        <a:p>
          <a:r>
            <a:rPr lang="uk-UA"/>
            <a:t>методи управління</a:t>
          </a:r>
          <a:endParaRPr lang="ru-RU"/>
        </a:p>
      </dgm:t>
    </dgm:pt>
    <dgm:pt modelId="{6AB65BE8-94A9-4ADC-B902-497915B12827}" type="parTrans" cxnId="{65B9286F-2054-4A19-AFB8-EA32368DDA17}">
      <dgm:prSet/>
      <dgm:spPr/>
      <dgm:t>
        <a:bodyPr/>
        <a:lstStyle/>
        <a:p>
          <a:endParaRPr lang="ru-RU"/>
        </a:p>
      </dgm:t>
    </dgm:pt>
    <dgm:pt modelId="{975217E2-AF85-4E85-9EE5-32086DF8778E}" type="sibTrans" cxnId="{65B9286F-2054-4A19-AFB8-EA32368DDA17}">
      <dgm:prSet/>
      <dgm:spPr/>
      <dgm:t>
        <a:bodyPr/>
        <a:lstStyle/>
        <a:p>
          <a:endParaRPr lang="ru-RU"/>
        </a:p>
      </dgm:t>
    </dgm:pt>
    <dgm:pt modelId="{5C515317-EFD5-4727-B5AC-171D8BAB0D21}">
      <dgm:prSet phldrT="[Текст]"/>
      <dgm:spPr/>
      <dgm:t>
        <a:bodyPr/>
        <a:lstStyle/>
        <a:p>
          <a:r>
            <a:rPr lang="uk-UA"/>
            <a:t>ресурси</a:t>
          </a:r>
          <a:endParaRPr lang="ru-RU"/>
        </a:p>
      </dgm:t>
    </dgm:pt>
    <dgm:pt modelId="{7768E575-9A3C-4201-B62C-9E58816CB722}" type="parTrans" cxnId="{126BF042-A869-4273-8F5B-E29439FD8642}">
      <dgm:prSet/>
      <dgm:spPr/>
      <dgm:t>
        <a:bodyPr/>
        <a:lstStyle/>
        <a:p>
          <a:endParaRPr lang="ru-RU"/>
        </a:p>
      </dgm:t>
    </dgm:pt>
    <dgm:pt modelId="{417B28F7-1E38-4D8B-A509-B6672690A208}" type="sibTrans" cxnId="{126BF042-A869-4273-8F5B-E29439FD8642}">
      <dgm:prSet/>
      <dgm:spPr/>
      <dgm:t>
        <a:bodyPr/>
        <a:lstStyle/>
        <a:p>
          <a:endParaRPr lang="ru-RU"/>
        </a:p>
      </dgm:t>
    </dgm:pt>
    <dgm:pt modelId="{F02C09C6-221D-4C7E-9745-1404BB066984}">
      <dgm:prSet phldrT="[Текст]"/>
      <dgm:spPr/>
      <dgm:t>
        <a:bodyPr/>
        <a:lstStyle/>
        <a:p>
          <a:r>
            <a:rPr lang="uk-UA"/>
            <a:t>суб</a:t>
          </a:r>
          <a:r>
            <a:rPr lang="en-US"/>
            <a:t>'</a:t>
          </a:r>
          <a:r>
            <a:rPr lang="uk-UA"/>
            <a:t>єкти управління</a:t>
          </a:r>
          <a:endParaRPr lang="ru-RU"/>
        </a:p>
      </dgm:t>
    </dgm:pt>
    <dgm:pt modelId="{52F33110-7874-491F-998C-E3E7C2E3E5DA}" type="parTrans" cxnId="{DA5C8AD2-A0BF-4770-AA42-7B7CA63EF83B}">
      <dgm:prSet/>
      <dgm:spPr/>
      <dgm:t>
        <a:bodyPr/>
        <a:lstStyle/>
        <a:p>
          <a:endParaRPr lang="ru-RU"/>
        </a:p>
      </dgm:t>
    </dgm:pt>
    <dgm:pt modelId="{3AE9D1B2-24E1-47A1-9706-E847A6A822A6}" type="sibTrans" cxnId="{DA5C8AD2-A0BF-4770-AA42-7B7CA63EF83B}">
      <dgm:prSet/>
      <dgm:spPr/>
      <dgm:t>
        <a:bodyPr/>
        <a:lstStyle/>
        <a:p>
          <a:endParaRPr lang="ru-RU"/>
        </a:p>
      </dgm:t>
    </dgm:pt>
    <dgm:pt modelId="{D13CF95C-133A-4636-8878-D3B0B7FA31BB}" type="pres">
      <dgm:prSet presAssocID="{2DEF0FE3-E8D3-40AF-BF68-C143810C38CB}" presName="Name0" presStyleCnt="0">
        <dgm:presLayoutVars>
          <dgm:dir/>
          <dgm:resizeHandles val="exact"/>
        </dgm:presLayoutVars>
      </dgm:prSet>
      <dgm:spPr/>
      <dgm:t>
        <a:bodyPr/>
        <a:lstStyle/>
        <a:p>
          <a:endParaRPr lang="ru-RU"/>
        </a:p>
      </dgm:t>
    </dgm:pt>
    <dgm:pt modelId="{85893220-F4FE-4AE0-AABD-9BF1F41283F9}" type="pres">
      <dgm:prSet presAssocID="{2DEF0FE3-E8D3-40AF-BF68-C143810C38CB}" presName="cycle" presStyleCnt="0"/>
      <dgm:spPr/>
    </dgm:pt>
    <dgm:pt modelId="{1581A54F-7799-426A-90BE-1749ABA4AC0B}" type="pres">
      <dgm:prSet presAssocID="{3B423619-AB00-49C2-8DC3-B70AC9C95699}" presName="nodeFirstNode" presStyleLbl="node1" presStyleIdx="0" presStyleCnt="5">
        <dgm:presLayoutVars>
          <dgm:bulletEnabled val="1"/>
        </dgm:presLayoutVars>
      </dgm:prSet>
      <dgm:spPr/>
      <dgm:t>
        <a:bodyPr/>
        <a:lstStyle/>
        <a:p>
          <a:endParaRPr lang="ru-RU"/>
        </a:p>
      </dgm:t>
    </dgm:pt>
    <dgm:pt modelId="{481D6174-8B03-4D2F-8B8B-442D87E92427}" type="pres">
      <dgm:prSet presAssocID="{7DA0C112-EC27-4B9F-A489-DD8F52F30A73}" presName="sibTransFirstNode" presStyleLbl="bgShp" presStyleIdx="0" presStyleCnt="1"/>
      <dgm:spPr/>
      <dgm:t>
        <a:bodyPr/>
        <a:lstStyle/>
        <a:p>
          <a:endParaRPr lang="ru-RU"/>
        </a:p>
      </dgm:t>
    </dgm:pt>
    <dgm:pt modelId="{26612672-84F8-4D22-B488-F25A8E24CF1E}" type="pres">
      <dgm:prSet presAssocID="{06991D36-40A9-43D5-B836-B4F1A65B3865}" presName="nodeFollowingNodes" presStyleLbl="node1" presStyleIdx="1" presStyleCnt="5">
        <dgm:presLayoutVars>
          <dgm:bulletEnabled val="1"/>
        </dgm:presLayoutVars>
      </dgm:prSet>
      <dgm:spPr/>
      <dgm:t>
        <a:bodyPr/>
        <a:lstStyle/>
        <a:p>
          <a:endParaRPr lang="ru-RU"/>
        </a:p>
      </dgm:t>
    </dgm:pt>
    <dgm:pt modelId="{2BBF4DEC-2B13-45AE-9903-83F8D466D3D3}" type="pres">
      <dgm:prSet presAssocID="{E872AF27-8BA5-4DD7-8535-9C34494F0670}" presName="nodeFollowingNodes" presStyleLbl="node1" presStyleIdx="2" presStyleCnt="5">
        <dgm:presLayoutVars>
          <dgm:bulletEnabled val="1"/>
        </dgm:presLayoutVars>
      </dgm:prSet>
      <dgm:spPr/>
      <dgm:t>
        <a:bodyPr/>
        <a:lstStyle/>
        <a:p>
          <a:endParaRPr lang="ru-RU"/>
        </a:p>
      </dgm:t>
    </dgm:pt>
    <dgm:pt modelId="{30EC89C1-1DE6-4FC4-9EF4-01CE5AB447FF}" type="pres">
      <dgm:prSet presAssocID="{5C515317-EFD5-4727-B5AC-171D8BAB0D21}" presName="nodeFollowingNodes" presStyleLbl="node1" presStyleIdx="3" presStyleCnt="5">
        <dgm:presLayoutVars>
          <dgm:bulletEnabled val="1"/>
        </dgm:presLayoutVars>
      </dgm:prSet>
      <dgm:spPr/>
      <dgm:t>
        <a:bodyPr/>
        <a:lstStyle/>
        <a:p>
          <a:endParaRPr lang="ru-RU"/>
        </a:p>
      </dgm:t>
    </dgm:pt>
    <dgm:pt modelId="{52AE6365-8B71-4291-9D8C-2C82C8A56876}" type="pres">
      <dgm:prSet presAssocID="{F02C09C6-221D-4C7E-9745-1404BB066984}" presName="nodeFollowingNodes" presStyleLbl="node1" presStyleIdx="4" presStyleCnt="5">
        <dgm:presLayoutVars>
          <dgm:bulletEnabled val="1"/>
        </dgm:presLayoutVars>
      </dgm:prSet>
      <dgm:spPr/>
      <dgm:t>
        <a:bodyPr/>
        <a:lstStyle/>
        <a:p>
          <a:endParaRPr lang="ru-RU"/>
        </a:p>
      </dgm:t>
    </dgm:pt>
  </dgm:ptLst>
  <dgm:cxnLst>
    <dgm:cxn modelId="{D52D33D1-B42D-4F3A-9D6B-F247500F69AC}" type="presOf" srcId="{F02C09C6-221D-4C7E-9745-1404BB066984}" destId="{52AE6365-8B71-4291-9D8C-2C82C8A56876}" srcOrd="0" destOrd="0" presId="urn:microsoft.com/office/officeart/2005/8/layout/cycle3"/>
    <dgm:cxn modelId="{65B9286F-2054-4A19-AFB8-EA32368DDA17}" srcId="{2DEF0FE3-E8D3-40AF-BF68-C143810C38CB}" destId="{E872AF27-8BA5-4DD7-8535-9C34494F0670}" srcOrd="2" destOrd="0" parTransId="{6AB65BE8-94A9-4ADC-B902-497915B12827}" sibTransId="{975217E2-AF85-4E85-9EE5-32086DF8778E}"/>
    <dgm:cxn modelId="{D98A2ED4-7E60-4C0C-86C6-2D969B0C714A}" type="presOf" srcId="{06991D36-40A9-43D5-B836-B4F1A65B3865}" destId="{26612672-84F8-4D22-B488-F25A8E24CF1E}" srcOrd="0" destOrd="0" presId="urn:microsoft.com/office/officeart/2005/8/layout/cycle3"/>
    <dgm:cxn modelId="{A41F261C-D602-4FA7-999B-577CBA14290B}" type="presOf" srcId="{2DEF0FE3-E8D3-40AF-BF68-C143810C38CB}" destId="{D13CF95C-133A-4636-8878-D3B0B7FA31BB}" srcOrd="0" destOrd="0" presId="urn:microsoft.com/office/officeart/2005/8/layout/cycle3"/>
    <dgm:cxn modelId="{68C0A8F7-B0EE-4835-A1E7-B34739641807}" type="presOf" srcId="{E872AF27-8BA5-4DD7-8535-9C34494F0670}" destId="{2BBF4DEC-2B13-45AE-9903-83F8D466D3D3}" srcOrd="0" destOrd="0" presId="urn:microsoft.com/office/officeart/2005/8/layout/cycle3"/>
    <dgm:cxn modelId="{DA5C8AD2-A0BF-4770-AA42-7B7CA63EF83B}" srcId="{2DEF0FE3-E8D3-40AF-BF68-C143810C38CB}" destId="{F02C09C6-221D-4C7E-9745-1404BB066984}" srcOrd="4" destOrd="0" parTransId="{52F33110-7874-491F-998C-E3E7C2E3E5DA}" sibTransId="{3AE9D1B2-24E1-47A1-9706-E847A6A822A6}"/>
    <dgm:cxn modelId="{BBAE040B-9695-4122-AEB8-59909FDE66A1}" srcId="{2DEF0FE3-E8D3-40AF-BF68-C143810C38CB}" destId="{3B423619-AB00-49C2-8DC3-B70AC9C95699}" srcOrd="0" destOrd="0" parTransId="{5B6F203A-4787-455C-9531-961FBCC95DD7}" sibTransId="{7DA0C112-EC27-4B9F-A489-DD8F52F30A73}"/>
    <dgm:cxn modelId="{85267D1E-838A-4E6B-92EB-FFF4F7481CF8}" type="presOf" srcId="{5C515317-EFD5-4727-B5AC-171D8BAB0D21}" destId="{30EC89C1-1DE6-4FC4-9EF4-01CE5AB447FF}" srcOrd="0" destOrd="0" presId="urn:microsoft.com/office/officeart/2005/8/layout/cycle3"/>
    <dgm:cxn modelId="{73C4D348-B8C2-49F2-A91F-4CE1F2F1AEC3}" srcId="{2DEF0FE3-E8D3-40AF-BF68-C143810C38CB}" destId="{06991D36-40A9-43D5-B836-B4F1A65B3865}" srcOrd="1" destOrd="0" parTransId="{73A54A55-BE0C-4866-BEF2-0EBDFD949289}" sibTransId="{EBE49CC6-C911-4540-AD8C-321B31011625}"/>
    <dgm:cxn modelId="{883C8D2B-C404-4FB8-BD7E-C90C6C07C2A3}" type="presOf" srcId="{7DA0C112-EC27-4B9F-A489-DD8F52F30A73}" destId="{481D6174-8B03-4D2F-8B8B-442D87E92427}" srcOrd="0" destOrd="0" presId="urn:microsoft.com/office/officeart/2005/8/layout/cycle3"/>
    <dgm:cxn modelId="{FF781A8F-322C-4E85-88D9-C6920C6296C0}" type="presOf" srcId="{3B423619-AB00-49C2-8DC3-B70AC9C95699}" destId="{1581A54F-7799-426A-90BE-1749ABA4AC0B}" srcOrd="0" destOrd="0" presId="urn:microsoft.com/office/officeart/2005/8/layout/cycle3"/>
    <dgm:cxn modelId="{126BF042-A869-4273-8F5B-E29439FD8642}" srcId="{2DEF0FE3-E8D3-40AF-BF68-C143810C38CB}" destId="{5C515317-EFD5-4727-B5AC-171D8BAB0D21}" srcOrd="3" destOrd="0" parTransId="{7768E575-9A3C-4201-B62C-9E58816CB722}" sibTransId="{417B28F7-1E38-4D8B-A509-B6672690A208}"/>
    <dgm:cxn modelId="{C84F9EE8-8AAD-461A-B88C-CA1A094961B3}" type="presParOf" srcId="{D13CF95C-133A-4636-8878-D3B0B7FA31BB}" destId="{85893220-F4FE-4AE0-AABD-9BF1F41283F9}" srcOrd="0" destOrd="0" presId="urn:microsoft.com/office/officeart/2005/8/layout/cycle3"/>
    <dgm:cxn modelId="{ED6AD48B-90CA-418E-8CFF-9CFE268AC070}" type="presParOf" srcId="{85893220-F4FE-4AE0-AABD-9BF1F41283F9}" destId="{1581A54F-7799-426A-90BE-1749ABA4AC0B}" srcOrd="0" destOrd="0" presId="urn:microsoft.com/office/officeart/2005/8/layout/cycle3"/>
    <dgm:cxn modelId="{7ECD8029-3F41-42B0-A031-4AE486C2BA72}" type="presParOf" srcId="{85893220-F4FE-4AE0-AABD-9BF1F41283F9}" destId="{481D6174-8B03-4D2F-8B8B-442D87E92427}" srcOrd="1" destOrd="0" presId="urn:microsoft.com/office/officeart/2005/8/layout/cycle3"/>
    <dgm:cxn modelId="{DC3D7383-0F1A-49A8-ADA7-B33CDB1E9E29}" type="presParOf" srcId="{85893220-F4FE-4AE0-AABD-9BF1F41283F9}" destId="{26612672-84F8-4D22-B488-F25A8E24CF1E}" srcOrd="2" destOrd="0" presId="urn:microsoft.com/office/officeart/2005/8/layout/cycle3"/>
    <dgm:cxn modelId="{C37D7F88-8DF2-4BBA-80EF-F5605DC2E861}" type="presParOf" srcId="{85893220-F4FE-4AE0-AABD-9BF1F41283F9}" destId="{2BBF4DEC-2B13-45AE-9903-83F8D466D3D3}" srcOrd="3" destOrd="0" presId="urn:microsoft.com/office/officeart/2005/8/layout/cycle3"/>
    <dgm:cxn modelId="{5B0D7C17-ACA4-4174-8F9C-96F9E62C5411}" type="presParOf" srcId="{85893220-F4FE-4AE0-AABD-9BF1F41283F9}" destId="{30EC89C1-1DE6-4FC4-9EF4-01CE5AB447FF}" srcOrd="4" destOrd="0" presId="urn:microsoft.com/office/officeart/2005/8/layout/cycle3"/>
    <dgm:cxn modelId="{2E66395D-0A31-40CD-8E68-C64608F14EAB}" type="presParOf" srcId="{85893220-F4FE-4AE0-AABD-9BF1F41283F9}" destId="{52AE6365-8B71-4291-9D8C-2C82C8A56876}"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D67F5A-2423-4342-89FB-18DBF2C75A7C}" type="doc">
      <dgm:prSet loTypeId="urn:microsoft.com/office/officeart/2005/8/layout/bProcess4" loCatId="process" qsTypeId="urn:microsoft.com/office/officeart/2005/8/quickstyle/3d1" qsCatId="3D" csTypeId="urn:microsoft.com/office/officeart/2005/8/colors/colorful1#2" csCatId="colorful" phldr="1"/>
      <dgm:spPr/>
      <dgm:t>
        <a:bodyPr/>
        <a:lstStyle/>
        <a:p>
          <a:endParaRPr lang="ru-RU"/>
        </a:p>
      </dgm:t>
    </dgm:pt>
    <dgm:pt modelId="{9834DF40-CD04-49E6-A38F-AF84045BD6FA}">
      <dgm:prSet phldrT="[Текст]"/>
      <dgm:spPr/>
      <dgm:t>
        <a:bodyPr/>
        <a:lstStyle/>
        <a:p>
          <a:r>
            <a:rPr lang="uk-UA"/>
            <a:t>отримання інформації щодо проблеми</a:t>
          </a:r>
          <a:endParaRPr lang="ru-RU"/>
        </a:p>
      </dgm:t>
    </dgm:pt>
    <dgm:pt modelId="{89FE058A-99F4-4B6A-8965-CBBB4535AF0D}" type="parTrans" cxnId="{A2E8C859-3D8E-437B-AD5E-611B86E2D793}">
      <dgm:prSet/>
      <dgm:spPr/>
      <dgm:t>
        <a:bodyPr/>
        <a:lstStyle/>
        <a:p>
          <a:endParaRPr lang="ru-RU"/>
        </a:p>
      </dgm:t>
    </dgm:pt>
    <dgm:pt modelId="{1FC28798-F103-4091-9A7C-04CD12C854AC}" type="sibTrans" cxnId="{A2E8C859-3D8E-437B-AD5E-611B86E2D793}">
      <dgm:prSet/>
      <dgm:spPr/>
      <dgm:t>
        <a:bodyPr/>
        <a:lstStyle/>
        <a:p>
          <a:endParaRPr lang="ru-RU"/>
        </a:p>
      </dgm:t>
    </dgm:pt>
    <dgm:pt modelId="{E2C8BFDD-89F2-40E3-BC30-728C37EF3AA1}">
      <dgm:prSet phldrT="[Текст]"/>
      <dgm:spPr/>
      <dgm:t>
        <a:bodyPr/>
        <a:lstStyle/>
        <a:p>
          <a:r>
            <a:rPr lang="uk-UA"/>
            <a:t>визначення цілей технологічного циклу</a:t>
          </a:r>
          <a:endParaRPr lang="ru-RU"/>
        </a:p>
      </dgm:t>
    </dgm:pt>
    <dgm:pt modelId="{2F902A58-56FB-4BBF-9B27-F35E3B19C183}" type="parTrans" cxnId="{C23AB010-4A2C-43A3-991E-122D2579F574}">
      <dgm:prSet/>
      <dgm:spPr/>
      <dgm:t>
        <a:bodyPr/>
        <a:lstStyle/>
        <a:p>
          <a:endParaRPr lang="ru-RU"/>
        </a:p>
      </dgm:t>
    </dgm:pt>
    <dgm:pt modelId="{FF32E671-FE77-436A-80EA-69E481CB07CA}" type="sibTrans" cxnId="{C23AB010-4A2C-43A3-991E-122D2579F574}">
      <dgm:prSet/>
      <dgm:spPr/>
      <dgm:t>
        <a:bodyPr/>
        <a:lstStyle/>
        <a:p>
          <a:endParaRPr lang="ru-RU"/>
        </a:p>
      </dgm:t>
    </dgm:pt>
    <dgm:pt modelId="{F7C1C6F6-DDA8-4E62-829E-297FD299634D}">
      <dgm:prSet phldrT="[Текст]"/>
      <dgm:spPr/>
      <dgm:t>
        <a:bodyPr/>
        <a:lstStyle/>
        <a:p>
          <a:r>
            <a:rPr lang="uk-UA"/>
            <a:t>аналіз і діагностика ситуації</a:t>
          </a:r>
          <a:endParaRPr lang="ru-RU"/>
        </a:p>
      </dgm:t>
    </dgm:pt>
    <dgm:pt modelId="{17E86FE6-BE1B-4EE9-AF39-98526DAC3BA0}" type="parTrans" cxnId="{FCD9DA0D-00CE-488C-85A3-BBC8F513A2D7}">
      <dgm:prSet/>
      <dgm:spPr/>
      <dgm:t>
        <a:bodyPr/>
        <a:lstStyle/>
        <a:p>
          <a:endParaRPr lang="ru-RU"/>
        </a:p>
      </dgm:t>
    </dgm:pt>
    <dgm:pt modelId="{CE73DC9E-8D77-4B20-A92C-883254391C59}" type="sibTrans" cxnId="{FCD9DA0D-00CE-488C-85A3-BBC8F513A2D7}">
      <dgm:prSet/>
      <dgm:spPr/>
      <dgm:t>
        <a:bodyPr/>
        <a:lstStyle/>
        <a:p>
          <a:endParaRPr lang="ru-RU"/>
        </a:p>
      </dgm:t>
    </dgm:pt>
    <dgm:pt modelId="{F778BA2E-C037-4CA6-8A9B-DB5192B34333}">
      <dgm:prSet phldrT="[Текст]"/>
      <dgm:spPr/>
      <dgm:t>
        <a:bodyPr/>
        <a:lstStyle/>
        <a:p>
          <a:r>
            <a:rPr lang="uk-UA"/>
            <a:t>прогнозування розвитку ситуації </a:t>
          </a:r>
          <a:endParaRPr lang="ru-RU"/>
        </a:p>
      </dgm:t>
    </dgm:pt>
    <dgm:pt modelId="{45A9D93D-3DC0-46DB-B745-9DE57393E4E3}" type="parTrans" cxnId="{EB2FADAE-358C-4570-BC8B-CE7DDE94B14F}">
      <dgm:prSet/>
      <dgm:spPr/>
      <dgm:t>
        <a:bodyPr/>
        <a:lstStyle/>
        <a:p>
          <a:endParaRPr lang="ru-RU"/>
        </a:p>
      </dgm:t>
    </dgm:pt>
    <dgm:pt modelId="{13BD4C30-203F-4B00-B0D1-92C688DED6FE}" type="sibTrans" cxnId="{EB2FADAE-358C-4570-BC8B-CE7DDE94B14F}">
      <dgm:prSet/>
      <dgm:spPr/>
      <dgm:t>
        <a:bodyPr/>
        <a:lstStyle/>
        <a:p>
          <a:endParaRPr lang="ru-RU"/>
        </a:p>
      </dgm:t>
    </dgm:pt>
    <dgm:pt modelId="{0CB5E910-4F2A-46A2-A48C-F02E338C5F2C}">
      <dgm:prSet phldrT="[Текст]"/>
      <dgm:spPr/>
      <dgm:t>
        <a:bodyPr/>
        <a:lstStyle/>
        <a:p>
          <a:r>
            <a:rPr lang="uk-UA"/>
            <a:t>генерування ідей та варіантів рішення проблеми</a:t>
          </a:r>
          <a:endParaRPr lang="ru-RU"/>
        </a:p>
      </dgm:t>
    </dgm:pt>
    <dgm:pt modelId="{6FB93274-F081-45AD-BDA9-A46B797BABC8}" type="parTrans" cxnId="{0E368774-5E25-4A73-8B05-CEBD57937D2C}">
      <dgm:prSet/>
      <dgm:spPr/>
      <dgm:t>
        <a:bodyPr/>
        <a:lstStyle/>
        <a:p>
          <a:endParaRPr lang="ru-RU"/>
        </a:p>
      </dgm:t>
    </dgm:pt>
    <dgm:pt modelId="{CDB6C008-25BF-4BBD-BEDC-B3B371142B33}" type="sibTrans" cxnId="{0E368774-5E25-4A73-8B05-CEBD57937D2C}">
      <dgm:prSet/>
      <dgm:spPr/>
      <dgm:t>
        <a:bodyPr/>
        <a:lstStyle/>
        <a:p>
          <a:endParaRPr lang="ru-RU"/>
        </a:p>
      </dgm:t>
    </dgm:pt>
    <dgm:pt modelId="{508DA44A-7FB0-4FE4-AE75-0E2DA01D80D8}">
      <dgm:prSet phldrT="[Текст]"/>
      <dgm:spPr/>
      <dgm:t>
        <a:bodyPr/>
        <a:lstStyle/>
        <a:p>
          <a:r>
            <a:rPr lang="uk-UA"/>
            <a:t>експертна оцінка варіантів рішення проблеми</a:t>
          </a:r>
          <a:endParaRPr lang="ru-RU"/>
        </a:p>
      </dgm:t>
    </dgm:pt>
    <dgm:pt modelId="{4AA2F411-93E2-4772-8FA4-C9B0FBA958AC}" type="parTrans" cxnId="{AADA4F91-E484-4B03-9307-12E85A08ECA0}">
      <dgm:prSet/>
      <dgm:spPr/>
      <dgm:t>
        <a:bodyPr/>
        <a:lstStyle/>
        <a:p>
          <a:endParaRPr lang="ru-RU"/>
        </a:p>
      </dgm:t>
    </dgm:pt>
    <dgm:pt modelId="{9F1C7E42-7C0C-454B-83A4-4969FA53F80B}" type="sibTrans" cxnId="{AADA4F91-E484-4B03-9307-12E85A08ECA0}">
      <dgm:prSet/>
      <dgm:spPr/>
      <dgm:t>
        <a:bodyPr/>
        <a:lstStyle/>
        <a:p>
          <a:endParaRPr lang="ru-RU"/>
        </a:p>
      </dgm:t>
    </dgm:pt>
    <dgm:pt modelId="{7D6C3A2A-8778-4572-A58A-0179F86EC794}">
      <dgm:prSet phldrT="[Текст]"/>
      <dgm:spPr/>
      <dgm:t>
        <a:bodyPr/>
        <a:lstStyle/>
        <a:p>
          <a:r>
            <a:rPr lang="uk-UA"/>
            <a:t>розробка плану дій</a:t>
          </a:r>
          <a:endParaRPr lang="ru-RU"/>
        </a:p>
      </dgm:t>
    </dgm:pt>
    <dgm:pt modelId="{5146D587-57D8-4331-87B0-35B577B454AA}" type="parTrans" cxnId="{CD215107-DFA8-4A96-9473-5BF0CBB546C4}">
      <dgm:prSet/>
      <dgm:spPr/>
      <dgm:t>
        <a:bodyPr/>
        <a:lstStyle/>
        <a:p>
          <a:endParaRPr lang="ru-RU"/>
        </a:p>
      </dgm:t>
    </dgm:pt>
    <dgm:pt modelId="{1D2D79C6-1A98-43D2-B44F-9D5555302F7D}" type="sibTrans" cxnId="{CD215107-DFA8-4A96-9473-5BF0CBB546C4}">
      <dgm:prSet/>
      <dgm:spPr/>
      <dgm:t>
        <a:bodyPr/>
        <a:lstStyle/>
        <a:p>
          <a:endParaRPr lang="ru-RU"/>
        </a:p>
      </dgm:t>
    </dgm:pt>
    <dgm:pt modelId="{4C39B5F0-DD76-40F1-B1F4-7AF48BA86A7C}">
      <dgm:prSet phldrT="[Текст]"/>
      <dgm:spPr/>
      <dgm:t>
        <a:bodyPr/>
        <a:lstStyle/>
        <a:p>
          <a:r>
            <a:rPr lang="uk-UA"/>
            <a:t>контроль реалізації плану</a:t>
          </a:r>
          <a:endParaRPr lang="ru-RU"/>
        </a:p>
      </dgm:t>
    </dgm:pt>
    <dgm:pt modelId="{555A093B-2BC9-4074-A873-47124292CBC8}" type="parTrans" cxnId="{22FB0E22-05BD-4ADC-A710-979964F62848}">
      <dgm:prSet/>
      <dgm:spPr/>
      <dgm:t>
        <a:bodyPr/>
        <a:lstStyle/>
        <a:p>
          <a:endParaRPr lang="ru-RU"/>
        </a:p>
      </dgm:t>
    </dgm:pt>
    <dgm:pt modelId="{3D75EDA5-0DF9-4CA9-B279-A37DF12F04FF}" type="sibTrans" cxnId="{22FB0E22-05BD-4ADC-A710-979964F62848}">
      <dgm:prSet/>
      <dgm:spPr/>
      <dgm:t>
        <a:bodyPr/>
        <a:lstStyle/>
        <a:p>
          <a:endParaRPr lang="ru-RU"/>
        </a:p>
      </dgm:t>
    </dgm:pt>
    <dgm:pt modelId="{F448FA1C-14A9-49C8-8021-9841A4240486}">
      <dgm:prSet phldrT="[Текст]"/>
      <dgm:spPr/>
      <dgm:t>
        <a:bodyPr/>
        <a:lstStyle/>
        <a:p>
          <a:r>
            <a:rPr lang="uk-UA"/>
            <a:t>аналіз результатів</a:t>
          </a:r>
          <a:endParaRPr lang="ru-RU"/>
        </a:p>
      </dgm:t>
    </dgm:pt>
    <dgm:pt modelId="{74799613-8FA4-4C2D-9816-8A54EA3B4B76}" type="parTrans" cxnId="{8D378DCF-2682-45DA-B996-F5B95DA76122}">
      <dgm:prSet/>
      <dgm:spPr/>
      <dgm:t>
        <a:bodyPr/>
        <a:lstStyle/>
        <a:p>
          <a:endParaRPr lang="ru-RU"/>
        </a:p>
      </dgm:t>
    </dgm:pt>
    <dgm:pt modelId="{E8E6E182-53BF-4476-ACDB-42EAB4947835}" type="sibTrans" cxnId="{8D378DCF-2682-45DA-B996-F5B95DA76122}">
      <dgm:prSet/>
      <dgm:spPr/>
      <dgm:t>
        <a:bodyPr/>
        <a:lstStyle/>
        <a:p>
          <a:endParaRPr lang="ru-RU"/>
        </a:p>
      </dgm:t>
    </dgm:pt>
    <dgm:pt modelId="{6A23A5C8-AF31-43A4-9B84-452EF7F03EBC}" type="pres">
      <dgm:prSet presAssocID="{F1D67F5A-2423-4342-89FB-18DBF2C75A7C}" presName="Name0" presStyleCnt="0">
        <dgm:presLayoutVars>
          <dgm:dir/>
          <dgm:resizeHandles/>
        </dgm:presLayoutVars>
      </dgm:prSet>
      <dgm:spPr/>
      <dgm:t>
        <a:bodyPr/>
        <a:lstStyle/>
        <a:p>
          <a:endParaRPr lang="ru-RU"/>
        </a:p>
      </dgm:t>
    </dgm:pt>
    <dgm:pt modelId="{F80C46DF-5587-4287-8CD3-E295B5DA2206}" type="pres">
      <dgm:prSet presAssocID="{9834DF40-CD04-49E6-A38F-AF84045BD6FA}" presName="compNode" presStyleCnt="0"/>
      <dgm:spPr/>
    </dgm:pt>
    <dgm:pt modelId="{83C9BEC7-5E76-4BA3-94E2-DCD289926D72}" type="pres">
      <dgm:prSet presAssocID="{9834DF40-CD04-49E6-A38F-AF84045BD6FA}" presName="dummyConnPt" presStyleCnt="0"/>
      <dgm:spPr/>
    </dgm:pt>
    <dgm:pt modelId="{6694A534-0BA2-4EE1-BC91-FB70E8ED1B16}" type="pres">
      <dgm:prSet presAssocID="{9834DF40-CD04-49E6-A38F-AF84045BD6FA}" presName="node" presStyleLbl="node1" presStyleIdx="0" presStyleCnt="9">
        <dgm:presLayoutVars>
          <dgm:bulletEnabled val="1"/>
        </dgm:presLayoutVars>
      </dgm:prSet>
      <dgm:spPr/>
      <dgm:t>
        <a:bodyPr/>
        <a:lstStyle/>
        <a:p>
          <a:endParaRPr lang="ru-RU"/>
        </a:p>
      </dgm:t>
    </dgm:pt>
    <dgm:pt modelId="{381E4985-9D83-4B8D-9755-70105A112F83}" type="pres">
      <dgm:prSet presAssocID="{1FC28798-F103-4091-9A7C-04CD12C854AC}" presName="sibTrans" presStyleLbl="bgSibTrans2D1" presStyleIdx="0" presStyleCnt="8"/>
      <dgm:spPr/>
      <dgm:t>
        <a:bodyPr/>
        <a:lstStyle/>
        <a:p>
          <a:endParaRPr lang="ru-RU"/>
        </a:p>
      </dgm:t>
    </dgm:pt>
    <dgm:pt modelId="{7FA90F7D-BF15-409E-AA74-D0FA467E2BFF}" type="pres">
      <dgm:prSet presAssocID="{E2C8BFDD-89F2-40E3-BC30-728C37EF3AA1}" presName="compNode" presStyleCnt="0"/>
      <dgm:spPr/>
    </dgm:pt>
    <dgm:pt modelId="{0BC873BB-88C3-4504-A64D-2E624A8E8600}" type="pres">
      <dgm:prSet presAssocID="{E2C8BFDD-89F2-40E3-BC30-728C37EF3AA1}" presName="dummyConnPt" presStyleCnt="0"/>
      <dgm:spPr/>
    </dgm:pt>
    <dgm:pt modelId="{91CA2429-F8F6-4F23-8E39-6FD6DEAB03D5}" type="pres">
      <dgm:prSet presAssocID="{E2C8BFDD-89F2-40E3-BC30-728C37EF3AA1}" presName="node" presStyleLbl="node1" presStyleIdx="1" presStyleCnt="9">
        <dgm:presLayoutVars>
          <dgm:bulletEnabled val="1"/>
        </dgm:presLayoutVars>
      </dgm:prSet>
      <dgm:spPr/>
      <dgm:t>
        <a:bodyPr/>
        <a:lstStyle/>
        <a:p>
          <a:endParaRPr lang="ru-RU"/>
        </a:p>
      </dgm:t>
    </dgm:pt>
    <dgm:pt modelId="{C423D1A0-556C-4E5F-BAB5-3571C992E40D}" type="pres">
      <dgm:prSet presAssocID="{FF32E671-FE77-436A-80EA-69E481CB07CA}" presName="sibTrans" presStyleLbl="bgSibTrans2D1" presStyleIdx="1" presStyleCnt="8"/>
      <dgm:spPr/>
      <dgm:t>
        <a:bodyPr/>
        <a:lstStyle/>
        <a:p>
          <a:endParaRPr lang="ru-RU"/>
        </a:p>
      </dgm:t>
    </dgm:pt>
    <dgm:pt modelId="{C57F9665-AA77-4BDF-B445-5283BD55EF4A}" type="pres">
      <dgm:prSet presAssocID="{F7C1C6F6-DDA8-4E62-829E-297FD299634D}" presName="compNode" presStyleCnt="0"/>
      <dgm:spPr/>
    </dgm:pt>
    <dgm:pt modelId="{954EBEC3-AEF3-4780-9630-6EDE3F4D27D8}" type="pres">
      <dgm:prSet presAssocID="{F7C1C6F6-DDA8-4E62-829E-297FD299634D}" presName="dummyConnPt" presStyleCnt="0"/>
      <dgm:spPr/>
    </dgm:pt>
    <dgm:pt modelId="{05BB231A-6780-4147-8E1F-F3434BE1B4C9}" type="pres">
      <dgm:prSet presAssocID="{F7C1C6F6-DDA8-4E62-829E-297FD299634D}" presName="node" presStyleLbl="node1" presStyleIdx="2" presStyleCnt="9">
        <dgm:presLayoutVars>
          <dgm:bulletEnabled val="1"/>
        </dgm:presLayoutVars>
      </dgm:prSet>
      <dgm:spPr/>
      <dgm:t>
        <a:bodyPr/>
        <a:lstStyle/>
        <a:p>
          <a:endParaRPr lang="ru-RU"/>
        </a:p>
      </dgm:t>
    </dgm:pt>
    <dgm:pt modelId="{7E03083E-F242-46AA-8749-51947C748F76}" type="pres">
      <dgm:prSet presAssocID="{CE73DC9E-8D77-4B20-A92C-883254391C59}" presName="sibTrans" presStyleLbl="bgSibTrans2D1" presStyleIdx="2" presStyleCnt="8"/>
      <dgm:spPr/>
      <dgm:t>
        <a:bodyPr/>
        <a:lstStyle/>
        <a:p>
          <a:endParaRPr lang="ru-RU"/>
        </a:p>
      </dgm:t>
    </dgm:pt>
    <dgm:pt modelId="{FB645176-5761-4773-B31E-3E08B4BA23A9}" type="pres">
      <dgm:prSet presAssocID="{F778BA2E-C037-4CA6-8A9B-DB5192B34333}" presName="compNode" presStyleCnt="0"/>
      <dgm:spPr/>
    </dgm:pt>
    <dgm:pt modelId="{DCC4C37D-E952-4984-A7FD-ACA744333215}" type="pres">
      <dgm:prSet presAssocID="{F778BA2E-C037-4CA6-8A9B-DB5192B34333}" presName="dummyConnPt" presStyleCnt="0"/>
      <dgm:spPr/>
    </dgm:pt>
    <dgm:pt modelId="{B1BAA38C-8B10-4C2E-8C2D-41C300C85E98}" type="pres">
      <dgm:prSet presAssocID="{F778BA2E-C037-4CA6-8A9B-DB5192B34333}" presName="node" presStyleLbl="node1" presStyleIdx="3" presStyleCnt="9">
        <dgm:presLayoutVars>
          <dgm:bulletEnabled val="1"/>
        </dgm:presLayoutVars>
      </dgm:prSet>
      <dgm:spPr/>
      <dgm:t>
        <a:bodyPr/>
        <a:lstStyle/>
        <a:p>
          <a:endParaRPr lang="ru-RU"/>
        </a:p>
      </dgm:t>
    </dgm:pt>
    <dgm:pt modelId="{32589472-23EB-4E6A-86CF-979BCEEF4E4D}" type="pres">
      <dgm:prSet presAssocID="{13BD4C30-203F-4B00-B0D1-92C688DED6FE}" presName="sibTrans" presStyleLbl="bgSibTrans2D1" presStyleIdx="3" presStyleCnt="8"/>
      <dgm:spPr/>
      <dgm:t>
        <a:bodyPr/>
        <a:lstStyle/>
        <a:p>
          <a:endParaRPr lang="ru-RU"/>
        </a:p>
      </dgm:t>
    </dgm:pt>
    <dgm:pt modelId="{71456A6A-884B-4857-B0D6-039D4D079FA0}" type="pres">
      <dgm:prSet presAssocID="{0CB5E910-4F2A-46A2-A48C-F02E338C5F2C}" presName="compNode" presStyleCnt="0"/>
      <dgm:spPr/>
    </dgm:pt>
    <dgm:pt modelId="{CFD37BFA-E5E0-4F12-B384-095B5E884A91}" type="pres">
      <dgm:prSet presAssocID="{0CB5E910-4F2A-46A2-A48C-F02E338C5F2C}" presName="dummyConnPt" presStyleCnt="0"/>
      <dgm:spPr/>
    </dgm:pt>
    <dgm:pt modelId="{289B577B-7110-4520-8C7A-71E53954DAB8}" type="pres">
      <dgm:prSet presAssocID="{0CB5E910-4F2A-46A2-A48C-F02E338C5F2C}" presName="node" presStyleLbl="node1" presStyleIdx="4" presStyleCnt="9">
        <dgm:presLayoutVars>
          <dgm:bulletEnabled val="1"/>
        </dgm:presLayoutVars>
      </dgm:prSet>
      <dgm:spPr/>
      <dgm:t>
        <a:bodyPr/>
        <a:lstStyle/>
        <a:p>
          <a:endParaRPr lang="ru-RU"/>
        </a:p>
      </dgm:t>
    </dgm:pt>
    <dgm:pt modelId="{B0B25B85-BC4E-44E5-B750-62520132948E}" type="pres">
      <dgm:prSet presAssocID="{CDB6C008-25BF-4BBD-BEDC-B3B371142B33}" presName="sibTrans" presStyleLbl="bgSibTrans2D1" presStyleIdx="4" presStyleCnt="8"/>
      <dgm:spPr/>
      <dgm:t>
        <a:bodyPr/>
        <a:lstStyle/>
        <a:p>
          <a:endParaRPr lang="ru-RU"/>
        </a:p>
      </dgm:t>
    </dgm:pt>
    <dgm:pt modelId="{EB63FA15-455D-4852-8F3D-CFAC68D1F13B}" type="pres">
      <dgm:prSet presAssocID="{508DA44A-7FB0-4FE4-AE75-0E2DA01D80D8}" presName="compNode" presStyleCnt="0"/>
      <dgm:spPr/>
    </dgm:pt>
    <dgm:pt modelId="{A2CE607C-3A5C-405C-AD4F-AD99B9CCD319}" type="pres">
      <dgm:prSet presAssocID="{508DA44A-7FB0-4FE4-AE75-0E2DA01D80D8}" presName="dummyConnPt" presStyleCnt="0"/>
      <dgm:spPr/>
    </dgm:pt>
    <dgm:pt modelId="{F508DA17-A9B2-45F5-8C63-F6C99F6BB877}" type="pres">
      <dgm:prSet presAssocID="{508DA44A-7FB0-4FE4-AE75-0E2DA01D80D8}" presName="node" presStyleLbl="node1" presStyleIdx="5" presStyleCnt="9">
        <dgm:presLayoutVars>
          <dgm:bulletEnabled val="1"/>
        </dgm:presLayoutVars>
      </dgm:prSet>
      <dgm:spPr/>
      <dgm:t>
        <a:bodyPr/>
        <a:lstStyle/>
        <a:p>
          <a:endParaRPr lang="ru-RU"/>
        </a:p>
      </dgm:t>
    </dgm:pt>
    <dgm:pt modelId="{454975CC-3C75-4143-A120-01A924005695}" type="pres">
      <dgm:prSet presAssocID="{9F1C7E42-7C0C-454B-83A4-4969FA53F80B}" presName="sibTrans" presStyleLbl="bgSibTrans2D1" presStyleIdx="5" presStyleCnt="8"/>
      <dgm:spPr/>
      <dgm:t>
        <a:bodyPr/>
        <a:lstStyle/>
        <a:p>
          <a:endParaRPr lang="ru-RU"/>
        </a:p>
      </dgm:t>
    </dgm:pt>
    <dgm:pt modelId="{0433FE63-3D03-4407-9552-1036CFE35593}" type="pres">
      <dgm:prSet presAssocID="{7D6C3A2A-8778-4572-A58A-0179F86EC794}" presName="compNode" presStyleCnt="0"/>
      <dgm:spPr/>
    </dgm:pt>
    <dgm:pt modelId="{5EE97E8C-A816-4C39-B0C9-8C954DAF36C2}" type="pres">
      <dgm:prSet presAssocID="{7D6C3A2A-8778-4572-A58A-0179F86EC794}" presName="dummyConnPt" presStyleCnt="0"/>
      <dgm:spPr/>
    </dgm:pt>
    <dgm:pt modelId="{AFCBDDD5-0280-4628-8521-CE1E9FFF5E77}" type="pres">
      <dgm:prSet presAssocID="{7D6C3A2A-8778-4572-A58A-0179F86EC794}" presName="node" presStyleLbl="node1" presStyleIdx="6" presStyleCnt="9">
        <dgm:presLayoutVars>
          <dgm:bulletEnabled val="1"/>
        </dgm:presLayoutVars>
      </dgm:prSet>
      <dgm:spPr/>
      <dgm:t>
        <a:bodyPr/>
        <a:lstStyle/>
        <a:p>
          <a:endParaRPr lang="ru-RU"/>
        </a:p>
      </dgm:t>
    </dgm:pt>
    <dgm:pt modelId="{FA28D9C7-E614-4EC1-90C4-95C1F8C52E11}" type="pres">
      <dgm:prSet presAssocID="{1D2D79C6-1A98-43D2-B44F-9D5555302F7D}" presName="sibTrans" presStyleLbl="bgSibTrans2D1" presStyleIdx="6" presStyleCnt="8"/>
      <dgm:spPr/>
      <dgm:t>
        <a:bodyPr/>
        <a:lstStyle/>
        <a:p>
          <a:endParaRPr lang="ru-RU"/>
        </a:p>
      </dgm:t>
    </dgm:pt>
    <dgm:pt modelId="{7FD6C998-BB1F-4AE1-B822-02229C3D529F}" type="pres">
      <dgm:prSet presAssocID="{4C39B5F0-DD76-40F1-B1F4-7AF48BA86A7C}" presName="compNode" presStyleCnt="0"/>
      <dgm:spPr/>
    </dgm:pt>
    <dgm:pt modelId="{9C959A5E-C040-4E0C-ACC8-FC1D1334E2CF}" type="pres">
      <dgm:prSet presAssocID="{4C39B5F0-DD76-40F1-B1F4-7AF48BA86A7C}" presName="dummyConnPt" presStyleCnt="0"/>
      <dgm:spPr/>
    </dgm:pt>
    <dgm:pt modelId="{C7A6995F-95BF-4B64-A70E-12F75CC7111D}" type="pres">
      <dgm:prSet presAssocID="{4C39B5F0-DD76-40F1-B1F4-7AF48BA86A7C}" presName="node" presStyleLbl="node1" presStyleIdx="7" presStyleCnt="9">
        <dgm:presLayoutVars>
          <dgm:bulletEnabled val="1"/>
        </dgm:presLayoutVars>
      </dgm:prSet>
      <dgm:spPr/>
      <dgm:t>
        <a:bodyPr/>
        <a:lstStyle/>
        <a:p>
          <a:endParaRPr lang="ru-RU"/>
        </a:p>
      </dgm:t>
    </dgm:pt>
    <dgm:pt modelId="{8BB4452A-B68E-48BE-9F4D-5F0E4D9480AE}" type="pres">
      <dgm:prSet presAssocID="{3D75EDA5-0DF9-4CA9-B279-A37DF12F04FF}" presName="sibTrans" presStyleLbl="bgSibTrans2D1" presStyleIdx="7" presStyleCnt="8"/>
      <dgm:spPr/>
      <dgm:t>
        <a:bodyPr/>
        <a:lstStyle/>
        <a:p>
          <a:endParaRPr lang="ru-RU"/>
        </a:p>
      </dgm:t>
    </dgm:pt>
    <dgm:pt modelId="{810ED62F-3A1C-4393-BEB1-543C24249794}" type="pres">
      <dgm:prSet presAssocID="{F448FA1C-14A9-49C8-8021-9841A4240486}" presName="compNode" presStyleCnt="0"/>
      <dgm:spPr/>
    </dgm:pt>
    <dgm:pt modelId="{062B677A-5356-450A-A041-BC8A0D492BA9}" type="pres">
      <dgm:prSet presAssocID="{F448FA1C-14A9-49C8-8021-9841A4240486}" presName="dummyConnPt" presStyleCnt="0"/>
      <dgm:spPr/>
    </dgm:pt>
    <dgm:pt modelId="{8FE86488-E279-4A30-A902-A84158EE72E4}" type="pres">
      <dgm:prSet presAssocID="{F448FA1C-14A9-49C8-8021-9841A4240486}" presName="node" presStyleLbl="node1" presStyleIdx="8" presStyleCnt="9">
        <dgm:presLayoutVars>
          <dgm:bulletEnabled val="1"/>
        </dgm:presLayoutVars>
      </dgm:prSet>
      <dgm:spPr/>
      <dgm:t>
        <a:bodyPr/>
        <a:lstStyle/>
        <a:p>
          <a:endParaRPr lang="ru-RU"/>
        </a:p>
      </dgm:t>
    </dgm:pt>
  </dgm:ptLst>
  <dgm:cxnLst>
    <dgm:cxn modelId="{CD215107-DFA8-4A96-9473-5BF0CBB546C4}" srcId="{F1D67F5A-2423-4342-89FB-18DBF2C75A7C}" destId="{7D6C3A2A-8778-4572-A58A-0179F86EC794}" srcOrd="6" destOrd="0" parTransId="{5146D587-57D8-4331-87B0-35B577B454AA}" sibTransId="{1D2D79C6-1A98-43D2-B44F-9D5555302F7D}"/>
    <dgm:cxn modelId="{118B2E63-7A39-4CE9-A4A5-896AC5BC5320}" type="presOf" srcId="{E2C8BFDD-89F2-40E3-BC30-728C37EF3AA1}" destId="{91CA2429-F8F6-4F23-8E39-6FD6DEAB03D5}" srcOrd="0" destOrd="0" presId="urn:microsoft.com/office/officeart/2005/8/layout/bProcess4"/>
    <dgm:cxn modelId="{AA3A6999-B20D-43B2-A127-18EA76E8056C}" type="presOf" srcId="{9834DF40-CD04-49E6-A38F-AF84045BD6FA}" destId="{6694A534-0BA2-4EE1-BC91-FB70E8ED1B16}" srcOrd="0" destOrd="0" presId="urn:microsoft.com/office/officeart/2005/8/layout/bProcess4"/>
    <dgm:cxn modelId="{0E368774-5E25-4A73-8B05-CEBD57937D2C}" srcId="{F1D67F5A-2423-4342-89FB-18DBF2C75A7C}" destId="{0CB5E910-4F2A-46A2-A48C-F02E338C5F2C}" srcOrd="4" destOrd="0" parTransId="{6FB93274-F081-45AD-BDA9-A46B797BABC8}" sibTransId="{CDB6C008-25BF-4BBD-BEDC-B3B371142B33}"/>
    <dgm:cxn modelId="{64DEE751-C5C4-47B1-803D-06ED845FD051}" type="presOf" srcId="{3D75EDA5-0DF9-4CA9-B279-A37DF12F04FF}" destId="{8BB4452A-B68E-48BE-9F4D-5F0E4D9480AE}" srcOrd="0" destOrd="0" presId="urn:microsoft.com/office/officeart/2005/8/layout/bProcess4"/>
    <dgm:cxn modelId="{9315639D-0966-45B0-85C5-813E2271E34E}" type="presOf" srcId="{F778BA2E-C037-4CA6-8A9B-DB5192B34333}" destId="{B1BAA38C-8B10-4C2E-8C2D-41C300C85E98}" srcOrd="0" destOrd="0" presId="urn:microsoft.com/office/officeart/2005/8/layout/bProcess4"/>
    <dgm:cxn modelId="{D05F807A-A116-4CF6-84B1-CE4C28B8F4EB}" type="presOf" srcId="{508DA44A-7FB0-4FE4-AE75-0E2DA01D80D8}" destId="{F508DA17-A9B2-45F5-8C63-F6C99F6BB877}" srcOrd="0" destOrd="0" presId="urn:microsoft.com/office/officeart/2005/8/layout/bProcess4"/>
    <dgm:cxn modelId="{EB2FADAE-358C-4570-BC8B-CE7DDE94B14F}" srcId="{F1D67F5A-2423-4342-89FB-18DBF2C75A7C}" destId="{F778BA2E-C037-4CA6-8A9B-DB5192B34333}" srcOrd="3" destOrd="0" parTransId="{45A9D93D-3DC0-46DB-B745-9DE57393E4E3}" sibTransId="{13BD4C30-203F-4B00-B0D1-92C688DED6FE}"/>
    <dgm:cxn modelId="{B4295925-E8F3-498B-BE7B-4D9FFA75970B}" type="presOf" srcId="{0CB5E910-4F2A-46A2-A48C-F02E338C5F2C}" destId="{289B577B-7110-4520-8C7A-71E53954DAB8}" srcOrd="0" destOrd="0" presId="urn:microsoft.com/office/officeart/2005/8/layout/bProcess4"/>
    <dgm:cxn modelId="{2FA98434-8834-4CB6-AD52-C66DA3F3B7CC}" type="presOf" srcId="{F7C1C6F6-DDA8-4E62-829E-297FD299634D}" destId="{05BB231A-6780-4147-8E1F-F3434BE1B4C9}" srcOrd="0" destOrd="0" presId="urn:microsoft.com/office/officeart/2005/8/layout/bProcess4"/>
    <dgm:cxn modelId="{AF5B3B30-C045-4CC5-885D-CDFBD36BF262}" type="presOf" srcId="{CDB6C008-25BF-4BBD-BEDC-B3B371142B33}" destId="{B0B25B85-BC4E-44E5-B750-62520132948E}" srcOrd="0" destOrd="0" presId="urn:microsoft.com/office/officeart/2005/8/layout/bProcess4"/>
    <dgm:cxn modelId="{688F977F-7BDA-4B92-94DC-1C18D5749CD8}" type="presOf" srcId="{F1D67F5A-2423-4342-89FB-18DBF2C75A7C}" destId="{6A23A5C8-AF31-43A4-9B84-452EF7F03EBC}" srcOrd="0" destOrd="0" presId="urn:microsoft.com/office/officeart/2005/8/layout/bProcess4"/>
    <dgm:cxn modelId="{FCD9DA0D-00CE-488C-85A3-BBC8F513A2D7}" srcId="{F1D67F5A-2423-4342-89FB-18DBF2C75A7C}" destId="{F7C1C6F6-DDA8-4E62-829E-297FD299634D}" srcOrd="2" destOrd="0" parTransId="{17E86FE6-BE1B-4EE9-AF39-98526DAC3BA0}" sibTransId="{CE73DC9E-8D77-4B20-A92C-883254391C59}"/>
    <dgm:cxn modelId="{61CEE14C-4502-4581-BF16-90DC8A01E48C}" type="presOf" srcId="{FF32E671-FE77-436A-80EA-69E481CB07CA}" destId="{C423D1A0-556C-4E5F-BAB5-3571C992E40D}" srcOrd="0" destOrd="0" presId="urn:microsoft.com/office/officeart/2005/8/layout/bProcess4"/>
    <dgm:cxn modelId="{22FB0E22-05BD-4ADC-A710-979964F62848}" srcId="{F1D67F5A-2423-4342-89FB-18DBF2C75A7C}" destId="{4C39B5F0-DD76-40F1-B1F4-7AF48BA86A7C}" srcOrd="7" destOrd="0" parTransId="{555A093B-2BC9-4074-A873-47124292CBC8}" sibTransId="{3D75EDA5-0DF9-4CA9-B279-A37DF12F04FF}"/>
    <dgm:cxn modelId="{6F687AF2-4DBB-474A-AFB8-94C918A3F3FC}" type="presOf" srcId="{9F1C7E42-7C0C-454B-83A4-4969FA53F80B}" destId="{454975CC-3C75-4143-A120-01A924005695}" srcOrd="0" destOrd="0" presId="urn:microsoft.com/office/officeart/2005/8/layout/bProcess4"/>
    <dgm:cxn modelId="{CCE33093-C6E2-4798-A296-434857BD81C1}" type="presOf" srcId="{F448FA1C-14A9-49C8-8021-9841A4240486}" destId="{8FE86488-E279-4A30-A902-A84158EE72E4}" srcOrd="0" destOrd="0" presId="urn:microsoft.com/office/officeart/2005/8/layout/bProcess4"/>
    <dgm:cxn modelId="{6E474E5D-5AF7-4F82-80E8-230C4D8548B2}" type="presOf" srcId="{4C39B5F0-DD76-40F1-B1F4-7AF48BA86A7C}" destId="{C7A6995F-95BF-4B64-A70E-12F75CC7111D}" srcOrd="0" destOrd="0" presId="urn:microsoft.com/office/officeart/2005/8/layout/bProcess4"/>
    <dgm:cxn modelId="{A2E8C859-3D8E-437B-AD5E-611B86E2D793}" srcId="{F1D67F5A-2423-4342-89FB-18DBF2C75A7C}" destId="{9834DF40-CD04-49E6-A38F-AF84045BD6FA}" srcOrd="0" destOrd="0" parTransId="{89FE058A-99F4-4B6A-8965-CBBB4535AF0D}" sibTransId="{1FC28798-F103-4091-9A7C-04CD12C854AC}"/>
    <dgm:cxn modelId="{7409289B-0F00-427B-BA51-AEAA07EC2118}" type="presOf" srcId="{13BD4C30-203F-4B00-B0D1-92C688DED6FE}" destId="{32589472-23EB-4E6A-86CF-979BCEEF4E4D}" srcOrd="0" destOrd="0" presId="urn:microsoft.com/office/officeart/2005/8/layout/bProcess4"/>
    <dgm:cxn modelId="{B14F06D6-A5B1-43A8-85E4-C79DD435D0E0}" type="presOf" srcId="{CE73DC9E-8D77-4B20-A92C-883254391C59}" destId="{7E03083E-F242-46AA-8749-51947C748F76}" srcOrd="0" destOrd="0" presId="urn:microsoft.com/office/officeart/2005/8/layout/bProcess4"/>
    <dgm:cxn modelId="{59791C81-C18A-45A5-97F0-B0200465D700}" type="presOf" srcId="{7D6C3A2A-8778-4572-A58A-0179F86EC794}" destId="{AFCBDDD5-0280-4628-8521-CE1E9FFF5E77}" srcOrd="0" destOrd="0" presId="urn:microsoft.com/office/officeart/2005/8/layout/bProcess4"/>
    <dgm:cxn modelId="{C23AB010-4A2C-43A3-991E-122D2579F574}" srcId="{F1D67F5A-2423-4342-89FB-18DBF2C75A7C}" destId="{E2C8BFDD-89F2-40E3-BC30-728C37EF3AA1}" srcOrd="1" destOrd="0" parTransId="{2F902A58-56FB-4BBF-9B27-F35E3B19C183}" sibTransId="{FF32E671-FE77-436A-80EA-69E481CB07CA}"/>
    <dgm:cxn modelId="{54E8612C-A74F-40A5-8979-63D9AF52F22B}" type="presOf" srcId="{1FC28798-F103-4091-9A7C-04CD12C854AC}" destId="{381E4985-9D83-4B8D-9755-70105A112F83}" srcOrd="0" destOrd="0" presId="urn:microsoft.com/office/officeart/2005/8/layout/bProcess4"/>
    <dgm:cxn modelId="{8D378DCF-2682-45DA-B996-F5B95DA76122}" srcId="{F1D67F5A-2423-4342-89FB-18DBF2C75A7C}" destId="{F448FA1C-14A9-49C8-8021-9841A4240486}" srcOrd="8" destOrd="0" parTransId="{74799613-8FA4-4C2D-9816-8A54EA3B4B76}" sibTransId="{E8E6E182-53BF-4476-ACDB-42EAB4947835}"/>
    <dgm:cxn modelId="{E0F24D08-2400-48D6-B8DE-E316719EAE99}" type="presOf" srcId="{1D2D79C6-1A98-43D2-B44F-9D5555302F7D}" destId="{FA28D9C7-E614-4EC1-90C4-95C1F8C52E11}" srcOrd="0" destOrd="0" presId="urn:microsoft.com/office/officeart/2005/8/layout/bProcess4"/>
    <dgm:cxn modelId="{AADA4F91-E484-4B03-9307-12E85A08ECA0}" srcId="{F1D67F5A-2423-4342-89FB-18DBF2C75A7C}" destId="{508DA44A-7FB0-4FE4-AE75-0E2DA01D80D8}" srcOrd="5" destOrd="0" parTransId="{4AA2F411-93E2-4772-8FA4-C9B0FBA958AC}" sibTransId="{9F1C7E42-7C0C-454B-83A4-4969FA53F80B}"/>
    <dgm:cxn modelId="{25382143-24AD-4C93-97CB-C6857E683D03}" type="presParOf" srcId="{6A23A5C8-AF31-43A4-9B84-452EF7F03EBC}" destId="{F80C46DF-5587-4287-8CD3-E295B5DA2206}" srcOrd="0" destOrd="0" presId="urn:microsoft.com/office/officeart/2005/8/layout/bProcess4"/>
    <dgm:cxn modelId="{9789E946-BBAF-4A3A-846C-616950392854}" type="presParOf" srcId="{F80C46DF-5587-4287-8CD3-E295B5DA2206}" destId="{83C9BEC7-5E76-4BA3-94E2-DCD289926D72}" srcOrd="0" destOrd="0" presId="urn:microsoft.com/office/officeart/2005/8/layout/bProcess4"/>
    <dgm:cxn modelId="{912F3C1D-1C69-4CDC-B076-497D3145EB8D}" type="presParOf" srcId="{F80C46DF-5587-4287-8CD3-E295B5DA2206}" destId="{6694A534-0BA2-4EE1-BC91-FB70E8ED1B16}" srcOrd="1" destOrd="0" presId="urn:microsoft.com/office/officeart/2005/8/layout/bProcess4"/>
    <dgm:cxn modelId="{141F252B-1F3B-4E10-BFBA-F2BC9973C3FA}" type="presParOf" srcId="{6A23A5C8-AF31-43A4-9B84-452EF7F03EBC}" destId="{381E4985-9D83-4B8D-9755-70105A112F83}" srcOrd="1" destOrd="0" presId="urn:microsoft.com/office/officeart/2005/8/layout/bProcess4"/>
    <dgm:cxn modelId="{48BBF24D-F576-46EB-9996-C287A99E0F3E}" type="presParOf" srcId="{6A23A5C8-AF31-43A4-9B84-452EF7F03EBC}" destId="{7FA90F7D-BF15-409E-AA74-D0FA467E2BFF}" srcOrd="2" destOrd="0" presId="urn:microsoft.com/office/officeart/2005/8/layout/bProcess4"/>
    <dgm:cxn modelId="{384B8628-AD91-4C23-9C8D-0DB4711460A5}" type="presParOf" srcId="{7FA90F7D-BF15-409E-AA74-D0FA467E2BFF}" destId="{0BC873BB-88C3-4504-A64D-2E624A8E8600}" srcOrd="0" destOrd="0" presId="urn:microsoft.com/office/officeart/2005/8/layout/bProcess4"/>
    <dgm:cxn modelId="{58FAA789-DB97-444E-B682-AE576A676D80}" type="presParOf" srcId="{7FA90F7D-BF15-409E-AA74-D0FA467E2BFF}" destId="{91CA2429-F8F6-4F23-8E39-6FD6DEAB03D5}" srcOrd="1" destOrd="0" presId="urn:microsoft.com/office/officeart/2005/8/layout/bProcess4"/>
    <dgm:cxn modelId="{89539759-3864-440F-B75D-3B935FA3E32A}" type="presParOf" srcId="{6A23A5C8-AF31-43A4-9B84-452EF7F03EBC}" destId="{C423D1A0-556C-4E5F-BAB5-3571C992E40D}" srcOrd="3" destOrd="0" presId="urn:microsoft.com/office/officeart/2005/8/layout/bProcess4"/>
    <dgm:cxn modelId="{75357B57-2106-442D-92EB-C6E0E07F6F0E}" type="presParOf" srcId="{6A23A5C8-AF31-43A4-9B84-452EF7F03EBC}" destId="{C57F9665-AA77-4BDF-B445-5283BD55EF4A}" srcOrd="4" destOrd="0" presId="urn:microsoft.com/office/officeart/2005/8/layout/bProcess4"/>
    <dgm:cxn modelId="{3757AD9C-B48D-4CCC-BD2D-88FA6F685069}" type="presParOf" srcId="{C57F9665-AA77-4BDF-B445-5283BD55EF4A}" destId="{954EBEC3-AEF3-4780-9630-6EDE3F4D27D8}" srcOrd="0" destOrd="0" presId="urn:microsoft.com/office/officeart/2005/8/layout/bProcess4"/>
    <dgm:cxn modelId="{D15216C5-A1B2-444A-8DD7-FC5089972DBE}" type="presParOf" srcId="{C57F9665-AA77-4BDF-B445-5283BD55EF4A}" destId="{05BB231A-6780-4147-8E1F-F3434BE1B4C9}" srcOrd="1" destOrd="0" presId="urn:microsoft.com/office/officeart/2005/8/layout/bProcess4"/>
    <dgm:cxn modelId="{073E0166-7CA1-42F4-8F59-EE8F2210AF98}" type="presParOf" srcId="{6A23A5C8-AF31-43A4-9B84-452EF7F03EBC}" destId="{7E03083E-F242-46AA-8749-51947C748F76}" srcOrd="5" destOrd="0" presId="urn:microsoft.com/office/officeart/2005/8/layout/bProcess4"/>
    <dgm:cxn modelId="{096BF858-8792-421D-AE4B-8124A7AD0BD5}" type="presParOf" srcId="{6A23A5C8-AF31-43A4-9B84-452EF7F03EBC}" destId="{FB645176-5761-4773-B31E-3E08B4BA23A9}" srcOrd="6" destOrd="0" presId="urn:microsoft.com/office/officeart/2005/8/layout/bProcess4"/>
    <dgm:cxn modelId="{83447852-8FCA-4ED9-A632-090711FA1A2C}" type="presParOf" srcId="{FB645176-5761-4773-B31E-3E08B4BA23A9}" destId="{DCC4C37D-E952-4984-A7FD-ACA744333215}" srcOrd="0" destOrd="0" presId="urn:microsoft.com/office/officeart/2005/8/layout/bProcess4"/>
    <dgm:cxn modelId="{78B3C2E6-3EDB-43A1-B5BC-62A8586309B7}" type="presParOf" srcId="{FB645176-5761-4773-B31E-3E08B4BA23A9}" destId="{B1BAA38C-8B10-4C2E-8C2D-41C300C85E98}" srcOrd="1" destOrd="0" presId="urn:microsoft.com/office/officeart/2005/8/layout/bProcess4"/>
    <dgm:cxn modelId="{6DD10AD3-6D0D-4EAF-9865-E28639A0CC39}" type="presParOf" srcId="{6A23A5C8-AF31-43A4-9B84-452EF7F03EBC}" destId="{32589472-23EB-4E6A-86CF-979BCEEF4E4D}" srcOrd="7" destOrd="0" presId="urn:microsoft.com/office/officeart/2005/8/layout/bProcess4"/>
    <dgm:cxn modelId="{5441BD4F-5E25-4AE5-A1D7-8A4418C0D1B9}" type="presParOf" srcId="{6A23A5C8-AF31-43A4-9B84-452EF7F03EBC}" destId="{71456A6A-884B-4857-B0D6-039D4D079FA0}" srcOrd="8" destOrd="0" presId="urn:microsoft.com/office/officeart/2005/8/layout/bProcess4"/>
    <dgm:cxn modelId="{8B503B33-88E9-44D2-8647-F46AE5863E17}" type="presParOf" srcId="{71456A6A-884B-4857-B0D6-039D4D079FA0}" destId="{CFD37BFA-E5E0-4F12-B384-095B5E884A91}" srcOrd="0" destOrd="0" presId="urn:microsoft.com/office/officeart/2005/8/layout/bProcess4"/>
    <dgm:cxn modelId="{5D58BD88-FBAA-4646-B5A8-3694138258A8}" type="presParOf" srcId="{71456A6A-884B-4857-B0D6-039D4D079FA0}" destId="{289B577B-7110-4520-8C7A-71E53954DAB8}" srcOrd="1" destOrd="0" presId="urn:microsoft.com/office/officeart/2005/8/layout/bProcess4"/>
    <dgm:cxn modelId="{77A8153C-FB10-43B5-B42E-0F71E98C08EC}" type="presParOf" srcId="{6A23A5C8-AF31-43A4-9B84-452EF7F03EBC}" destId="{B0B25B85-BC4E-44E5-B750-62520132948E}" srcOrd="9" destOrd="0" presId="urn:microsoft.com/office/officeart/2005/8/layout/bProcess4"/>
    <dgm:cxn modelId="{61185BE3-0073-4E65-8427-9300B486DBE3}" type="presParOf" srcId="{6A23A5C8-AF31-43A4-9B84-452EF7F03EBC}" destId="{EB63FA15-455D-4852-8F3D-CFAC68D1F13B}" srcOrd="10" destOrd="0" presId="urn:microsoft.com/office/officeart/2005/8/layout/bProcess4"/>
    <dgm:cxn modelId="{852BDD0F-E62A-4E2B-BD8D-7F545569E34B}" type="presParOf" srcId="{EB63FA15-455D-4852-8F3D-CFAC68D1F13B}" destId="{A2CE607C-3A5C-405C-AD4F-AD99B9CCD319}" srcOrd="0" destOrd="0" presId="urn:microsoft.com/office/officeart/2005/8/layout/bProcess4"/>
    <dgm:cxn modelId="{1367CD97-B4F3-494A-8248-CD5AA60B6997}" type="presParOf" srcId="{EB63FA15-455D-4852-8F3D-CFAC68D1F13B}" destId="{F508DA17-A9B2-45F5-8C63-F6C99F6BB877}" srcOrd="1" destOrd="0" presId="urn:microsoft.com/office/officeart/2005/8/layout/bProcess4"/>
    <dgm:cxn modelId="{F3DAEEFE-96CE-416F-88EC-0B5E1C6FA159}" type="presParOf" srcId="{6A23A5C8-AF31-43A4-9B84-452EF7F03EBC}" destId="{454975CC-3C75-4143-A120-01A924005695}" srcOrd="11" destOrd="0" presId="urn:microsoft.com/office/officeart/2005/8/layout/bProcess4"/>
    <dgm:cxn modelId="{A60506F2-9714-44A0-B9B0-DED70B831BD1}" type="presParOf" srcId="{6A23A5C8-AF31-43A4-9B84-452EF7F03EBC}" destId="{0433FE63-3D03-4407-9552-1036CFE35593}" srcOrd="12" destOrd="0" presId="urn:microsoft.com/office/officeart/2005/8/layout/bProcess4"/>
    <dgm:cxn modelId="{3714B924-95E7-4F76-BDE4-6FCC86F6CE25}" type="presParOf" srcId="{0433FE63-3D03-4407-9552-1036CFE35593}" destId="{5EE97E8C-A816-4C39-B0C9-8C954DAF36C2}" srcOrd="0" destOrd="0" presId="urn:microsoft.com/office/officeart/2005/8/layout/bProcess4"/>
    <dgm:cxn modelId="{E442360D-EE15-44A2-A67A-B6FA96ED7977}" type="presParOf" srcId="{0433FE63-3D03-4407-9552-1036CFE35593}" destId="{AFCBDDD5-0280-4628-8521-CE1E9FFF5E77}" srcOrd="1" destOrd="0" presId="urn:microsoft.com/office/officeart/2005/8/layout/bProcess4"/>
    <dgm:cxn modelId="{B6730022-8D06-4786-9C31-1388AFE6976B}" type="presParOf" srcId="{6A23A5C8-AF31-43A4-9B84-452EF7F03EBC}" destId="{FA28D9C7-E614-4EC1-90C4-95C1F8C52E11}" srcOrd="13" destOrd="0" presId="urn:microsoft.com/office/officeart/2005/8/layout/bProcess4"/>
    <dgm:cxn modelId="{47AAA62A-80FD-4454-A072-B66D6806A297}" type="presParOf" srcId="{6A23A5C8-AF31-43A4-9B84-452EF7F03EBC}" destId="{7FD6C998-BB1F-4AE1-B822-02229C3D529F}" srcOrd="14" destOrd="0" presId="urn:microsoft.com/office/officeart/2005/8/layout/bProcess4"/>
    <dgm:cxn modelId="{38C009FA-2EB0-4230-8661-FDD3685C764D}" type="presParOf" srcId="{7FD6C998-BB1F-4AE1-B822-02229C3D529F}" destId="{9C959A5E-C040-4E0C-ACC8-FC1D1334E2CF}" srcOrd="0" destOrd="0" presId="urn:microsoft.com/office/officeart/2005/8/layout/bProcess4"/>
    <dgm:cxn modelId="{4BB15437-CA96-4B6E-B9A3-205B39BEC950}" type="presParOf" srcId="{7FD6C998-BB1F-4AE1-B822-02229C3D529F}" destId="{C7A6995F-95BF-4B64-A70E-12F75CC7111D}" srcOrd="1" destOrd="0" presId="urn:microsoft.com/office/officeart/2005/8/layout/bProcess4"/>
    <dgm:cxn modelId="{FE09CDB8-ACE0-4465-9581-16155CC37BB6}" type="presParOf" srcId="{6A23A5C8-AF31-43A4-9B84-452EF7F03EBC}" destId="{8BB4452A-B68E-48BE-9F4D-5F0E4D9480AE}" srcOrd="15" destOrd="0" presId="urn:microsoft.com/office/officeart/2005/8/layout/bProcess4"/>
    <dgm:cxn modelId="{2864C18F-C69C-49FD-BBB9-2FE6D7FD144C}" type="presParOf" srcId="{6A23A5C8-AF31-43A4-9B84-452EF7F03EBC}" destId="{810ED62F-3A1C-4393-BEB1-543C24249794}" srcOrd="16" destOrd="0" presId="urn:microsoft.com/office/officeart/2005/8/layout/bProcess4"/>
    <dgm:cxn modelId="{DF53E632-659E-4A45-AF96-632278CE6491}" type="presParOf" srcId="{810ED62F-3A1C-4393-BEB1-543C24249794}" destId="{062B677A-5356-450A-A041-BC8A0D492BA9}" srcOrd="0" destOrd="0" presId="urn:microsoft.com/office/officeart/2005/8/layout/bProcess4"/>
    <dgm:cxn modelId="{4D83A1FF-A338-4F75-B58A-471A1C517096}" type="presParOf" srcId="{810ED62F-3A1C-4393-BEB1-543C24249794}" destId="{8FE86488-E279-4A30-A902-A84158EE72E4}"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4A1B9D-9019-4427-B125-A7F49DAC677A}" type="doc">
      <dgm:prSet loTypeId="urn:microsoft.com/office/officeart/2005/8/layout/bProcess4" loCatId="process" qsTypeId="urn:microsoft.com/office/officeart/2005/8/quickstyle/3d1" qsCatId="3D" csTypeId="urn:microsoft.com/office/officeart/2005/8/colors/colorful1#3" csCatId="colorful" phldr="1"/>
      <dgm:spPr/>
      <dgm:t>
        <a:bodyPr/>
        <a:lstStyle/>
        <a:p>
          <a:endParaRPr lang="ru-RU"/>
        </a:p>
      </dgm:t>
    </dgm:pt>
    <dgm:pt modelId="{C87EDCEE-FA1F-471D-AE7B-66111593D32F}">
      <dgm:prSet phldrT="[Текст]"/>
      <dgm:spPr/>
      <dgm:t>
        <a:bodyPr/>
        <a:lstStyle/>
        <a:p>
          <a:r>
            <a:rPr lang="uk-UA"/>
            <a:t>пошук інноваційних ідей</a:t>
          </a:r>
          <a:endParaRPr lang="ru-RU"/>
        </a:p>
      </dgm:t>
    </dgm:pt>
    <dgm:pt modelId="{542009DF-DB38-4109-9624-8FA53E9CBB35}" type="parTrans" cxnId="{CCD4CBCE-B275-4899-9772-844D76159598}">
      <dgm:prSet/>
      <dgm:spPr/>
      <dgm:t>
        <a:bodyPr/>
        <a:lstStyle/>
        <a:p>
          <a:endParaRPr lang="ru-RU"/>
        </a:p>
      </dgm:t>
    </dgm:pt>
    <dgm:pt modelId="{DA37E723-74E6-439B-BA00-9CC7A7985747}" type="sibTrans" cxnId="{CCD4CBCE-B275-4899-9772-844D76159598}">
      <dgm:prSet/>
      <dgm:spPr/>
      <dgm:t>
        <a:bodyPr/>
        <a:lstStyle/>
        <a:p>
          <a:endParaRPr lang="ru-RU"/>
        </a:p>
      </dgm:t>
    </dgm:pt>
    <dgm:pt modelId="{CA82DB4F-9AB4-414D-87FD-1B9C1257A4D5}">
      <dgm:prSet phldrT="[Текст]"/>
      <dgm:spPr/>
      <dgm:t>
        <a:bodyPr/>
        <a:lstStyle/>
        <a:p>
          <a:r>
            <a:rPr lang="uk-UA"/>
            <a:t>відбір найбільш перспективних ідей</a:t>
          </a:r>
          <a:endParaRPr lang="ru-RU"/>
        </a:p>
      </dgm:t>
    </dgm:pt>
    <dgm:pt modelId="{7D5FFE22-B2B9-43FA-9A6E-EEDFEF3C92E4}" type="parTrans" cxnId="{8AC1E272-541F-420A-B6A8-A0E1065D7392}">
      <dgm:prSet/>
      <dgm:spPr/>
      <dgm:t>
        <a:bodyPr/>
        <a:lstStyle/>
        <a:p>
          <a:endParaRPr lang="ru-RU"/>
        </a:p>
      </dgm:t>
    </dgm:pt>
    <dgm:pt modelId="{C1D65E6D-53F9-4BE3-A29D-4B4148D8FEAE}" type="sibTrans" cxnId="{8AC1E272-541F-420A-B6A8-A0E1065D7392}">
      <dgm:prSet/>
      <dgm:spPr/>
      <dgm:t>
        <a:bodyPr/>
        <a:lstStyle/>
        <a:p>
          <a:endParaRPr lang="ru-RU"/>
        </a:p>
      </dgm:t>
    </dgm:pt>
    <dgm:pt modelId="{210E2CF5-157B-4D27-B6A1-0A14F98D5C0B}">
      <dgm:prSet phldrT="[Текст]"/>
      <dgm:spPr/>
      <dgm:t>
        <a:bodyPr/>
        <a:lstStyle/>
        <a:p>
          <a:r>
            <a:rPr lang="uk-UA"/>
            <a:t>оцінка життєздатності  відібраних ідей</a:t>
          </a:r>
          <a:endParaRPr lang="ru-RU"/>
        </a:p>
      </dgm:t>
    </dgm:pt>
    <dgm:pt modelId="{34B50A0E-5D27-4072-8533-4EED3FEBB5B9}" type="parTrans" cxnId="{35F8AB5C-E6E5-4F04-BACA-40FC4612A72C}">
      <dgm:prSet/>
      <dgm:spPr/>
      <dgm:t>
        <a:bodyPr/>
        <a:lstStyle/>
        <a:p>
          <a:endParaRPr lang="ru-RU"/>
        </a:p>
      </dgm:t>
    </dgm:pt>
    <dgm:pt modelId="{3ED2E6E5-0924-4957-B8EB-F244F7882F45}" type="sibTrans" cxnId="{35F8AB5C-E6E5-4F04-BACA-40FC4612A72C}">
      <dgm:prSet/>
      <dgm:spPr/>
      <dgm:t>
        <a:bodyPr/>
        <a:lstStyle/>
        <a:p>
          <a:endParaRPr lang="ru-RU"/>
        </a:p>
      </dgm:t>
    </dgm:pt>
    <dgm:pt modelId="{EC6579C0-9D12-4AB4-854C-CF9EA8C85F78}">
      <dgm:prSet phldrT="[Текст]"/>
      <dgm:spPr/>
      <dgm:t>
        <a:bodyPr/>
        <a:lstStyle/>
        <a:p>
          <a:r>
            <a:rPr lang="uk-UA"/>
            <a:t>детальна розробка соціальної технології</a:t>
          </a:r>
          <a:endParaRPr lang="ru-RU"/>
        </a:p>
      </dgm:t>
    </dgm:pt>
    <dgm:pt modelId="{BA2F34E2-8BD5-4A68-BAA6-E2BB0601C53D}" type="parTrans" cxnId="{01D0AD2E-ABDE-4788-85A6-7A0B9B399028}">
      <dgm:prSet/>
      <dgm:spPr/>
      <dgm:t>
        <a:bodyPr/>
        <a:lstStyle/>
        <a:p>
          <a:endParaRPr lang="ru-RU"/>
        </a:p>
      </dgm:t>
    </dgm:pt>
    <dgm:pt modelId="{1E2A8CB9-3665-4BC2-94D9-CFE3064D86E8}" type="sibTrans" cxnId="{01D0AD2E-ABDE-4788-85A6-7A0B9B399028}">
      <dgm:prSet/>
      <dgm:spPr/>
      <dgm:t>
        <a:bodyPr/>
        <a:lstStyle/>
        <a:p>
          <a:endParaRPr lang="ru-RU"/>
        </a:p>
      </dgm:t>
    </dgm:pt>
    <dgm:pt modelId="{C1C720FB-3089-47AC-9AC4-44AB9046F045}">
      <dgm:prSet phldrT="[Текст]"/>
      <dgm:spPr/>
      <dgm:t>
        <a:bodyPr/>
        <a:lstStyle/>
        <a:p>
          <a:r>
            <a:rPr lang="uk-UA"/>
            <a:t>експертна оцінка соціальної технології</a:t>
          </a:r>
          <a:endParaRPr lang="ru-RU"/>
        </a:p>
      </dgm:t>
    </dgm:pt>
    <dgm:pt modelId="{AD9380CD-EA40-4C1E-B8F8-8FBB6F15E1E2}" type="parTrans" cxnId="{DDDF3CD9-0913-49DD-8030-8AB73D459D63}">
      <dgm:prSet/>
      <dgm:spPr/>
      <dgm:t>
        <a:bodyPr/>
        <a:lstStyle/>
        <a:p>
          <a:endParaRPr lang="ru-RU"/>
        </a:p>
      </dgm:t>
    </dgm:pt>
    <dgm:pt modelId="{18622E62-7AD7-40C1-894D-D6859DB4C618}" type="sibTrans" cxnId="{DDDF3CD9-0913-49DD-8030-8AB73D459D63}">
      <dgm:prSet/>
      <dgm:spPr/>
      <dgm:t>
        <a:bodyPr/>
        <a:lstStyle/>
        <a:p>
          <a:endParaRPr lang="ru-RU"/>
        </a:p>
      </dgm:t>
    </dgm:pt>
    <dgm:pt modelId="{7722B40C-C49C-4611-B2A2-848C0EFA54D5}">
      <dgm:prSet phldrT="[Текст]"/>
      <dgm:spPr/>
      <dgm:t>
        <a:bodyPr/>
        <a:lstStyle/>
        <a:p>
          <a:r>
            <a:rPr lang="uk-UA"/>
            <a:t>емпірична перевірка соціальної технології  у певній ситуації або на певній категорії людей / клієнтів</a:t>
          </a:r>
          <a:endParaRPr lang="ru-RU"/>
        </a:p>
      </dgm:t>
    </dgm:pt>
    <dgm:pt modelId="{441E994E-3BCC-473F-8C9F-460CF382F796}" type="parTrans" cxnId="{EC22A057-E0E7-4DD5-8AA7-0DCE2ADEDFEF}">
      <dgm:prSet/>
      <dgm:spPr/>
      <dgm:t>
        <a:bodyPr/>
        <a:lstStyle/>
        <a:p>
          <a:endParaRPr lang="ru-RU"/>
        </a:p>
      </dgm:t>
    </dgm:pt>
    <dgm:pt modelId="{D63482CF-51D8-48B9-BB0B-B3FD7F320E9C}" type="sibTrans" cxnId="{EC22A057-E0E7-4DD5-8AA7-0DCE2ADEDFEF}">
      <dgm:prSet/>
      <dgm:spPr/>
      <dgm:t>
        <a:bodyPr/>
        <a:lstStyle/>
        <a:p>
          <a:endParaRPr lang="ru-RU"/>
        </a:p>
      </dgm:t>
    </dgm:pt>
    <dgm:pt modelId="{32811212-7AE2-4CC1-9FF3-972B1D09F059}">
      <dgm:prSet phldrT="[Текст]"/>
      <dgm:spPr/>
      <dgm:t>
        <a:bodyPr/>
        <a:lstStyle/>
        <a:p>
          <a:r>
            <a:rPr lang="uk-UA"/>
            <a:t>коригування соціальної технології відповідно до проведеної перевірки</a:t>
          </a:r>
          <a:endParaRPr lang="ru-RU"/>
        </a:p>
      </dgm:t>
    </dgm:pt>
    <dgm:pt modelId="{E2F16945-6BA6-4210-9F4D-C17FAA70664A}" type="parTrans" cxnId="{71F3B55A-F5A7-488B-A36C-1EBA1F2F156F}">
      <dgm:prSet/>
      <dgm:spPr/>
      <dgm:t>
        <a:bodyPr/>
        <a:lstStyle/>
        <a:p>
          <a:endParaRPr lang="ru-RU"/>
        </a:p>
      </dgm:t>
    </dgm:pt>
    <dgm:pt modelId="{2B583815-B974-443D-B0A3-0D5959ECB934}" type="sibTrans" cxnId="{71F3B55A-F5A7-488B-A36C-1EBA1F2F156F}">
      <dgm:prSet/>
      <dgm:spPr/>
      <dgm:t>
        <a:bodyPr/>
        <a:lstStyle/>
        <a:p>
          <a:endParaRPr lang="ru-RU"/>
        </a:p>
      </dgm:t>
    </dgm:pt>
    <dgm:pt modelId="{C777AB90-5B7C-407C-A4A4-7C4B1E814A78}">
      <dgm:prSet phldrT="[Текст]"/>
      <dgm:spPr/>
      <dgm:t>
        <a:bodyPr/>
        <a:lstStyle/>
        <a:p>
          <a:r>
            <a:rPr lang="uk-UA"/>
            <a:t>розповсюдження соціального досвіду на різних рівнях та в різних формах</a:t>
          </a:r>
          <a:endParaRPr lang="ru-RU"/>
        </a:p>
      </dgm:t>
    </dgm:pt>
    <dgm:pt modelId="{7F1387AA-8DD4-4F2C-9336-D8BD11C9CC85}" type="parTrans" cxnId="{A3E975BF-3203-48E2-BE1F-0B2022A7E002}">
      <dgm:prSet/>
      <dgm:spPr/>
      <dgm:t>
        <a:bodyPr/>
        <a:lstStyle/>
        <a:p>
          <a:endParaRPr lang="ru-RU"/>
        </a:p>
      </dgm:t>
    </dgm:pt>
    <dgm:pt modelId="{9C36F3BD-5248-4B79-826F-23AA0DA16CAB}" type="sibTrans" cxnId="{A3E975BF-3203-48E2-BE1F-0B2022A7E002}">
      <dgm:prSet/>
      <dgm:spPr/>
      <dgm:t>
        <a:bodyPr/>
        <a:lstStyle/>
        <a:p>
          <a:endParaRPr lang="ru-RU"/>
        </a:p>
      </dgm:t>
    </dgm:pt>
    <dgm:pt modelId="{B80EADFD-732E-49AB-A1DC-9EF454CAA5C9}" type="pres">
      <dgm:prSet presAssocID="{7F4A1B9D-9019-4427-B125-A7F49DAC677A}" presName="Name0" presStyleCnt="0">
        <dgm:presLayoutVars>
          <dgm:dir/>
          <dgm:resizeHandles/>
        </dgm:presLayoutVars>
      </dgm:prSet>
      <dgm:spPr/>
      <dgm:t>
        <a:bodyPr/>
        <a:lstStyle/>
        <a:p>
          <a:endParaRPr lang="ru-RU"/>
        </a:p>
      </dgm:t>
    </dgm:pt>
    <dgm:pt modelId="{2D7312A8-1BA0-4FC4-927F-B6F2941D728E}" type="pres">
      <dgm:prSet presAssocID="{C87EDCEE-FA1F-471D-AE7B-66111593D32F}" presName="compNode" presStyleCnt="0"/>
      <dgm:spPr/>
    </dgm:pt>
    <dgm:pt modelId="{497199C0-AD54-4314-AA09-99D49E6E9C8E}" type="pres">
      <dgm:prSet presAssocID="{C87EDCEE-FA1F-471D-AE7B-66111593D32F}" presName="dummyConnPt" presStyleCnt="0"/>
      <dgm:spPr/>
    </dgm:pt>
    <dgm:pt modelId="{73D69779-B1AE-4D80-9A5F-6B42F886241D}" type="pres">
      <dgm:prSet presAssocID="{C87EDCEE-FA1F-471D-AE7B-66111593D32F}" presName="node" presStyleLbl="node1" presStyleIdx="0" presStyleCnt="8">
        <dgm:presLayoutVars>
          <dgm:bulletEnabled val="1"/>
        </dgm:presLayoutVars>
      </dgm:prSet>
      <dgm:spPr/>
      <dgm:t>
        <a:bodyPr/>
        <a:lstStyle/>
        <a:p>
          <a:endParaRPr lang="ru-RU"/>
        </a:p>
      </dgm:t>
    </dgm:pt>
    <dgm:pt modelId="{4A3A698B-CCBF-4E35-8562-693D45E8056A}" type="pres">
      <dgm:prSet presAssocID="{DA37E723-74E6-439B-BA00-9CC7A7985747}" presName="sibTrans" presStyleLbl="bgSibTrans2D1" presStyleIdx="0" presStyleCnt="7"/>
      <dgm:spPr/>
      <dgm:t>
        <a:bodyPr/>
        <a:lstStyle/>
        <a:p>
          <a:endParaRPr lang="ru-RU"/>
        </a:p>
      </dgm:t>
    </dgm:pt>
    <dgm:pt modelId="{96120583-0754-4BC6-9962-ADFDBE1E7AFB}" type="pres">
      <dgm:prSet presAssocID="{CA82DB4F-9AB4-414D-87FD-1B9C1257A4D5}" presName="compNode" presStyleCnt="0"/>
      <dgm:spPr/>
    </dgm:pt>
    <dgm:pt modelId="{DFB799F0-9918-4AE1-8434-A3CD3F6088B9}" type="pres">
      <dgm:prSet presAssocID="{CA82DB4F-9AB4-414D-87FD-1B9C1257A4D5}" presName="dummyConnPt" presStyleCnt="0"/>
      <dgm:spPr/>
    </dgm:pt>
    <dgm:pt modelId="{549C838B-B802-4A1F-B265-5F19ADE76135}" type="pres">
      <dgm:prSet presAssocID="{CA82DB4F-9AB4-414D-87FD-1B9C1257A4D5}" presName="node" presStyleLbl="node1" presStyleIdx="1" presStyleCnt="8">
        <dgm:presLayoutVars>
          <dgm:bulletEnabled val="1"/>
        </dgm:presLayoutVars>
      </dgm:prSet>
      <dgm:spPr/>
      <dgm:t>
        <a:bodyPr/>
        <a:lstStyle/>
        <a:p>
          <a:endParaRPr lang="ru-RU"/>
        </a:p>
      </dgm:t>
    </dgm:pt>
    <dgm:pt modelId="{D0133D71-AC7F-4D4A-B27D-023B4DAB0898}" type="pres">
      <dgm:prSet presAssocID="{C1D65E6D-53F9-4BE3-A29D-4B4148D8FEAE}" presName="sibTrans" presStyleLbl="bgSibTrans2D1" presStyleIdx="1" presStyleCnt="7"/>
      <dgm:spPr/>
      <dgm:t>
        <a:bodyPr/>
        <a:lstStyle/>
        <a:p>
          <a:endParaRPr lang="ru-RU"/>
        </a:p>
      </dgm:t>
    </dgm:pt>
    <dgm:pt modelId="{DCAE4C53-88C1-43EB-8BD8-4E234BBE78BE}" type="pres">
      <dgm:prSet presAssocID="{210E2CF5-157B-4D27-B6A1-0A14F98D5C0B}" presName="compNode" presStyleCnt="0"/>
      <dgm:spPr/>
    </dgm:pt>
    <dgm:pt modelId="{14E76BB4-0EAB-428C-8A61-229FA66C7178}" type="pres">
      <dgm:prSet presAssocID="{210E2CF5-157B-4D27-B6A1-0A14F98D5C0B}" presName="dummyConnPt" presStyleCnt="0"/>
      <dgm:spPr/>
    </dgm:pt>
    <dgm:pt modelId="{E0755C52-36FC-4802-B1FB-D20DFF77FC59}" type="pres">
      <dgm:prSet presAssocID="{210E2CF5-157B-4D27-B6A1-0A14F98D5C0B}" presName="node" presStyleLbl="node1" presStyleIdx="2" presStyleCnt="8">
        <dgm:presLayoutVars>
          <dgm:bulletEnabled val="1"/>
        </dgm:presLayoutVars>
      </dgm:prSet>
      <dgm:spPr/>
      <dgm:t>
        <a:bodyPr/>
        <a:lstStyle/>
        <a:p>
          <a:endParaRPr lang="ru-RU"/>
        </a:p>
      </dgm:t>
    </dgm:pt>
    <dgm:pt modelId="{E0DAD090-B884-4169-84A7-9D409CA890B1}" type="pres">
      <dgm:prSet presAssocID="{3ED2E6E5-0924-4957-B8EB-F244F7882F45}" presName="sibTrans" presStyleLbl="bgSibTrans2D1" presStyleIdx="2" presStyleCnt="7"/>
      <dgm:spPr/>
      <dgm:t>
        <a:bodyPr/>
        <a:lstStyle/>
        <a:p>
          <a:endParaRPr lang="ru-RU"/>
        </a:p>
      </dgm:t>
    </dgm:pt>
    <dgm:pt modelId="{6AFCA4AE-91C1-4F2E-8EC5-A5905AC6156B}" type="pres">
      <dgm:prSet presAssocID="{EC6579C0-9D12-4AB4-854C-CF9EA8C85F78}" presName="compNode" presStyleCnt="0"/>
      <dgm:spPr/>
    </dgm:pt>
    <dgm:pt modelId="{2E7F5699-B488-4D76-B76F-2CEF9EC76836}" type="pres">
      <dgm:prSet presAssocID="{EC6579C0-9D12-4AB4-854C-CF9EA8C85F78}" presName="dummyConnPt" presStyleCnt="0"/>
      <dgm:spPr/>
    </dgm:pt>
    <dgm:pt modelId="{55D6524E-E679-42CE-AD5D-71989E1F2A38}" type="pres">
      <dgm:prSet presAssocID="{EC6579C0-9D12-4AB4-854C-CF9EA8C85F78}" presName="node" presStyleLbl="node1" presStyleIdx="3" presStyleCnt="8">
        <dgm:presLayoutVars>
          <dgm:bulletEnabled val="1"/>
        </dgm:presLayoutVars>
      </dgm:prSet>
      <dgm:spPr/>
      <dgm:t>
        <a:bodyPr/>
        <a:lstStyle/>
        <a:p>
          <a:endParaRPr lang="ru-RU"/>
        </a:p>
      </dgm:t>
    </dgm:pt>
    <dgm:pt modelId="{576FFDDF-0673-4991-AE0B-4AF6C3AFF6CB}" type="pres">
      <dgm:prSet presAssocID="{1E2A8CB9-3665-4BC2-94D9-CFE3064D86E8}" presName="sibTrans" presStyleLbl="bgSibTrans2D1" presStyleIdx="3" presStyleCnt="7"/>
      <dgm:spPr/>
      <dgm:t>
        <a:bodyPr/>
        <a:lstStyle/>
        <a:p>
          <a:endParaRPr lang="ru-RU"/>
        </a:p>
      </dgm:t>
    </dgm:pt>
    <dgm:pt modelId="{1BDC0EC3-DDE6-4232-964B-DF17233AFAF0}" type="pres">
      <dgm:prSet presAssocID="{C1C720FB-3089-47AC-9AC4-44AB9046F045}" presName="compNode" presStyleCnt="0"/>
      <dgm:spPr/>
    </dgm:pt>
    <dgm:pt modelId="{9BC55481-9F10-4240-A585-BFDF59A67453}" type="pres">
      <dgm:prSet presAssocID="{C1C720FB-3089-47AC-9AC4-44AB9046F045}" presName="dummyConnPt" presStyleCnt="0"/>
      <dgm:spPr/>
    </dgm:pt>
    <dgm:pt modelId="{147126A8-9738-4EDC-90B2-6D39F80384EA}" type="pres">
      <dgm:prSet presAssocID="{C1C720FB-3089-47AC-9AC4-44AB9046F045}" presName="node" presStyleLbl="node1" presStyleIdx="4" presStyleCnt="8">
        <dgm:presLayoutVars>
          <dgm:bulletEnabled val="1"/>
        </dgm:presLayoutVars>
      </dgm:prSet>
      <dgm:spPr/>
      <dgm:t>
        <a:bodyPr/>
        <a:lstStyle/>
        <a:p>
          <a:endParaRPr lang="ru-RU"/>
        </a:p>
      </dgm:t>
    </dgm:pt>
    <dgm:pt modelId="{5F116997-132E-4B88-BFFA-337B7D8BE5AD}" type="pres">
      <dgm:prSet presAssocID="{18622E62-7AD7-40C1-894D-D6859DB4C618}" presName="sibTrans" presStyleLbl="bgSibTrans2D1" presStyleIdx="4" presStyleCnt="7"/>
      <dgm:spPr/>
      <dgm:t>
        <a:bodyPr/>
        <a:lstStyle/>
        <a:p>
          <a:endParaRPr lang="ru-RU"/>
        </a:p>
      </dgm:t>
    </dgm:pt>
    <dgm:pt modelId="{83B04812-9663-4D0D-91A1-E3760C5481A4}" type="pres">
      <dgm:prSet presAssocID="{7722B40C-C49C-4611-B2A2-848C0EFA54D5}" presName="compNode" presStyleCnt="0"/>
      <dgm:spPr/>
    </dgm:pt>
    <dgm:pt modelId="{D05DDA92-8322-43F5-BD1F-AD6FC7C11293}" type="pres">
      <dgm:prSet presAssocID="{7722B40C-C49C-4611-B2A2-848C0EFA54D5}" presName="dummyConnPt" presStyleCnt="0"/>
      <dgm:spPr/>
    </dgm:pt>
    <dgm:pt modelId="{DC4BD093-9487-4B8E-9C2D-5FF5EF8E826A}" type="pres">
      <dgm:prSet presAssocID="{7722B40C-C49C-4611-B2A2-848C0EFA54D5}" presName="node" presStyleLbl="node1" presStyleIdx="5" presStyleCnt="8">
        <dgm:presLayoutVars>
          <dgm:bulletEnabled val="1"/>
        </dgm:presLayoutVars>
      </dgm:prSet>
      <dgm:spPr/>
      <dgm:t>
        <a:bodyPr/>
        <a:lstStyle/>
        <a:p>
          <a:endParaRPr lang="ru-RU"/>
        </a:p>
      </dgm:t>
    </dgm:pt>
    <dgm:pt modelId="{57436288-2CB2-48C0-9BC3-EE15A764B403}" type="pres">
      <dgm:prSet presAssocID="{D63482CF-51D8-48B9-BB0B-B3FD7F320E9C}" presName="sibTrans" presStyleLbl="bgSibTrans2D1" presStyleIdx="5" presStyleCnt="7"/>
      <dgm:spPr/>
      <dgm:t>
        <a:bodyPr/>
        <a:lstStyle/>
        <a:p>
          <a:endParaRPr lang="ru-RU"/>
        </a:p>
      </dgm:t>
    </dgm:pt>
    <dgm:pt modelId="{465C9CEC-9E95-4590-86EC-0E90566F0637}" type="pres">
      <dgm:prSet presAssocID="{32811212-7AE2-4CC1-9FF3-972B1D09F059}" presName="compNode" presStyleCnt="0"/>
      <dgm:spPr/>
    </dgm:pt>
    <dgm:pt modelId="{F2EFBA64-8C0D-4AFE-ABC8-F1C176F88548}" type="pres">
      <dgm:prSet presAssocID="{32811212-7AE2-4CC1-9FF3-972B1D09F059}" presName="dummyConnPt" presStyleCnt="0"/>
      <dgm:spPr/>
    </dgm:pt>
    <dgm:pt modelId="{10409F21-65B1-4C61-8773-89A344C57C29}" type="pres">
      <dgm:prSet presAssocID="{32811212-7AE2-4CC1-9FF3-972B1D09F059}" presName="node" presStyleLbl="node1" presStyleIdx="6" presStyleCnt="8">
        <dgm:presLayoutVars>
          <dgm:bulletEnabled val="1"/>
        </dgm:presLayoutVars>
      </dgm:prSet>
      <dgm:spPr/>
      <dgm:t>
        <a:bodyPr/>
        <a:lstStyle/>
        <a:p>
          <a:endParaRPr lang="ru-RU"/>
        </a:p>
      </dgm:t>
    </dgm:pt>
    <dgm:pt modelId="{62F52EA8-47F1-4F49-BB63-3E622A299F03}" type="pres">
      <dgm:prSet presAssocID="{2B583815-B974-443D-B0A3-0D5959ECB934}" presName="sibTrans" presStyleLbl="bgSibTrans2D1" presStyleIdx="6" presStyleCnt="7"/>
      <dgm:spPr/>
      <dgm:t>
        <a:bodyPr/>
        <a:lstStyle/>
        <a:p>
          <a:endParaRPr lang="ru-RU"/>
        </a:p>
      </dgm:t>
    </dgm:pt>
    <dgm:pt modelId="{F00C4CE4-948D-4FC2-8381-02D2E59B18DA}" type="pres">
      <dgm:prSet presAssocID="{C777AB90-5B7C-407C-A4A4-7C4B1E814A78}" presName="compNode" presStyleCnt="0"/>
      <dgm:spPr/>
    </dgm:pt>
    <dgm:pt modelId="{57F7AB92-8DC8-4EEE-BAED-5DE539C8DE06}" type="pres">
      <dgm:prSet presAssocID="{C777AB90-5B7C-407C-A4A4-7C4B1E814A78}" presName="dummyConnPt" presStyleCnt="0"/>
      <dgm:spPr/>
    </dgm:pt>
    <dgm:pt modelId="{B8115B8F-B2D4-40F2-8E76-9E0C921F763E}" type="pres">
      <dgm:prSet presAssocID="{C777AB90-5B7C-407C-A4A4-7C4B1E814A78}" presName="node" presStyleLbl="node1" presStyleIdx="7" presStyleCnt="8">
        <dgm:presLayoutVars>
          <dgm:bulletEnabled val="1"/>
        </dgm:presLayoutVars>
      </dgm:prSet>
      <dgm:spPr/>
      <dgm:t>
        <a:bodyPr/>
        <a:lstStyle/>
        <a:p>
          <a:endParaRPr lang="ru-RU"/>
        </a:p>
      </dgm:t>
    </dgm:pt>
  </dgm:ptLst>
  <dgm:cxnLst>
    <dgm:cxn modelId="{01D0AD2E-ABDE-4788-85A6-7A0B9B399028}" srcId="{7F4A1B9D-9019-4427-B125-A7F49DAC677A}" destId="{EC6579C0-9D12-4AB4-854C-CF9EA8C85F78}" srcOrd="3" destOrd="0" parTransId="{BA2F34E2-8BD5-4A68-BAA6-E2BB0601C53D}" sibTransId="{1E2A8CB9-3665-4BC2-94D9-CFE3064D86E8}"/>
    <dgm:cxn modelId="{193F5EDA-56B7-4A8B-A71D-4445C43996F9}" type="presOf" srcId="{C1D65E6D-53F9-4BE3-A29D-4B4148D8FEAE}" destId="{D0133D71-AC7F-4D4A-B27D-023B4DAB0898}" srcOrd="0" destOrd="0" presId="urn:microsoft.com/office/officeart/2005/8/layout/bProcess4"/>
    <dgm:cxn modelId="{2AE0EE9E-D5AD-4CCC-B4F7-8FD2DFE6DFF2}" type="presOf" srcId="{7F4A1B9D-9019-4427-B125-A7F49DAC677A}" destId="{B80EADFD-732E-49AB-A1DC-9EF454CAA5C9}" srcOrd="0" destOrd="0" presId="urn:microsoft.com/office/officeart/2005/8/layout/bProcess4"/>
    <dgm:cxn modelId="{087C18CB-B587-4553-ABAB-CC2E98F07526}" type="presOf" srcId="{C1C720FB-3089-47AC-9AC4-44AB9046F045}" destId="{147126A8-9738-4EDC-90B2-6D39F80384EA}" srcOrd="0" destOrd="0" presId="urn:microsoft.com/office/officeart/2005/8/layout/bProcess4"/>
    <dgm:cxn modelId="{DA4FEE2C-7ABA-46A1-AA51-269EB5BF203A}" type="presOf" srcId="{1E2A8CB9-3665-4BC2-94D9-CFE3064D86E8}" destId="{576FFDDF-0673-4991-AE0B-4AF6C3AFF6CB}" srcOrd="0" destOrd="0" presId="urn:microsoft.com/office/officeart/2005/8/layout/bProcess4"/>
    <dgm:cxn modelId="{0BBBE954-8E34-4BAA-8815-55FC70EDE9B1}" type="presOf" srcId="{D63482CF-51D8-48B9-BB0B-B3FD7F320E9C}" destId="{57436288-2CB2-48C0-9BC3-EE15A764B403}" srcOrd="0" destOrd="0" presId="urn:microsoft.com/office/officeart/2005/8/layout/bProcess4"/>
    <dgm:cxn modelId="{C5BF15F8-CC38-409E-83A4-C1D1219E9851}" type="presOf" srcId="{DA37E723-74E6-439B-BA00-9CC7A7985747}" destId="{4A3A698B-CCBF-4E35-8562-693D45E8056A}" srcOrd="0" destOrd="0" presId="urn:microsoft.com/office/officeart/2005/8/layout/bProcess4"/>
    <dgm:cxn modelId="{47F87CC3-3345-43A5-9820-70C9DF36A50B}" type="presOf" srcId="{18622E62-7AD7-40C1-894D-D6859DB4C618}" destId="{5F116997-132E-4B88-BFFA-337B7D8BE5AD}" srcOrd="0" destOrd="0" presId="urn:microsoft.com/office/officeart/2005/8/layout/bProcess4"/>
    <dgm:cxn modelId="{44F5A688-1DEA-41A7-9AD7-B7AABCA97633}" type="presOf" srcId="{32811212-7AE2-4CC1-9FF3-972B1D09F059}" destId="{10409F21-65B1-4C61-8773-89A344C57C29}" srcOrd="0" destOrd="0" presId="urn:microsoft.com/office/officeart/2005/8/layout/bProcess4"/>
    <dgm:cxn modelId="{DDDF3CD9-0913-49DD-8030-8AB73D459D63}" srcId="{7F4A1B9D-9019-4427-B125-A7F49DAC677A}" destId="{C1C720FB-3089-47AC-9AC4-44AB9046F045}" srcOrd="4" destOrd="0" parTransId="{AD9380CD-EA40-4C1E-B8F8-8FBB6F15E1E2}" sibTransId="{18622E62-7AD7-40C1-894D-D6859DB4C618}"/>
    <dgm:cxn modelId="{EC22A057-E0E7-4DD5-8AA7-0DCE2ADEDFEF}" srcId="{7F4A1B9D-9019-4427-B125-A7F49DAC677A}" destId="{7722B40C-C49C-4611-B2A2-848C0EFA54D5}" srcOrd="5" destOrd="0" parTransId="{441E994E-3BCC-473F-8C9F-460CF382F796}" sibTransId="{D63482CF-51D8-48B9-BB0B-B3FD7F320E9C}"/>
    <dgm:cxn modelId="{8AC1E272-541F-420A-B6A8-A0E1065D7392}" srcId="{7F4A1B9D-9019-4427-B125-A7F49DAC677A}" destId="{CA82DB4F-9AB4-414D-87FD-1B9C1257A4D5}" srcOrd="1" destOrd="0" parTransId="{7D5FFE22-B2B9-43FA-9A6E-EEDFEF3C92E4}" sibTransId="{C1D65E6D-53F9-4BE3-A29D-4B4148D8FEAE}"/>
    <dgm:cxn modelId="{6959294A-3AEF-4354-B689-428B48CB33C3}" type="presOf" srcId="{3ED2E6E5-0924-4957-B8EB-F244F7882F45}" destId="{E0DAD090-B884-4169-84A7-9D409CA890B1}" srcOrd="0" destOrd="0" presId="urn:microsoft.com/office/officeart/2005/8/layout/bProcess4"/>
    <dgm:cxn modelId="{CCD4CBCE-B275-4899-9772-844D76159598}" srcId="{7F4A1B9D-9019-4427-B125-A7F49DAC677A}" destId="{C87EDCEE-FA1F-471D-AE7B-66111593D32F}" srcOrd="0" destOrd="0" parTransId="{542009DF-DB38-4109-9624-8FA53E9CBB35}" sibTransId="{DA37E723-74E6-439B-BA00-9CC7A7985747}"/>
    <dgm:cxn modelId="{9CDD4307-68EE-40DE-A4EB-946491AF2ACB}" type="presOf" srcId="{C87EDCEE-FA1F-471D-AE7B-66111593D32F}" destId="{73D69779-B1AE-4D80-9A5F-6B42F886241D}" srcOrd="0" destOrd="0" presId="urn:microsoft.com/office/officeart/2005/8/layout/bProcess4"/>
    <dgm:cxn modelId="{71F3B55A-F5A7-488B-A36C-1EBA1F2F156F}" srcId="{7F4A1B9D-9019-4427-B125-A7F49DAC677A}" destId="{32811212-7AE2-4CC1-9FF3-972B1D09F059}" srcOrd="6" destOrd="0" parTransId="{E2F16945-6BA6-4210-9F4D-C17FAA70664A}" sibTransId="{2B583815-B974-443D-B0A3-0D5959ECB934}"/>
    <dgm:cxn modelId="{6DCFAC70-1054-435B-AE6B-DDE8F8CD0F31}" type="presOf" srcId="{C777AB90-5B7C-407C-A4A4-7C4B1E814A78}" destId="{B8115B8F-B2D4-40F2-8E76-9E0C921F763E}" srcOrd="0" destOrd="0" presId="urn:microsoft.com/office/officeart/2005/8/layout/bProcess4"/>
    <dgm:cxn modelId="{A3E975BF-3203-48E2-BE1F-0B2022A7E002}" srcId="{7F4A1B9D-9019-4427-B125-A7F49DAC677A}" destId="{C777AB90-5B7C-407C-A4A4-7C4B1E814A78}" srcOrd="7" destOrd="0" parTransId="{7F1387AA-8DD4-4F2C-9336-D8BD11C9CC85}" sibTransId="{9C36F3BD-5248-4B79-826F-23AA0DA16CAB}"/>
    <dgm:cxn modelId="{6F502BB1-A22A-4B70-8B95-BA934E7500BA}" type="presOf" srcId="{7722B40C-C49C-4611-B2A2-848C0EFA54D5}" destId="{DC4BD093-9487-4B8E-9C2D-5FF5EF8E826A}" srcOrd="0" destOrd="0" presId="urn:microsoft.com/office/officeart/2005/8/layout/bProcess4"/>
    <dgm:cxn modelId="{AF0EEED1-1F5E-4FDF-93B2-3BD170D7862B}" type="presOf" srcId="{CA82DB4F-9AB4-414D-87FD-1B9C1257A4D5}" destId="{549C838B-B802-4A1F-B265-5F19ADE76135}" srcOrd="0" destOrd="0" presId="urn:microsoft.com/office/officeart/2005/8/layout/bProcess4"/>
    <dgm:cxn modelId="{35F8AB5C-E6E5-4F04-BACA-40FC4612A72C}" srcId="{7F4A1B9D-9019-4427-B125-A7F49DAC677A}" destId="{210E2CF5-157B-4D27-B6A1-0A14F98D5C0B}" srcOrd="2" destOrd="0" parTransId="{34B50A0E-5D27-4072-8533-4EED3FEBB5B9}" sibTransId="{3ED2E6E5-0924-4957-B8EB-F244F7882F45}"/>
    <dgm:cxn modelId="{F895C1DA-3D28-4AF2-82C0-96FD41ECFDCD}" type="presOf" srcId="{210E2CF5-157B-4D27-B6A1-0A14F98D5C0B}" destId="{E0755C52-36FC-4802-B1FB-D20DFF77FC59}" srcOrd="0" destOrd="0" presId="urn:microsoft.com/office/officeart/2005/8/layout/bProcess4"/>
    <dgm:cxn modelId="{E1E44693-E376-4678-BB91-6605B2C5FF86}" type="presOf" srcId="{EC6579C0-9D12-4AB4-854C-CF9EA8C85F78}" destId="{55D6524E-E679-42CE-AD5D-71989E1F2A38}" srcOrd="0" destOrd="0" presId="urn:microsoft.com/office/officeart/2005/8/layout/bProcess4"/>
    <dgm:cxn modelId="{4803CA78-E01B-465F-966C-FCFBD9752932}" type="presOf" srcId="{2B583815-B974-443D-B0A3-0D5959ECB934}" destId="{62F52EA8-47F1-4F49-BB63-3E622A299F03}" srcOrd="0" destOrd="0" presId="urn:microsoft.com/office/officeart/2005/8/layout/bProcess4"/>
    <dgm:cxn modelId="{0A50A49A-BE1A-4C1E-BE9E-F0CCA34DA220}" type="presParOf" srcId="{B80EADFD-732E-49AB-A1DC-9EF454CAA5C9}" destId="{2D7312A8-1BA0-4FC4-927F-B6F2941D728E}" srcOrd="0" destOrd="0" presId="urn:microsoft.com/office/officeart/2005/8/layout/bProcess4"/>
    <dgm:cxn modelId="{A4C13547-D29C-4034-AD0D-B0BCC9686C25}" type="presParOf" srcId="{2D7312A8-1BA0-4FC4-927F-B6F2941D728E}" destId="{497199C0-AD54-4314-AA09-99D49E6E9C8E}" srcOrd="0" destOrd="0" presId="urn:microsoft.com/office/officeart/2005/8/layout/bProcess4"/>
    <dgm:cxn modelId="{B9BFE4F2-BFE8-438A-92BA-1C8DC7E5DEC3}" type="presParOf" srcId="{2D7312A8-1BA0-4FC4-927F-B6F2941D728E}" destId="{73D69779-B1AE-4D80-9A5F-6B42F886241D}" srcOrd="1" destOrd="0" presId="urn:microsoft.com/office/officeart/2005/8/layout/bProcess4"/>
    <dgm:cxn modelId="{509AFA5B-EA29-449A-8272-E5658F6D5F2A}" type="presParOf" srcId="{B80EADFD-732E-49AB-A1DC-9EF454CAA5C9}" destId="{4A3A698B-CCBF-4E35-8562-693D45E8056A}" srcOrd="1" destOrd="0" presId="urn:microsoft.com/office/officeart/2005/8/layout/bProcess4"/>
    <dgm:cxn modelId="{39B38E12-CC16-4B30-A72E-BD811522A4C3}" type="presParOf" srcId="{B80EADFD-732E-49AB-A1DC-9EF454CAA5C9}" destId="{96120583-0754-4BC6-9962-ADFDBE1E7AFB}" srcOrd="2" destOrd="0" presId="urn:microsoft.com/office/officeart/2005/8/layout/bProcess4"/>
    <dgm:cxn modelId="{7CF2216D-AE17-401B-A9A0-C7C0B8DD4EB3}" type="presParOf" srcId="{96120583-0754-4BC6-9962-ADFDBE1E7AFB}" destId="{DFB799F0-9918-4AE1-8434-A3CD3F6088B9}" srcOrd="0" destOrd="0" presId="urn:microsoft.com/office/officeart/2005/8/layout/bProcess4"/>
    <dgm:cxn modelId="{4CDAD06F-5A7F-4AB7-B982-B6215CAB8FF9}" type="presParOf" srcId="{96120583-0754-4BC6-9962-ADFDBE1E7AFB}" destId="{549C838B-B802-4A1F-B265-5F19ADE76135}" srcOrd="1" destOrd="0" presId="urn:microsoft.com/office/officeart/2005/8/layout/bProcess4"/>
    <dgm:cxn modelId="{73E7B41B-24B7-4F33-91B9-DF0248E32230}" type="presParOf" srcId="{B80EADFD-732E-49AB-A1DC-9EF454CAA5C9}" destId="{D0133D71-AC7F-4D4A-B27D-023B4DAB0898}" srcOrd="3" destOrd="0" presId="urn:microsoft.com/office/officeart/2005/8/layout/bProcess4"/>
    <dgm:cxn modelId="{4B3E958E-6209-480D-9FF9-0574BCCA049D}" type="presParOf" srcId="{B80EADFD-732E-49AB-A1DC-9EF454CAA5C9}" destId="{DCAE4C53-88C1-43EB-8BD8-4E234BBE78BE}" srcOrd="4" destOrd="0" presId="urn:microsoft.com/office/officeart/2005/8/layout/bProcess4"/>
    <dgm:cxn modelId="{B1249CFC-0EFF-473D-80A7-8AA749505416}" type="presParOf" srcId="{DCAE4C53-88C1-43EB-8BD8-4E234BBE78BE}" destId="{14E76BB4-0EAB-428C-8A61-229FA66C7178}" srcOrd="0" destOrd="0" presId="urn:microsoft.com/office/officeart/2005/8/layout/bProcess4"/>
    <dgm:cxn modelId="{FB834636-BFB6-40C2-B9F4-9A80E6497943}" type="presParOf" srcId="{DCAE4C53-88C1-43EB-8BD8-4E234BBE78BE}" destId="{E0755C52-36FC-4802-B1FB-D20DFF77FC59}" srcOrd="1" destOrd="0" presId="urn:microsoft.com/office/officeart/2005/8/layout/bProcess4"/>
    <dgm:cxn modelId="{F23E12CC-076F-49C0-9DBC-1865370F0DCC}" type="presParOf" srcId="{B80EADFD-732E-49AB-A1DC-9EF454CAA5C9}" destId="{E0DAD090-B884-4169-84A7-9D409CA890B1}" srcOrd="5" destOrd="0" presId="urn:microsoft.com/office/officeart/2005/8/layout/bProcess4"/>
    <dgm:cxn modelId="{77C40393-EAC8-4421-BC54-692F0CE9EA02}" type="presParOf" srcId="{B80EADFD-732E-49AB-A1DC-9EF454CAA5C9}" destId="{6AFCA4AE-91C1-4F2E-8EC5-A5905AC6156B}" srcOrd="6" destOrd="0" presId="urn:microsoft.com/office/officeart/2005/8/layout/bProcess4"/>
    <dgm:cxn modelId="{FE1A7D3A-FDD9-4E78-AFBB-7679239E475E}" type="presParOf" srcId="{6AFCA4AE-91C1-4F2E-8EC5-A5905AC6156B}" destId="{2E7F5699-B488-4D76-B76F-2CEF9EC76836}" srcOrd="0" destOrd="0" presId="urn:microsoft.com/office/officeart/2005/8/layout/bProcess4"/>
    <dgm:cxn modelId="{0EB60C11-E7F1-4261-83CB-FAE8AB3E695D}" type="presParOf" srcId="{6AFCA4AE-91C1-4F2E-8EC5-A5905AC6156B}" destId="{55D6524E-E679-42CE-AD5D-71989E1F2A38}" srcOrd="1" destOrd="0" presId="urn:microsoft.com/office/officeart/2005/8/layout/bProcess4"/>
    <dgm:cxn modelId="{D2CA9E76-A27E-4FF7-BCDF-DE535D5DB72E}" type="presParOf" srcId="{B80EADFD-732E-49AB-A1DC-9EF454CAA5C9}" destId="{576FFDDF-0673-4991-AE0B-4AF6C3AFF6CB}" srcOrd="7" destOrd="0" presId="urn:microsoft.com/office/officeart/2005/8/layout/bProcess4"/>
    <dgm:cxn modelId="{228BB66C-9F1C-48C3-BB7A-BB70F7B49CCF}" type="presParOf" srcId="{B80EADFD-732E-49AB-A1DC-9EF454CAA5C9}" destId="{1BDC0EC3-DDE6-4232-964B-DF17233AFAF0}" srcOrd="8" destOrd="0" presId="urn:microsoft.com/office/officeart/2005/8/layout/bProcess4"/>
    <dgm:cxn modelId="{CD98BE45-4B85-460D-B34F-B8E42F2EC2A1}" type="presParOf" srcId="{1BDC0EC3-DDE6-4232-964B-DF17233AFAF0}" destId="{9BC55481-9F10-4240-A585-BFDF59A67453}" srcOrd="0" destOrd="0" presId="urn:microsoft.com/office/officeart/2005/8/layout/bProcess4"/>
    <dgm:cxn modelId="{3EA06697-F1DD-46CB-A0C8-80621ABA2582}" type="presParOf" srcId="{1BDC0EC3-DDE6-4232-964B-DF17233AFAF0}" destId="{147126A8-9738-4EDC-90B2-6D39F80384EA}" srcOrd="1" destOrd="0" presId="urn:microsoft.com/office/officeart/2005/8/layout/bProcess4"/>
    <dgm:cxn modelId="{1FA2EEE5-A1FA-49DC-92C6-6DE43A742E3F}" type="presParOf" srcId="{B80EADFD-732E-49AB-A1DC-9EF454CAA5C9}" destId="{5F116997-132E-4B88-BFFA-337B7D8BE5AD}" srcOrd="9" destOrd="0" presId="urn:microsoft.com/office/officeart/2005/8/layout/bProcess4"/>
    <dgm:cxn modelId="{DD73F91F-916C-431C-A061-0CB3EAEE5A47}" type="presParOf" srcId="{B80EADFD-732E-49AB-A1DC-9EF454CAA5C9}" destId="{83B04812-9663-4D0D-91A1-E3760C5481A4}" srcOrd="10" destOrd="0" presId="urn:microsoft.com/office/officeart/2005/8/layout/bProcess4"/>
    <dgm:cxn modelId="{4F31B39A-155C-4CCB-9811-9FB9EF14D2D7}" type="presParOf" srcId="{83B04812-9663-4D0D-91A1-E3760C5481A4}" destId="{D05DDA92-8322-43F5-BD1F-AD6FC7C11293}" srcOrd="0" destOrd="0" presId="urn:microsoft.com/office/officeart/2005/8/layout/bProcess4"/>
    <dgm:cxn modelId="{D5C5D523-8D00-4EE3-A918-3D4A9E13056A}" type="presParOf" srcId="{83B04812-9663-4D0D-91A1-E3760C5481A4}" destId="{DC4BD093-9487-4B8E-9C2D-5FF5EF8E826A}" srcOrd="1" destOrd="0" presId="urn:microsoft.com/office/officeart/2005/8/layout/bProcess4"/>
    <dgm:cxn modelId="{54F9A056-51DC-476A-8607-78FDBA83D6A7}" type="presParOf" srcId="{B80EADFD-732E-49AB-A1DC-9EF454CAA5C9}" destId="{57436288-2CB2-48C0-9BC3-EE15A764B403}" srcOrd="11" destOrd="0" presId="urn:microsoft.com/office/officeart/2005/8/layout/bProcess4"/>
    <dgm:cxn modelId="{4B6B099D-6306-4FF4-AD2D-3CA0B1611E6D}" type="presParOf" srcId="{B80EADFD-732E-49AB-A1DC-9EF454CAA5C9}" destId="{465C9CEC-9E95-4590-86EC-0E90566F0637}" srcOrd="12" destOrd="0" presId="urn:microsoft.com/office/officeart/2005/8/layout/bProcess4"/>
    <dgm:cxn modelId="{5EC36292-AC68-45E9-B722-AD1F1F24209F}" type="presParOf" srcId="{465C9CEC-9E95-4590-86EC-0E90566F0637}" destId="{F2EFBA64-8C0D-4AFE-ABC8-F1C176F88548}" srcOrd="0" destOrd="0" presId="urn:microsoft.com/office/officeart/2005/8/layout/bProcess4"/>
    <dgm:cxn modelId="{3646EB4B-AAF4-4BFD-9A1E-9284989E066C}" type="presParOf" srcId="{465C9CEC-9E95-4590-86EC-0E90566F0637}" destId="{10409F21-65B1-4C61-8773-89A344C57C29}" srcOrd="1" destOrd="0" presId="urn:microsoft.com/office/officeart/2005/8/layout/bProcess4"/>
    <dgm:cxn modelId="{A3EC50AF-C123-4649-AEDC-302AAA1A8FA0}" type="presParOf" srcId="{B80EADFD-732E-49AB-A1DC-9EF454CAA5C9}" destId="{62F52EA8-47F1-4F49-BB63-3E622A299F03}" srcOrd="13" destOrd="0" presId="urn:microsoft.com/office/officeart/2005/8/layout/bProcess4"/>
    <dgm:cxn modelId="{875E5279-7EC3-4972-921E-ED37FE0108AF}" type="presParOf" srcId="{B80EADFD-732E-49AB-A1DC-9EF454CAA5C9}" destId="{F00C4CE4-948D-4FC2-8381-02D2E59B18DA}" srcOrd="14" destOrd="0" presId="urn:microsoft.com/office/officeart/2005/8/layout/bProcess4"/>
    <dgm:cxn modelId="{2317DFED-51C5-4DAB-A0BF-9825839D7FA4}" type="presParOf" srcId="{F00C4CE4-948D-4FC2-8381-02D2E59B18DA}" destId="{57F7AB92-8DC8-4EEE-BAED-5DE539C8DE06}" srcOrd="0" destOrd="0" presId="urn:microsoft.com/office/officeart/2005/8/layout/bProcess4"/>
    <dgm:cxn modelId="{F0527E0D-D3CB-4000-B46D-5EC506F0C2B4}" type="presParOf" srcId="{F00C4CE4-948D-4FC2-8381-02D2E59B18DA}" destId="{B8115B8F-B2D4-40F2-8E76-9E0C921F763E}" srcOrd="1" destOrd="0" presId="urn:microsoft.com/office/officeart/2005/8/layout/b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A9805F-504A-45D8-9546-936482F3FFBA}" type="doc">
      <dgm:prSet loTypeId="urn:microsoft.com/office/officeart/2005/8/layout/bProcess4" loCatId="process" qsTypeId="urn:microsoft.com/office/officeart/2005/8/quickstyle/3d1" qsCatId="3D" csTypeId="urn:microsoft.com/office/officeart/2005/8/colors/colorful1#4" csCatId="colorful" phldr="1"/>
      <dgm:spPr/>
      <dgm:t>
        <a:bodyPr/>
        <a:lstStyle/>
        <a:p>
          <a:endParaRPr lang="ru-RU"/>
        </a:p>
      </dgm:t>
    </dgm:pt>
    <dgm:pt modelId="{42F16C28-C2A4-465E-AE07-12CDB6759E8E}">
      <dgm:prSet phldrT="[Текст]"/>
      <dgm:spPr/>
      <dgm:t>
        <a:bodyPr/>
        <a:lstStyle/>
        <a:p>
          <a:r>
            <a:rPr lang="uk-UA"/>
            <a:t>виявлення проблеми на основі моніторингу або аналізу ситуації</a:t>
          </a:r>
          <a:endParaRPr lang="ru-RU"/>
        </a:p>
      </dgm:t>
    </dgm:pt>
    <dgm:pt modelId="{441BA724-8339-4463-9981-1AEBAA5D08CD}" type="parTrans" cxnId="{2AF51CAD-1BEC-4023-9551-7F6DFBF12155}">
      <dgm:prSet/>
      <dgm:spPr/>
      <dgm:t>
        <a:bodyPr/>
        <a:lstStyle/>
        <a:p>
          <a:endParaRPr lang="ru-RU"/>
        </a:p>
      </dgm:t>
    </dgm:pt>
    <dgm:pt modelId="{F44DCAE5-1CBA-448E-9E01-5228C6CAC374}" type="sibTrans" cxnId="{2AF51CAD-1BEC-4023-9551-7F6DFBF12155}">
      <dgm:prSet/>
      <dgm:spPr/>
      <dgm:t>
        <a:bodyPr/>
        <a:lstStyle/>
        <a:p>
          <a:endParaRPr lang="ru-RU"/>
        </a:p>
      </dgm:t>
    </dgm:pt>
    <dgm:pt modelId="{BA663E3F-B321-4523-8565-8B6C5899EE9C}">
      <dgm:prSet phldrT="[Текст]"/>
      <dgm:spPr/>
      <dgm:t>
        <a:bodyPr/>
        <a:lstStyle/>
        <a:p>
          <a:r>
            <a:rPr lang="uk-UA"/>
            <a:t>проведення соціологічного дослідження з метою візуалізації проблеми</a:t>
          </a:r>
          <a:endParaRPr lang="ru-RU"/>
        </a:p>
      </dgm:t>
    </dgm:pt>
    <dgm:pt modelId="{5A98CCF5-7136-4522-8838-303CB8B9D590}" type="parTrans" cxnId="{EE06404E-EF9D-44A9-B458-BA951BEA257E}">
      <dgm:prSet/>
      <dgm:spPr/>
      <dgm:t>
        <a:bodyPr/>
        <a:lstStyle/>
        <a:p>
          <a:endParaRPr lang="ru-RU"/>
        </a:p>
      </dgm:t>
    </dgm:pt>
    <dgm:pt modelId="{9AD1E536-ABA2-4D5C-A7FD-CB3863CF4495}" type="sibTrans" cxnId="{EE06404E-EF9D-44A9-B458-BA951BEA257E}">
      <dgm:prSet/>
      <dgm:spPr/>
      <dgm:t>
        <a:bodyPr/>
        <a:lstStyle/>
        <a:p>
          <a:endParaRPr lang="ru-RU"/>
        </a:p>
      </dgm:t>
    </dgm:pt>
    <dgm:pt modelId="{5B7E031C-2883-4D73-9FC4-2BBD0FD5B58E}">
      <dgm:prSet phldrT="[Текст]"/>
      <dgm:spPr/>
      <dgm:t>
        <a:bodyPr/>
        <a:lstStyle/>
        <a:p>
          <a:r>
            <a:rPr lang="uk-UA"/>
            <a:t>оцінка результатів соціологічного дослідження , розробка практичних рекомендацій</a:t>
          </a:r>
          <a:endParaRPr lang="ru-RU"/>
        </a:p>
      </dgm:t>
    </dgm:pt>
    <dgm:pt modelId="{CAFCED54-4384-4522-875D-AFB6C1BA5800}" type="parTrans" cxnId="{B3A9BA25-D43D-4433-BE58-79B50671C978}">
      <dgm:prSet/>
      <dgm:spPr/>
      <dgm:t>
        <a:bodyPr/>
        <a:lstStyle/>
        <a:p>
          <a:endParaRPr lang="ru-RU"/>
        </a:p>
      </dgm:t>
    </dgm:pt>
    <dgm:pt modelId="{F7510E8E-E24D-4339-925E-696937FBE14F}" type="sibTrans" cxnId="{B3A9BA25-D43D-4433-BE58-79B50671C978}">
      <dgm:prSet/>
      <dgm:spPr/>
      <dgm:t>
        <a:bodyPr/>
        <a:lstStyle/>
        <a:p>
          <a:endParaRPr lang="ru-RU"/>
        </a:p>
      </dgm:t>
    </dgm:pt>
    <dgm:pt modelId="{7241FA34-E50B-4A27-BAFB-FBB41A1164EB}">
      <dgm:prSet phldrT="[Текст]"/>
      <dgm:spPr/>
      <dgm:t>
        <a:bodyPr/>
        <a:lstStyle/>
        <a:p>
          <a:r>
            <a:rPr lang="uk-UA"/>
            <a:t>формулювання пропозицій щодо вирішення проблеми на сонові вітчизняного та зарубіжного досвіду</a:t>
          </a:r>
          <a:endParaRPr lang="ru-RU"/>
        </a:p>
      </dgm:t>
    </dgm:pt>
    <dgm:pt modelId="{8F069281-58A5-44FC-BD17-5CACF4C171CD}" type="parTrans" cxnId="{98288166-E3DB-430E-B0AD-F1592CA0597D}">
      <dgm:prSet/>
      <dgm:spPr/>
      <dgm:t>
        <a:bodyPr/>
        <a:lstStyle/>
        <a:p>
          <a:endParaRPr lang="ru-RU"/>
        </a:p>
      </dgm:t>
    </dgm:pt>
    <dgm:pt modelId="{2E113DD6-FA93-4739-9CDD-F8B8CD5A9FC4}" type="sibTrans" cxnId="{98288166-E3DB-430E-B0AD-F1592CA0597D}">
      <dgm:prSet/>
      <dgm:spPr/>
      <dgm:t>
        <a:bodyPr/>
        <a:lstStyle/>
        <a:p>
          <a:endParaRPr lang="ru-RU"/>
        </a:p>
      </dgm:t>
    </dgm:pt>
    <dgm:pt modelId="{A64FBF95-4A92-4B20-8574-E4E870CF4842}">
      <dgm:prSet phldrT="[Текст]"/>
      <dgm:spPr/>
      <dgm:t>
        <a:bodyPr/>
        <a:lstStyle/>
        <a:p>
          <a:r>
            <a:rPr lang="uk-UA"/>
            <a:t>розробка схеми технології  та основних етапів її реалізації</a:t>
          </a:r>
          <a:endParaRPr lang="ru-RU"/>
        </a:p>
      </dgm:t>
    </dgm:pt>
    <dgm:pt modelId="{52C4F5F8-4E98-494B-8226-54E63E202272}" type="parTrans" cxnId="{03FAE975-A95D-4F87-AFDE-FBF4296EC9E6}">
      <dgm:prSet/>
      <dgm:spPr/>
      <dgm:t>
        <a:bodyPr/>
        <a:lstStyle/>
        <a:p>
          <a:endParaRPr lang="ru-RU"/>
        </a:p>
      </dgm:t>
    </dgm:pt>
    <dgm:pt modelId="{E6C99321-1C0C-4AE0-8B9C-460C73D2A5DB}" type="sibTrans" cxnId="{03FAE975-A95D-4F87-AFDE-FBF4296EC9E6}">
      <dgm:prSet/>
      <dgm:spPr/>
      <dgm:t>
        <a:bodyPr/>
        <a:lstStyle/>
        <a:p>
          <a:endParaRPr lang="ru-RU"/>
        </a:p>
      </dgm:t>
    </dgm:pt>
    <dgm:pt modelId="{9D078AFE-F4FA-4C93-B8D2-FBAD5A0E8F84}">
      <dgm:prSet phldrT="[Текст]"/>
      <dgm:spPr/>
      <dgm:t>
        <a:bodyPr/>
        <a:lstStyle/>
        <a:p>
          <a:r>
            <a:rPr lang="uk-UA"/>
            <a:t>опис ресурсного забезпечення (нормативно-правова, матеріальна, технічна бази)</a:t>
          </a:r>
          <a:endParaRPr lang="ru-RU"/>
        </a:p>
      </dgm:t>
    </dgm:pt>
    <dgm:pt modelId="{D20CB078-A2AE-4CB6-AC76-9D0C5A482C35}" type="parTrans" cxnId="{80F37F64-3805-46AC-AFF4-F3EA2B9107A6}">
      <dgm:prSet/>
      <dgm:spPr/>
      <dgm:t>
        <a:bodyPr/>
        <a:lstStyle/>
        <a:p>
          <a:endParaRPr lang="ru-RU"/>
        </a:p>
      </dgm:t>
    </dgm:pt>
    <dgm:pt modelId="{719CA0B3-A2E7-4FBD-81F8-344A481BFC72}" type="sibTrans" cxnId="{80F37F64-3805-46AC-AFF4-F3EA2B9107A6}">
      <dgm:prSet/>
      <dgm:spPr/>
      <dgm:t>
        <a:bodyPr/>
        <a:lstStyle/>
        <a:p>
          <a:endParaRPr lang="ru-RU"/>
        </a:p>
      </dgm:t>
    </dgm:pt>
    <dgm:pt modelId="{4F0B890B-5A41-4E94-9105-AADB6FC46097}">
      <dgm:prSet phldrT="[Текст]"/>
      <dgm:spPr/>
      <dgm:t>
        <a:bodyPr/>
        <a:lstStyle/>
        <a:p>
          <a:r>
            <a:rPr lang="uk-UA"/>
            <a:t>розробка необхідних інформаційних, довідкових, тренінгових матеріалів</a:t>
          </a:r>
          <a:endParaRPr lang="ru-RU"/>
        </a:p>
      </dgm:t>
    </dgm:pt>
    <dgm:pt modelId="{73000565-58CE-4C06-81C5-C7FF21057D93}" type="parTrans" cxnId="{9BC79482-67B5-479C-BEAC-D9D6886285EB}">
      <dgm:prSet/>
      <dgm:spPr/>
      <dgm:t>
        <a:bodyPr/>
        <a:lstStyle/>
        <a:p>
          <a:endParaRPr lang="ru-RU"/>
        </a:p>
      </dgm:t>
    </dgm:pt>
    <dgm:pt modelId="{01E9C6E9-E003-4547-B881-EE33D82543AE}" type="sibTrans" cxnId="{9BC79482-67B5-479C-BEAC-D9D6886285EB}">
      <dgm:prSet/>
      <dgm:spPr/>
      <dgm:t>
        <a:bodyPr/>
        <a:lstStyle/>
        <a:p>
          <a:endParaRPr lang="ru-RU"/>
        </a:p>
      </dgm:t>
    </dgm:pt>
    <dgm:pt modelId="{98DA20F3-8EE1-4A86-A78C-2189922E6448}">
      <dgm:prSet phldrT="[Текст]"/>
      <dgm:spPr/>
      <dgm:t>
        <a:bodyPr/>
        <a:lstStyle/>
        <a:p>
          <a:r>
            <a:rPr lang="uk-UA"/>
            <a:t>розробка форми звітності щодо реалізації технології, здійснення моніторингу</a:t>
          </a:r>
          <a:endParaRPr lang="ru-RU"/>
        </a:p>
      </dgm:t>
    </dgm:pt>
    <dgm:pt modelId="{CD21BF7F-8839-4740-8D08-D1C9543BD56D}" type="parTrans" cxnId="{4361015A-5C23-49E0-8670-AACD81826293}">
      <dgm:prSet/>
      <dgm:spPr/>
      <dgm:t>
        <a:bodyPr/>
        <a:lstStyle/>
        <a:p>
          <a:endParaRPr lang="ru-RU"/>
        </a:p>
      </dgm:t>
    </dgm:pt>
    <dgm:pt modelId="{96AB5D3E-8E6C-40C9-B756-DC7302B1E0BB}" type="sibTrans" cxnId="{4361015A-5C23-49E0-8670-AACD81826293}">
      <dgm:prSet/>
      <dgm:spPr/>
      <dgm:t>
        <a:bodyPr/>
        <a:lstStyle/>
        <a:p>
          <a:endParaRPr lang="ru-RU"/>
        </a:p>
      </dgm:t>
    </dgm:pt>
    <dgm:pt modelId="{8B781EED-C2E4-46F8-B3A2-E467A591FD49}">
      <dgm:prSet phldrT="[Текст]"/>
      <dgm:spPr/>
      <dgm:t>
        <a:bodyPr/>
        <a:lstStyle/>
        <a:p>
          <a:r>
            <a:rPr lang="uk-UA"/>
            <a:t>прогнозування: очікувані результати реалізації технології </a:t>
          </a:r>
          <a:endParaRPr lang="ru-RU"/>
        </a:p>
      </dgm:t>
    </dgm:pt>
    <dgm:pt modelId="{1344D1D7-7401-451A-943F-B4C691F6B514}" type="parTrans" cxnId="{6667B018-EB8E-43A6-8A5E-DA11A47BDB2A}">
      <dgm:prSet/>
      <dgm:spPr/>
      <dgm:t>
        <a:bodyPr/>
        <a:lstStyle/>
        <a:p>
          <a:endParaRPr lang="ru-RU"/>
        </a:p>
      </dgm:t>
    </dgm:pt>
    <dgm:pt modelId="{9E09FAC6-E732-41E5-A954-585DC7E0ACCC}" type="sibTrans" cxnId="{6667B018-EB8E-43A6-8A5E-DA11A47BDB2A}">
      <dgm:prSet/>
      <dgm:spPr/>
      <dgm:t>
        <a:bodyPr/>
        <a:lstStyle/>
        <a:p>
          <a:endParaRPr lang="ru-RU"/>
        </a:p>
      </dgm:t>
    </dgm:pt>
    <dgm:pt modelId="{D4CC3CAC-32C4-4AF9-814D-8660647C0060}">
      <dgm:prSet phldrT="[Текст]"/>
      <dgm:spPr/>
      <dgm:t>
        <a:bodyPr/>
        <a:lstStyle/>
        <a:p>
          <a:r>
            <a:rPr lang="uk-UA"/>
            <a:t>формування пропозицій щодо модернізації технології</a:t>
          </a:r>
          <a:endParaRPr lang="ru-RU"/>
        </a:p>
      </dgm:t>
    </dgm:pt>
    <dgm:pt modelId="{6840C766-BCD2-4D0E-A61D-13C2D8607D93}" type="parTrans" cxnId="{59524BFA-DB52-472F-BC17-01F5C9F49122}">
      <dgm:prSet/>
      <dgm:spPr/>
      <dgm:t>
        <a:bodyPr/>
        <a:lstStyle/>
        <a:p>
          <a:endParaRPr lang="ru-RU"/>
        </a:p>
      </dgm:t>
    </dgm:pt>
    <dgm:pt modelId="{8A7CDA98-00F4-4A4F-9FA3-C258DC47BC72}" type="sibTrans" cxnId="{59524BFA-DB52-472F-BC17-01F5C9F49122}">
      <dgm:prSet/>
      <dgm:spPr/>
      <dgm:t>
        <a:bodyPr/>
        <a:lstStyle/>
        <a:p>
          <a:endParaRPr lang="ru-RU"/>
        </a:p>
      </dgm:t>
    </dgm:pt>
    <dgm:pt modelId="{796CF44C-2A43-4437-80BC-FD3254572474}" type="pres">
      <dgm:prSet presAssocID="{8CA9805F-504A-45D8-9546-936482F3FFBA}" presName="Name0" presStyleCnt="0">
        <dgm:presLayoutVars>
          <dgm:dir/>
          <dgm:resizeHandles/>
        </dgm:presLayoutVars>
      </dgm:prSet>
      <dgm:spPr/>
      <dgm:t>
        <a:bodyPr/>
        <a:lstStyle/>
        <a:p>
          <a:endParaRPr lang="ru-RU"/>
        </a:p>
      </dgm:t>
    </dgm:pt>
    <dgm:pt modelId="{AAAAFA4F-74E8-4E72-BE36-6A45C60525C7}" type="pres">
      <dgm:prSet presAssocID="{42F16C28-C2A4-465E-AE07-12CDB6759E8E}" presName="compNode" presStyleCnt="0"/>
      <dgm:spPr/>
    </dgm:pt>
    <dgm:pt modelId="{7470524C-9EFE-4049-BB21-2D71DF583BFB}" type="pres">
      <dgm:prSet presAssocID="{42F16C28-C2A4-465E-AE07-12CDB6759E8E}" presName="dummyConnPt" presStyleCnt="0"/>
      <dgm:spPr/>
    </dgm:pt>
    <dgm:pt modelId="{31FDFB21-16F4-4268-897C-327A5145D12F}" type="pres">
      <dgm:prSet presAssocID="{42F16C28-C2A4-465E-AE07-12CDB6759E8E}" presName="node" presStyleLbl="node1" presStyleIdx="0" presStyleCnt="10">
        <dgm:presLayoutVars>
          <dgm:bulletEnabled val="1"/>
        </dgm:presLayoutVars>
      </dgm:prSet>
      <dgm:spPr/>
      <dgm:t>
        <a:bodyPr/>
        <a:lstStyle/>
        <a:p>
          <a:endParaRPr lang="ru-RU"/>
        </a:p>
      </dgm:t>
    </dgm:pt>
    <dgm:pt modelId="{6D7F7D91-9D4D-4758-B502-35A01A62FDBD}" type="pres">
      <dgm:prSet presAssocID="{F44DCAE5-1CBA-448E-9E01-5228C6CAC374}" presName="sibTrans" presStyleLbl="bgSibTrans2D1" presStyleIdx="0" presStyleCnt="9"/>
      <dgm:spPr/>
      <dgm:t>
        <a:bodyPr/>
        <a:lstStyle/>
        <a:p>
          <a:endParaRPr lang="ru-RU"/>
        </a:p>
      </dgm:t>
    </dgm:pt>
    <dgm:pt modelId="{50049E0D-088C-45ED-A8F4-B823505010A1}" type="pres">
      <dgm:prSet presAssocID="{BA663E3F-B321-4523-8565-8B6C5899EE9C}" presName="compNode" presStyleCnt="0"/>
      <dgm:spPr/>
    </dgm:pt>
    <dgm:pt modelId="{E6CA8454-557F-4F79-B339-9EB5FDF3A239}" type="pres">
      <dgm:prSet presAssocID="{BA663E3F-B321-4523-8565-8B6C5899EE9C}" presName="dummyConnPt" presStyleCnt="0"/>
      <dgm:spPr/>
    </dgm:pt>
    <dgm:pt modelId="{A0E6CDAA-D901-4AB5-B330-F3481DFF7DB4}" type="pres">
      <dgm:prSet presAssocID="{BA663E3F-B321-4523-8565-8B6C5899EE9C}" presName="node" presStyleLbl="node1" presStyleIdx="1" presStyleCnt="10">
        <dgm:presLayoutVars>
          <dgm:bulletEnabled val="1"/>
        </dgm:presLayoutVars>
      </dgm:prSet>
      <dgm:spPr/>
      <dgm:t>
        <a:bodyPr/>
        <a:lstStyle/>
        <a:p>
          <a:endParaRPr lang="ru-RU"/>
        </a:p>
      </dgm:t>
    </dgm:pt>
    <dgm:pt modelId="{35ABCD8A-EF3C-4FA6-88C6-82C9195B7ED6}" type="pres">
      <dgm:prSet presAssocID="{9AD1E536-ABA2-4D5C-A7FD-CB3863CF4495}" presName="sibTrans" presStyleLbl="bgSibTrans2D1" presStyleIdx="1" presStyleCnt="9"/>
      <dgm:spPr/>
      <dgm:t>
        <a:bodyPr/>
        <a:lstStyle/>
        <a:p>
          <a:endParaRPr lang="ru-RU"/>
        </a:p>
      </dgm:t>
    </dgm:pt>
    <dgm:pt modelId="{8D89431B-6886-42FE-8CFD-BF514B7C1421}" type="pres">
      <dgm:prSet presAssocID="{5B7E031C-2883-4D73-9FC4-2BBD0FD5B58E}" presName="compNode" presStyleCnt="0"/>
      <dgm:spPr/>
    </dgm:pt>
    <dgm:pt modelId="{620630D0-D289-4EBE-B819-4CB657391CDA}" type="pres">
      <dgm:prSet presAssocID="{5B7E031C-2883-4D73-9FC4-2BBD0FD5B58E}" presName="dummyConnPt" presStyleCnt="0"/>
      <dgm:spPr/>
    </dgm:pt>
    <dgm:pt modelId="{190E007C-FF9E-4DBE-B6DB-B37A218CBC9B}" type="pres">
      <dgm:prSet presAssocID="{5B7E031C-2883-4D73-9FC4-2BBD0FD5B58E}" presName="node" presStyleLbl="node1" presStyleIdx="2" presStyleCnt="10">
        <dgm:presLayoutVars>
          <dgm:bulletEnabled val="1"/>
        </dgm:presLayoutVars>
      </dgm:prSet>
      <dgm:spPr/>
      <dgm:t>
        <a:bodyPr/>
        <a:lstStyle/>
        <a:p>
          <a:endParaRPr lang="ru-RU"/>
        </a:p>
      </dgm:t>
    </dgm:pt>
    <dgm:pt modelId="{06C9E826-102A-483D-B21D-838DFA51BDFF}" type="pres">
      <dgm:prSet presAssocID="{F7510E8E-E24D-4339-925E-696937FBE14F}" presName="sibTrans" presStyleLbl="bgSibTrans2D1" presStyleIdx="2" presStyleCnt="9"/>
      <dgm:spPr/>
      <dgm:t>
        <a:bodyPr/>
        <a:lstStyle/>
        <a:p>
          <a:endParaRPr lang="ru-RU"/>
        </a:p>
      </dgm:t>
    </dgm:pt>
    <dgm:pt modelId="{E56F893B-7717-4931-A50D-08C312F6713A}" type="pres">
      <dgm:prSet presAssocID="{7241FA34-E50B-4A27-BAFB-FBB41A1164EB}" presName="compNode" presStyleCnt="0"/>
      <dgm:spPr/>
    </dgm:pt>
    <dgm:pt modelId="{EBEDF33F-EA5F-40C5-B1F7-D54F452D77E0}" type="pres">
      <dgm:prSet presAssocID="{7241FA34-E50B-4A27-BAFB-FBB41A1164EB}" presName="dummyConnPt" presStyleCnt="0"/>
      <dgm:spPr/>
    </dgm:pt>
    <dgm:pt modelId="{5F095C13-7F4B-431F-BEAA-4DDD91A0A1A6}" type="pres">
      <dgm:prSet presAssocID="{7241FA34-E50B-4A27-BAFB-FBB41A1164EB}" presName="node" presStyleLbl="node1" presStyleIdx="3" presStyleCnt="10">
        <dgm:presLayoutVars>
          <dgm:bulletEnabled val="1"/>
        </dgm:presLayoutVars>
      </dgm:prSet>
      <dgm:spPr/>
      <dgm:t>
        <a:bodyPr/>
        <a:lstStyle/>
        <a:p>
          <a:endParaRPr lang="ru-RU"/>
        </a:p>
      </dgm:t>
    </dgm:pt>
    <dgm:pt modelId="{BB74270C-529F-4223-AC3C-A6A82651CC67}" type="pres">
      <dgm:prSet presAssocID="{2E113DD6-FA93-4739-9CDD-F8B8CD5A9FC4}" presName="sibTrans" presStyleLbl="bgSibTrans2D1" presStyleIdx="3" presStyleCnt="9"/>
      <dgm:spPr/>
      <dgm:t>
        <a:bodyPr/>
        <a:lstStyle/>
        <a:p>
          <a:endParaRPr lang="ru-RU"/>
        </a:p>
      </dgm:t>
    </dgm:pt>
    <dgm:pt modelId="{CBA7F1EB-6FA1-41A2-92E2-88E688727BA5}" type="pres">
      <dgm:prSet presAssocID="{A64FBF95-4A92-4B20-8574-E4E870CF4842}" presName="compNode" presStyleCnt="0"/>
      <dgm:spPr/>
    </dgm:pt>
    <dgm:pt modelId="{0D319125-B73A-4BFC-89CF-C4266A6D8C0C}" type="pres">
      <dgm:prSet presAssocID="{A64FBF95-4A92-4B20-8574-E4E870CF4842}" presName="dummyConnPt" presStyleCnt="0"/>
      <dgm:spPr/>
    </dgm:pt>
    <dgm:pt modelId="{76B38D10-F77C-4F70-A9D6-9336B0B4C777}" type="pres">
      <dgm:prSet presAssocID="{A64FBF95-4A92-4B20-8574-E4E870CF4842}" presName="node" presStyleLbl="node1" presStyleIdx="4" presStyleCnt="10">
        <dgm:presLayoutVars>
          <dgm:bulletEnabled val="1"/>
        </dgm:presLayoutVars>
      </dgm:prSet>
      <dgm:spPr/>
      <dgm:t>
        <a:bodyPr/>
        <a:lstStyle/>
        <a:p>
          <a:endParaRPr lang="ru-RU"/>
        </a:p>
      </dgm:t>
    </dgm:pt>
    <dgm:pt modelId="{E7EB1562-DBEB-4FF5-B01D-70C563113C41}" type="pres">
      <dgm:prSet presAssocID="{E6C99321-1C0C-4AE0-8B9C-460C73D2A5DB}" presName="sibTrans" presStyleLbl="bgSibTrans2D1" presStyleIdx="4" presStyleCnt="9"/>
      <dgm:spPr/>
      <dgm:t>
        <a:bodyPr/>
        <a:lstStyle/>
        <a:p>
          <a:endParaRPr lang="ru-RU"/>
        </a:p>
      </dgm:t>
    </dgm:pt>
    <dgm:pt modelId="{A0911695-0B3A-467C-82B9-B62B61C8A0C6}" type="pres">
      <dgm:prSet presAssocID="{9D078AFE-F4FA-4C93-B8D2-FBAD5A0E8F84}" presName="compNode" presStyleCnt="0"/>
      <dgm:spPr/>
    </dgm:pt>
    <dgm:pt modelId="{F3836E8E-2716-4F11-AD4F-B0EA1D6DE710}" type="pres">
      <dgm:prSet presAssocID="{9D078AFE-F4FA-4C93-B8D2-FBAD5A0E8F84}" presName="dummyConnPt" presStyleCnt="0"/>
      <dgm:spPr/>
    </dgm:pt>
    <dgm:pt modelId="{5E36BF73-A15F-443F-BC3E-0087355E55BB}" type="pres">
      <dgm:prSet presAssocID="{9D078AFE-F4FA-4C93-B8D2-FBAD5A0E8F84}" presName="node" presStyleLbl="node1" presStyleIdx="5" presStyleCnt="10">
        <dgm:presLayoutVars>
          <dgm:bulletEnabled val="1"/>
        </dgm:presLayoutVars>
      </dgm:prSet>
      <dgm:spPr/>
      <dgm:t>
        <a:bodyPr/>
        <a:lstStyle/>
        <a:p>
          <a:endParaRPr lang="ru-RU"/>
        </a:p>
      </dgm:t>
    </dgm:pt>
    <dgm:pt modelId="{860DA4A8-8FF1-46D6-8E9C-4AF0EFEC7C43}" type="pres">
      <dgm:prSet presAssocID="{719CA0B3-A2E7-4FBD-81F8-344A481BFC72}" presName="sibTrans" presStyleLbl="bgSibTrans2D1" presStyleIdx="5" presStyleCnt="9"/>
      <dgm:spPr/>
      <dgm:t>
        <a:bodyPr/>
        <a:lstStyle/>
        <a:p>
          <a:endParaRPr lang="ru-RU"/>
        </a:p>
      </dgm:t>
    </dgm:pt>
    <dgm:pt modelId="{5668A5C6-F870-4728-ACB7-B56917CAE85F}" type="pres">
      <dgm:prSet presAssocID="{4F0B890B-5A41-4E94-9105-AADB6FC46097}" presName="compNode" presStyleCnt="0"/>
      <dgm:spPr/>
    </dgm:pt>
    <dgm:pt modelId="{FB5DEB33-9819-4233-ABEE-426844726352}" type="pres">
      <dgm:prSet presAssocID="{4F0B890B-5A41-4E94-9105-AADB6FC46097}" presName="dummyConnPt" presStyleCnt="0"/>
      <dgm:spPr/>
    </dgm:pt>
    <dgm:pt modelId="{528C5F79-49A7-4D6E-BD33-7E22DA3EBC28}" type="pres">
      <dgm:prSet presAssocID="{4F0B890B-5A41-4E94-9105-AADB6FC46097}" presName="node" presStyleLbl="node1" presStyleIdx="6" presStyleCnt="10">
        <dgm:presLayoutVars>
          <dgm:bulletEnabled val="1"/>
        </dgm:presLayoutVars>
      </dgm:prSet>
      <dgm:spPr/>
      <dgm:t>
        <a:bodyPr/>
        <a:lstStyle/>
        <a:p>
          <a:endParaRPr lang="ru-RU"/>
        </a:p>
      </dgm:t>
    </dgm:pt>
    <dgm:pt modelId="{9E28A7CC-5D94-4FF1-B806-892FA4C13C24}" type="pres">
      <dgm:prSet presAssocID="{01E9C6E9-E003-4547-B881-EE33D82543AE}" presName="sibTrans" presStyleLbl="bgSibTrans2D1" presStyleIdx="6" presStyleCnt="9"/>
      <dgm:spPr/>
      <dgm:t>
        <a:bodyPr/>
        <a:lstStyle/>
        <a:p>
          <a:endParaRPr lang="ru-RU"/>
        </a:p>
      </dgm:t>
    </dgm:pt>
    <dgm:pt modelId="{5F4E2010-D45B-4432-80D3-9F20D2713090}" type="pres">
      <dgm:prSet presAssocID="{98DA20F3-8EE1-4A86-A78C-2189922E6448}" presName="compNode" presStyleCnt="0"/>
      <dgm:spPr/>
    </dgm:pt>
    <dgm:pt modelId="{DB77CA13-7AD7-4CCA-AF53-B66B7C49B70C}" type="pres">
      <dgm:prSet presAssocID="{98DA20F3-8EE1-4A86-A78C-2189922E6448}" presName="dummyConnPt" presStyleCnt="0"/>
      <dgm:spPr/>
    </dgm:pt>
    <dgm:pt modelId="{59554B7E-BC3B-460E-8E63-5D1E87179FAB}" type="pres">
      <dgm:prSet presAssocID="{98DA20F3-8EE1-4A86-A78C-2189922E6448}" presName="node" presStyleLbl="node1" presStyleIdx="7" presStyleCnt="10">
        <dgm:presLayoutVars>
          <dgm:bulletEnabled val="1"/>
        </dgm:presLayoutVars>
      </dgm:prSet>
      <dgm:spPr/>
      <dgm:t>
        <a:bodyPr/>
        <a:lstStyle/>
        <a:p>
          <a:endParaRPr lang="ru-RU"/>
        </a:p>
      </dgm:t>
    </dgm:pt>
    <dgm:pt modelId="{C60D7D36-9400-4AB8-B268-070680046E22}" type="pres">
      <dgm:prSet presAssocID="{96AB5D3E-8E6C-40C9-B756-DC7302B1E0BB}" presName="sibTrans" presStyleLbl="bgSibTrans2D1" presStyleIdx="7" presStyleCnt="9"/>
      <dgm:spPr/>
      <dgm:t>
        <a:bodyPr/>
        <a:lstStyle/>
        <a:p>
          <a:endParaRPr lang="ru-RU"/>
        </a:p>
      </dgm:t>
    </dgm:pt>
    <dgm:pt modelId="{32065C08-60AF-4FF6-B472-4CA36A78EE7D}" type="pres">
      <dgm:prSet presAssocID="{8B781EED-C2E4-46F8-B3A2-E467A591FD49}" presName="compNode" presStyleCnt="0"/>
      <dgm:spPr/>
    </dgm:pt>
    <dgm:pt modelId="{86674F2C-6163-4103-9CA1-46408D6CFE7D}" type="pres">
      <dgm:prSet presAssocID="{8B781EED-C2E4-46F8-B3A2-E467A591FD49}" presName="dummyConnPt" presStyleCnt="0"/>
      <dgm:spPr/>
    </dgm:pt>
    <dgm:pt modelId="{B1C01D2D-B32F-456E-8D99-8ACF70FB9AEA}" type="pres">
      <dgm:prSet presAssocID="{8B781EED-C2E4-46F8-B3A2-E467A591FD49}" presName="node" presStyleLbl="node1" presStyleIdx="8" presStyleCnt="10">
        <dgm:presLayoutVars>
          <dgm:bulletEnabled val="1"/>
        </dgm:presLayoutVars>
      </dgm:prSet>
      <dgm:spPr/>
      <dgm:t>
        <a:bodyPr/>
        <a:lstStyle/>
        <a:p>
          <a:endParaRPr lang="ru-RU"/>
        </a:p>
      </dgm:t>
    </dgm:pt>
    <dgm:pt modelId="{85BB4381-0DC2-4EAB-AC5C-3FD186CECAD4}" type="pres">
      <dgm:prSet presAssocID="{9E09FAC6-E732-41E5-A954-585DC7E0ACCC}" presName="sibTrans" presStyleLbl="bgSibTrans2D1" presStyleIdx="8" presStyleCnt="9"/>
      <dgm:spPr/>
      <dgm:t>
        <a:bodyPr/>
        <a:lstStyle/>
        <a:p>
          <a:endParaRPr lang="ru-RU"/>
        </a:p>
      </dgm:t>
    </dgm:pt>
    <dgm:pt modelId="{49B69CDB-BA52-4562-A648-AA6E57D9E82F}" type="pres">
      <dgm:prSet presAssocID="{D4CC3CAC-32C4-4AF9-814D-8660647C0060}" presName="compNode" presStyleCnt="0"/>
      <dgm:spPr/>
    </dgm:pt>
    <dgm:pt modelId="{3D3469DF-EA97-43E9-9F1D-EA04F51F7424}" type="pres">
      <dgm:prSet presAssocID="{D4CC3CAC-32C4-4AF9-814D-8660647C0060}" presName="dummyConnPt" presStyleCnt="0"/>
      <dgm:spPr/>
    </dgm:pt>
    <dgm:pt modelId="{C13E36AB-276B-4B94-9046-703A4A4B9DD0}" type="pres">
      <dgm:prSet presAssocID="{D4CC3CAC-32C4-4AF9-814D-8660647C0060}" presName="node" presStyleLbl="node1" presStyleIdx="9" presStyleCnt="10">
        <dgm:presLayoutVars>
          <dgm:bulletEnabled val="1"/>
        </dgm:presLayoutVars>
      </dgm:prSet>
      <dgm:spPr/>
      <dgm:t>
        <a:bodyPr/>
        <a:lstStyle/>
        <a:p>
          <a:endParaRPr lang="ru-RU"/>
        </a:p>
      </dgm:t>
    </dgm:pt>
  </dgm:ptLst>
  <dgm:cxnLst>
    <dgm:cxn modelId="{05092627-B087-4AC3-B08F-B489FC52592D}" type="presOf" srcId="{E6C99321-1C0C-4AE0-8B9C-460C73D2A5DB}" destId="{E7EB1562-DBEB-4FF5-B01D-70C563113C41}" srcOrd="0" destOrd="0" presId="urn:microsoft.com/office/officeart/2005/8/layout/bProcess4"/>
    <dgm:cxn modelId="{78EA85FE-CB9D-479E-A392-0A2D8C0E6145}" type="presOf" srcId="{BA663E3F-B321-4523-8565-8B6C5899EE9C}" destId="{A0E6CDAA-D901-4AB5-B330-F3481DFF7DB4}" srcOrd="0" destOrd="0" presId="urn:microsoft.com/office/officeart/2005/8/layout/bProcess4"/>
    <dgm:cxn modelId="{2AF51CAD-1BEC-4023-9551-7F6DFBF12155}" srcId="{8CA9805F-504A-45D8-9546-936482F3FFBA}" destId="{42F16C28-C2A4-465E-AE07-12CDB6759E8E}" srcOrd="0" destOrd="0" parTransId="{441BA724-8339-4463-9981-1AEBAA5D08CD}" sibTransId="{F44DCAE5-1CBA-448E-9E01-5228C6CAC374}"/>
    <dgm:cxn modelId="{59524BFA-DB52-472F-BC17-01F5C9F49122}" srcId="{8CA9805F-504A-45D8-9546-936482F3FFBA}" destId="{D4CC3CAC-32C4-4AF9-814D-8660647C0060}" srcOrd="9" destOrd="0" parTransId="{6840C766-BCD2-4D0E-A61D-13C2D8607D93}" sibTransId="{8A7CDA98-00F4-4A4F-9FA3-C258DC47BC72}"/>
    <dgm:cxn modelId="{B7387CE0-9EC5-42DE-BACD-EF8171084C1D}" type="presOf" srcId="{96AB5D3E-8E6C-40C9-B756-DC7302B1E0BB}" destId="{C60D7D36-9400-4AB8-B268-070680046E22}" srcOrd="0" destOrd="0" presId="urn:microsoft.com/office/officeart/2005/8/layout/bProcess4"/>
    <dgm:cxn modelId="{80F37F64-3805-46AC-AFF4-F3EA2B9107A6}" srcId="{8CA9805F-504A-45D8-9546-936482F3FFBA}" destId="{9D078AFE-F4FA-4C93-B8D2-FBAD5A0E8F84}" srcOrd="5" destOrd="0" parTransId="{D20CB078-A2AE-4CB6-AC76-9D0C5A482C35}" sibTransId="{719CA0B3-A2E7-4FBD-81F8-344A481BFC72}"/>
    <dgm:cxn modelId="{89A8C4F5-BA87-4A4C-935A-119DB6D179F9}" type="presOf" srcId="{4F0B890B-5A41-4E94-9105-AADB6FC46097}" destId="{528C5F79-49A7-4D6E-BD33-7E22DA3EBC28}" srcOrd="0" destOrd="0" presId="urn:microsoft.com/office/officeart/2005/8/layout/bProcess4"/>
    <dgm:cxn modelId="{11B37D92-6FF6-46D6-A248-5F4B28C550A8}" type="presOf" srcId="{8B781EED-C2E4-46F8-B3A2-E467A591FD49}" destId="{B1C01D2D-B32F-456E-8D99-8ACF70FB9AEA}" srcOrd="0" destOrd="0" presId="urn:microsoft.com/office/officeart/2005/8/layout/bProcess4"/>
    <dgm:cxn modelId="{8E1A4DB1-D582-4A99-A12D-E647E5357A39}" type="presOf" srcId="{8CA9805F-504A-45D8-9546-936482F3FFBA}" destId="{796CF44C-2A43-4437-80BC-FD3254572474}" srcOrd="0" destOrd="0" presId="urn:microsoft.com/office/officeart/2005/8/layout/bProcess4"/>
    <dgm:cxn modelId="{8A595E3D-76F5-49EF-9D4A-B2B06D20D28C}" type="presOf" srcId="{5B7E031C-2883-4D73-9FC4-2BBD0FD5B58E}" destId="{190E007C-FF9E-4DBE-B6DB-B37A218CBC9B}" srcOrd="0" destOrd="0" presId="urn:microsoft.com/office/officeart/2005/8/layout/bProcess4"/>
    <dgm:cxn modelId="{3683ADCF-11BC-4346-9CA7-800215CB61E0}" type="presOf" srcId="{F44DCAE5-1CBA-448E-9E01-5228C6CAC374}" destId="{6D7F7D91-9D4D-4758-B502-35A01A62FDBD}" srcOrd="0" destOrd="0" presId="urn:microsoft.com/office/officeart/2005/8/layout/bProcess4"/>
    <dgm:cxn modelId="{98288166-E3DB-430E-B0AD-F1592CA0597D}" srcId="{8CA9805F-504A-45D8-9546-936482F3FFBA}" destId="{7241FA34-E50B-4A27-BAFB-FBB41A1164EB}" srcOrd="3" destOrd="0" parTransId="{8F069281-58A5-44FC-BD17-5CACF4C171CD}" sibTransId="{2E113DD6-FA93-4739-9CDD-F8B8CD5A9FC4}"/>
    <dgm:cxn modelId="{64C4B086-8994-4750-B924-BABC78007BC6}" type="presOf" srcId="{7241FA34-E50B-4A27-BAFB-FBB41A1164EB}" destId="{5F095C13-7F4B-431F-BEAA-4DDD91A0A1A6}" srcOrd="0" destOrd="0" presId="urn:microsoft.com/office/officeart/2005/8/layout/bProcess4"/>
    <dgm:cxn modelId="{9BC79482-67B5-479C-BEAC-D9D6886285EB}" srcId="{8CA9805F-504A-45D8-9546-936482F3FFBA}" destId="{4F0B890B-5A41-4E94-9105-AADB6FC46097}" srcOrd="6" destOrd="0" parTransId="{73000565-58CE-4C06-81C5-C7FF21057D93}" sibTransId="{01E9C6E9-E003-4547-B881-EE33D82543AE}"/>
    <dgm:cxn modelId="{EE06404E-EF9D-44A9-B458-BA951BEA257E}" srcId="{8CA9805F-504A-45D8-9546-936482F3FFBA}" destId="{BA663E3F-B321-4523-8565-8B6C5899EE9C}" srcOrd="1" destOrd="0" parTransId="{5A98CCF5-7136-4522-8838-303CB8B9D590}" sibTransId="{9AD1E536-ABA2-4D5C-A7FD-CB3863CF4495}"/>
    <dgm:cxn modelId="{B3A9BA25-D43D-4433-BE58-79B50671C978}" srcId="{8CA9805F-504A-45D8-9546-936482F3FFBA}" destId="{5B7E031C-2883-4D73-9FC4-2BBD0FD5B58E}" srcOrd="2" destOrd="0" parTransId="{CAFCED54-4384-4522-875D-AFB6C1BA5800}" sibTransId="{F7510E8E-E24D-4339-925E-696937FBE14F}"/>
    <dgm:cxn modelId="{8B535006-407C-44FD-9981-F041DEA66A84}" type="presOf" srcId="{D4CC3CAC-32C4-4AF9-814D-8660647C0060}" destId="{C13E36AB-276B-4B94-9046-703A4A4B9DD0}" srcOrd="0" destOrd="0" presId="urn:microsoft.com/office/officeart/2005/8/layout/bProcess4"/>
    <dgm:cxn modelId="{6667B018-EB8E-43A6-8A5E-DA11A47BDB2A}" srcId="{8CA9805F-504A-45D8-9546-936482F3FFBA}" destId="{8B781EED-C2E4-46F8-B3A2-E467A591FD49}" srcOrd="8" destOrd="0" parTransId="{1344D1D7-7401-451A-943F-B4C691F6B514}" sibTransId="{9E09FAC6-E732-41E5-A954-585DC7E0ACCC}"/>
    <dgm:cxn modelId="{5B3449CC-6F6E-4141-B0D2-51B3DA7D3288}" type="presOf" srcId="{A64FBF95-4A92-4B20-8574-E4E870CF4842}" destId="{76B38D10-F77C-4F70-A9D6-9336B0B4C777}" srcOrd="0" destOrd="0" presId="urn:microsoft.com/office/officeart/2005/8/layout/bProcess4"/>
    <dgm:cxn modelId="{15FB0FC6-C84D-4522-AA24-DA09F8B36C99}" type="presOf" srcId="{9AD1E536-ABA2-4D5C-A7FD-CB3863CF4495}" destId="{35ABCD8A-EF3C-4FA6-88C6-82C9195B7ED6}" srcOrd="0" destOrd="0" presId="urn:microsoft.com/office/officeart/2005/8/layout/bProcess4"/>
    <dgm:cxn modelId="{1EFCCDEE-01A2-4467-8546-926B45EEB5CA}" type="presOf" srcId="{98DA20F3-8EE1-4A86-A78C-2189922E6448}" destId="{59554B7E-BC3B-460E-8E63-5D1E87179FAB}" srcOrd="0" destOrd="0" presId="urn:microsoft.com/office/officeart/2005/8/layout/bProcess4"/>
    <dgm:cxn modelId="{4361015A-5C23-49E0-8670-AACD81826293}" srcId="{8CA9805F-504A-45D8-9546-936482F3FFBA}" destId="{98DA20F3-8EE1-4A86-A78C-2189922E6448}" srcOrd="7" destOrd="0" parTransId="{CD21BF7F-8839-4740-8D08-D1C9543BD56D}" sibTransId="{96AB5D3E-8E6C-40C9-B756-DC7302B1E0BB}"/>
    <dgm:cxn modelId="{227D4EAC-62E5-48E1-A75C-77CD477182D1}" type="presOf" srcId="{719CA0B3-A2E7-4FBD-81F8-344A481BFC72}" destId="{860DA4A8-8FF1-46D6-8E9C-4AF0EFEC7C43}" srcOrd="0" destOrd="0" presId="urn:microsoft.com/office/officeart/2005/8/layout/bProcess4"/>
    <dgm:cxn modelId="{120851BA-8010-4070-834A-08082AFA0EB5}" type="presOf" srcId="{9E09FAC6-E732-41E5-A954-585DC7E0ACCC}" destId="{85BB4381-0DC2-4EAB-AC5C-3FD186CECAD4}" srcOrd="0" destOrd="0" presId="urn:microsoft.com/office/officeart/2005/8/layout/bProcess4"/>
    <dgm:cxn modelId="{03FAE975-A95D-4F87-AFDE-FBF4296EC9E6}" srcId="{8CA9805F-504A-45D8-9546-936482F3FFBA}" destId="{A64FBF95-4A92-4B20-8574-E4E870CF4842}" srcOrd="4" destOrd="0" parTransId="{52C4F5F8-4E98-494B-8226-54E63E202272}" sibTransId="{E6C99321-1C0C-4AE0-8B9C-460C73D2A5DB}"/>
    <dgm:cxn modelId="{FE823E5C-D086-4207-B49B-108F7CA83F75}" type="presOf" srcId="{9D078AFE-F4FA-4C93-B8D2-FBAD5A0E8F84}" destId="{5E36BF73-A15F-443F-BC3E-0087355E55BB}" srcOrd="0" destOrd="0" presId="urn:microsoft.com/office/officeart/2005/8/layout/bProcess4"/>
    <dgm:cxn modelId="{893277C3-3BFC-473E-AA66-35B91CB9022A}" type="presOf" srcId="{2E113DD6-FA93-4739-9CDD-F8B8CD5A9FC4}" destId="{BB74270C-529F-4223-AC3C-A6A82651CC67}" srcOrd="0" destOrd="0" presId="urn:microsoft.com/office/officeart/2005/8/layout/bProcess4"/>
    <dgm:cxn modelId="{2A7E074A-9DA9-4094-8199-13F25F1504CC}" type="presOf" srcId="{42F16C28-C2A4-465E-AE07-12CDB6759E8E}" destId="{31FDFB21-16F4-4268-897C-327A5145D12F}" srcOrd="0" destOrd="0" presId="urn:microsoft.com/office/officeart/2005/8/layout/bProcess4"/>
    <dgm:cxn modelId="{F1ABFF63-8B4F-4515-9447-EF520B3B02D5}" type="presOf" srcId="{01E9C6E9-E003-4547-B881-EE33D82543AE}" destId="{9E28A7CC-5D94-4FF1-B806-892FA4C13C24}" srcOrd="0" destOrd="0" presId="urn:microsoft.com/office/officeart/2005/8/layout/bProcess4"/>
    <dgm:cxn modelId="{D439449B-CDC3-460B-9BE0-0B22FA8DF2DB}" type="presOf" srcId="{F7510E8E-E24D-4339-925E-696937FBE14F}" destId="{06C9E826-102A-483D-B21D-838DFA51BDFF}" srcOrd="0" destOrd="0" presId="urn:microsoft.com/office/officeart/2005/8/layout/bProcess4"/>
    <dgm:cxn modelId="{0AE6D69A-EC6D-4AE6-A0A2-392BEBC985E3}" type="presParOf" srcId="{796CF44C-2A43-4437-80BC-FD3254572474}" destId="{AAAAFA4F-74E8-4E72-BE36-6A45C60525C7}" srcOrd="0" destOrd="0" presId="urn:microsoft.com/office/officeart/2005/8/layout/bProcess4"/>
    <dgm:cxn modelId="{A6E677CB-C346-4468-84D3-A04BBEFD87D3}" type="presParOf" srcId="{AAAAFA4F-74E8-4E72-BE36-6A45C60525C7}" destId="{7470524C-9EFE-4049-BB21-2D71DF583BFB}" srcOrd="0" destOrd="0" presId="urn:microsoft.com/office/officeart/2005/8/layout/bProcess4"/>
    <dgm:cxn modelId="{75CE4F9D-BD37-480C-B99B-6FAD157D9388}" type="presParOf" srcId="{AAAAFA4F-74E8-4E72-BE36-6A45C60525C7}" destId="{31FDFB21-16F4-4268-897C-327A5145D12F}" srcOrd="1" destOrd="0" presId="urn:microsoft.com/office/officeart/2005/8/layout/bProcess4"/>
    <dgm:cxn modelId="{06718193-69B0-4B8F-82A7-934E6554B9AF}" type="presParOf" srcId="{796CF44C-2A43-4437-80BC-FD3254572474}" destId="{6D7F7D91-9D4D-4758-B502-35A01A62FDBD}" srcOrd="1" destOrd="0" presId="urn:microsoft.com/office/officeart/2005/8/layout/bProcess4"/>
    <dgm:cxn modelId="{796819F4-E882-42C1-8F88-B0BF6A71A005}" type="presParOf" srcId="{796CF44C-2A43-4437-80BC-FD3254572474}" destId="{50049E0D-088C-45ED-A8F4-B823505010A1}" srcOrd="2" destOrd="0" presId="urn:microsoft.com/office/officeart/2005/8/layout/bProcess4"/>
    <dgm:cxn modelId="{07D9C7B4-3F0D-41EB-81CD-2BD73D33C996}" type="presParOf" srcId="{50049E0D-088C-45ED-A8F4-B823505010A1}" destId="{E6CA8454-557F-4F79-B339-9EB5FDF3A239}" srcOrd="0" destOrd="0" presId="urn:microsoft.com/office/officeart/2005/8/layout/bProcess4"/>
    <dgm:cxn modelId="{9024F1A9-B59A-4AAB-8757-74D6D7DBEBC8}" type="presParOf" srcId="{50049E0D-088C-45ED-A8F4-B823505010A1}" destId="{A0E6CDAA-D901-4AB5-B330-F3481DFF7DB4}" srcOrd="1" destOrd="0" presId="urn:microsoft.com/office/officeart/2005/8/layout/bProcess4"/>
    <dgm:cxn modelId="{CB0A5FCF-6B8C-43DA-BF3D-1E8CA4929B79}" type="presParOf" srcId="{796CF44C-2A43-4437-80BC-FD3254572474}" destId="{35ABCD8A-EF3C-4FA6-88C6-82C9195B7ED6}" srcOrd="3" destOrd="0" presId="urn:microsoft.com/office/officeart/2005/8/layout/bProcess4"/>
    <dgm:cxn modelId="{C3649875-EE27-43FF-8367-DD271106ECE3}" type="presParOf" srcId="{796CF44C-2A43-4437-80BC-FD3254572474}" destId="{8D89431B-6886-42FE-8CFD-BF514B7C1421}" srcOrd="4" destOrd="0" presId="urn:microsoft.com/office/officeart/2005/8/layout/bProcess4"/>
    <dgm:cxn modelId="{C8061AB5-602C-48A5-94F5-0A33EFF32698}" type="presParOf" srcId="{8D89431B-6886-42FE-8CFD-BF514B7C1421}" destId="{620630D0-D289-4EBE-B819-4CB657391CDA}" srcOrd="0" destOrd="0" presId="urn:microsoft.com/office/officeart/2005/8/layout/bProcess4"/>
    <dgm:cxn modelId="{261F5659-9C35-4BE8-A408-62F61947724F}" type="presParOf" srcId="{8D89431B-6886-42FE-8CFD-BF514B7C1421}" destId="{190E007C-FF9E-4DBE-B6DB-B37A218CBC9B}" srcOrd="1" destOrd="0" presId="urn:microsoft.com/office/officeart/2005/8/layout/bProcess4"/>
    <dgm:cxn modelId="{BB589E0E-0133-43A7-98EB-259ACB42833F}" type="presParOf" srcId="{796CF44C-2A43-4437-80BC-FD3254572474}" destId="{06C9E826-102A-483D-B21D-838DFA51BDFF}" srcOrd="5" destOrd="0" presId="urn:microsoft.com/office/officeart/2005/8/layout/bProcess4"/>
    <dgm:cxn modelId="{08D6B075-9DC0-492C-ACBE-436435D53FC6}" type="presParOf" srcId="{796CF44C-2A43-4437-80BC-FD3254572474}" destId="{E56F893B-7717-4931-A50D-08C312F6713A}" srcOrd="6" destOrd="0" presId="urn:microsoft.com/office/officeart/2005/8/layout/bProcess4"/>
    <dgm:cxn modelId="{8A3B7DA6-A271-421B-9865-88196190C670}" type="presParOf" srcId="{E56F893B-7717-4931-A50D-08C312F6713A}" destId="{EBEDF33F-EA5F-40C5-B1F7-D54F452D77E0}" srcOrd="0" destOrd="0" presId="urn:microsoft.com/office/officeart/2005/8/layout/bProcess4"/>
    <dgm:cxn modelId="{57BA3E3D-9B36-41F3-B80A-AEED9977A24E}" type="presParOf" srcId="{E56F893B-7717-4931-A50D-08C312F6713A}" destId="{5F095C13-7F4B-431F-BEAA-4DDD91A0A1A6}" srcOrd="1" destOrd="0" presId="urn:microsoft.com/office/officeart/2005/8/layout/bProcess4"/>
    <dgm:cxn modelId="{6B909C98-022A-4B67-9A58-23412096073D}" type="presParOf" srcId="{796CF44C-2A43-4437-80BC-FD3254572474}" destId="{BB74270C-529F-4223-AC3C-A6A82651CC67}" srcOrd="7" destOrd="0" presId="urn:microsoft.com/office/officeart/2005/8/layout/bProcess4"/>
    <dgm:cxn modelId="{CC84EE84-5A3B-4892-AD73-2CE7CBCC8A89}" type="presParOf" srcId="{796CF44C-2A43-4437-80BC-FD3254572474}" destId="{CBA7F1EB-6FA1-41A2-92E2-88E688727BA5}" srcOrd="8" destOrd="0" presId="urn:microsoft.com/office/officeart/2005/8/layout/bProcess4"/>
    <dgm:cxn modelId="{20B9A7C6-2E49-4C08-B0FB-E5F10EA5EAA5}" type="presParOf" srcId="{CBA7F1EB-6FA1-41A2-92E2-88E688727BA5}" destId="{0D319125-B73A-4BFC-89CF-C4266A6D8C0C}" srcOrd="0" destOrd="0" presId="urn:microsoft.com/office/officeart/2005/8/layout/bProcess4"/>
    <dgm:cxn modelId="{CEC9B6EC-A218-4D96-9A81-E0A36E0004C7}" type="presParOf" srcId="{CBA7F1EB-6FA1-41A2-92E2-88E688727BA5}" destId="{76B38D10-F77C-4F70-A9D6-9336B0B4C777}" srcOrd="1" destOrd="0" presId="urn:microsoft.com/office/officeart/2005/8/layout/bProcess4"/>
    <dgm:cxn modelId="{468ED876-7D60-48F3-B18A-2D756A810A94}" type="presParOf" srcId="{796CF44C-2A43-4437-80BC-FD3254572474}" destId="{E7EB1562-DBEB-4FF5-B01D-70C563113C41}" srcOrd="9" destOrd="0" presId="urn:microsoft.com/office/officeart/2005/8/layout/bProcess4"/>
    <dgm:cxn modelId="{3164D4DD-6AFC-4F8D-87B2-BA09C4401B0F}" type="presParOf" srcId="{796CF44C-2A43-4437-80BC-FD3254572474}" destId="{A0911695-0B3A-467C-82B9-B62B61C8A0C6}" srcOrd="10" destOrd="0" presId="urn:microsoft.com/office/officeart/2005/8/layout/bProcess4"/>
    <dgm:cxn modelId="{9F647958-9658-4D51-8407-3C591DB6B5BA}" type="presParOf" srcId="{A0911695-0B3A-467C-82B9-B62B61C8A0C6}" destId="{F3836E8E-2716-4F11-AD4F-B0EA1D6DE710}" srcOrd="0" destOrd="0" presId="urn:microsoft.com/office/officeart/2005/8/layout/bProcess4"/>
    <dgm:cxn modelId="{2CB3D9A7-EC00-42FF-8591-513C321546E4}" type="presParOf" srcId="{A0911695-0B3A-467C-82B9-B62B61C8A0C6}" destId="{5E36BF73-A15F-443F-BC3E-0087355E55BB}" srcOrd="1" destOrd="0" presId="urn:microsoft.com/office/officeart/2005/8/layout/bProcess4"/>
    <dgm:cxn modelId="{F5BC45D0-73C2-421D-B59A-9A4EA9EF9CE8}" type="presParOf" srcId="{796CF44C-2A43-4437-80BC-FD3254572474}" destId="{860DA4A8-8FF1-46D6-8E9C-4AF0EFEC7C43}" srcOrd="11" destOrd="0" presId="urn:microsoft.com/office/officeart/2005/8/layout/bProcess4"/>
    <dgm:cxn modelId="{D57F91FC-9A71-4314-9A46-DA068B994D65}" type="presParOf" srcId="{796CF44C-2A43-4437-80BC-FD3254572474}" destId="{5668A5C6-F870-4728-ACB7-B56917CAE85F}" srcOrd="12" destOrd="0" presId="urn:microsoft.com/office/officeart/2005/8/layout/bProcess4"/>
    <dgm:cxn modelId="{F0A96933-0C34-4393-925B-8F8B770F3B31}" type="presParOf" srcId="{5668A5C6-F870-4728-ACB7-B56917CAE85F}" destId="{FB5DEB33-9819-4233-ABEE-426844726352}" srcOrd="0" destOrd="0" presId="urn:microsoft.com/office/officeart/2005/8/layout/bProcess4"/>
    <dgm:cxn modelId="{D8A820E2-BDD4-4BF3-89D4-68455F3DF9E5}" type="presParOf" srcId="{5668A5C6-F870-4728-ACB7-B56917CAE85F}" destId="{528C5F79-49A7-4D6E-BD33-7E22DA3EBC28}" srcOrd="1" destOrd="0" presId="urn:microsoft.com/office/officeart/2005/8/layout/bProcess4"/>
    <dgm:cxn modelId="{56ACD760-7B2B-415A-A11C-D1F11B0B0CD8}" type="presParOf" srcId="{796CF44C-2A43-4437-80BC-FD3254572474}" destId="{9E28A7CC-5D94-4FF1-B806-892FA4C13C24}" srcOrd="13" destOrd="0" presId="urn:microsoft.com/office/officeart/2005/8/layout/bProcess4"/>
    <dgm:cxn modelId="{1F220AEB-EC6F-43B9-B440-1D7EB43E9AF0}" type="presParOf" srcId="{796CF44C-2A43-4437-80BC-FD3254572474}" destId="{5F4E2010-D45B-4432-80D3-9F20D2713090}" srcOrd="14" destOrd="0" presId="urn:microsoft.com/office/officeart/2005/8/layout/bProcess4"/>
    <dgm:cxn modelId="{70DA7501-66CC-4B5A-A34F-6FEE60580F5F}" type="presParOf" srcId="{5F4E2010-D45B-4432-80D3-9F20D2713090}" destId="{DB77CA13-7AD7-4CCA-AF53-B66B7C49B70C}" srcOrd="0" destOrd="0" presId="urn:microsoft.com/office/officeart/2005/8/layout/bProcess4"/>
    <dgm:cxn modelId="{220DB43F-F903-4596-8924-7D5AA51AE248}" type="presParOf" srcId="{5F4E2010-D45B-4432-80D3-9F20D2713090}" destId="{59554B7E-BC3B-460E-8E63-5D1E87179FAB}" srcOrd="1" destOrd="0" presId="urn:microsoft.com/office/officeart/2005/8/layout/bProcess4"/>
    <dgm:cxn modelId="{9234D96F-D9B9-419C-900D-9537E4E3F97B}" type="presParOf" srcId="{796CF44C-2A43-4437-80BC-FD3254572474}" destId="{C60D7D36-9400-4AB8-B268-070680046E22}" srcOrd="15" destOrd="0" presId="urn:microsoft.com/office/officeart/2005/8/layout/bProcess4"/>
    <dgm:cxn modelId="{99DAAAC0-34BB-4F28-BE6F-25E0770E2B41}" type="presParOf" srcId="{796CF44C-2A43-4437-80BC-FD3254572474}" destId="{32065C08-60AF-4FF6-B472-4CA36A78EE7D}" srcOrd="16" destOrd="0" presId="urn:microsoft.com/office/officeart/2005/8/layout/bProcess4"/>
    <dgm:cxn modelId="{A077002D-04C5-49AB-B093-1984EC73CDF0}" type="presParOf" srcId="{32065C08-60AF-4FF6-B472-4CA36A78EE7D}" destId="{86674F2C-6163-4103-9CA1-46408D6CFE7D}" srcOrd="0" destOrd="0" presId="urn:microsoft.com/office/officeart/2005/8/layout/bProcess4"/>
    <dgm:cxn modelId="{99894BC6-749D-4F05-A948-134D180DE482}" type="presParOf" srcId="{32065C08-60AF-4FF6-B472-4CA36A78EE7D}" destId="{B1C01D2D-B32F-456E-8D99-8ACF70FB9AEA}" srcOrd="1" destOrd="0" presId="urn:microsoft.com/office/officeart/2005/8/layout/bProcess4"/>
    <dgm:cxn modelId="{72844E0B-F05D-46A3-9949-DA5DE6500E7D}" type="presParOf" srcId="{796CF44C-2A43-4437-80BC-FD3254572474}" destId="{85BB4381-0DC2-4EAB-AC5C-3FD186CECAD4}" srcOrd="17" destOrd="0" presId="urn:microsoft.com/office/officeart/2005/8/layout/bProcess4"/>
    <dgm:cxn modelId="{82D4A97F-78EC-401E-B152-E76ADF798A13}" type="presParOf" srcId="{796CF44C-2A43-4437-80BC-FD3254572474}" destId="{49B69CDB-BA52-4562-A648-AA6E57D9E82F}" srcOrd="18" destOrd="0" presId="urn:microsoft.com/office/officeart/2005/8/layout/bProcess4"/>
    <dgm:cxn modelId="{C95DAEE1-8E83-4ECE-8C23-8C4E77761BFF}" type="presParOf" srcId="{49B69CDB-BA52-4562-A648-AA6E57D9E82F}" destId="{3D3469DF-EA97-43E9-9F1D-EA04F51F7424}" srcOrd="0" destOrd="0" presId="urn:microsoft.com/office/officeart/2005/8/layout/bProcess4"/>
    <dgm:cxn modelId="{899946A0-A17B-4DCA-B28F-3EDE7D69B22C}" type="presParOf" srcId="{49B69CDB-BA52-4562-A648-AA6E57D9E82F}" destId="{C13E36AB-276B-4B94-9046-703A4A4B9DD0}" srcOrd="1" destOrd="0" presId="urn:microsoft.com/office/officeart/2005/8/layout/b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DE3324-7616-4B8A-8B3A-675A0835754A}" type="doc">
      <dgm:prSet loTypeId="urn:microsoft.com/office/officeart/2005/8/layout/vList5" loCatId="list" qsTypeId="urn:microsoft.com/office/officeart/2005/8/quickstyle/3d1" qsCatId="3D" csTypeId="urn:microsoft.com/office/officeart/2005/8/colors/colorful1#5" csCatId="colorful" phldr="1"/>
      <dgm:spPr/>
      <dgm:t>
        <a:bodyPr/>
        <a:lstStyle/>
        <a:p>
          <a:endParaRPr lang="ru-RU"/>
        </a:p>
      </dgm:t>
    </dgm:pt>
    <dgm:pt modelId="{BB16EF0C-3843-405C-A91D-A741109035F9}">
      <dgm:prSet phldrT="[Текст]"/>
      <dgm:spPr/>
      <dgm:t>
        <a:bodyPr/>
        <a:lstStyle/>
        <a:p>
          <a:r>
            <a:rPr lang="uk-UA" dirty="0" smtClean="0"/>
            <a:t>СКТ влади та творення держави</a:t>
          </a:r>
          <a:endParaRPr lang="ru-RU"/>
        </a:p>
      </dgm:t>
    </dgm:pt>
    <dgm:pt modelId="{D4982398-38E8-4DB4-98AB-CC0A786C94C0}" type="parTrans" cxnId="{DDB203DC-6B5B-4395-8E66-F0D61C29B670}">
      <dgm:prSet/>
      <dgm:spPr/>
      <dgm:t>
        <a:bodyPr/>
        <a:lstStyle/>
        <a:p>
          <a:endParaRPr lang="ru-RU"/>
        </a:p>
      </dgm:t>
    </dgm:pt>
    <dgm:pt modelId="{03DEEEDC-DD73-4C8C-BDDE-B7B7808B771F}" type="sibTrans" cxnId="{DDB203DC-6B5B-4395-8E66-F0D61C29B670}">
      <dgm:prSet/>
      <dgm:spPr/>
      <dgm:t>
        <a:bodyPr/>
        <a:lstStyle/>
        <a:p>
          <a:endParaRPr lang="ru-RU"/>
        </a:p>
      </dgm:t>
    </dgm:pt>
    <dgm:pt modelId="{4086711D-44DD-4C90-B52D-ECEBD50D5F7D}">
      <dgm:prSet phldrT="[Текст]" custT="1"/>
      <dgm:spPr/>
      <dgm:t>
        <a:bodyPr/>
        <a:lstStyle/>
        <a:p>
          <a:r>
            <a:rPr lang="ru-RU" sz="800"/>
            <a:t>пропаганда, політичний паблік рилейшнз, політична реклама, іміджмейкінг (створення іміджу країни на світовій арені, імідж партії, державних установ, імідж політичного лідера), медіарилейшнз, технології проведення перемовин, виборчі технології, технології ведення інформаційного протиборства, журналістика  </a:t>
          </a:r>
        </a:p>
      </dgm:t>
    </dgm:pt>
    <dgm:pt modelId="{D909869C-E4CF-4DE5-B621-3CE78D5D55C4}" type="parTrans" cxnId="{FBBEA6E0-241D-470B-8CC6-937600F989EC}">
      <dgm:prSet/>
      <dgm:spPr/>
      <dgm:t>
        <a:bodyPr/>
        <a:lstStyle/>
        <a:p>
          <a:endParaRPr lang="ru-RU"/>
        </a:p>
      </dgm:t>
    </dgm:pt>
    <dgm:pt modelId="{214302EC-C04A-42DB-AE92-004FAB4917ED}" type="sibTrans" cxnId="{FBBEA6E0-241D-470B-8CC6-937600F989EC}">
      <dgm:prSet/>
      <dgm:spPr/>
      <dgm:t>
        <a:bodyPr/>
        <a:lstStyle/>
        <a:p>
          <a:endParaRPr lang="ru-RU"/>
        </a:p>
      </dgm:t>
    </dgm:pt>
    <dgm:pt modelId="{FAA13833-2B6A-4A9C-B9A1-296F7101E73C}">
      <dgm:prSet phldrT="[Текст]"/>
      <dgm:spPr/>
      <dgm:t>
        <a:bodyPr/>
        <a:lstStyle/>
        <a:p>
          <a:r>
            <a:rPr lang="ru-RU"/>
            <a:t>СКТ економічних структур </a:t>
          </a:r>
        </a:p>
      </dgm:t>
    </dgm:pt>
    <dgm:pt modelId="{D4AFB148-7B50-4A0D-B98F-353AD59164BD}" type="parTrans" cxnId="{105A2B9B-7DF2-4205-A0C6-8204489898C3}">
      <dgm:prSet/>
      <dgm:spPr/>
      <dgm:t>
        <a:bodyPr/>
        <a:lstStyle/>
        <a:p>
          <a:endParaRPr lang="ru-RU"/>
        </a:p>
      </dgm:t>
    </dgm:pt>
    <dgm:pt modelId="{41058B5F-B40C-44D3-B2E7-2D9190AA9697}" type="sibTrans" cxnId="{105A2B9B-7DF2-4205-A0C6-8204489898C3}">
      <dgm:prSet/>
      <dgm:spPr/>
      <dgm:t>
        <a:bodyPr/>
        <a:lstStyle/>
        <a:p>
          <a:endParaRPr lang="ru-RU"/>
        </a:p>
      </dgm:t>
    </dgm:pt>
    <dgm:pt modelId="{C1700CE2-0F08-4F57-B4EB-1DB9810B1325}">
      <dgm:prSet phldrT="[Текст]"/>
      <dgm:spPr/>
      <dgm:t>
        <a:bodyPr/>
        <a:lstStyle/>
        <a:p>
          <a:r>
            <a:rPr lang="ru-RU"/>
            <a:t>маркетингові технології, технології формування бренду, реклама, корпоративний медіарилейшнз, іміджмейкінг, паблік рилейшнз, журналістика </a:t>
          </a:r>
        </a:p>
      </dgm:t>
    </dgm:pt>
    <dgm:pt modelId="{5FDE4245-5173-4531-A81B-8913B93DD577}" type="parTrans" cxnId="{D3454F5A-E1A8-4609-921D-EC074193F266}">
      <dgm:prSet/>
      <dgm:spPr/>
      <dgm:t>
        <a:bodyPr/>
        <a:lstStyle/>
        <a:p>
          <a:endParaRPr lang="ru-RU"/>
        </a:p>
      </dgm:t>
    </dgm:pt>
    <dgm:pt modelId="{3DBF4CA9-C776-4964-BC9D-B0F3FDDC6D2E}" type="sibTrans" cxnId="{D3454F5A-E1A8-4609-921D-EC074193F266}">
      <dgm:prSet/>
      <dgm:spPr/>
      <dgm:t>
        <a:bodyPr/>
        <a:lstStyle/>
        <a:p>
          <a:endParaRPr lang="ru-RU"/>
        </a:p>
      </dgm:t>
    </dgm:pt>
    <dgm:pt modelId="{4F9750FA-B77D-4242-A0B6-DAB1FB1CC208}">
      <dgm:prSet phldrT="[Текст]"/>
      <dgm:spPr/>
      <dgm:t>
        <a:bodyPr/>
        <a:lstStyle/>
        <a:p>
          <a:r>
            <a:rPr lang="ru-RU"/>
            <a:t>пропаганда, технології медіаосвіти, технології медіакультури, журналістика</a:t>
          </a:r>
        </a:p>
      </dgm:t>
    </dgm:pt>
    <dgm:pt modelId="{A21DC394-9870-45BA-8F02-54806762AA2D}" type="parTrans" cxnId="{A9578513-0486-4C72-A3DF-B8AB49CD1703}">
      <dgm:prSet/>
      <dgm:spPr/>
      <dgm:t>
        <a:bodyPr/>
        <a:lstStyle/>
        <a:p>
          <a:endParaRPr lang="ru-RU"/>
        </a:p>
      </dgm:t>
    </dgm:pt>
    <dgm:pt modelId="{AFBCB72A-42AE-48B6-871A-7CCAD49A61C5}" type="sibTrans" cxnId="{A9578513-0486-4C72-A3DF-B8AB49CD1703}">
      <dgm:prSet/>
      <dgm:spPr/>
      <dgm:t>
        <a:bodyPr/>
        <a:lstStyle/>
        <a:p>
          <a:endParaRPr lang="ru-RU"/>
        </a:p>
      </dgm:t>
    </dgm:pt>
    <dgm:pt modelId="{D0626A31-B58A-4088-9EAF-6B9B1DFB5C56}">
      <dgm:prSet phldrT="[Текст]"/>
      <dgm:spPr/>
      <dgm:t>
        <a:bodyPr/>
        <a:lstStyle/>
        <a:p>
          <a:r>
            <a:rPr lang="uk-UA"/>
            <a:t>пропаганда, паблік рилейшнз, журналістика</a:t>
          </a:r>
          <a:endParaRPr lang="ru-RU"/>
        </a:p>
      </dgm:t>
    </dgm:pt>
    <dgm:pt modelId="{9B6426CA-65DB-4351-B76E-D2DDBB6D6150}" type="parTrans" cxnId="{B9F46A16-F3BE-4C4B-92A2-A515AB0B4C30}">
      <dgm:prSet/>
      <dgm:spPr/>
      <dgm:t>
        <a:bodyPr/>
        <a:lstStyle/>
        <a:p>
          <a:endParaRPr lang="ru-RU"/>
        </a:p>
      </dgm:t>
    </dgm:pt>
    <dgm:pt modelId="{FFDA159E-5F27-4BD9-B64F-4667A634924E}" type="sibTrans" cxnId="{B9F46A16-F3BE-4C4B-92A2-A515AB0B4C30}">
      <dgm:prSet/>
      <dgm:spPr/>
      <dgm:t>
        <a:bodyPr/>
        <a:lstStyle/>
        <a:p>
          <a:endParaRPr lang="ru-RU"/>
        </a:p>
      </dgm:t>
    </dgm:pt>
    <dgm:pt modelId="{3AD814C5-9BDC-4C9E-B4BC-A1751785AA20}">
      <dgm:prSet/>
      <dgm:spPr/>
      <dgm:t>
        <a:bodyPr/>
        <a:lstStyle/>
        <a:p>
          <a:r>
            <a:rPr lang="ru-RU"/>
            <a:t>СКТ освітньо-виховного процесу</a:t>
          </a:r>
        </a:p>
      </dgm:t>
    </dgm:pt>
    <dgm:pt modelId="{80B0982D-99D2-4CAF-8A70-98F368486ADF}" type="parTrans" cxnId="{8147EF41-73C7-4B4D-8A0B-463443C8F024}">
      <dgm:prSet/>
      <dgm:spPr/>
      <dgm:t>
        <a:bodyPr/>
        <a:lstStyle/>
        <a:p>
          <a:endParaRPr lang="ru-RU"/>
        </a:p>
      </dgm:t>
    </dgm:pt>
    <dgm:pt modelId="{F2C277B8-8016-4710-B757-A16D5E603D82}" type="sibTrans" cxnId="{8147EF41-73C7-4B4D-8A0B-463443C8F024}">
      <dgm:prSet/>
      <dgm:spPr/>
      <dgm:t>
        <a:bodyPr/>
        <a:lstStyle/>
        <a:p>
          <a:endParaRPr lang="ru-RU"/>
        </a:p>
      </dgm:t>
    </dgm:pt>
    <dgm:pt modelId="{2D0F5C2C-3206-473D-8B70-22ED979F70A7}">
      <dgm:prSet/>
      <dgm:spPr/>
      <dgm:t>
        <a:bodyPr/>
        <a:lstStyle/>
        <a:p>
          <a:r>
            <a:rPr lang="uk-UA"/>
            <a:t>СКТ релігії </a:t>
          </a:r>
          <a:endParaRPr lang="ru-RU"/>
        </a:p>
      </dgm:t>
    </dgm:pt>
    <dgm:pt modelId="{60378B6F-80B7-479D-9F57-6870E2C33F9E}" type="parTrans" cxnId="{E5217E35-A092-4252-8855-C9CD17CE6415}">
      <dgm:prSet/>
      <dgm:spPr/>
      <dgm:t>
        <a:bodyPr/>
        <a:lstStyle/>
        <a:p>
          <a:endParaRPr lang="ru-RU"/>
        </a:p>
      </dgm:t>
    </dgm:pt>
    <dgm:pt modelId="{94395262-984E-4508-BF43-3545648DA1A8}" type="sibTrans" cxnId="{E5217E35-A092-4252-8855-C9CD17CE6415}">
      <dgm:prSet/>
      <dgm:spPr/>
      <dgm:t>
        <a:bodyPr/>
        <a:lstStyle/>
        <a:p>
          <a:endParaRPr lang="ru-RU"/>
        </a:p>
      </dgm:t>
    </dgm:pt>
    <dgm:pt modelId="{4667404D-9830-42C8-834D-69112083B223}" type="pres">
      <dgm:prSet presAssocID="{32DE3324-7616-4B8A-8B3A-675A0835754A}" presName="Name0" presStyleCnt="0">
        <dgm:presLayoutVars>
          <dgm:dir/>
          <dgm:animLvl val="lvl"/>
          <dgm:resizeHandles val="exact"/>
        </dgm:presLayoutVars>
      </dgm:prSet>
      <dgm:spPr/>
      <dgm:t>
        <a:bodyPr/>
        <a:lstStyle/>
        <a:p>
          <a:endParaRPr lang="ru-RU"/>
        </a:p>
      </dgm:t>
    </dgm:pt>
    <dgm:pt modelId="{711BAD97-BA9E-4EDA-985F-137AFDBCC6BE}" type="pres">
      <dgm:prSet presAssocID="{BB16EF0C-3843-405C-A91D-A741109035F9}" presName="linNode" presStyleCnt="0"/>
      <dgm:spPr/>
    </dgm:pt>
    <dgm:pt modelId="{32B336BB-E317-468C-A2A4-F3DD20DD76B1}" type="pres">
      <dgm:prSet presAssocID="{BB16EF0C-3843-405C-A91D-A741109035F9}" presName="parentText" presStyleLbl="node1" presStyleIdx="0" presStyleCnt="4" custLinFactNeighborX="-9003" custLinFactNeighborY="-12629">
        <dgm:presLayoutVars>
          <dgm:chMax val="1"/>
          <dgm:bulletEnabled val="1"/>
        </dgm:presLayoutVars>
      </dgm:prSet>
      <dgm:spPr/>
      <dgm:t>
        <a:bodyPr/>
        <a:lstStyle/>
        <a:p>
          <a:endParaRPr lang="ru-RU"/>
        </a:p>
      </dgm:t>
    </dgm:pt>
    <dgm:pt modelId="{9F1427B1-1F73-44C2-996C-BEA26776A947}" type="pres">
      <dgm:prSet presAssocID="{BB16EF0C-3843-405C-A91D-A741109035F9}" presName="descendantText" presStyleLbl="alignAccFollowNode1" presStyleIdx="0" presStyleCnt="4">
        <dgm:presLayoutVars>
          <dgm:bulletEnabled val="1"/>
        </dgm:presLayoutVars>
      </dgm:prSet>
      <dgm:spPr/>
      <dgm:t>
        <a:bodyPr/>
        <a:lstStyle/>
        <a:p>
          <a:endParaRPr lang="ru-RU"/>
        </a:p>
      </dgm:t>
    </dgm:pt>
    <dgm:pt modelId="{681CC927-96B6-43E3-ACEB-DFDE115E1D6B}" type="pres">
      <dgm:prSet presAssocID="{03DEEEDC-DD73-4C8C-BDDE-B7B7808B771F}" presName="sp" presStyleCnt="0"/>
      <dgm:spPr/>
    </dgm:pt>
    <dgm:pt modelId="{1CBBB7EA-115B-4AF1-8889-64FECD9379D3}" type="pres">
      <dgm:prSet presAssocID="{FAA13833-2B6A-4A9C-B9A1-296F7101E73C}" presName="linNode" presStyleCnt="0"/>
      <dgm:spPr/>
    </dgm:pt>
    <dgm:pt modelId="{41961A80-6FC2-4788-939D-8E450D9C298C}" type="pres">
      <dgm:prSet presAssocID="{FAA13833-2B6A-4A9C-B9A1-296F7101E73C}" presName="parentText" presStyleLbl="node1" presStyleIdx="1" presStyleCnt="4">
        <dgm:presLayoutVars>
          <dgm:chMax val="1"/>
          <dgm:bulletEnabled val="1"/>
        </dgm:presLayoutVars>
      </dgm:prSet>
      <dgm:spPr/>
      <dgm:t>
        <a:bodyPr/>
        <a:lstStyle/>
        <a:p>
          <a:endParaRPr lang="ru-RU"/>
        </a:p>
      </dgm:t>
    </dgm:pt>
    <dgm:pt modelId="{99A8EFD3-3C5D-42A3-B511-0F57E0774281}" type="pres">
      <dgm:prSet presAssocID="{FAA13833-2B6A-4A9C-B9A1-296F7101E73C}" presName="descendantText" presStyleLbl="alignAccFollowNode1" presStyleIdx="1" presStyleCnt="4">
        <dgm:presLayoutVars>
          <dgm:bulletEnabled val="1"/>
        </dgm:presLayoutVars>
      </dgm:prSet>
      <dgm:spPr/>
      <dgm:t>
        <a:bodyPr/>
        <a:lstStyle/>
        <a:p>
          <a:endParaRPr lang="ru-RU"/>
        </a:p>
      </dgm:t>
    </dgm:pt>
    <dgm:pt modelId="{07D3EC38-75FE-4115-A155-F01FDC46BA47}" type="pres">
      <dgm:prSet presAssocID="{41058B5F-B40C-44D3-B2E7-2D9190AA9697}" presName="sp" presStyleCnt="0"/>
      <dgm:spPr/>
    </dgm:pt>
    <dgm:pt modelId="{2E0F12FD-C0B0-4412-8269-74B2CC033F7A}" type="pres">
      <dgm:prSet presAssocID="{3AD814C5-9BDC-4C9E-B4BC-A1751785AA20}" presName="linNode" presStyleCnt="0"/>
      <dgm:spPr/>
    </dgm:pt>
    <dgm:pt modelId="{9D52DFCA-F0AD-4DE8-9BEF-A0E7D803D274}" type="pres">
      <dgm:prSet presAssocID="{3AD814C5-9BDC-4C9E-B4BC-A1751785AA20}" presName="parentText" presStyleLbl="node1" presStyleIdx="2" presStyleCnt="4">
        <dgm:presLayoutVars>
          <dgm:chMax val="1"/>
          <dgm:bulletEnabled val="1"/>
        </dgm:presLayoutVars>
      </dgm:prSet>
      <dgm:spPr/>
      <dgm:t>
        <a:bodyPr/>
        <a:lstStyle/>
        <a:p>
          <a:endParaRPr lang="ru-RU"/>
        </a:p>
      </dgm:t>
    </dgm:pt>
    <dgm:pt modelId="{C482A977-89D8-44A2-A1BC-6BF2DE7D64AC}" type="pres">
      <dgm:prSet presAssocID="{3AD814C5-9BDC-4C9E-B4BC-A1751785AA20}" presName="descendantText" presStyleLbl="alignAccFollowNode1" presStyleIdx="2" presStyleCnt="4">
        <dgm:presLayoutVars>
          <dgm:bulletEnabled val="1"/>
        </dgm:presLayoutVars>
      </dgm:prSet>
      <dgm:spPr/>
      <dgm:t>
        <a:bodyPr/>
        <a:lstStyle/>
        <a:p>
          <a:endParaRPr lang="ru-RU"/>
        </a:p>
      </dgm:t>
    </dgm:pt>
    <dgm:pt modelId="{D0A64785-959E-4F89-A68E-F8ED1B310A47}" type="pres">
      <dgm:prSet presAssocID="{F2C277B8-8016-4710-B757-A16D5E603D82}" presName="sp" presStyleCnt="0"/>
      <dgm:spPr/>
    </dgm:pt>
    <dgm:pt modelId="{7C0A190D-9CA0-4203-A2C2-3372069B8B4C}" type="pres">
      <dgm:prSet presAssocID="{2D0F5C2C-3206-473D-8B70-22ED979F70A7}" presName="linNode" presStyleCnt="0"/>
      <dgm:spPr/>
    </dgm:pt>
    <dgm:pt modelId="{95E82B66-412A-4974-B839-67479F5DA83E}" type="pres">
      <dgm:prSet presAssocID="{2D0F5C2C-3206-473D-8B70-22ED979F70A7}" presName="parentText" presStyleLbl="node1" presStyleIdx="3" presStyleCnt="4">
        <dgm:presLayoutVars>
          <dgm:chMax val="1"/>
          <dgm:bulletEnabled val="1"/>
        </dgm:presLayoutVars>
      </dgm:prSet>
      <dgm:spPr/>
      <dgm:t>
        <a:bodyPr/>
        <a:lstStyle/>
        <a:p>
          <a:endParaRPr lang="ru-RU"/>
        </a:p>
      </dgm:t>
    </dgm:pt>
    <dgm:pt modelId="{4D4C486C-67B1-4329-B0BD-618AC477FECD}" type="pres">
      <dgm:prSet presAssocID="{2D0F5C2C-3206-473D-8B70-22ED979F70A7}" presName="descendantText" presStyleLbl="alignAccFollowNode1" presStyleIdx="3" presStyleCnt="4">
        <dgm:presLayoutVars>
          <dgm:bulletEnabled val="1"/>
        </dgm:presLayoutVars>
      </dgm:prSet>
      <dgm:spPr/>
      <dgm:t>
        <a:bodyPr/>
        <a:lstStyle/>
        <a:p>
          <a:endParaRPr lang="ru-RU"/>
        </a:p>
      </dgm:t>
    </dgm:pt>
  </dgm:ptLst>
  <dgm:cxnLst>
    <dgm:cxn modelId="{8147EF41-73C7-4B4D-8A0B-463443C8F024}" srcId="{32DE3324-7616-4B8A-8B3A-675A0835754A}" destId="{3AD814C5-9BDC-4C9E-B4BC-A1751785AA20}" srcOrd="2" destOrd="0" parTransId="{80B0982D-99D2-4CAF-8A70-98F368486ADF}" sibTransId="{F2C277B8-8016-4710-B757-A16D5E603D82}"/>
    <dgm:cxn modelId="{105A2B9B-7DF2-4205-A0C6-8204489898C3}" srcId="{32DE3324-7616-4B8A-8B3A-675A0835754A}" destId="{FAA13833-2B6A-4A9C-B9A1-296F7101E73C}" srcOrd="1" destOrd="0" parTransId="{D4AFB148-7B50-4A0D-B98F-353AD59164BD}" sibTransId="{41058B5F-B40C-44D3-B2E7-2D9190AA9697}"/>
    <dgm:cxn modelId="{71C51F88-82DB-47EC-B8C5-A96ECDE8BE2C}" type="presOf" srcId="{3AD814C5-9BDC-4C9E-B4BC-A1751785AA20}" destId="{9D52DFCA-F0AD-4DE8-9BEF-A0E7D803D274}" srcOrd="0" destOrd="0" presId="urn:microsoft.com/office/officeart/2005/8/layout/vList5"/>
    <dgm:cxn modelId="{83F73DE3-93DD-43E0-B979-887497407D3D}" type="presOf" srcId="{BB16EF0C-3843-405C-A91D-A741109035F9}" destId="{32B336BB-E317-468C-A2A4-F3DD20DD76B1}" srcOrd="0" destOrd="0" presId="urn:microsoft.com/office/officeart/2005/8/layout/vList5"/>
    <dgm:cxn modelId="{E6E7C71E-CBCB-4A8C-8241-0136FDBF471B}" type="presOf" srcId="{D0626A31-B58A-4088-9EAF-6B9B1DFB5C56}" destId="{4D4C486C-67B1-4329-B0BD-618AC477FECD}" srcOrd="0" destOrd="0" presId="urn:microsoft.com/office/officeart/2005/8/layout/vList5"/>
    <dgm:cxn modelId="{A05AF1F9-B7B8-4228-AE50-E18AE86D9F0F}" type="presOf" srcId="{2D0F5C2C-3206-473D-8B70-22ED979F70A7}" destId="{95E82B66-412A-4974-B839-67479F5DA83E}" srcOrd="0" destOrd="0" presId="urn:microsoft.com/office/officeart/2005/8/layout/vList5"/>
    <dgm:cxn modelId="{9A33EA5B-4350-4D4B-A82C-0F8CB352FA20}" type="presOf" srcId="{FAA13833-2B6A-4A9C-B9A1-296F7101E73C}" destId="{41961A80-6FC2-4788-939D-8E450D9C298C}" srcOrd="0" destOrd="0" presId="urn:microsoft.com/office/officeart/2005/8/layout/vList5"/>
    <dgm:cxn modelId="{DDB203DC-6B5B-4395-8E66-F0D61C29B670}" srcId="{32DE3324-7616-4B8A-8B3A-675A0835754A}" destId="{BB16EF0C-3843-405C-A91D-A741109035F9}" srcOrd="0" destOrd="0" parTransId="{D4982398-38E8-4DB4-98AB-CC0A786C94C0}" sibTransId="{03DEEEDC-DD73-4C8C-BDDE-B7B7808B771F}"/>
    <dgm:cxn modelId="{FBBEA6E0-241D-470B-8CC6-937600F989EC}" srcId="{BB16EF0C-3843-405C-A91D-A741109035F9}" destId="{4086711D-44DD-4C90-B52D-ECEBD50D5F7D}" srcOrd="0" destOrd="0" parTransId="{D909869C-E4CF-4DE5-B621-3CE78D5D55C4}" sibTransId="{214302EC-C04A-42DB-AE92-004FAB4917ED}"/>
    <dgm:cxn modelId="{C78F532E-9957-4DFA-8071-1516215644DA}" type="presOf" srcId="{32DE3324-7616-4B8A-8B3A-675A0835754A}" destId="{4667404D-9830-42C8-834D-69112083B223}" srcOrd="0" destOrd="0" presId="urn:microsoft.com/office/officeart/2005/8/layout/vList5"/>
    <dgm:cxn modelId="{68947671-292A-4BDC-B2B1-E54DF93C1018}" type="presOf" srcId="{4F9750FA-B77D-4242-A0B6-DAB1FB1CC208}" destId="{C482A977-89D8-44A2-A1BC-6BF2DE7D64AC}" srcOrd="0" destOrd="0" presId="urn:microsoft.com/office/officeart/2005/8/layout/vList5"/>
    <dgm:cxn modelId="{D3454F5A-E1A8-4609-921D-EC074193F266}" srcId="{FAA13833-2B6A-4A9C-B9A1-296F7101E73C}" destId="{C1700CE2-0F08-4F57-B4EB-1DB9810B1325}" srcOrd="0" destOrd="0" parTransId="{5FDE4245-5173-4531-A81B-8913B93DD577}" sibTransId="{3DBF4CA9-C776-4964-BC9D-B0F3FDDC6D2E}"/>
    <dgm:cxn modelId="{6C2EC87E-7CCF-4BD5-9D55-09C28EDA9732}" type="presOf" srcId="{C1700CE2-0F08-4F57-B4EB-1DB9810B1325}" destId="{99A8EFD3-3C5D-42A3-B511-0F57E0774281}" srcOrd="0" destOrd="0" presId="urn:microsoft.com/office/officeart/2005/8/layout/vList5"/>
    <dgm:cxn modelId="{E5217E35-A092-4252-8855-C9CD17CE6415}" srcId="{32DE3324-7616-4B8A-8B3A-675A0835754A}" destId="{2D0F5C2C-3206-473D-8B70-22ED979F70A7}" srcOrd="3" destOrd="0" parTransId="{60378B6F-80B7-479D-9F57-6870E2C33F9E}" sibTransId="{94395262-984E-4508-BF43-3545648DA1A8}"/>
    <dgm:cxn modelId="{B9F46A16-F3BE-4C4B-92A2-A515AB0B4C30}" srcId="{2D0F5C2C-3206-473D-8B70-22ED979F70A7}" destId="{D0626A31-B58A-4088-9EAF-6B9B1DFB5C56}" srcOrd="0" destOrd="0" parTransId="{9B6426CA-65DB-4351-B76E-D2DDBB6D6150}" sibTransId="{FFDA159E-5F27-4BD9-B64F-4667A634924E}"/>
    <dgm:cxn modelId="{31ECEC81-2AE1-44C0-93F8-E8E89DE3C17E}" type="presOf" srcId="{4086711D-44DD-4C90-B52D-ECEBD50D5F7D}" destId="{9F1427B1-1F73-44C2-996C-BEA26776A947}" srcOrd="0" destOrd="0" presId="urn:microsoft.com/office/officeart/2005/8/layout/vList5"/>
    <dgm:cxn modelId="{A9578513-0486-4C72-A3DF-B8AB49CD1703}" srcId="{3AD814C5-9BDC-4C9E-B4BC-A1751785AA20}" destId="{4F9750FA-B77D-4242-A0B6-DAB1FB1CC208}" srcOrd="0" destOrd="0" parTransId="{A21DC394-9870-45BA-8F02-54806762AA2D}" sibTransId="{AFBCB72A-42AE-48B6-871A-7CCAD49A61C5}"/>
    <dgm:cxn modelId="{445B0740-4C06-4D00-9A78-92F81FC714E8}" type="presParOf" srcId="{4667404D-9830-42C8-834D-69112083B223}" destId="{711BAD97-BA9E-4EDA-985F-137AFDBCC6BE}" srcOrd="0" destOrd="0" presId="urn:microsoft.com/office/officeart/2005/8/layout/vList5"/>
    <dgm:cxn modelId="{6B31C16A-CE4F-4F08-9D0F-716272F1547C}" type="presParOf" srcId="{711BAD97-BA9E-4EDA-985F-137AFDBCC6BE}" destId="{32B336BB-E317-468C-A2A4-F3DD20DD76B1}" srcOrd="0" destOrd="0" presId="urn:microsoft.com/office/officeart/2005/8/layout/vList5"/>
    <dgm:cxn modelId="{91DD3C1E-F403-41EB-A65D-574770F2446E}" type="presParOf" srcId="{711BAD97-BA9E-4EDA-985F-137AFDBCC6BE}" destId="{9F1427B1-1F73-44C2-996C-BEA26776A947}" srcOrd="1" destOrd="0" presId="urn:microsoft.com/office/officeart/2005/8/layout/vList5"/>
    <dgm:cxn modelId="{8528C302-34CD-4B48-AAD1-DFCADFCCC32E}" type="presParOf" srcId="{4667404D-9830-42C8-834D-69112083B223}" destId="{681CC927-96B6-43E3-ACEB-DFDE115E1D6B}" srcOrd="1" destOrd="0" presId="urn:microsoft.com/office/officeart/2005/8/layout/vList5"/>
    <dgm:cxn modelId="{931202EE-B356-449D-8651-530C117F82D4}" type="presParOf" srcId="{4667404D-9830-42C8-834D-69112083B223}" destId="{1CBBB7EA-115B-4AF1-8889-64FECD9379D3}" srcOrd="2" destOrd="0" presId="urn:microsoft.com/office/officeart/2005/8/layout/vList5"/>
    <dgm:cxn modelId="{541747D8-F8B0-43E7-A14A-DB1AC2C6F7D8}" type="presParOf" srcId="{1CBBB7EA-115B-4AF1-8889-64FECD9379D3}" destId="{41961A80-6FC2-4788-939D-8E450D9C298C}" srcOrd="0" destOrd="0" presId="urn:microsoft.com/office/officeart/2005/8/layout/vList5"/>
    <dgm:cxn modelId="{A151DD5E-31B3-4640-AA7E-AE72F0935628}" type="presParOf" srcId="{1CBBB7EA-115B-4AF1-8889-64FECD9379D3}" destId="{99A8EFD3-3C5D-42A3-B511-0F57E0774281}" srcOrd="1" destOrd="0" presId="urn:microsoft.com/office/officeart/2005/8/layout/vList5"/>
    <dgm:cxn modelId="{7D36C724-FB72-4D16-B0C4-429E14ED7EE3}" type="presParOf" srcId="{4667404D-9830-42C8-834D-69112083B223}" destId="{07D3EC38-75FE-4115-A155-F01FDC46BA47}" srcOrd="3" destOrd="0" presId="urn:microsoft.com/office/officeart/2005/8/layout/vList5"/>
    <dgm:cxn modelId="{0109B285-3842-4B25-B7BD-43EFD9EC737D}" type="presParOf" srcId="{4667404D-9830-42C8-834D-69112083B223}" destId="{2E0F12FD-C0B0-4412-8269-74B2CC033F7A}" srcOrd="4" destOrd="0" presId="urn:microsoft.com/office/officeart/2005/8/layout/vList5"/>
    <dgm:cxn modelId="{CB611B86-5065-494D-A693-243A2565A3E4}" type="presParOf" srcId="{2E0F12FD-C0B0-4412-8269-74B2CC033F7A}" destId="{9D52DFCA-F0AD-4DE8-9BEF-A0E7D803D274}" srcOrd="0" destOrd="0" presId="urn:microsoft.com/office/officeart/2005/8/layout/vList5"/>
    <dgm:cxn modelId="{64CABCA5-28B8-40D3-B79B-3C9B39482694}" type="presParOf" srcId="{2E0F12FD-C0B0-4412-8269-74B2CC033F7A}" destId="{C482A977-89D8-44A2-A1BC-6BF2DE7D64AC}" srcOrd="1" destOrd="0" presId="urn:microsoft.com/office/officeart/2005/8/layout/vList5"/>
    <dgm:cxn modelId="{05A22D86-E732-4DCE-B304-40857AE5CF32}" type="presParOf" srcId="{4667404D-9830-42C8-834D-69112083B223}" destId="{D0A64785-959E-4F89-A68E-F8ED1B310A47}" srcOrd="5" destOrd="0" presId="urn:microsoft.com/office/officeart/2005/8/layout/vList5"/>
    <dgm:cxn modelId="{65020911-D680-49FC-8B63-A2890E17BD89}" type="presParOf" srcId="{4667404D-9830-42C8-834D-69112083B223}" destId="{7C0A190D-9CA0-4203-A2C2-3372069B8B4C}" srcOrd="6" destOrd="0" presId="urn:microsoft.com/office/officeart/2005/8/layout/vList5"/>
    <dgm:cxn modelId="{A6823E3B-CF00-4641-9E74-DE8A87565272}" type="presParOf" srcId="{7C0A190D-9CA0-4203-A2C2-3372069B8B4C}" destId="{95E82B66-412A-4974-B839-67479F5DA83E}" srcOrd="0" destOrd="0" presId="urn:microsoft.com/office/officeart/2005/8/layout/vList5"/>
    <dgm:cxn modelId="{38FA8040-C562-4071-83BA-85C52C5246B9}" type="presParOf" srcId="{7C0A190D-9CA0-4203-A2C2-3372069B8B4C}" destId="{4D4C486C-67B1-4329-B0BD-618AC477FECD}"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F283EC2-F047-4562-A261-4EC529AC9263}" type="doc">
      <dgm:prSet loTypeId="urn:microsoft.com/office/officeart/2005/8/layout/vList5" loCatId="list" qsTypeId="urn:microsoft.com/office/officeart/2005/8/quickstyle/3d1" qsCatId="3D" csTypeId="urn:microsoft.com/office/officeart/2005/8/colors/colorful1#6" csCatId="colorful" phldr="1"/>
      <dgm:spPr/>
      <dgm:t>
        <a:bodyPr/>
        <a:lstStyle/>
        <a:p>
          <a:endParaRPr lang="ru-RU"/>
        </a:p>
      </dgm:t>
    </dgm:pt>
    <dgm:pt modelId="{AB0C65F8-84E4-4226-B594-6C9500986F80}">
      <dgm:prSet phldrT="[Текст]" custT="1"/>
      <dgm:spPr/>
      <dgm:t>
        <a:bodyPr/>
        <a:lstStyle/>
        <a:p>
          <a:r>
            <a:rPr lang="ru-RU" sz="1100"/>
            <a:t>СКТ формування громадської думки</a:t>
          </a:r>
        </a:p>
      </dgm:t>
    </dgm:pt>
    <dgm:pt modelId="{D3F2C0EB-6B4D-4D68-AF61-B474B6AE2259}" type="parTrans" cxnId="{85434566-393A-40AF-B4BE-A27BF8FDDB86}">
      <dgm:prSet/>
      <dgm:spPr/>
      <dgm:t>
        <a:bodyPr/>
        <a:lstStyle/>
        <a:p>
          <a:endParaRPr lang="ru-RU"/>
        </a:p>
      </dgm:t>
    </dgm:pt>
    <dgm:pt modelId="{2290D32C-BCC8-48EF-B845-AEAAA8E935A0}" type="sibTrans" cxnId="{85434566-393A-40AF-B4BE-A27BF8FDDB86}">
      <dgm:prSet/>
      <dgm:spPr/>
      <dgm:t>
        <a:bodyPr/>
        <a:lstStyle/>
        <a:p>
          <a:endParaRPr lang="ru-RU"/>
        </a:p>
      </dgm:t>
    </dgm:pt>
    <dgm:pt modelId="{B9B55DF0-12AA-4A25-ADF8-162729BCF9F0}">
      <dgm:prSet phldrT="[Текст]" custT="1"/>
      <dgm:spPr/>
      <dgm:t>
        <a:bodyPr/>
        <a:lstStyle/>
        <a:p>
          <a:r>
            <a:rPr lang="ru-RU" sz="1100"/>
            <a:t>паблік рилейшнз, медіарилейшнз, виборчі технології, іміджмейкінг, спічрайтинг, спіндокторинг, реклама, журналістика</a:t>
          </a:r>
        </a:p>
      </dgm:t>
    </dgm:pt>
    <dgm:pt modelId="{AF179DF9-7247-4F79-8629-5065F4092350}" type="parTrans" cxnId="{257C6CD9-597B-4EBC-853F-4F999DB82420}">
      <dgm:prSet/>
      <dgm:spPr/>
      <dgm:t>
        <a:bodyPr/>
        <a:lstStyle/>
        <a:p>
          <a:endParaRPr lang="ru-RU"/>
        </a:p>
      </dgm:t>
    </dgm:pt>
    <dgm:pt modelId="{51F603AB-E1C5-45A1-B7A2-F66CB06D3ECF}" type="sibTrans" cxnId="{257C6CD9-597B-4EBC-853F-4F999DB82420}">
      <dgm:prSet/>
      <dgm:spPr/>
      <dgm:t>
        <a:bodyPr/>
        <a:lstStyle/>
        <a:p>
          <a:endParaRPr lang="ru-RU"/>
        </a:p>
      </dgm:t>
    </dgm:pt>
    <dgm:pt modelId="{A335560E-676C-4188-A62A-9C35076A8B93}">
      <dgm:prSet phldrT="[Текст]" custT="1"/>
      <dgm:spPr/>
      <dgm:t>
        <a:bodyPr/>
        <a:lstStyle/>
        <a:p>
          <a:r>
            <a:rPr lang="ru-RU" sz="1100"/>
            <a:t>СКТ формування масової свідомості та поведінки</a:t>
          </a:r>
        </a:p>
      </dgm:t>
    </dgm:pt>
    <dgm:pt modelId="{D492003B-D8E3-45F9-87A7-280BEA5CD611}" type="parTrans" cxnId="{E80D2C15-1BBA-48D0-BA27-C9EEC655F1DA}">
      <dgm:prSet/>
      <dgm:spPr/>
      <dgm:t>
        <a:bodyPr/>
        <a:lstStyle/>
        <a:p>
          <a:endParaRPr lang="ru-RU"/>
        </a:p>
      </dgm:t>
    </dgm:pt>
    <dgm:pt modelId="{887A160A-0DC7-4261-89F8-C2068408BDD2}" type="sibTrans" cxnId="{E80D2C15-1BBA-48D0-BA27-C9EEC655F1DA}">
      <dgm:prSet/>
      <dgm:spPr/>
      <dgm:t>
        <a:bodyPr/>
        <a:lstStyle/>
        <a:p>
          <a:endParaRPr lang="ru-RU"/>
        </a:p>
      </dgm:t>
    </dgm:pt>
    <dgm:pt modelId="{5A92E9EA-4A3A-4042-A386-FDD846DFAB36}">
      <dgm:prSet phldrT="[Текст]" custT="1"/>
      <dgm:spPr/>
      <dgm:t>
        <a:bodyPr/>
        <a:lstStyle/>
        <a:p>
          <a:r>
            <a:rPr lang="ru-RU" sz="1100"/>
            <a:t>пропаганда, технології медіаосвіти та медіакультури, інформаційно-комунікаційні технології, технології інформаційного протиборства, журналістика, іміджмейкінг </a:t>
          </a:r>
        </a:p>
      </dgm:t>
    </dgm:pt>
    <dgm:pt modelId="{09B6A72A-37D8-4B8B-B565-D5B8F3695503}" type="parTrans" cxnId="{7959D058-F4FF-4E54-B4ED-5E8441C805C0}">
      <dgm:prSet/>
      <dgm:spPr/>
      <dgm:t>
        <a:bodyPr/>
        <a:lstStyle/>
        <a:p>
          <a:endParaRPr lang="ru-RU"/>
        </a:p>
      </dgm:t>
    </dgm:pt>
    <dgm:pt modelId="{CE7393D4-6372-4A3B-9C48-6F9E0B4F5705}" type="sibTrans" cxnId="{7959D058-F4FF-4E54-B4ED-5E8441C805C0}">
      <dgm:prSet/>
      <dgm:spPr/>
      <dgm:t>
        <a:bodyPr/>
        <a:lstStyle/>
        <a:p>
          <a:endParaRPr lang="ru-RU"/>
        </a:p>
      </dgm:t>
    </dgm:pt>
    <dgm:pt modelId="{F3D9C231-BAC4-4EB9-87F9-30DB71F2A7AA}">
      <dgm:prSet phldrT="[Текст]"/>
      <dgm:spPr/>
      <dgm:t>
        <a:bodyPr/>
        <a:lstStyle/>
        <a:p>
          <a:r>
            <a:rPr lang="ru-RU"/>
            <a:t>СКТ формування соціального простору (соціальні структури і процеси, соціальні організації, спільноти, інститути, цінності, території)</a:t>
          </a:r>
        </a:p>
      </dgm:t>
    </dgm:pt>
    <dgm:pt modelId="{5E6CCCB2-1805-40D6-9AB1-7D77450810B1}" type="parTrans" cxnId="{988346FE-4338-4C93-838F-93F6F088EFC1}">
      <dgm:prSet/>
      <dgm:spPr/>
      <dgm:t>
        <a:bodyPr/>
        <a:lstStyle/>
        <a:p>
          <a:endParaRPr lang="ru-RU"/>
        </a:p>
      </dgm:t>
    </dgm:pt>
    <dgm:pt modelId="{691B667E-39AA-4AA3-8816-F27AFB63A861}" type="sibTrans" cxnId="{988346FE-4338-4C93-838F-93F6F088EFC1}">
      <dgm:prSet/>
      <dgm:spPr/>
      <dgm:t>
        <a:bodyPr/>
        <a:lstStyle/>
        <a:p>
          <a:endParaRPr lang="ru-RU"/>
        </a:p>
      </dgm:t>
    </dgm:pt>
    <dgm:pt modelId="{91BDEC7D-4BCA-4EF2-831E-19F30E1E1FAA}">
      <dgm:prSet phldrT="[Текст]" custT="1"/>
      <dgm:spPr/>
      <dgm:t>
        <a:bodyPr/>
        <a:lstStyle/>
        <a:p>
          <a:r>
            <a:rPr lang="ru-RU" sz="1100"/>
            <a:t>пропаганда,паблік рилейшнз, реклама, іміджмейкінг, медіарилейшнз, технології проведення перемовин, виборчі технології, технології ведення інформаційного протиборства, журналістика, виборчі технології  </a:t>
          </a:r>
        </a:p>
      </dgm:t>
    </dgm:pt>
    <dgm:pt modelId="{85E3D3BD-13A4-4DD4-9A4F-F74C70CCFFB6}" type="parTrans" cxnId="{26087999-C6DD-468C-B41C-B16E7774E766}">
      <dgm:prSet/>
      <dgm:spPr/>
      <dgm:t>
        <a:bodyPr/>
        <a:lstStyle/>
        <a:p>
          <a:endParaRPr lang="ru-RU"/>
        </a:p>
      </dgm:t>
    </dgm:pt>
    <dgm:pt modelId="{1224FF81-C83A-476D-995D-702F01665536}" type="sibTrans" cxnId="{26087999-C6DD-468C-B41C-B16E7774E766}">
      <dgm:prSet/>
      <dgm:spPr/>
      <dgm:t>
        <a:bodyPr/>
        <a:lstStyle/>
        <a:p>
          <a:endParaRPr lang="ru-RU"/>
        </a:p>
      </dgm:t>
    </dgm:pt>
    <dgm:pt modelId="{5407DCEB-689F-4287-BC0D-ED305B909C72}">
      <dgm:prSet/>
      <dgm:spPr/>
      <dgm:t>
        <a:bodyPr/>
        <a:lstStyle/>
        <a:p>
          <a:endParaRPr lang="ru-RU" sz="900"/>
        </a:p>
      </dgm:t>
    </dgm:pt>
    <dgm:pt modelId="{1821F731-7D17-4D9C-830C-0703C7897F17}" type="parTrans" cxnId="{FB316394-923F-487D-AF01-CA1BDF1061E7}">
      <dgm:prSet/>
      <dgm:spPr/>
      <dgm:t>
        <a:bodyPr/>
        <a:lstStyle/>
        <a:p>
          <a:endParaRPr lang="ru-RU"/>
        </a:p>
      </dgm:t>
    </dgm:pt>
    <dgm:pt modelId="{9E69C1E3-16DF-43F9-9BF5-4CA8956ECDB1}" type="sibTrans" cxnId="{FB316394-923F-487D-AF01-CA1BDF1061E7}">
      <dgm:prSet/>
      <dgm:spPr/>
      <dgm:t>
        <a:bodyPr/>
        <a:lstStyle/>
        <a:p>
          <a:endParaRPr lang="ru-RU"/>
        </a:p>
      </dgm:t>
    </dgm:pt>
    <dgm:pt modelId="{4BDED23A-408E-426A-A549-344E34E6E73E}" type="pres">
      <dgm:prSet presAssocID="{9F283EC2-F047-4562-A261-4EC529AC9263}" presName="Name0" presStyleCnt="0">
        <dgm:presLayoutVars>
          <dgm:dir/>
          <dgm:animLvl val="lvl"/>
          <dgm:resizeHandles val="exact"/>
        </dgm:presLayoutVars>
      </dgm:prSet>
      <dgm:spPr/>
      <dgm:t>
        <a:bodyPr/>
        <a:lstStyle/>
        <a:p>
          <a:endParaRPr lang="ru-RU"/>
        </a:p>
      </dgm:t>
    </dgm:pt>
    <dgm:pt modelId="{24717F5B-F0A5-4648-8FF2-F7604F7B3833}" type="pres">
      <dgm:prSet presAssocID="{AB0C65F8-84E4-4226-B594-6C9500986F80}" presName="linNode" presStyleCnt="0"/>
      <dgm:spPr/>
    </dgm:pt>
    <dgm:pt modelId="{E1C4D6AE-459D-412F-B3D9-A395D5E6B388}" type="pres">
      <dgm:prSet presAssocID="{AB0C65F8-84E4-4226-B594-6C9500986F80}" presName="parentText" presStyleLbl="node1" presStyleIdx="0" presStyleCnt="3">
        <dgm:presLayoutVars>
          <dgm:chMax val="1"/>
          <dgm:bulletEnabled val="1"/>
        </dgm:presLayoutVars>
      </dgm:prSet>
      <dgm:spPr/>
      <dgm:t>
        <a:bodyPr/>
        <a:lstStyle/>
        <a:p>
          <a:endParaRPr lang="ru-RU"/>
        </a:p>
      </dgm:t>
    </dgm:pt>
    <dgm:pt modelId="{39EBE294-BDC8-4F7A-AC9F-28B631BADA69}" type="pres">
      <dgm:prSet presAssocID="{AB0C65F8-84E4-4226-B594-6C9500986F80}" presName="descendantText" presStyleLbl="alignAccFollowNode1" presStyleIdx="0" presStyleCnt="3">
        <dgm:presLayoutVars>
          <dgm:bulletEnabled val="1"/>
        </dgm:presLayoutVars>
      </dgm:prSet>
      <dgm:spPr/>
      <dgm:t>
        <a:bodyPr/>
        <a:lstStyle/>
        <a:p>
          <a:endParaRPr lang="ru-RU"/>
        </a:p>
      </dgm:t>
    </dgm:pt>
    <dgm:pt modelId="{20C17F7E-A4AC-4CEA-AC7B-8B25215E6440}" type="pres">
      <dgm:prSet presAssocID="{2290D32C-BCC8-48EF-B845-AEAAA8E935A0}" presName="sp" presStyleCnt="0"/>
      <dgm:spPr/>
    </dgm:pt>
    <dgm:pt modelId="{4651C414-57AF-4B65-A606-9AF58A64F92C}" type="pres">
      <dgm:prSet presAssocID="{A335560E-676C-4188-A62A-9C35076A8B93}" presName="linNode" presStyleCnt="0"/>
      <dgm:spPr/>
    </dgm:pt>
    <dgm:pt modelId="{6AC58E14-496D-47BF-8D5D-63C2372569C7}" type="pres">
      <dgm:prSet presAssocID="{A335560E-676C-4188-A62A-9C35076A8B93}" presName="parentText" presStyleLbl="node1" presStyleIdx="1" presStyleCnt="3">
        <dgm:presLayoutVars>
          <dgm:chMax val="1"/>
          <dgm:bulletEnabled val="1"/>
        </dgm:presLayoutVars>
      </dgm:prSet>
      <dgm:spPr/>
      <dgm:t>
        <a:bodyPr/>
        <a:lstStyle/>
        <a:p>
          <a:endParaRPr lang="ru-RU"/>
        </a:p>
      </dgm:t>
    </dgm:pt>
    <dgm:pt modelId="{DF8D73A4-ED50-4B20-A74F-FDA1D715E1C7}" type="pres">
      <dgm:prSet presAssocID="{A335560E-676C-4188-A62A-9C35076A8B93}" presName="descendantText" presStyleLbl="alignAccFollowNode1" presStyleIdx="1" presStyleCnt="3">
        <dgm:presLayoutVars>
          <dgm:bulletEnabled val="1"/>
        </dgm:presLayoutVars>
      </dgm:prSet>
      <dgm:spPr/>
      <dgm:t>
        <a:bodyPr/>
        <a:lstStyle/>
        <a:p>
          <a:endParaRPr lang="ru-RU"/>
        </a:p>
      </dgm:t>
    </dgm:pt>
    <dgm:pt modelId="{1CEE6465-5040-46B1-A836-E158AD8A7CF5}" type="pres">
      <dgm:prSet presAssocID="{887A160A-0DC7-4261-89F8-C2068408BDD2}" presName="sp" presStyleCnt="0"/>
      <dgm:spPr/>
    </dgm:pt>
    <dgm:pt modelId="{B639FD33-BB3F-491A-ACAD-F1C07236F8F8}" type="pres">
      <dgm:prSet presAssocID="{F3D9C231-BAC4-4EB9-87F9-30DB71F2A7AA}" presName="linNode" presStyleCnt="0"/>
      <dgm:spPr/>
    </dgm:pt>
    <dgm:pt modelId="{D407EB52-6769-408A-A6EA-B092EFA52C8A}" type="pres">
      <dgm:prSet presAssocID="{F3D9C231-BAC4-4EB9-87F9-30DB71F2A7AA}" presName="parentText" presStyleLbl="node1" presStyleIdx="2" presStyleCnt="3">
        <dgm:presLayoutVars>
          <dgm:chMax val="1"/>
          <dgm:bulletEnabled val="1"/>
        </dgm:presLayoutVars>
      </dgm:prSet>
      <dgm:spPr/>
      <dgm:t>
        <a:bodyPr/>
        <a:lstStyle/>
        <a:p>
          <a:endParaRPr lang="ru-RU"/>
        </a:p>
      </dgm:t>
    </dgm:pt>
    <dgm:pt modelId="{284EF977-C565-4A40-B2FF-75BC4E30239F}" type="pres">
      <dgm:prSet presAssocID="{F3D9C231-BAC4-4EB9-87F9-30DB71F2A7AA}" presName="descendantText" presStyleLbl="alignAccFollowNode1" presStyleIdx="2" presStyleCnt="3">
        <dgm:presLayoutVars>
          <dgm:bulletEnabled val="1"/>
        </dgm:presLayoutVars>
      </dgm:prSet>
      <dgm:spPr/>
      <dgm:t>
        <a:bodyPr/>
        <a:lstStyle/>
        <a:p>
          <a:endParaRPr lang="ru-RU"/>
        </a:p>
      </dgm:t>
    </dgm:pt>
  </dgm:ptLst>
  <dgm:cxnLst>
    <dgm:cxn modelId="{37AF89E8-F250-4780-A566-F921F06CA59E}" type="presOf" srcId="{5407DCEB-689F-4287-BC0D-ED305B909C72}" destId="{284EF977-C565-4A40-B2FF-75BC4E30239F}" srcOrd="0" destOrd="1" presId="urn:microsoft.com/office/officeart/2005/8/layout/vList5"/>
    <dgm:cxn modelId="{7959D058-F4FF-4E54-B4ED-5E8441C805C0}" srcId="{A335560E-676C-4188-A62A-9C35076A8B93}" destId="{5A92E9EA-4A3A-4042-A386-FDD846DFAB36}" srcOrd="0" destOrd="0" parTransId="{09B6A72A-37D8-4B8B-B565-D5B8F3695503}" sibTransId="{CE7393D4-6372-4A3B-9C48-6F9E0B4F5705}"/>
    <dgm:cxn modelId="{E030894D-8356-4FC4-8C20-E4DFBD973D1F}" type="presOf" srcId="{A335560E-676C-4188-A62A-9C35076A8B93}" destId="{6AC58E14-496D-47BF-8D5D-63C2372569C7}" srcOrd="0" destOrd="0" presId="urn:microsoft.com/office/officeart/2005/8/layout/vList5"/>
    <dgm:cxn modelId="{F566BF8C-11B8-40B8-B16F-7B29DAD389DB}" type="presOf" srcId="{5A92E9EA-4A3A-4042-A386-FDD846DFAB36}" destId="{DF8D73A4-ED50-4B20-A74F-FDA1D715E1C7}" srcOrd="0" destOrd="0" presId="urn:microsoft.com/office/officeart/2005/8/layout/vList5"/>
    <dgm:cxn modelId="{80843A74-7473-4619-9B5D-EF0772B8984A}" type="presOf" srcId="{AB0C65F8-84E4-4226-B594-6C9500986F80}" destId="{E1C4D6AE-459D-412F-B3D9-A395D5E6B388}" srcOrd="0" destOrd="0" presId="urn:microsoft.com/office/officeart/2005/8/layout/vList5"/>
    <dgm:cxn modelId="{BE4EFF68-E88E-4587-B115-23A29DC4D26B}" type="presOf" srcId="{9F283EC2-F047-4562-A261-4EC529AC9263}" destId="{4BDED23A-408E-426A-A549-344E34E6E73E}" srcOrd="0" destOrd="0" presId="urn:microsoft.com/office/officeart/2005/8/layout/vList5"/>
    <dgm:cxn modelId="{E80D2C15-1BBA-48D0-BA27-C9EEC655F1DA}" srcId="{9F283EC2-F047-4562-A261-4EC529AC9263}" destId="{A335560E-676C-4188-A62A-9C35076A8B93}" srcOrd="1" destOrd="0" parTransId="{D492003B-D8E3-45F9-87A7-280BEA5CD611}" sibTransId="{887A160A-0DC7-4261-89F8-C2068408BDD2}"/>
    <dgm:cxn modelId="{988346FE-4338-4C93-838F-93F6F088EFC1}" srcId="{9F283EC2-F047-4562-A261-4EC529AC9263}" destId="{F3D9C231-BAC4-4EB9-87F9-30DB71F2A7AA}" srcOrd="2" destOrd="0" parTransId="{5E6CCCB2-1805-40D6-9AB1-7D77450810B1}" sibTransId="{691B667E-39AA-4AA3-8816-F27AFB63A861}"/>
    <dgm:cxn modelId="{26087999-C6DD-468C-B41C-B16E7774E766}" srcId="{F3D9C231-BAC4-4EB9-87F9-30DB71F2A7AA}" destId="{91BDEC7D-4BCA-4EF2-831E-19F30E1E1FAA}" srcOrd="0" destOrd="0" parTransId="{85E3D3BD-13A4-4DD4-9A4F-F74C70CCFFB6}" sibTransId="{1224FF81-C83A-476D-995D-702F01665536}"/>
    <dgm:cxn modelId="{85434566-393A-40AF-B4BE-A27BF8FDDB86}" srcId="{9F283EC2-F047-4562-A261-4EC529AC9263}" destId="{AB0C65F8-84E4-4226-B594-6C9500986F80}" srcOrd="0" destOrd="0" parTransId="{D3F2C0EB-6B4D-4D68-AF61-B474B6AE2259}" sibTransId="{2290D32C-BCC8-48EF-B845-AEAAA8E935A0}"/>
    <dgm:cxn modelId="{257C6CD9-597B-4EBC-853F-4F999DB82420}" srcId="{AB0C65F8-84E4-4226-B594-6C9500986F80}" destId="{B9B55DF0-12AA-4A25-ADF8-162729BCF9F0}" srcOrd="0" destOrd="0" parTransId="{AF179DF9-7247-4F79-8629-5065F4092350}" sibTransId="{51F603AB-E1C5-45A1-B7A2-F66CB06D3ECF}"/>
    <dgm:cxn modelId="{FB316394-923F-487D-AF01-CA1BDF1061E7}" srcId="{F3D9C231-BAC4-4EB9-87F9-30DB71F2A7AA}" destId="{5407DCEB-689F-4287-BC0D-ED305B909C72}" srcOrd="1" destOrd="0" parTransId="{1821F731-7D17-4D9C-830C-0703C7897F17}" sibTransId="{9E69C1E3-16DF-43F9-9BF5-4CA8956ECDB1}"/>
    <dgm:cxn modelId="{A0F283DA-63F0-4ED6-BEBF-F420ACCED408}" type="presOf" srcId="{F3D9C231-BAC4-4EB9-87F9-30DB71F2A7AA}" destId="{D407EB52-6769-408A-A6EA-B092EFA52C8A}" srcOrd="0" destOrd="0" presId="urn:microsoft.com/office/officeart/2005/8/layout/vList5"/>
    <dgm:cxn modelId="{1ACDBE3D-D1FF-498A-B381-DDD3B23A8C59}" type="presOf" srcId="{91BDEC7D-4BCA-4EF2-831E-19F30E1E1FAA}" destId="{284EF977-C565-4A40-B2FF-75BC4E30239F}" srcOrd="0" destOrd="0" presId="urn:microsoft.com/office/officeart/2005/8/layout/vList5"/>
    <dgm:cxn modelId="{FF3DC475-3985-4FD6-824A-8975C7A17D90}" type="presOf" srcId="{B9B55DF0-12AA-4A25-ADF8-162729BCF9F0}" destId="{39EBE294-BDC8-4F7A-AC9F-28B631BADA69}" srcOrd="0" destOrd="0" presId="urn:microsoft.com/office/officeart/2005/8/layout/vList5"/>
    <dgm:cxn modelId="{83F2B3C6-59E5-48A0-8D58-605C95D06D98}" type="presParOf" srcId="{4BDED23A-408E-426A-A549-344E34E6E73E}" destId="{24717F5B-F0A5-4648-8FF2-F7604F7B3833}" srcOrd="0" destOrd="0" presId="urn:microsoft.com/office/officeart/2005/8/layout/vList5"/>
    <dgm:cxn modelId="{EB5864CB-8E10-4499-A56F-D709DE4FC8EA}" type="presParOf" srcId="{24717F5B-F0A5-4648-8FF2-F7604F7B3833}" destId="{E1C4D6AE-459D-412F-B3D9-A395D5E6B388}" srcOrd="0" destOrd="0" presId="urn:microsoft.com/office/officeart/2005/8/layout/vList5"/>
    <dgm:cxn modelId="{F9DC6042-764F-4C93-A157-B763E05BAE88}" type="presParOf" srcId="{24717F5B-F0A5-4648-8FF2-F7604F7B3833}" destId="{39EBE294-BDC8-4F7A-AC9F-28B631BADA69}" srcOrd="1" destOrd="0" presId="urn:microsoft.com/office/officeart/2005/8/layout/vList5"/>
    <dgm:cxn modelId="{D29D3EAB-B845-46BE-8B36-749FC7D2CB0A}" type="presParOf" srcId="{4BDED23A-408E-426A-A549-344E34E6E73E}" destId="{20C17F7E-A4AC-4CEA-AC7B-8B25215E6440}" srcOrd="1" destOrd="0" presId="urn:microsoft.com/office/officeart/2005/8/layout/vList5"/>
    <dgm:cxn modelId="{24AF0ACA-5B13-4064-96D0-68A5392A9154}" type="presParOf" srcId="{4BDED23A-408E-426A-A549-344E34E6E73E}" destId="{4651C414-57AF-4B65-A606-9AF58A64F92C}" srcOrd="2" destOrd="0" presId="urn:microsoft.com/office/officeart/2005/8/layout/vList5"/>
    <dgm:cxn modelId="{BC02322A-0985-407A-8CE1-36270B2A20AA}" type="presParOf" srcId="{4651C414-57AF-4B65-A606-9AF58A64F92C}" destId="{6AC58E14-496D-47BF-8D5D-63C2372569C7}" srcOrd="0" destOrd="0" presId="urn:microsoft.com/office/officeart/2005/8/layout/vList5"/>
    <dgm:cxn modelId="{882767E4-7E80-4709-B2B3-80FC961136FC}" type="presParOf" srcId="{4651C414-57AF-4B65-A606-9AF58A64F92C}" destId="{DF8D73A4-ED50-4B20-A74F-FDA1D715E1C7}" srcOrd="1" destOrd="0" presId="urn:microsoft.com/office/officeart/2005/8/layout/vList5"/>
    <dgm:cxn modelId="{F480C4F3-C6AF-4B1E-8984-FB78ED6EF76A}" type="presParOf" srcId="{4BDED23A-408E-426A-A549-344E34E6E73E}" destId="{1CEE6465-5040-46B1-A836-E158AD8A7CF5}" srcOrd="3" destOrd="0" presId="urn:microsoft.com/office/officeart/2005/8/layout/vList5"/>
    <dgm:cxn modelId="{A3A9EB10-3E37-4503-AB42-61416D5F84C4}" type="presParOf" srcId="{4BDED23A-408E-426A-A549-344E34E6E73E}" destId="{B639FD33-BB3F-491A-ACAD-F1C07236F8F8}" srcOrd="4" destOrd="0" presId="urn:microsoft.com/office/officeart/2005/8/layout/vList5"/>
    <dgm:cxn modelId="{90D30DF4-6FD3-4126-8369-D5C8D6A9DCA2}" type="presParOf" srcId="{B639FD33-BB3F-491A-ACAD-F1C07236F8F8}" destId="{D407EB52-6769-408A-A6EA-B092EFA52C8A}" srcOrd="0" destOrd="0" presId="urn:microsoft.com/office/officeart/2005/8/layout/vList5"/>
    <dgm:cxn modelId="{3D1B157E-9F6B-48A6-BF56-9582A807BF90}" type="presParOf" srcId="{B639FD33-BB3F-491A-ACAD-F1C07236F8F8}" destId="{284EF977-C565-4A40-B2FF-75BC4E30239F}"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8D286B5-EF65-4B00-9621-FF998763A56F}" type="doc">
      <dgm:prSet loTypeId="urn:microsoft.com/office/officeart/2005/8/layout/vList5" loCatId="list" qsTypeId="urn:microsoft.com/office/officeart/2005/8/quickstyle/3d1" qsCatId="3D" csTypeId="urn:microsoft.com/office/officeart/2005/8/colors/colorful1#7" csCatId="colorful" phldr="1"/>
      <dgm:spPr/>
      <dgm:t>
        <a:bodyPr/>
        <a:lstStyle/>
        <a:p>
          <a:endParaRPr lang="ru-RU"/>
        </a:p>
      </dgm:t>
    </dgm:pt>
    <dgm:pt modelId="{9CB14856-753B-471A-A610-E156D3D9EA18}">
      <dgm:prSet phldrT="[Текст]"/>
      <dgm:spPr/>
      <dgm:t>
        <a:bodyPr/>
        <a:lstStyle/>
        <a:p>
          <a:r>
            <a:rPr lang="uk-UA"/>
            <a:t>стратегічні</a:t>
          </a:r>
          <a:endParaRPr lang="ru-RU"/>
        </a:p>
      </dgm:t>
    </dgm:pt>
    <dgm:pt modelId="{5EAED658-343B-4684-9604-56DDD7D3C5FE}" type="parTrans" cxnId="{DD1CC125-8D40-4AEA-A81F-0AF1A95974E3}">
      <dgm:prSet/>
      <dgm:spPr/>
      <dgm:t>
        <a:bodyPr/>
        <a:lstStyle/>
        <a:p>
          <a:endParaRPr lang="ru-RU"/>
        </a:p>
      </dgm:t>
    </dgm:pt>
    <dgm:pt modelId="{86B10DD0-066C-4C43-BB63-EC20347F3658}" type="sibTrans" cxnId="{DD1CC125-8D40-4AEA-A81F-0AF1A95974E3}">
      <dgm:prSet/>
      <dgm:spPr/>
      <dgm:t>
        <a:bodyPr/>
        <a:lstStyle/>
        <a:p>
          <a:endParaRPr lang="ru-RU"/>
        </a:p>
      </dgm:t>
    </dgm:pt>
    <dgm:pt modelId="{62BD2A66-D6EF-4666-A14C-8AC433DC15E0}">
      <dgm:prSet phldrT="[Текст]"/>
      <dgm:spPr/>
      <dgm:t>
        <a:bodyPr/>
        <a:lstStyle/>
        <a:p>
          <a:r>
            <a:rPr lang="ru-RU"/>
            <a:t>пропаганда, технології медіаосвіти та медіакультури, технології інформаційного протиборства</a:t>
          </a:r>
        </a:p>
      </dgm:t>
    </dgm:pt>
    <dgm:pt modelId="{4DD84E6C-E7D2-45C5-8C29-FC31C67C25F7}" type="parTrans" cxnId="{C7B4C691-3534-41CE-AA4D-180AF0196C57}">
      <dgm:prSet/>
      <dgm:spPr/>
      <dgm:t>
        <a:bodyPr/>
        <a:lstStyle/>
        <a:p>
          <a:endParaRPr lang="ru-RU"/>
        </a:p>
      </dgm:t>
    </dgm:pt>
    <dgm:pt modelId="{802B7B15-8F5A-4190-83B7-965C1EBACA42}" type="sibTrans" cxnId="{C7B4C691-3534-41CE-AA4D-180AF0196C57}">
      <dgm:prSet/>
      <dgm:spPr/>
      <dgm:t>
        <a:bodyPr/>
        <a:lstStyle/>
        <a:p>
          <a:endParaRPr lang="ru-RU"/>
        </a:p>
      </dgm:t>
    </dgm:pt>
    <dgm:pt modelId="{BF0C43C2-1616-4773-9426-A3FFFEBB0726}">
      <dgm:prSet phldrT="[Текст]"/>
      <dgm:spPr/>
      <dgm:t>
        <a:bodyPr/>
        <a:lstStyle/>
        <a:p>
          <a:r>
            <a:rPr lang="uk-UA"/>
            <a:t>тактичні</a:t>
          </a:r>
          <a:endParaRPr lang="ru-RU"/>
        </a:p>
      </dgm:t>
    </dgm:pt>
    <dgm:pt modelId="{0DF20B1E-E7FD-49BE-BAE7-8D6E33651383}" type="parTrans" cxnId="{1FB4C83E-DEB8-4667-A41B-2E6D700E5C73}">
      <dgm:prSet/>
      <dgm:spPr/>
      <dgm:t>
        <a:bodyPr/>
        <a:lstStyle/>
        <a:p>
          <a:endParaRPr lang="ru-RU"/>
        </a:p>
      </dgm:t>
    </dgm:pt>
    <dgm:pt modelId="{615B9971-2C86-41CF-8823-9617321180DD}" type="sibTrans" cxnId="{1FB4C83E-DEB8-4667-A41B-2E6D700E5C73}">
      <dgm:prSet/>
      <dgm:spPr/>
      <dgm:t>
        <a:bodyPr/>
        <a:lstStyle/>
        <a:p>
          <a:endParaRPr lang="ru-RU"/>
        </a:p>
      </dgm:t>
    </dgm:pt>
    <dgm:pt modelId="{7B646F3C-8030-46EC-BEB5-C4A71D807901}">
      <dgm:prSet phldrT="[Текст]"/>
      <dgm:spPr/>
      <dgm:t>
        <a:bodyPr/>
        <a:lstStyle/>
        <a:p>
          <a:r>
            <a:rPr lang="ru-RU"/>
            <a:t>паблік рилейшнз, медіарилейшнз, виборчі технології, іміджмейкінг, виборчі технології</a:t>
          </a:r>
        </a:p>
      </dgm:t>
    </dgm:pt>
    <dgm:pt modelId="{66835846-4842-4C0B-977D-9A1D377A90DF}" type="parTrans" cxnId="{4B105542-613E-4C34-8D16-9B177D0FF115}">
      <dgm:prSet/>
      <dgm:spPr/>
      <dgm:t>
        <a:bodyPr/>
        <a:lstStyle/>
        <a:p>
          <a:endParaRPr lang="ru-RU"/>
        </a:p>
      </dgm:t>
    </dgm:pt>
    <dgm:pt modelId="{F64E12CF-E8AF-42DB-ADE1-105195972910}" type="sibTrans" cxnId="{4B105542-613E-4C34-8D16-9B177D0FF115}">
      <dgm:prSet/>
      <dgm:spPr/>
      <dgm:t>
        <a:bodyPr/>
        <a:lstStyle/>
        <a:p>
          <a:endParaRPr lang="ru-RU"/>
        </a:p>
      </dgm:t>
    </dgm:pt>
    <dgm:pt modelId="{0E47A57D-310B-4390-908A-65F7ADC3B57E}">
      <dgm:prSet phldrT="[Текст]"/>
      <dgm:spPr/>
      <dgm:t>
        <a:bodyPr/>
        <a:lstStyle/>
        <a:p>
          <a:r>
            <a:rPr lang="uk-UA"/>
            <a:t>оперативні</a:t>
          </a:r>
          <a:endParaRPr lang="ru-RU"/>
        </a:p>
      </dgm:t>
    </dgm:pt>
    <dgm:pt modelId="{8B71F246-4BFE-4486-A90B-FC84FE6F599C}" type="parTrans" cxnId="{43651CC0-05FC-4589-BC48-929BAEEA4BC3}">
      <dgm:prSet/>
      <dgm:spPr/>
      <dgm:t>
        <a:bodyPr/>
        <a:lstStyle/>
        <a:p>
          <a:endParaRPr lang="ru-RU"/>
        </a:p>
      </dgm:t>
    </dgm:pt>
    <dgm:pt modelId="{31C5DF13-1620-449F-A5F0-F440BC216DED}" type="sibTrans" cxnId="{43651CC0-05FC-4589-BC48-929BAEEA4BC3}">
      <dgm:prSet/>
      <dgm:spPr/>
      <dgm:t>
        <a:bodyPr/>
        <a:lstStyle/>
        <a:p>
          <a:endParaRPr lang="ru-RU"/>
        </a:p>
      </dgm:t>
    </dgm:pt>
    <dgm:pt modelId="{571DBEF4-6025-4B90-B1B1-A1939573B6E7}">
      <dgm:prSet phldrT="[Текст]"/>
      <dgm:spPr/>
      <dgm:t>
        <a:bodyPr/>
        <a:lstStyle/>
        <a:p>
          <a:r>
            <a:rPr lang="ru-RU"/>
            <a:t>технології діалогу / нейтралізації соціальних конфліктів, технології подієвої комунікації (проведення брифінгів, прес-конференцій, круглих столів, офіційні звернення влади до народу, спічрайтинг)</a:t>
          </a:r>
        </a:p>
      </dgm:t>
    </dgm:pt>
    <dgm:pt modelId="{26DD8130-1CB4-4C2B-8A92-7F10D48F9842}" type="parTrans" cxnId="{B8B6C618-0E02-4BCA-A787-9A0C23DD7C1D}">
      <dgm:prSet/>
      <dgm:spPr/>
      <dgm:t>
        <a:bodyPr/>
        <a:lstStyle/>
        <a:p>
          <a:endParaRPr lang="ru-RU"/>
        </a:p>
      </dgm:t>
    </dgm:pt>
    <dgm:pt modelId="{F4E24ABD-623F-45C5-B39E-F6AA8FA0B49C}" type="sibTrans" cxnId="{B8B6C618-0E02-4BCA-A787-9A0C23DD7C1D}">
      <dgm:prSet/>
      <dgm:spPr/>
      <dgm:t>
        <a:bodyPr/>
        <a:lstStyle/>
        <a:p>
          <a:endParaRPr lang="ru-RU"/>
        </a:p>
      </dgm:t>
    </dgm:pt>
    <dgm:pt modelId="{7AB724B7-F4D1-4336-803F-2115B4F06BBF}" type="pres">
      <dgm:prSet presAssocID="{A8D286B5-EF65-4B00-9621-FF998763A56F}" presName="Name0" presStyleCnt="0">
        <dgm:presLayoutVars>
          <dgm:dir/>
          <dgm:animLvl val="lvl"/>
          <dgm:resizeHandles val="exact"/>
        </dgm:presLayoutVars>
      </dgm:prSet>
      <dgm:spPr/>
      <dgm:t>
        <a:bodyPr/>
        <a:lstStyle/>
        <a:p>
          <a:endParaRPr lang="ru-RU"/>
        </a:p>
      </dgm:t>
    </dgm:pt>
    <dgm:pt modelId="{BE23722F-5320-4A44-B1E9-2056931FA337}" type="pres">
      <dgm:prSet presAssocID="{9CB14856-753B-471A-A610-E156D3D9EA18}" presName="linNode" presStyleCnt="0"/>
      <dgm:spPr/>
    </dgm:pt>
    <dgm:pt modelId="{F96299E9-0F6A-4783-8282-C0FA37CD79E2}" type="pres">
      <dgm:prSet presAssocID="{9CB14856-753B-471A-A610-E156D3D9EA18}" presName="parentText" presStyleLbl="node1" presStyleIdx="0" presStyleCnt="3">
        <dgm:presLayoutVars>
          <dgm:chMax val="1"/>
          <dgm:bulletEnabled val="1"/>
        </dgm:presLayoutVars>
      </dgm:prSet>
      <dgm:spPr/>
      <dgm:t>
        <a:bodyPr/>
        <a:lstStyle/>
        <a:p>
          <a:endParaRPr lang="ru-RU"/>
        </a:p>
      </dgm:t>
    </dgm:pt>
    <dgm:pt modelId="{E42B5BA7-5E21-463C-A265-930AF08899DF}" type="pres">
      <dgm:prSet presAssocID="{9CB14856-753B-471A-A610-E156D3D9EA18}" presName="descendantText" presStyleLbl="alignAccFollowNode1" presStyleIdx="0" presStyleCnt="3">
        <dgm:presLayoutVars>
          <dgm:bulletEnabled val="1"/>
        </dgm:presLayoutVars>
      </dgm:prSet>
      <dgm:spPr/>
      <dgm:t>
        <a:bodyPr/>
        <a:lstStyle/>
        <a:p>
          <a:endParaRPr lang="ru-RU"/>
        </a:p>
      </dgm:t>
    </dgm:pt>
    <dgm:pt modelId="{E86D6746-436D-4DB3-B7EC-B2200DD5452D}" type="pres">
      <dgm:prSet presAssocID="{86B10DD0-066C-4C43-BB63-EC20347F3658}" presName="sp" presStyleCnt="0"/>
      <dgm:spPr/>
    </dgm:pt>
    <dgm:pt modelId="{F8D67296-29B3-424F-9555-82D52DE83129}" type="pres">
      <dgm:prSet presAssocID="{BF0C43C2-1616-4773-9426-A3FFFEBB0726}" presName="linNode" presStyleCnt="0"/>
      <dgm:spPr/>
    </dgm:pt>
    <dgm:pt modelId="{47B2BA0F-EA5C-4F76-B73E-EC75C1E0D562}" type="pres">
      <dgm:prSet presAssocID="{BF0C43C2-1616-4773-9426-A3FFFEBB0726}" presName="parentText" presStyleLbl="node1" presStyleIdx="1" presStyleCnt="3">
        <dgm:presLayoutVars>
          <dgm:chMax val="1"/>
          <dgm:bulletEnabled val="1"/>
        </dgm:presLayoutVars>
      </dgm:prSet>
      <dgm:spPr/>
      <dgm:t>
        <a:bodyPr/>
        <a:lstStyle/>
        <a:p>
          <a:endParaRPr lang="ru-RU"/>
        </a:p>
      </dgm:t>
    </dgm:pt>
    <dgm:pt modelId="{5CAED28A-6083-47F2-943D-388295290BF3}" type="pres">
      <dgm:prSet presAssocID="{BF0C43C2-1616-4773-9426-A3FFFEBB0726}" presName="descendantText" presStyleLbl="alignAccFollowNode1" presStyleIdx="1" presStyleCnt="3">
        <dgm:presLayoutVars>
          <dgm:bulletEnabled val="1"/>
        </dgm:presLayoutVars>
      </dgm:prSet>
      <dgm:spPr/>
      <dgm:t>
        <a:bodyPr/>
        <a:lstStyle/>
        <a:p>
          <a:endParaRPr lang="ru-RU"/>
        </a:p>
      </dgm:t>
    </dgm:pt>
    <dgm:pt modelId="{2E92A3FE-16F2-4014-830F-657768B4DE3D}" type="pres">
      <dgm:prSet presAssocID="{615B9971-2C86-41CF-8823-9617321180DD}" presName="sp" presStyleCnt="0"/>
      <dgm:spPr/>
    </dgm:pt>
    <dgm:pt modelId="{2F0E1F53-A6E6-4502-8AD6-458FD07AB3C9}" type="pres">
      <dgm:prSet presAssocID="{0E47A57D-310B-4390-908A-65F7ADC3B57E}" presName="linNode" presStyleCnt="0"/>
      <dgm:spPr/>
    </dgm:pt>
    <dgm:pt modelId="{6A2AD24B-3EA7-4F55-8FA9-55F8E4940DB5}" type="pres">
      <dgm:prSet presAssocID="{0E47A57D-310B-4390-908A-65F7ADC3B57E}" presName="parentText" presStyleLbl="node1" presStyleIdx="2" presStyleCnt="3">
        <dgm:presLayoutVars>
          <dgm:chMax val="1"/>
          <dgm:bulletEnabled val="1"/>
        </dgm:presLayoutVars>
      </dgm:prSet>
      <dgm:spPr/>
      <dgm:t>
        <a:bodyPr/>
        <a:lstStyle/>
        <a:p>
          <a:endParaRPr lang="ru-RU"/>
        </a:p>
      </dgm:t>
    </dgm:pt>
    <dgm:pt modelId="{E12C5CAC-DBFD-4ACA-AE08-08F1E76787E8}" type="pres">
      <dgm:prSet presAssocID="{0E47A57D-310B-4390-908A-65F7ADC3B57E}" presName="descendantText" presStyleLbl="alignAccFollowNode1" presStyleIdx="2" presStyleCnt="3">
        <dgm:presLayoutVars>
          <dgm:bulletEnabled val="1"/>
        </dgm:presLayoutVars>
      </dgm:prSet>
      <dgm:spPr/>
      <dgm:t>
        <a:bodyPr/>
        <a:lstStyle/>
        <a:p>
          <a:endParaRPr lang="ru-RU"/>
        </a:p>
      </dgm:t>
    </dgm:pt>
  </dgm:ptLst>
  <dgm:cxnLst>
    <dgm:cxn modelId="{B8B6C618-0E02-4BCA-A787-9A0C23DD7C1D}" srcId="{0E47A57D-310B-4390-908A-65F7ADC3B57E}" destId="{571DBEF4-6025-4B90-B1B1-A1939573B6E7}" srcOrd="0" destOrd="0" parTransId="{26DD8130-1CB4-4C2B-8A92-7F10D48F9842}" sibTransId="{F4E24ABD-623F-45C5-B39E-F6AA8FA0B49C}"/>
    <dgm:cxn modelId="{43651CC0-05FC-4589-BC48-929BAEEA4BC3}" srcId="{A8D286B5-EF65-4B00-9621-FF998763A56F}" destId="{0E47A57D-310B-4390-908A-65F7ADC3B57E}" srcOrd="2" destOrd="0" parTransId="{8B71F246-4BFE-4486-A90B-FC84FE6F599C}" sibTransId="{31C5DF13-1620-449F-A5F0-F440BC216DED}"/>
    <dgm:cxn modelId="{4B105542-613E-4C34-8D16-9B177D0FF115}" srcId="{BF0C43C2-1616-4773-9426-A3FFFEBB0726}" destId="{7B646F3C-8030-46EC-BEB5-C4A71D807901}" srcOrd="0" destOrd="0" parTransId="{66835846-4842-4C0B-977D-9A1D377A90DF}" sibTransId="{F64E12CF-E8AF-42DB-ADE1-105195972910}"/>
    <dgm:cxn modelId="{1FB4C83E-DEB8-4667-A41B-2E6D700E5C73}" srcId="{A8D286B5-EF65-4B00-9621-FF998763A56F}" destId="{BF0C43C2-1616-4773-9426-A3FFFEBB0726}" srcOrd="1" destOrd="0" parTransId="{0DF20B1E-E7FD-49BE-BAE7-8D6E33651383}" sibTransId="{615B9971-2C86-41CF-8823-9617321180DD}"/>
    <dgm:cxn modelId="{CC370EA3-736C-4D85-BCEB-E4BD2C6A0C19}" type="presOf" srcId="{0E47A57D-310B-4390-908A-65F7ADC3B57E}" destId="{6A2AD24B-3EA7-4F55-8FA9-55F8E4940DB5}" srcOrd="0" destOrd="0" presId="urn:microsoft.com/office/officeart/2005/8/layout/vList5"/>
    <dgm:cxn modelId="{DD1CC125-8D40-4AEA-A81F-0AF1A95974E3}" srcId="{A8D286B5-EF65-4B00-9621-FF998763A56F}" destId="{9CB14856-753B-471A-A610-E156D3D9EA18}" srcOrd="0" destOrd="0" parTransId="{5EAED658-343B-4684-9604-56DDD7D3C5FE}" sibTransId="{86B10DD0-066C-4C43-BB63-EC20347F3658}"/>
    <dgm:cxn modelId="{61AA4E61-6C75-4F63-B240-8EB7212BFD6B}" type="presOf" srcId="{62BD2A66-D6EF-4666-A14C-8AC433DC15E0}" destId="{E42B5BA7-5E21-463C-A265-930AF08899DF}" srcOrd="0" destOrd="0" presId="urn:microsoft.com/office/officeart/2005/8/layout/vList5"/>
    <dgm:cxn modelId="{A109E73E-BEFD-4116-99DF-4197ED8194A3}" type="presOf" srcId="{9CB14856-753B-471A-A610-E156D3D9EA18}" destId="{F96299E9-0F6A-4783-8282-C0FA37CD79E2}" srcOrd="0" destOrd="0" presId="urn:microsoft.com/office/officeart/2005/8/layout/vList5"/>
    <dgm:cxn modelId="{64D7E221-F656-4F0E-BA4C-643B1B3D7A42}" type="presOf" srcId="{A8D286B5-EF65-4B00-9621-FF998763A56F}" destId="{7AB724B7-F4D1-4336-803F-2115B4F06BBF}" srcOrd="0" destOrd="0" presId="urn:microsoft.com/office/officeart/2005/8/layout/vList5"/>
    <dgm:cxn modelId="{75D2BCCB-FF03-427E-8D00-4E3B7AC5FE53}" type="presOf" srcId="{571DBEF4-6025-4B90-B1B1-A1939573B6E7}" destId="{E12C5CAC-DBFD-4ACA-AE08-08F1E76787E8}" srcOrd="0" destOrd="0" presId="urn:microsoft.com/office/officeart/2005/8/layout/vList5"/>
    <dgm:cxn modelId="{871A2159-9104-4541-93E8-31FA86DBAE79}" type="presOf" srcId="{BF0C43C2-1616-4773-9426-A3FFFEBB0726}" destId="{47B2BA0F-EA5C-4F76-B73E-EC75C1E0D562}" srcOrd="0" destOrd="0" presId="urn:microsoft.com/office/officeart/2005/8/layout/vList5"/>
    <dgm:cxn modelId="{C7B4C691-3534-41CE-AA4D-180AF0196C57}" srcId="{9CB14856-753B-471A-A610-E156D3D9EA18}" destId="{62BD2A66-D6EF-4666-A14C-8AC433DC15E0}" srcOrd="0" destOrd="0" parTransId="{4DD84E6C-E7D2-45C5-8C29-FC31C67C25F7}" sibTransId="{802B7B15-8F5A-4190-83B7-965C1EBACA42}"/>
    <dgm:cxn modelId="{DD5CA7B7-7151-499F-80A8-B7172671317B}" type="presOf" srcId="{7B646F3C-8030-46EC-BEB5-C4A71D807901}" destId="{5CAED28A-6083-47F2-943D-388295290BF3}" srcOrd="0" destOrd="0" presId="urn:microsoft.com/office/officeart/2005/8/layout/vList5"/>
    <dgm:cxn modelId="{EDBA2609-50C8-4AF9-A4A6-2B90E459062B}" type="presParOf" srcId="{7AB724B7-F4D1-4336-803F-2115B4F06BBF}" destId="{BE23722F-5320-4A44-B1E9-2056931FA337}" srcOrd="0" destOrd="0" presId="urn:microsoft.com/office/officeart/2005/8/layout/vList5"/>
    <dgm:cxn modelId="{3169D824-3D66-4C13-BEBC-C7F727DD31EE}" type="presParOf" srcId="{BE23722F-5320-4A44-B1E9-2056931FA337}" destId="{F96299E9-0F6A-4783-8282-C0FA37CD79E2}" srcOrd="0" destOrd="0" presId="urn:microsoft.com/office/officeart/2005/8/layout/vList5"/>
    <dgm:cxn modelId="{AC86FFAF-FF5A-4D4C-843E-965896BB36B5}" type="presParOf" srcId="{BE23722F-5320-4A44-B1E9-2056931FA337}" destId="{E42B5BA7-5E21-463C-A265-930AF08899DF}" srcOrd="1" destOrd="0" presId="urn:microsoft.com/office/officeart/2005/8/layout/vList5"/>
    <dgm:cxn modelId="{D2EB4BB1-8664-474C-9AA1-7AF523A9444A}" type="presParOf" srcId="{7AB724B7-F4D1-4336-803F-2115B4F06BBF}" destId="{E86D6746-436D-4DB3-B7EC-B2200DD5452D}" srcOrd="1" destOrd="0" presId="urn:microsoft.com/office/officeart/2005/8/layout/vList5"/>
    <dgm:cxn modelId="{B80ABDD4-DA86-4108-A7D1-F53D99D40D0D}" type="presParOf" srcId="{7AB724B7-F4D1-4336-803F-2115B4F06BBF}" destId="{F8D67296-29B3-424F-9555-82D52DE83129}" srcOrd="2" destOrd="0" presId="urn:microsoft.com/office/officeart/2005/8/layout/vList5"/>
    <dgm:cxn modelId="{363EAA43-6C3A-43E3-9567-F37B2D92C11A}" type="presParOf" srcId="{F8D67296-29B3-424F-9555-82D52DE83129}" destId="{47B2BA0F-EA5C-4F76-B73E-EC75C1E0D562}" srcOrd="0" destOrd="0" presId="urn:microsoft.com/office/officeart/2005/8/layout/vList5"/>
    <dgm:cxn modelId="{ABFAF198-9CCA-4CA6-9D3E-361129870135}" type="presParOf" srcId="{F8D67296-29B3-424F-9555-82D52DE83129}" destId="{5CAED28A-6083-47F2-943D-388295290BF3}" srcOrd="1" destOrd="0" presId="urn:microsoft.com/office/officeart/2005/8/layout/vList5"/>
    <dgm:cxn modelId="{15D390C0-4B6A-45A2-AD57-6061449DF7A3}" type="presParOf" srcId="{7AB724B7-F4D1-4336-803F-2115B4F06BBF}" destId="{2E92A3FE-16F2-4014-830F-657768B4DE3D}" srcOrd="3" destOrd="0" presId="urn:microsoft.com/office/officeart/2005/8/layout/vList5"/>
    <dgm:cxn modelId="{0506FA67-8F94-41C5-8695-841E915B1209}" type="presParOf" srcId="{7AB724B7-F4D1-4336-803F-2115B4F06BBF}" destId="{2F0E1F53-A6E6-4502-8AD6-458FD07AB3C9}" srcOrd="4" destOrd="0" presId="urn:microsoft.com/office/officeart/2005/8/layout/vList5"/>
    <dgm:cxn modelId="{3A379E51-023E-42E7-A5C6-B5F99594C439}" type="presParOf" srcId="{2F0E1F53-A6E6-4502-8AD6-458FD07AB3C9}" destId="{6A2AD24B-3EA7-4F55-8FA9-55F8E4940DB5}" srcOrd="0" destOrd="0" presId="urn:microsoft.com/office/officeart/2005/8/layout/vList5"/>
    <dgm:cxn modelId="{BF4EC5F6-6788-408F-AA60-E94C44FBE2DB}" type="presParOf" srcId="{2F0E1F53-A6E6-4502-8AD6-458FD07AB3C9}" destId="{E12C5CAC-DBFD-4ACA-AE08-08F1E76787E8}"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DAE5B67-7A45-4ACD-B001-754E7E3ACC74}" type="doc">
      <dgm:prSet loTypeId="urn:microsoft.com/office/officeart/2005/8/layout/vList5" loCatId="list" qsTypeId="urn:microsoft.com/office/officeart/2005/8/quickstyle/3d1" qsCatId="3D" csTypeId="urn:microsoft.com/office/officeart/2005/8/colors/colorful1#8" csCatId="colorful" phldr="1"/>
      <dgm:spPr/>
      <dgm:t>
        <a:bodyPr/>
        <a:lstStyle/>
        <a:p>
          <a:endParaRPr lang="ru-RU"/>
        </a:p>
      </dgm:t>
    </dgm:pt>
    <dgm:pt modelId="{DC5E349F-EA3A-4371-9CD6-BB8082019F3A}">
      <dgm:prSet phldrT="[Текст]"/>
      <dgm:spPr/>
      <dgm:t>
        <a:bodyPr/>
        <a:lstStyle/>
        <a:p>
          <a:r>
            <a:rPr lang="uk-UA"/>
            <a:t>інтегративні </a:t>
          </a:r>
          <a:endParaRPr lang="ru-RU"/>
        </a:p>
      </dgm:t>
    </dgm:pt>
    <dgm:pt modelId="{F5F97804-C16B-4B60-9520-465E07EF3D4F}" type="parTrans" cxnId="{0490C88E-432E-41A5-96B4-8D5C019E408E}">
      <dgm:prSet/>
      <dgm:spPr/>
      <dgm:t>
        <a:bodyPr/>
        <a:lstStyle/>
        <a:p>
          <a:endParaRPr lang="ru-RU"/>
        </a:p>
      </dgm:t>
    </dgm:pt>
    <dgm:pt modelId="{EEA90AA1-3527-4679-B66C-D4A1D003368B}" type="sibTrans" cxnId="{0490C88E-432E-41A5-96B4-8D5C019E408E}">
      <dgm:prSet/>
      <dgm:spPr/>
      <dgm:t>
        <a:bodyPr/>
        <a:lstStyle/>
        <a:p>
          <a:endParaRPr lang="ru-RU"/>
        </a:p>
      </dgm:t>
    </dgm:pt>
    <dgm:pt modelId="{332DEF1D-F198-4093-B23C-BFC64C33DA56}">
      <dgm:prSet phldrT="[Текст]"/>
      <dgm:spPr/>
      <dgm:t>
        <a:bodyPr/>
        <a:lstStyle/>
        <a:p>
          <a:r>
            <a:rPr lang="ru-RU"/>
            <a:t>Пропаганда, паблік рилейшнз</a:t>
          </a:r>
        </a:p>
      </dgm:t>
    </dgm:pt>
    <dgm:pt modelId="{E85C4A97-A7A3-4BF3-8548-A258CE305EEB}" type="parTrans" cxnId="{41FB724A-B05F-4EB7-8E58-C018506880AB}">
      <dgm:prSet/>
      <dgm:spPr/>
      <dgm:t>
        <a:bodyPr/>
        <a:lstStyle/>
        <a:p>
          <a:endParaRPr lang="ru-RU"/>
        </a:p>
      </dgm:t>
    </dgm:pt>
    <dgm:pt modelId="{9D3C5DFB-190C-4058-A8BA-CA56B92579FB}" type="sibTrans" cxnId="{41FB724A-B05F-4EB7-8E58-C018506880AB}">
      <dgm:prSet/>
      <dgm:spPr/>
      <dgm:t>
        <a:bodyPr/>
        <a:lstStyle/>
        <a:p>
          <a:endParaRPr lang="ru-RU"/>
        </a:p>
      </dgm:t>
    </dgm:pt>
    <dgm:pt modelId="{A03143FB-A46E-4E62-9F49-3556B1C2EBDC}">
      <dgm:prSet phldrT="[Текст]"/>
      <dgm:spPr/>
      <dgm:t>
        <a:bodyPr/>
        <a:lstStyle/>
        <a:p>
          <a:r>
            <a:rPr lang="uk-UA"/>
            <a:t>деструктивні </a:t>
          </a:r>
          <a:endParaRPr lang="ru-RU"/>
        </a:p>
      </dgm:t>
    </dgm:pt>
    <dgm:pt modelId="{9C086542-7E32-4ABA-B765-1FC8E31B32DD}" type="parTrans" cxnId="{86952354-997A-4056-A77C-10CED8928CF1}">
      <dgm:prSet/>
      <dgm:spPr/>
      <dgm:t>
        <a:bodyPr/>
        <a:lstStyle/>
        <a:p>
          <a:endParaRPr lang="ru-RU"/>
        </a:p>
      </dgm:t>
    </dgm:pt>
    <dgm:pt modelId="{4D6D9438-53D3-4CD7-A38F-D6DAE4F5A24B}" type="sibTrans" cxnId="{86952354-997A-4056-A77C-10CED8928CF1}">
      <dgm:prSet/>
      <dgm:spPr/>
      <dgm:t>
        <a:bodyPr/>
        <a:lstStyle/>
        <a:p>
          <a:endParaRPr lang="ru-RU"/>
        </a:p>
      </dgm:t>
    </dgm:pt>
    <dgm:pt modelId="{A70DD7C0-5C09-4004-95A0-58A19CFAC48E}">
      <dgm:prSet phldrT="[Текст]"/>
      <dgm:spPr/>
      <dgm:t>
        <a:bodyPr/>
        <a:lstStyle/>
        <a:p>
          <a:r>
            <a:rPr lang="ru-RU"/>
            <a:t>Пропаганда, інформаційні війни </a:t>
          </a:r>
        </a:p>
      </dgm:t>
    </dgm:pt>
    <dgm:pt modelId="{F0E13406-C7C6-4784-AD4B-B2757E75FC21}" type="parTrans" cxnId="{AF369907-5B0F-4519-99C8-ED39E3757B8F}">
      <dgm:prSet/>
      <dgm:spPr/>
      <dgm:t>
        <a:bodyPr/>
        <a:lstStyle/>
        <a:p>
          <a:endParaRPr lang="ru-RU"/>
        </a:p>
      </dgm:t>
    </dgm:pt>
    <dgm:pt modelId="{79CD2554-FA02-4FA9-BFDD-75067E3CADFD}" type="sibTrans" cxnId="{AF369907-5B0F-4519-99C8-ED39E3757B8F}">
      <dgm:prSet/>
      <dgm:spPr/>
      <dgm:t>
        <a:bodyPr/>
        <a:lstStyle/>
        <a:p>
          <a:endParaRPr lang="ru-RU"/>
        </a:p>
      </dgm:t>
    </dgm:pt>
    <dgm:pt modelId="{827F7999-76F3-4A00-83E7-8DACF3A67699}">
      <dgm:prSet phldrT="[Текст]"/>
      <dgm:spPr/>
      <dgm:t>
        <a:bodyPr/>
        <a:lstStyle/>
        <a:p>
          <a:r>
            <a:rPr lang="uk-UA"/>
            <a:t>презентативні</a:t>
          </a:r>
          <a:endParaRPr lang="ru-RU"/>
        </a:p>
      </dgm:t>
    </dgm:pt>
    <dgm:pt modelId="{3A99A1F9-45E7-4DC9-95E0-DDB463C086BF}" type="parTrans" cxnId="{681E538F-A0D1-418A-B7A2-5F13ABBD8A67}">
      <dgm:prSet/>
      <dgm:spPr/>
      <dgm:t>
        <a:bodyPr/>
        <a:lstStyle/>
        <a:p>
          <a:endParaRPr lang="ru-RU"/>
        </a:p>
      </dgm:t>
    </dgm:pt>
    <dgm:pt modelId="{C2EFD472-F4E5-4F38-8D3D-34B70A132DF0}" type="sibTrans" cxnId="{681E538F-A0D1-418A-B7A2-5F13ABBD8A67}">
      <dgm:prSet/>
      <dgm:spPr/>
      <dgm:t>
        <a:bodyPr/>
        <a:lstStyle/>
        <a:p>
          <a:endParaRPr lang="ru-RU"/>
        </a:p>
      </dgm:t>
    </dgm:pt>
    <dgm:pt modelId="{499CFD0B-C2E0-4310-9F6A-92D9B34D722A}">
      <dgm:prSet phldrT="[Текст]"/>
      <dgm:spPr/>
      <dgm:t>
        <a:bodyPr/>
        <a:lstStyle/>
        <a:p>
          <a:r>
            <a:rPr lang="ru-RU"/>
            <a:t>Імідмейкінг, іміджмейкінг країн та територій, реклама, паблік рилейшнз </a:t>
          </a:r>
        </a:p>
      </dgm:t>
    </dgm:pt>
    <dgm:pt modelId="{4FCFD419-FF2F-4E7F-9874-C1E14FD18181}" type="parTrans" cxnId="{871FC86E-49CF-4E3B-BF7F-994D02D36F7E}">
      <dgm:prSet/>
      <dgm:spPr/>
      <dgm:t>
        <a:bodyPr/>
        <a:lstStyle/>
        <a:p>
          <a:endParaRPr lang="ru-RU"/>
        </a:p>
      </dgm:t>
    </dgm:pt>
    <dgm:pt modelId="{EC290DA9-529B-4681-B4F2-ABE694661C05}" type="sibTrans" cxnId="{871FC86E-49CF-4E3B-BF7F-994D02D36F7E}">
      <dgm:prSet/>
      <dgm:spPr/>
      <dgm:t>
        <a:bodyPr/>
        <a:lstStyle/>
        <a:p>
          <a:endParaRPr lang="ru-RU"/>
        </a:p>
      </dgm:t>
    </dgm:pt>
    <dgm:pt modelId="{4EAB61C7-1363-488F-93E3-B771D375A9DF}">
      <dgm:prSet phldrT="[Текст]"/>
      <dgm:spPr/>
      <dgm:t>
        <a:bodyPr/>
        <a:lstStyle/>
        <a:p>
          <a:r>
            <a:rPr lang="ru-RU"/>
            <a:t>Персональний іміджмейкінг, паблік рилейшнз, медіаосвіта</a:t>
          </a:r>
        </a:p>
      </dgm:t>
    </dgm:pt>
    <dgm:pt modelId="{34FF9BDD-BF27-4982-8D69-120A903CDCD0}" type="parTrans" cxnId="{A693FBC9-97B3-42BE-9623-9A38E81B811D}">
      <dgm:prSet/>
      <dgm:spPr/>
      <dgm:t>
        <a:bodyPr/>
        <a:lstStyle/>
        <a:p>
          <a:endParaRPr lang="ru-RU"/>
        </a:p>
      </dgm:t>
    </dgm:pt>
    <dgm:pt modelId="{E268666F-DE0D-4068-8BA3-6F328BCCA176}" type="sibTrans" cxnId="{A693FBC9-97B3-42BE-9623-9A38E81B811D}">
      <dgm:prSet/>
      <dgm:spPr/>
      <dgm:t>
        <a:bodyPr/>
        <a:lstStyle/>
        <a:p>
          <a:endParaRPr lang="ru-RU"/>
        </a:p>
      </dgm:t>
    </dgm:pt>
    <dgm:pt modelId="{3050B178-B3C2-4854-BB92-8E937E78E9BC}">
      <dgm:prSet phldrT="[Текст]"/>
      <dgm:spPr/>
      <dgm:t>
        <a:bodyPr/>
        <a:lstStyle/>
        <a:p>
          <a:r>
            <a:rPr lang="uk-UA"/>
            <a:t>адаптаційні</a:t>
          </a:r>
          <a:endParaRPr lang="ru-RU"/>
        </a:p>
      </dgm:t>
    </dgm:pt>
    <dgm:pt modelId="{02F1B282-2F5F-40B1-A8CE-D96F8DD8882C}" type="parTrans" cxnId="{C9A60446-B5E8-404C-9FBA-55194ACEB8C9}">
      <dgm:prSet/>
      <dgm:spPr/>
      <dgm:t>
        <a:bodyPr/>
        <a:lstStyle/>
        <a:p>
          <a:endParaRPr lang="ru-RU"/>
        </a:p>
      </dgm:t>
    </dgm:pt>
    <dgm:pt modelId="{EE3390E9-6C10-4436-89E1-0F803CDC7A13}" type="sibTrans" cxnId="{C9A60446-B5E8-404C-9FBA-55194ACEB8C9}">
      <dgm:prSet/>
      <dgm:spPr/>
      <dgm:t>
        <a:bodyPr/>
        <a:lstStyle/>
        <a:p>
          <a:endParaRPr lang="ru-RU"/>
        </a:p>
      </dgm:t>
    </dgm:pt>
    <dgm:pt modelId="{87138DDE-8FE5-43B1-A2B9-18D9D0969F0D}">
      <dgm:prSet phldrT="[Текст]"/>
      <dgm:spPr/>
      <dgm:t>
        <a:bodyPr/>
        <a:lstStyle/>
        <a:p>
          <a:r>
            <a:rPr lang="uk-UA"/>
            <a:t>інформаційно-моделюючі</a:t>
          </a:r>
          <a:endParaRPr lang="ru-RU"/>
        </a:p>
      </dgm:t>
    </dgm:pt>
    <dgm:pt modelId="{42FA934A-AA00-47DF-B52E-7B8386D621AB}" type="parTrans" cxnId="{1B408978-77F0-4B88-AB6A-FE3C12D5DB29}">
      <dgm:prSet/>
      <dgm:spPr/>
      <dgm:t>
        <a:bodyPr/>
        <a:lstStyle/>
        <a:p>
          <a:endParaRPr lang="ru-RU"/>
        </a:p>
      </dgm:t>
    </dgm:pt>
    <dgm:pt modelId="{69C7E5F1-AC99-418B-8C80-E4F4BA16F9DC}" type="sibTrans" cxnId="{1B408978-77F0-4B88-AB6A-FE3C12D5DB29}">
      <dgm:prSet/>
      <dgm:spPr/>
      <dgm:t>
        <a:bodyPr/>
        <a:lstStyle/>
        <a:p>
          <a:endParaRPr lang="ru-RU"/>
        </a:p>
      </dgm:t>
    </dgm:pt>
    <dgm:pt modelId="{8F4D44BA-8274-46B1-A4B8-959C70D74E5A}">
      <dgm:prSet phldrT="[Текст]"/>
      <dgm:spPr/>
      <dgm:t>
        <a:bodyPr/>
        <a:lstStyle/>
        <a:p>
          <a:r>
            <a:rPr lang="ru-RU"/>
            <a:t>Спічрайтинг, спіндоктор</a:t>
          </a:r>
        </a:p>
      </dgm:t>
    </dgm:pt>
    <dgm:pt modelId="{2A44BF63-5EA0-4122-B03E-55E7B46EFFBC}" type="parTrans" cxnId="{0E09FB16-FED1-4372-8409-5202AFD10B51}">
      <dgm:prSet/>
      <dgm:spPr/>
      <dgm:t>
        <a:bodyPr/>
        <a:lstStyle/>
        <a:p>
          <a:endParaRPr lang="ru-RU"/>
        </a:p>
      </dgm:t>
    </dgm:pt>
    <dgm:pt modelId="{592C160F-901C-4A34-8066-8D71A0567E57}" type="sibTrans" cxnId="{0E09FB16-FED1-4372-8409-5202AFD10B51}">
      <dgm:prSet/>
      <dgm:spPr/>
      <dgm:t>
        <a:bodyPr/>
        <a:lstStyle/>
        <a:p>
          <a:endParaRPr lang="ru-RU"/>
        </a:p>
      </dgm:t>
    </dgm:pt>
    <dgm:pt modelId="{CEF296B3-449E-4474-80C7-3BF1B5DC4E51}">
      <dgm:prSet phldrT="[Текст]"/>
      <dgm:spPr/>
      <dgm:t>
        <a:bodyPr/>
        <a:lstStyle/>
        <a:p>
          <a:r>
            <a:rPr lang="ru-RU"/>
            <a:t>Технологія проведення перемовин, кризові технології</a:t>
          </a:r>
        </a:p>
      </dgm:t>
    </dgm:pt>
    <dgm:pt modelId="{E4B7FFFA-0D05-48E1-98F9-644287D2E51C}" type="parTrans" cxnId="{400EE604-DC1E-453E-91AE-6FCFB657F371}">
      <dgm:prSet/>
      <dgm:spPr/>
      <dgm:t>
        <a:bodyPr/>
        <a:lstStyle/>
        <a:p>
          <a:endParaRPr lang="ru-RU"/>
        </a:p>
      </dgm:t>
    </dgm:pt>
    <dgm:pt modelId="{0EBB157F-001F-48E1-B042-671C399F1C6F}" type="sibTrans" cxnId="{400EE604-DC1E-453E-91AE-6FCFB657F371}">
      <dgm:prSet/>
      <dgm:spPr/>
      <dgm:t>
        <a:bodyPr/>
        <a:lstStyle/>
        <a:p>
          <a:endParaRPr lang="ru-RU"/>
        </a:p>
      </dgm:t>
    </dgm:pt>
    <dgm:pt modelId="{297D228A-61E2-41BE-ABB7-461B16D72849}">
      <dgm:prSet/>
      <dgm:spPr/>
      <dgm:t>
        <a:bodyPr/>
        <a:lstStyle/>
        <a:p>
          <a:r>
            <a:rPr lang="ru-RU"/>
            <a:t>Технології діалогу/ нейтралізації соціальних конфліктів</a:t>
          </a:r>
        </a:p>
      </dgm:t>
    </dgm:pt>
    <dgm:pt modelId="{425D36FF-8F70-4DF0-88BB-E05D7B08389E}" type="parTrans" cxnId="{2B4C2B64-92F9-49DD-BCF6-1077226DFC91}">
      <dgm:prSet/>
      <dgm:spPr/>
      <dgm:t>
        <a:bodyPr/>
        <a:lstStyle/>
        <a:p>
          <a:endParaRPr lang="ru-RU"/>
        </a:p>
      </dgm:t>
    </dgm:pt>
    <dgm:pt modelId="{D20976DE-BFE8-466D-9444-A3D82E43C9EC}" type="sibTrans" cxnId="{2B4C2B64-92F9-49DD-BCF6-1077226DFC91}">
      <dgm:prSet/>
      <dgm:spPr/>
      <dgm:t>
        <a:bodyPr/>
        <a:lstStyle/>
        <a:p>
          <a:endParaRPr lang="ru-RU"/>
        </a:p>
      </dgm:t>
    </dgm:pt>
    <dgm:pt modelId="{96985410-302E-44AD-9CDE-6854AD3B60AD}" type="pres">
      <dgm:prSet presAssocID="{6DAE5B67-7A45-4ACD-B001-754E7E3ACC74}" presName="Name0" presStyleCnt="0">
        <dgm:presLayoutVars>
          <dgm:dir/>
          <dgm:animLvl val="lvl"/>
          <dgm:resizeHandles val="exact"/>
        </dgm:presLayoutVars>
      </dgm:prSet>
      <dgm:spPr/>
      <dgm:t>
        <a:bodyPr/>
        <a:lstStyle/>
        <a:p>
          <a:endParaRPr lang="ru-RU"/>
        </a:p>
      </dgm:t>
    </dgm:pt>
    <dgm:pt modelId="{78AA1984-A0C8-4B4E-B381-23804715A535}" type="pres">
      <dgm:prSet presAssocID="{DC5E349F-EA3A-4371-9CD6-BB8082019F3A}" presName="linNode" presStyleCnt="0"/>
      <dgm:spPr/>
    </dgm:pt>
    <dgm:pt modelId="{0841CAEF-0F88-4920-8DF2-541754989DE3}" type="pres">
      <dgm:prSet presAssocID="{DC5E349F-EA3A-4371-9CD6-BB8082019F3A}" presName="parentText" presStyleLbl="node1" presStyleIdx="0" presStyleCnt="6">
        <dgm:presLayoutVars>
          <dgm:chMax val="1"/>
          <dgm:bulletEnabled val="1"/>
        </dgm:presLayoutVars>
      </dgm:prSet>
      <dgm:spPr/>
      <dgm:t>
        <a:bodyPr/>
        <a:lstStyle/>
        <a:p>
          <a:endParaRPr lang="ru-RU"/>
        </a:p>
      </dgm:t>
    </dgm:pt>
    <dgm:pt modelId="{D6DB0B1D-AD16-41C3-9506-D4734A8B6593}" type="pres">
      <dgm:prSet presAssocID="{DC5E349F-EA3A-4371-9CD6-BB8082019F3A}" presName="descendantText" presStyleLbl="alignAccFollowNode1" presStyleIdx="0" presStyleCnt="6">
        <dgm:presLayoutVars>
          <dgm:bulletEnabled val="1"/>
        </dgm:presLayoutVars>
      </dgm:prSet>
      <dgm:spPr/>
      <dgm:t>
        <a:bodyPr/>
        <a:lstStyle/>
        <a:p>
          <a:endParaRPr lang="ru-RU"/>
        </a:p>
      </dgm:t>
    </dgm:pt>
    <dgm:pt modelId="{69CCB7CD-2B03-45AD-88B8-33B284793BE1}" type="pres">
      <dgm:prSet presAssocID="{EEA90AA1-3527-4679-B66C-D4A1D003368B}" presName="sp" presStyleCnt="0"/>
      <dgm:spPr/>
    </dgm:pt>
    <dgm:pt modelId="{2E84E2AC-EE80-4380-BC53-125315B69863}" type="pres">
      <dgm:prSet presAssocID="{A03143FB-A46E-4E62-9F49-3556B1C2EBDC}" presName="linNode" presStyleCnt="0"/>
      <dgm:spPr/>
    </dgm:pt>
    <dgm:pt modelId="{479568CE-266C-4FAD-9FE6-1030CC8B3CA4}" type="pres">
      <dgm:prSet presAssocID="{A03143FB-A46E-4E62-9F49-3556B1C2EBDC}" presName="parentText" presStyleLbl="node1" presStyleIdx="1" presStyleCnt="6">
        <dgm:presLayoutVars>
          <dgm:chMax val="1"/>
          <dgm:bulletEnabled val="1"/>
        </dgm:presLayoutVars>
      </dgm:prSet>
      <dgm:spPr/>
      <dgm:t>
        <a:bodyPr/>
        <a:lstStyle/>
        <a:p>
          <a:endParaRPr lang="ru-RU"/>
        </a:p>
      </dgm:t>
    </dgm:pt>
    <dgm:pt modelId="{E34B80DF-0088-43EB-A6EE-FA66288E4320}" type="pres">
      <dgm:prSet presAssocID="{A03143FB-A46E-4E62-9F49-3556B1C2EBDC}" presName="descendantText" presStyleLbl="alignAccFollowNode1" presStyleIdx="1" presStyleCnt="6">
        <dgm:presLayoutVars>
          <dgm:bulletEnabled val="1"/>
        </dgm:presLayoutVars>
      </dgm:prSet>
      <dgm:spPr/>
      <dgm:t>
        <a:bodyPr/>
        <a:lstStyle/>
        <a:p>
          <a:endParaRPr lang="ru-RU"/>
        </a:p>
      </dgm:t>
    </dgm:pt>
    <dgm:pt modelId="{3968BF28-5A2B-4C9E-84FB-8759381A59EE}" type="pres">
      <dgm:prSet presAssocID="{4D6D9438-53D3-4CD7-A38F-D6DAE4F5A24B}" presName="sp" presStyleCnt="0"/>
      <dgm:spPr/>
    </dgm:pt>
    <dgm:pt modelId="{2BA2DE21-8F79-4DC9-88C7-FA84BE2F1B15}" type="pres">
      <dgm:prSet presAssocID="{827F7999-76F3-4A00-83E7-8DACF3A67699}" presName="linNode" presStyleCnt="0"/>
      <dgm:spPr/>
    </dgm:pt>
    <dgm:pt modelId="{4793ADEA-2188-47A8-A14E-68E203E43458}" type="pres">
      <dgm:prSet presAssocID="{827F7999-76F3-4A00-83E7-8DACF3A67699}" presName="parentText" presStyleLbl="node1" presStyleIdx="2" presStyleCnt="6">
        <dgm:presLayoutVars>
          <dgm:chMax val="1"/>
          <dgm:bulletEnabled val="1"/>
        </dgm:presLayoutVars>
      </dgm:prSet>
      <dgm:spPr/>
      <dgm:t>
        <a:bodyPr/>
        <a:lstStyle/>
        <a:p>
          <a:endParaRPr lang="ru-RU"/>
        </a:p>
      </dgm:t>
    </dgm:pt>
    <dgm:pt modelId="{FA3F2C4C-59B1-42FC-8C89-8367F53B0A4A}" type="pres">
      <dgm:prSet presAssocID="{827F7999-76F3-4A00-83E7-8DACF3A67699}" presName="descendantText" presStyleLbl="alignAccFollowNode1" presStyleIdx="2" presStyleCnt="6">
        <dgm:presLayoutVars>
          <dgm:bulletEnabled val="1"/>
        </dgm:presLayoutVars>
      </dgm:prSet>
      <dgm:spPr/>
      <dgm:t>
        <a:bodyPr/>
        <a:lstStyle/>
        <a:p>
          <a:endParaRPr lang="ru-RU"/>
        </a:p>
      </dgm:t>
    </dgm:pt>
    <dgm:pt modelId="{827015F3-68DE-41F5-A36B-402F4053B6AB}" type="pres">
      <dgm:prSet presAssocID="{C2EFD472-F4E5-4F38-8D3D-34B70A132DF0}" presName="sp" presStyleCnt="0"/>
      <dgm:spPr/>
    </dgm:pt>
    <dgm:pt modelId="{39E0067D-D2A3-4092-8C1B-5177CCC13280}" type="pres">
      <dgm:prSet presAssocID="{3050B178-B3C2-4854-BB92-8E937E78E9BC}" presName="linNode" presStyleCnt="0"/>
      <dgm:spPr/>
    </dgm:pt>
    <dgm:pt modelId="{22455557-9E5F-4A97-9A04-F9B93CF44F8B}" type="pres">
      <dgm:prSet presAssocID="{3050B178-B3C2-4854-BB92-8E937E78E9BC}" presName="parentText" presStyleLbl="node1" presStyleIdx="3" presStyleCnt="6">
        <dgm:presLayoutVars>
          <dgm:chMax val="1"/>
          <dgm:bulletEnabled val="1"/>
        </dgm:presLayoutVars>
      </dgm:prSet>
      <dgm:spPr/>
      <dgm:t>
        <a:bodyPr/>
        <a:lstStyle/>
        <a:p>
          <a:endParaRPr lang="ru-RU"/>
        </a:p>
      </dgm:t>
    </dgm:pt>
    <dgm:pt modelId="{CF322F9F-AE26-4CFB-B8FB-144A40E6BEAD}" type="pres">
      <dgm:prSet presAssocID="{3050B178-B3C2-4854-BB92-8E937E78E9BC}" presName="descendantText" presStyleLbl="alignAccFollowNode1" presStyleIdx="3" presStyleCnt="6">
        <dgm:presLayoutVars>
          <dgm:bulletEnabled val="1"/>
        </dgm:presLayoutVars>
      </dgm:prSet>
      <dgm:spPr/>
      <dgm:t>
        <a:bodyPr/>
        <a:lstStyle/>
        <a:p>
          <a:endParaRPr lang="ru-RU"/>
        </a:p>
      </dgm:t>
    </dgm:pt>
    <dgm:pt modelId="{E0767B13-2EF3-44DD-A988-6A9357F5F82B}" type="pres">
      <dgm:prSet presAssocID="{EE3390E9-6C10-4436-89E1-0F803CDC7A13}" presName="sp" presStyleCnt="0"/>
      <dgm:spPr/>
    </dgm:pt>
    <dgm:pt modelId="{4E74048E-DCC0-4951-AA5F-1D9A8ABCF658}" type="pres">
      <dgm:prSet presAssocID="{87138DDE-8FE5-43B1-A2B9-18D9D0969F0D}" presName="linNode" presStyleCnt="0"/>
      <dgm:spPr/>
    </dgm:pt>
    <dgm:pt modelId="{986A027B-18DB-4D07-8036-19CF8954FAA8}" type="pres">
      <dgm:prSet presAssocID="{87138DDE-8FE5-43B1-A2B9-18D9D0969F0D}" presName="parentText" presStyleLbl="node1" presStyleIdx="4" presStyleCnt="6">
        <dgm:presLayoutVars>
          <dgm:chMax val="1"/>
          <dgm:bulletEnabled val="1"/>
        </dgm:presLayoutVars>
      </dgm:prSet>
      <dgm:spPr/>
      <dgm:t>
        <a:bodyPr/>
        <a:lstStyle/>
        <a:p>
          <a:endParaRPr lang="ru-RU"/>
        </a:p>
      </dgm:t>
    </dgm:pt>
    <dgm:pt modelId="{C1347CB2-CF5D-4081-81D9-7460FBB539C7}" type="pres">
      <dgm:prSet presAssocID="{87138DDE-8FE5-43B1-A2B9-18D9D0969F0D}" presName="descendantText" presStyleLbl="alignAccFollowNode1" presStyleIdx="4" presStyleCnt="6">
        <dgm:presLayoutVars>
          <dgm:bulletEnabled val="1"/>
        </dgm:presLayoutVars>
      </dgm:prSet>
      <dgm:spPr/>
      <dgm:t>
        <a:bodyPr/>
        <a:lstStyle/>
        <a:p>
          <a:endParaRPr lang="ru-RU"/>
        </a:p>
      </dgm:t>
    </dgm:pt>
    <dgm:pt modelId="{72C764FD-92AF-4DCB-95C2-19F67602455D}" type="pres">
      <dgm:prSet presAssocID="{69C7E5F1-AC99-418B-8C80-E4F4BA16F9DC}" presName="sp" presStyleCnt="0"/>
      <dgm:spPr/>
    </dgm:pt>
    <dgm:pt modelId="{8E84DF1F-9E77-4B7F-B811-4386279699B3}" type="pres">
      <dgm:prSet presAssocID="{297D228A-61E2-41BE-ABB7-461B16D72849}" presName="linNode" presStyleCnt="0"/>
      <dgm:spPr/>
    </dgm:pt>
    <dgm:pt modelId="{DEF4F9B1-4D89-4043-AB14-D8F7A64BA025}" type="pres">
      <dgm:prSet presAssocID="{297D228A-61E2-41BE-ABB7-461B16D72849}" presName="parentText" presStyleLbl="node1" presStyleIdx="5" presStyleCnt="6">
        <dgm:presLayoutVars>
          <dgm:chMax val="1"/>
          <dgm:bulletEnabled val="1"/>
        </dgm:presLayoutVars>
      </dgm:prSet>
      <dgm:spPr/>
      <dgm:t>
        <a:bodyPr/>
        <a:lstStyle/>
        <a:p>
          <a:endParaRPr lang="ru-RU"/>
        </a:p>
      </dgm:t>
    </dgm:pt>
    <dgm:pt modelId="{CEA8141E-7730-4817-AFD4-F0A8F5886D52}" type="pres">
      <dgm:prSet presAssocID="{297D228A-61E2-41BE-ABB7-461B16D72849}" presName="descendantText" presStyleLbl="alignAccFollowNode1" presStyleIdx="5" presStyleCnt="6">
        <dgm:presLayoutVars>
          <dgm:bulletEnabled val="1"/>
        </dgm:presLayoutVars>
      </dgm:prSet>
      <dgm:spPr/>
      <dgm:t>
        <a:bodyPr/>
        <a:lstStyle/>
        <a:p>
          <a:endParaRPr lang="ru-RU"/>
        </a:p>
      </dgm:t>
    </dgm:pt>
  </dgm:ptLst>
  <dgm:cxnLst>
    <dgm:cxn modelId="{AF369907-5B0F-4519-99C8-ED39E3757B8F}" srcId="{A03143FB-A46E-4E62-9F49-3556B1C2EBDC}" destId="{A70DD7C0-5C09-4004-95A0-58A19CFAC48E}" srcOrd="0" destOrd="0" parTransId="{F0E13406-C7C6-4784-AD4B-B2757E75FC21}" sibTransId="{79CD2554-FA02-4FA9-BFDD-75067E3CADFD}"/>
    <dgm:cxn modelId="{D0A7C8D7-AB0F-4D16-A62B-C9DF36B9FFCE}" type="presOf" srcId="{3050B178-B3C2-4854-BB92-8E937E78E9BC}" destId="{22455557-9E5F-4A97-9A04-F9B93CF44F8B}" srcOrd="0" destOrd="0" presId="urn:microsoft.com/office/officeart/2005/8/layout/vList5"/>
    <dgm:cxn modelId="{0E09FB16-FED1-4372-8409-5202AFD10B51}" srcId="{87138DDE-8FE5-43B1-A2B9-18D9D0969F0D}" destId="{8F4D44BA-8274-46B1-A4B8-959C70D74E5A}" srcOrd="0" destOrd="0" parTransId="{2A44BF63-5EA0-4122-B03E-55E7B46EFFBC}" sibTransId="{592C160F-901C-4A34-8066-8D71A0567E57}"/>
    <dgm:cxn modelId="{86952354-997A-4056-A77C-10CED8928CF1}" srcId="{6DAE5B67-7A45-4ACD-B001-754E7E3ACC74}" destId="{A03143FB-A46E-4E62-9F49-3556B1C2EBDC}" srcOrd="1" destOrd="0" parTransId="{9C086542-7E32-4ABA-B765-1FC8E31B32DD}" sibTransId="{4D6D9438-53D3-4CD7-A38F-D6DAE4F5A24B}"/>
    <dgm:cxn modelId="{E2B2B13B-D45D-4123-A33D-CEE563CE473C}" type="presOf" srcId="{DC5E349F-EA3A-4371-9CD6-BB8082019F3A}" destId="{0841CAEF-0F88-4920-8DF2-541754989DE3}" srcOrd="0" destOrd="0" presId="urn:microsoft.com/office/officeart/2005/8/layout/vList5"/>
    <dgm:cxn modelId="{400EE604-DC1E-453E-91AE-6FCFB657F371}" srcId="{297D228A-61E2-41BE-ABB7-461B16D72849}" destId="{CEF296B3-449E-4474-80C7-3BF1B5DC4E51}" srcOrd="0" destOrd="0" parTransId="{E4B7FFFA-0D05-48E1-98F9-644287D2E51C}" sibTransId="{0EBB157F-001F-48E1-B042-671C399F1C6F}"/>
    <dgm:cxn modelId="{871FC86E-49CF-4E3B-BF7F-994D02D36F7E}" srcId="{827F7999-76F3-4A00-83E7-8DACF3A67699}" destId="{499CFD0B-C2E0-4310-9F6A-92D9B34D722A}" srcOrd="0" destOrd="0" parTransId="{4FCFD419-FF2F-4E7F-9874-C1E14FD18181}" sibTransId="{EC290DA9-529B-4681-B4F2-ABE694661C05}"/>
    <dgm:cxn modelId="{B5C668DB-FBC3-4F53-ADF9-C809EAFCC9DC}" type="presOf" srcId="{CEF296B3-449E-4474-80C7-3BF1B5DC4E51}" destId="{CEA8141E-7730-4817-AFD4-F0A8F5886D52}" srcOrd="0" destOrd="0" presId="urn:microsoft.com/office/officeart/2005/8/layout/vList5"/>
    <dgm:cxn modelId="{1B408978-77F0-4B88-AB6A-FE3C12D5DB29}" srcId="{6DAE5B67-7A45-4ACD-B001-754E7E3ACC74}" destId="{87138DDE-8FE5-43B1-A2B9-18D9D0969F0D}" srcOrd="4" destOrd="0" parTransId="{42FA934A-AA00-47DF-B52E-7B8386D621AB}" sibTransId="{69C7E5F1-AC99-418B-8C80-E4F4BA16F9DC}"/>
    <dgm:cxn modelId="{0490C88E-432E-41A5-96B4-8D5C019E408E}" srcId="{6DAE5B67-7A45-4ACD-B001-754E7E3ACC74}" destId="{DC5E349F-EA3A-4371-9CD6-BB8082019F3A}" srcOrd="0" destOrd="0" parTransId="{F5F97804-C16B-4B60-9520-465E07EF3D4F}" sibTransId="{EEA90AA1-3527-4679-B66C-D4A1D003368B}"/>
    <dgm:cxn modelId="{7BA72337-BFAF-46A6-86EF-45DDB82AC7A4}" type="presOf" srcId="{87138DDE-8FE5-43B1-A2B9-18D9D0969F0D}" destId="{986A027B-18DB-4D07-8036-19CF8954FAA8}" srcOrd="0" destOrd="0" presId="urn:microsoft.com/office/officeart/2005/8/layout/vList5"/>
    <dgm:cxn modelId="{681E538F-A0D1-418A-B7A2-5F13ABBD8A67}" srcId="{6DAE5B67-7A45-4ACD-B001-754E7E3ACC74}" destId="{827F7999-76F3-4A00-83E7-8DACF3A67699}" srcOrd="2" destOrd="0" parTransId="{3A99A1F9-45E7-4DC9-95E0-DDB463C086BF}" sibTransId="{C2EFD472-F4E5-4F38-8D3D-34B70A132DF0}"/>
    <dgm:cxn modelId="{5EC38C7D-43BB-4E30-B95B-E45C049A9AC7}" type="presOf" srcId="{297D228A-61E2-41BE-ABB7-461B16D72849}" destId="{DEF4F9B1-4D89-4043-AB14-D8F7A64BA025}" srcOrd="0" destOrd="0" presId="urn:microsoft.com/office/officeart/2005/8/layout/vList5"/>
    <dgm:cxn modelId="{0789F5C0-6F00-450E-9BA0-DDC701C1965C}" type="presOf" srcId="{A70DD7C0-5C09-4004-95A0-58A19CFAC48E}" destId="{E34B80DF-0088-43EB-A6EE-FA66288E4320}" srcOrd="0" destOrd="0" presId="urn:microsoft.com/office/officeart/2005/8/layout/vList5"/>
    <dgm:cxn modelId="{432961AA-3364-47B1-826A-E43CE4A42CC6}" type="presOf" srcId="{499CFD0B-C2E0-4310-9F6A-92D9B34D722A}" destId="{FA3F2C4C-59B1-42FC-8C89-8367F53B0A4A}" srcOrd="0" destOrd="0" presId="urn:microsoft.com/office/officeart/2005/8/layout/vList5"/>
    <dgm:cxn modelId="{C9A60446-B5E8-404C-9FBA-55194ACEB8C9}" srcId="{6DAE5B67-7A45-4ACD-B001-754E7E3ACC74}" destId="{3050B178-B3C2-4854-BB92-8E937E78E9BC}" srcOrd="3" destOrd="0" parTransId="{02F1B282-2F5F-40B1-A8CE-D96F8DD8882C}" sibTransId="{EE3390E9-6C10-4436-89E1-0F803CDC7A13}"/>
    <dgm:cxn modelId="{A693FBC9-97B3-42BE-9623-9A38E81B811D}" srcId="{3050B178-B3C2-4854-BB92-8E937E78E9BC}" destId="{4EAB61C7-1363-488F-93E3-B771D375A9DF}" srcOrd="0" destOrd="0" parTransId="{34FF9BDD-BF27-4982-8D69-120A903CDCD0}" sibTransId="{E268666F-DE0D-4068-8BA3-6F328BCCA176}"/>
    <dgm:cxn modelId="{2B4C2B64-92F9-49DD-BCF6-1077226DFC91}" srcId="{6DAE5B67-7A45-4ACD-B001-754E7E3ACC74}" destId="{297D228A-61E2-41BE-ABB7-461B16D72849}" srcOrd="5" destOrd="0" parTransId="{425D36FF-8F70-4DF0-88BB-E05D7B08389E}" sibTransId="{D20976DE-BFE8-466D-9444-A3D82E43C9EC}"/>
    <dgm:cxn modelId="{41FB724A-B05F-4EB7-8E58-C018506880AB}" srcId="{DC5E349F-EA3A-4371-9CD6-BB8082019F3A}" destId="{332DEF1D-F198-4093-B23C-BFC64C33DA56}" srcOrd="0" destOrd="0" parTransId="{E85C4A97-A7A3-4BF3-8548-A258CE305EEB}" sibTransId="{9D3C5DFB-190C-4058-A8BA-CA56B92579FB}"/>
    <dgm:cxn modelId="{2724E8CF-657A-4A6A-AD5A-E8D5D35BAF69}" type="presOf" srcId="{827F7999-76F3-4A00-83E7-8DACF3A67699}" destId="{4793ADEA-2188-47A8-A14E-68E203E43458}" srcOrd="0" destOrd="0" presId="urn:microsoft.com/office/officeart/2005/8/layout/vList5"/>
    <dgm:cxn modelId="{81933EC0-A236-4F85-A733-1891160862CB}" type="presOf" srcId="{4EAB61C7-1363-488F-93E3-B771D375A9DF}" destId="{CF322F9F-AE26-4CFB-B8FB-144A40E6BEAD}" srcOrd="0" destOrd="0" presId="urn:microsoft.com/office/officeart/2005/8/layout/vList5"/>
    <dgm:cxn modelId="{8FCFB99F-7CC5-49BF-A2FC-51FB5C6828BE}" type="presOf" srcId="{6DAE5B67-7A45-4ACD-B001-754E7E3ACC74}" destId="{96985410-302E-44AD-9CDE-6854AD3B60AD}" srcOrd="0" destOrd="0" presId="urn:microsoft.com/office/officeart/2005/8/layout/vList5"/>
    <dgm:cxn modelId="{20E84B6B-DF00-4AD3-B736-52B868C109B6}" type="presOf" srcId="{A03143FB-A46E-4E62-9F49-3556B1C2EBDC}" destId="{479568CE-266C-4FAD-9FE6-1030CC8B3CA4}" srcOrd="0" destOrd="0" presId="urn:microsoft.com/office/officeart/2005/8/layout/vList5"/>
    <dgm:cxn modelId="{B5BA4F60-8F5D-4BC4-92A3-6C4A60A109FE}" type="presOf" srcId="{8F4D44BA-8274-46B1-A4B8-959C70D74E5A}" destId="{C1347CB2-CF5D-4081-81D9-7460FBB539C7}" srcOrd="0" destOrd="0" presId="urn:microsoft.com/office/officeart/2005/8/layout/vList5"/>
    <dgm:cxn modelId="{151178AA-771C-4EEB-AD68-DBFEFCABEBC9}" type="presOf" srcId="{332DEF1D-F198-4093-B23C-BFC64C33DA56}" destId="{D6DB0B1D-AD16-41C3-9506-D4734A8B6593}" srcOrd="0" destOrd="0" presId="urn:microsoft.com/office/officeart/2005/8/layout/vList5"/>
    <dgm:cxn modelId="{F9919F17-7D5A-4C4E-9DEB-B687588EEF66}" type="presParOf" srcId="{96985410-302E-44AD-9CDE-6854AD3B60AD}" destId="{78AA1984-A0C8-4B4E-B381-23804715A535}" srcOrd="0" destOrd="0" presId="urn:microsoft.com/office/officeart/2005/8/layout/vList5"/>
    <dgm:cxn modelId="{A24202C1-21CF-4213-89A9-06A79141A27E}" type="presParOf" srcId="{78AA1984-A0C8-4B4E-B381-23804715A535}" destId="{0841CAEF-0F88-4920-8DF2-541754989DE3}" srcOrd="0" destOrd="0" presId="urn:microsoft.com/office/officeart/2005/8/layout/vList5"/>
    <dgm:cxn modelId="{6FEEFE60-7B3C-4CF4-8ED9-41622C3D20E1}" type="presParOf" srcId="{78AA1984-A0C8-4B4E-B381-23804715A535}" destId="{D6DB0B1D-AD16-41C3-9506-D4734A8B6593}" srcOrd="1" destOrd="0" presId="urn:microsoft.com/office/officeart/2005/8/layout/vList5"/>
    <dgm:cxn modelId="{71F63979-9E79-47A0-9D1B-488AE523C4E2}" type="presParOf" srcId="{96985410-302E-44AD-9CDE-6854AD3B60AD}" destId="{69CCB7CD-2B03-45AD-88B8-33B284793BE1}" srcOrd="1" destOrd="0" presId="urn:microsoft.com/office/officeart/2005/8/layout/vList5"/>
    <dgm:cxn modelId="{BE2A5CCC-7CCA-435D-8A7C-7AE4D55E54BD}" type="presParOf" srcId="{96985410-302E-44AD-9CDE-6854AD3B60AD}" destId="{2E84E2AC-EE80-4380-BC53-125315B69863}" srcOrd="2" destOrd="0" presId="urn:microsoft.com/office/officeart/2005/8/layout/vList5"/>
    <dgm:cxn modelId="{E73F9818-C00F-4A1E-B456-98D0B92A1278}" type="presParOf" srcId="{2E84E2AC-EE80-4380-BC53-125315B69863}" destId="{479568CE-266C-4FAD-9FE6-1030CC8B3CA4}" srcOrd="0" destOrd="0" presId="urn:microsoft.com/office/officeart/2005/8/layout/vList5"/>
    <dgm:cxn modelId="{15A6E135-DF55-4C95-8651-3456E501E9CD}" type="presParOf" srcId="{2E84E2AC-EE80-4380-BC53-125315B69863}" destId="{E34B80DF-0088-43EB-A6EE-FA66288E4320}" srcOrd="1" destOrd="0" presId="urn:microsoft.com/office/officeart/2005/8/layout/vList5"/>
    <dgm:cxn modelId="{846E219B-364E-4EAE-8C9D-B0F0D0C05DCF}" type="presParOf" srcId="{96985410-302E-44AD-9CDE-6854AD3B60AD}" destId="{3968BF28-5A2B-4C9E-84FB-8759381A59EE}" srcOrd="3" destOrd="0" presId="urn:microsoft.com/office/officeart/2005/8/layout/vList5"/>
    <dgm:cxn modelId="{C1AAE504-D93F-48E8-B8FC-7FBFD61637E4}" type="presParOf" srcId="{96985410-302E-44AD-9CDE-6854AD3B60AD}" destId="{2BA2DE21-8F79-4DC9-88C7-FA84BE2F1B15}" srcOrd="4" destOrd="0" presId="urn:microsoft.com/office/officeart/2005/8/layout/vList5"/>
    <dgm:cxn modelId="{98645427-DBC2-4D93-845C-72C9398FFA6E}" type="presParOf" srcId="{2BA2DE21-8F79-4DC9-88C7-FA84BE2F1B15}" destId="{4793ADEA-2188-47A8-A14E-68E203E43458}" srcOrd="0" destOrd="0" presId="urn:microsoft.com/office/officeart/2005/8/layout/vList5"/>
    <dgm:cxn modelId="{7BDD3BF6-8D4C-4AAF-BAF7-B94BC29A7EF8}" type="presParOf" srcId="{2BA2DE21-8F79-4DC9-88C7-FA84BE2F1B15}" destId="{FA3F2C4C-59B1-42FC-8C89-8367F53B0A4A}" srcOrd="1" destOrd="0" presId="urn:microsoft.com/office/officeart/2005/8/layout/vList5"/>
    <dgm:cxn modelId="{83ED02DF-74B1-4914-829C-57ED346177C1}" type="presParOf" srcId="{96985410-302E-44AD-9CDE-6854AD3B60AD}" destId="{827015F3-68DE-41F5-A36B-402F4053B6AB}" srcOrd="5" destOrd="0" presId="urn:microsoft.com/office/officeart/2005/8/layout/vList5"/>
    <dgm:cxn modelId="{6232DBF8-9B22-4F94-8EEE-E52869D15429}" type="presParOf" srcId="{96985410-302E-44AD-9CDE-6854AD3B60AD}" destId="{39E0067D-D2A3-4092-8C1B-5177CCC13280}" srcOrd="6" destOrd="0" presId="urn:microsoft.com/office/officeart/2005/8/layout/vList5"/>
    <dgm:cxn modelId="{A15D0188-BDA2-413A-AED6-194C650CE3FC}" type="presParOf" srcId="{39E0067D-D2A3-4092-8C1B-5177CCC13280}" destId="{22455557-9E5F-4A97-9A04-F9B93CF44F8B}" srcOrd="0" destOrd="0" presId="urn:microsoft.com/office/officeart/2005/8/layout/vList5"/>
    <dgm:cxn modelId="{7B1B7126-ACF7-478B-A214-C11CB5C383A4}" type="presParOf" srcId="{39E0067D-D2A3-4092-8C1B-5177CCC13280}" destId="{CF322F9F-AE26-4CFB-B8FB-144A40E6BEAD}" srcOrd="1" destOrd="0" presId="urn:microsoft.com/office/officeart/2005/8/layout/vList5"/>
    <dgm:cxn modelId="{3BFE0CD9-DCAD-44B0-866F-D14C3DD1C25F}" type="presParOf" srcId="{96985410-302E-44AD-9CDE-6854AD3B60AD}" destId="{E0767B13-2EF3-44DD-A988-6A9357F5F82B}" srcOrd="7" destOrd="0" presId="urn:microsoft.com/office/officeart/2005/8/layout/vList5"/>
    <dgm:cxn modelId="{27A1E3E2-5B84-42F6-A080-A1DD6B47B7F2}" type="presParOf" srcId="{96985410-302E-44AD-9CDE-6854AD3B60AD}" destId="{4E74048E-DCC0-4951-AA5F-1D9A8ABCF658}" srcOrd="8" destOrd="0" presId="urn:microsoft.com/office/officeart/2005/8/layout/vList5"/>
    <dgm:cxn modelId="{4AAAAABA-9737-46CC-880D-E92D69A468C2}" type="presParOf" srcId="{4E74048E-DCC0-4951-AA5F-1D9A8ABCF658}" destId="{986A027B-18DB-4D07-8036-19CF8954FAA8}" srcOrd="0" destOrd="0" presId="urn:microsoft.com/office/officeart/2005/8/layout/vList5"/>
    <dgm:cxn modelId="{7CF7A1DA-6677-4168-B74B-249DD74C886C}" type="presParOf" srcId="{4E74048E-DCC0-4951-AA5F-1D9A8ABCF658}" destId="{C1347CB2-CF5D-4081-81D9-7460FBB539C7}" srcOrd="1" destOrd="0" presId="urn:microsoft.com/office/officeart/2005/8/layout/vList5"/>
    <dgm:cxn modelId="{9671F963-191B-4386-8E8B-18091DDC46FA}" type="presParOf" srcId="{96985410-302E-44AD-9CDE-6854AD3B60AD}" destId="{72C764FD-92AF-4DCB-95C2-19F67602455D}" srcOrd="9" destOrd="0" presId="urn:microsoft.com/office/officeart/2005/8/layout/vList5"/>
    <dgm:cxn modelId="{55ADFF25-2850-4097-98FB-721B4265C6EB}" type="presParOf" srcId="{96985410-302E-44AD-9CDE-6854AD3B60AD}" destId="{8E84DF1F-9E77-4B7F-B811-4386279699B3}" srcOrd="10" destOrd="0" presId="urn:microsoft.com/office/officeart/2005/8/layout/vList5"/>
    <dgm:cxn modelId="{8437C5EB-1E91-4584-B37A-C28F99D3029C}" type="presParOf" srcId="{8E84DF1F-9E77-4B7F-B811-4386279699B3}" destId="{DEF4F9B1-4D89-4043-AB14-D8F7A64BA025}" srcOrd="0" destOrd="0" presId="urn:microsoft.com/office/officeart/2005/8/layout/vList5"/>
    <dgm:cxn modelId="{25C0C386-8766-4AD5-9249-6070DD0B4E90}" type="presParOf" srcId="{8E84DF1F-9E77-4B7F-B811-4386279699B3}" destId="{CEA8141E-7730-4817-AFD4-F0A8F5886D52}"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D6174-8B03-4D2F-8B8B-442D87E92427}">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581A54F-7799-426A-90BE-1749ABA4AC0B}">
      <dsp:nvSpPr>
        <dsp:cNvPr id="0" name=""/>
        <dsp:cNvSpPr/>
      </dsp:nvSpPr>
      <dsp:spPr>
        <a:xfrm>
          <a:off x="2013198" y="691"/>
          <a:ext cx="1460003" cy="73000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об</a:t>
          </a:r>
          <a:r>
            <a:rPr lang="en-US" sz="1300" kern="1200"/>
            <a:t>'</a:t>
          </a:r>
          <a:r>
            <a:rPr lang="uk-UA" sz="1300" kern="1200"/>
            <a:t>єкт соціальної політики</a:t>
          </a:r>
          <a:endParaRPr lang="ru-RU" sz="1300" kern="1200"/>
        </a:p>
      </dsp:txBody>
      <dsp:txXfrm>
        <a:off x="2048834" y="36327"/>
        <a:ext cx="1388731" cy="658729"/>
      </dsp:txXfrm>
    </dsp:sp>
    <dsp:sp modelId="{26612672-84F8-4D22-B488-F25A8E24CF1E}">
      <dsp:nvSpPr>
        <dsp:cNvPr id="0" name=""/>
        <dsp:cNvSpPr/>
      </dsp:nvSpPr>
      <dsp:spPr>
        <a:xfrm>
          <a:off x="3311236" y="943771"/>
          <a:ext cx="1460003" cy="73000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функції управління</a:t>
          </a:r>
          <a:endParaRPr lang="ru-RU" sz="1300" kern="1200"/>
        </a:p>
      </dsp:txBody>
      <dsp:txXfrm>
        <a:off x="3346872" y="979407"/>
        <a:ext cx="1388731" cy="658729"/>
      </dsp:txXfrm>
    </dsp:sp>
    <dsp:sp modelId="{2BBF4DEC-2B13-45AE-9903-83F8D466D3D3}">
      <dsp:nvSpPr>
        <dsp:cNvPr id="0" name=""/>
        <dsp:cNvSpPr/>
      </dsp:nvSpPr>
      <dsp:spPr>
        <a:xfrm>
          <a:off x="2815429" y="2469707"/>
          <a:ext cx="1460003" cy="73000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методи управління</a:t>
          </a:r>
          <a:endParaRPr lang="ru-RU" sz="1300" kern="1200"/>
        </a:p>
      </dsp:txBody>
      <dsp:txXfrm>
        <a:off x="2851065" y="2505343"/>
        <a:ext cx="1388731" cy="658729"/>
      </dsp:txXfrm>
    </dsp:sp>
    <dsp:sp modelId="{30EC89C1-1DE6-4FC4-9EF4-01CE5AB447FF}">
      <dsp:nvSpPr>
        <dsp:cNvPr id="0" name=""/>
        <dsp:cNvSpPr/>
      </dsp:nvSpPr>
      <dsp:spPr>
        <a:xfrm>
          <a:off x="1210966" y="2469707"/>
          <a:ext cx="1460003" cy="730001"/>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ресурси</a:t>
          </a:r>
          <a:endParaRPr lang="ru-RU" sz="1300" kern="1200"/>
        </a:p>
      </dsp:txBody>
      <dsp:txXfrm>
        <a:off x="1246602" y="2505343"/>
        <a:ext cx="1388731" cy="658729"/>
      </dsp:txXfrm>
    </dsp:sp>
    <dsp:sp modelId="{52AE6365-8B71-4291-9D8C-2C82C8A56876}">
      <dsp:nvSpPr>
        <dsp:cNvPr id="0" name=""/>
        <dsp:cNvSpPr/>
      </dsp:nvSpPr>
      <dsp:spPr>
        <a:xfrm>
          <a:off x="715159" y="943771"/>
          <a:ext cx="1460003" cy="73000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t>суб</a:t>
          </a:r>
          <a:r>
            <a:rPr lang="en-US" sz="1300" kern="1200"/>
            <a:t>'</a:t>
          </a:r>
          <a:r>
            <a:rPr lang="uk-UA" sz="1300" kern="1200"/>
            <a:t>єкти управління</a:t>
          </a:r>
          <a:endParaRPr lang="ru-RU" sz="1300" kern="1200"/>
        </a:p>
      </dsp:txBody>
      <dsp:txXfrm>
        <a:off x="750795" y="979407"/>
        <a:ext cx="1388731" cy="658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E4985-9D83-4B8D-9755-70105A112F83}">
      <dsp:nvSpPr>
        <dsp:cNvPr id="0" name=""/>
        <dsp:cNvSpPr/>
      </dsp:nvSpPr>
      <dsp:spPr>
        <a:xfrm rot="5400000">
          <a:off x="-110284" y="683854"/>
          <a:ext cx="1061523" cy="12850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94A534-0BA2-4EE1-BC91-FB70E8ED1B16}">
      <dsp:nvSpPr>
        <dsp:cNvPr id="0" name=""/>
        <dsp:cNvSpPr/>
      </dsp:nvSpPr>
      <dsp:spPr>
        <a:xfrm>
          <a:off x="130221" y="937"/>
          <a:ext cx="1427857" cy="85671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отримання інформації щодо проблеми</a:t>
          </a:r>
          <a:endParaRPr lang="ru-RU" sz="1200" kern="1200"/>
        </a:p>
      </dsp:txBody>
      <dsp:txXfrm>
        <a:off x="155313" y="26029"/>
        <a:ext cx="1377673" cy="806530"/>
      </dsp:txXfrm>
    </dsp:sp>
    <dsp:sp modelId="{C423D1A0-556C-4E5F-BAB5-3571C992E40D}">
      <dsp:nvSpPr>
        <dsp:cNvPr id="0" name=""/>
        <dsp:cNvSpPr/>
      </dsp:nvSpPr>
      <dsp:spPr>
        <a:xfrm rot="5400000">
          <a:off x="-110284" y="1754747"/>
          <a:ext cx="1061523" cy="12850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1CA2429-F8F6-4F23-8E39-6FD6DEAB03D5}">
      <dsp:nvSpPr>
        <dsp:cNvPr id="0" name=""/>
        <dsp:cNvSpPr/>
      </dsp:nvSpPr>
      <dsp:spPr>
        <a:xfrm>
          <a:off x="130221" y="1071830"/>
          <a:ext cx="1427857" cy="85671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визначення цілей технологічного циклу</a:t>
          </a:r>
          <a:endParaRPr lang="ru-RU" sz="1200" kern="1200"/>
        </a:p>
      </dsp:txBody>
      <dsp:txXfrm>
        <a:off x="155313" y="1096922"/>
        <a:ext cx="1377673" cy="806530"/>
      </dsp:txXfrm>
    </dsp:sp>
    <dsp:sp modelId="{7E03083E-F242-46AA-8749-51947C748F76}">
      <dsp:nvSpPr>
        <dsp:cNvPr id="0" name=""/>
        <dsp:cNvSpPr/>
      </dsp:nvSpPr>
      <dsp:spPr>
        <a:xfrm>
          <a:off x="425162" y="2290193"/>
          <a:ext cx="1889680" cy="12850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5BB231A-6780-4147-8E1F-F3434BE1B4C9}">
      <dsp:nvSpPr>
        <dsp:cNvPr id="0" name=""/>
        <dsp:cNvSpPr/>
      </dsp:nvSpPr>
      <dsp:spPr>
        <a:xfrm>
          <a:off x="130221" y="2142723"/>
          <a:ext cx="1427857" cy="85671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аналіз і діагностика ситуації</a:t>
          </a:r>
          <a:endParaRPr lang="ru-RU" sz="1200" kern="1200"/>
        </a:p>
      </dsp:txBody>
      <dsp:txXfrm>
        <a:off x="155313" y="2167815"/>
        <a:ext cx="1377673" cy="806530"/>
      </dsp:txXfrm>
    </dsp:sp>
    <dsp:sp modelId="{32589472-23EB-4E6A-86CF-979BCEEF4E4D}">
      <dsp:nvSpPr>
        <dsp:cNvPr id="0" name=""/>
        <dsp:cNvSpPr/>
      </dsp:nvSpPr>
      <dsp:spPr>
        <a:xfrm rot="16200000">
          <a:off x="1788765" y="1754747"/>
          <a:ext cx="1061523" cy="128507"/>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1BAA38C-8B10-4C2E-8C2D-41C300C85E98}">
      <dsp:nvSpPr>
        <dsp:cNvPr id="0" name=""/>
        <dsp:cNvSpPr/>
      </dsp:nvSpPr>
      <dsp:spPr>
        <a:xfrm>
          <a:off x="2029271" y="2142723"/>
          <a:ext cx="1427857" cy="85671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прогнозування розвитку ситуації </a:t>
          </a:r>
          <a:endParaRPr lang="ru-RU" sz="1200" kern="1200"/>
        </a:p>
      </dsp:txBody>
      <dsp:txXfrm>
        <a:off x="2054363" y="2167815"/>
        <a:ext cx="1377673" cy="806530"/>
      </dsp:txXfrm>
    </dsp:sp>
    <dsp:sp modelId="{B0B25B85-BC4E-44E5-B750-62520132948E}">
      <dsp:nvSpPr>
        <dsp:cNvPr id="0" name=""/>
        <dsp:cNvSpPr/>
      </dsp:nvSpPr>
      <dsp:spPr>
        <a:xfrm rot="16200000">
          <a:off x="1788765" y="683854"/>
          <a:ext cx="1061523" cy="128507"/>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89B577B-7110-4520-8C7A-71E53954DAB8}">
      <dsp:nvSpPr>
        <dsp:cNvPr id="0" name=""/>
        <dsp:cNvSpPr/>
      </dsp:nvSpPr>
      <dsp:spPr>
        <a:xfrm>
          <a:off x="2029271" y="1071830"/>
          <a:ext cx="1427857" cy="85671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генерування ідей та варіантів рішення проблеми</a:t>
          </a:r>
          <a:endParaRPr lang="ru-RU" sz="1200" kern="1200"/>
        </a:p>
      </dsp:txBody>
      <dsp:txXfrm>
        <a:off x="2054363" y="1096922"/>
        <a:ext cx="1377673" cy="806530"/>
      </dsp:txXfrm>
    </dsp:sp>
    <dsp:sp modelId="{454975CC-3C75-4143-A120-01A924005695}">
      <dsp:nvSpPr>
        <dsp:cNvPr id="0" name=""/>
        <dsp:cNvSpPr/>
      </dsp:nvSpPr>
      <dsp:spPr>
        <a:xfrm>
          <a:off x="2324212" y="148407"/>
          <a:ext cx="1889680" cy="128507"/>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08DA17-A9B2-45F5-8C63-F6C99F6BB877}">
      <dsp:nvSpPr>
        <dsp:cNvPr id="0" name=""/>
        <dsp:cNvSpPr/>
      </dsp:nvSpPr>
      <dsp:spPr>
        <a:xfrm>
          <a:off x="2029271" y="937"/>
          <a:ext cx="1427857" cy="85671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експертна оцінка варіантів рішення проблеми</a:t>
          </a:r>
          <a:endParaRPr lang="ru-RU" sz="1200" kern="1200"/>
        </a:p>
      </dsp:txBody>
      <dsp:txXfrm>
        <a:off x="2054363" y="26029"/>
        <a:ext cx="1377673" cy="806530"/>
      </dsp:txXfrm>
    </dsp:sp>
    <dsp:sp modelId="{FA28D9C7-E614-4EC1-90C4-95C1F8C52E11}">
      <dsp:nvSpPr>
        <dsp:cNvPr id="0" name=""/>
        <dsp:cNvSpPr/>
      </dsp:nvSpPr>
      <dsp:spPr>
        <a:xfrm rot="5400000">
          <a:off x="3687815" y="683854"/>
          <a:ext cx="1061523" cy="12850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FCBDDD5-0280-4628-8521-CE1E9FFF5E77}">
      <dsp:nvSpPr>
        <dsp:cNvPr id="0" name=""/>
        <dsp:cNvSpPr/>
      </dsp:nvSpPr>
      <dsp:spPr>
        <a:xfrm>
          <a:off x="3928321" y="937"/>
          <a:ext cx="1427857" cy="85671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розробка плану дій</a:t>
          </a:r>
          <a:endParaRPr lang="ru-RU" sz="1200" kern="1200"/>
        </a:p>
      </dsp:txBody>
      <dsp:txXfrm>
        <a:off x="3953413" y="26029"/>
        <a:ext cx="1377673" cy="806530"/>
      </dsp:txXfrm>
    </dsp:sp>
    <dsp:sp modelId="{8BB4452A-B68E-48BE-9F4D-5F0E4D9480AE}">
      <dsp:nvSpPr>
        <dsp:cNvPr id="0" name=""/>
        <dsp:cNvSpPr/>
      </dsp:nvSpPr>
      <dsp:spPr>
        <a:xfrm rot="5400000">
          <a:off x="3687815" y="1754747"/>
          <a:ext cx="1061523" cy="12850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7A6995F-95BF-4B64-A70E-12F75CC7111D}">
      <dsp:nvSpPr>
        <dsp:cNvPr id="0" name=""/>
        <dsp:cNvSpPr/>
      </dsp:nvSpPr>
      <dsp:spPr>
        <a:xfrm>
          <a:off x="3928321" y="1071830"/>
          <a:ext cx="1427857" cy="85671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контроль реалізації плану</a:t>
          </a:r>
          <a:endParaRPr lang="ru-RU" sz="1200" kern="1200"/>
        </a:p>
      </dsp:txBody>
      <dsp:txXfrm>
        <a:off x="3953413" y="1096922"/>
        <a:ext cx="1377673" cy="806530"/>
      </dsp:txXfrm>
    </dsp:sp>
    <dsp:sp modelId="{8FE86488-E279-4A30-A902-A84158EE72E4}">
      <dsp:nvSpPr>
        <dsp:cNvPr id="0" name=""/>
        <dsp:cNvSpPr/>
      </dsp:nvSpPr>
      <dsp:spPr>
        <a:xfrm>
          <a:off x="3928321" y="2142723"/>
          <a:ext cx="1427857" cy="85671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аналіз результатів</a:t>
          </a:r>
          <a:endParaRPr lang="ru-RU" sz="1200" kern="1200"/>
        </a:p>
      </dsp:txBody>
      <dsp:txXfrm>
        <a:off x="3953413" y="2167815"/>
        <a:ext cx="1377673" cy="8065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A698B-CCBF-4E35-8562-693D45E8056A}">
      <dsp:nvSpPr>
        <dsp:cNvPr id="0" name=""/>
        <dsp:cNvSpPr/>
      </dsp:nvSpPr>
      <dsp:spPr>
        <a:xfrm rot="5400000">
          <a:off x="-249478" y="744045"/>
          <a:ext cx="1113305" cy="13477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3D69779-B1AE-4D80-9A5F-6B42F886241D}">
      <dsp:nvSpPr>
        <dsp:cNvPr id="0" name=""/>
        <dsp:cNvSpPr/>
      </dsp:nvSpPr>
      <dsp:spPr>
        <a:xfrm>
          <a:off x="2759" y="27815"/>
          <a:ext cx="1497508" cy="8985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пошук інноваційних ідей</a:t>
          </a:r>
          <a:endParaRPr lang="ru-RU" sz="1000" kern="1200"/>
        </a:p>
      </dsp:txBody>
      <dsp:txXfrm>
        <a:off x="29075" y="54131"/>
        <a:ext cx="1444876" cy="845873"/>
      </dsp:txXfrm>
    </dsp:sp>
    <dsp:sp modelId="{D0133D71-AC7F-4D4A-B27D-023B4DAB0898}">
      <dsp:nvSpPr>
        <dsp:cNvPr id="0" name=""/>
        <dsp:cNvSpPr/>
      </dsp:nvSpPr>
      <dsp:spPr>
        <a:xfrm rot="5400000">
          <a:off x="-249478" y="1867177"/>
          <a:ext cx="1113305" cy="1347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49C838B-B802-4A1F-B265-5F19ADE76135}">
      <dsp:nvSpPr>
        <dsp:cNvPr id="0" name=""/>
        <dsp:cNvSpPr/>
      </dsp:nvSpPr>
      <dsp:spPr>
        <a:xfrm>
          <a:off x="2759" y="1150947"/>
          <a:ext cx="1497508" cy="8985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відбір найбільш перспективних ідей</a:t>
          </a:r>
          <a:endParaRPr lang="ru-RU" sz="1000" kern="1200"/>
        </a:p>
      </dsp:txBody>
      <dsp:txXfrm>
        <a:off x="29075" y="1177263"/>
        <a:ext cx="1444876" cy="845873"/>
      </dsp:txXfrm>
    </dsp:sp>
    <dsp:sp modelId="{E0DAD090-B884-4169-84A7-9D409CA890B1}">
      <dsp:nvSpPr>
        <dsp:cNvPr id="0" name=""/>
        <dsp:cNvSpPr/>
      </dsp:nvSpPr>
      <dsp:spPr>
        <a:xfrm>
          <a:off x="312087" y="2428742"/>
          <a:ext cx="1981860" cy="1347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0755C52-36FC-4802-B1FB-D20DFF77FC59}">
      <dsp:nvSpPr>
        <dsp:cNvPr id="0" name=""/>
        <dsp:cNvSpPr/>
      </dsp:nvSpPr>
      <dsp:spPr>
        <a:xfrm>
          <a:off x="2759" y="2274078"/>
          <a:ext cx="1497508" cy="8985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оцінка життєздатності  відібраних ідей</a:t>
          </a:r>
          <a:endParaRPr lang="ru-RU" sz="1000" kern="1200"/>
        </a:p>
      </dsp:txBody>
      <dsp:txXfrm>
        <a:off x="29075" y="2300394"/>
        <a:ext cx="1444876" cy="845873"/>
      </dsp:txXfrm>
    </dsp:sp>
    <dsp:sp modelId="{576FFDDF-0673-4991-AE0B-4AF6C3AFF6CB}">
      <dsp:nvSpPr>
        <dsp:cNvPr id="0" name=""/>
        <dsp:cNvSpPr/>
      </dsp:nvSpPr>
      <dsp:spPr>
        <a:xfrm rot="16200000">
          <a:off x="1742207" y="1867177"/>
          <a:ext cx="1113305" cy="13477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5D6524E-E679-42CE-AD5D-71989E1F2A38}">
      <dsp:nvSpPr>
        <dsp:cNvPr id="0" name=""/>
        <dsp:cNvSpPr/>
      </dsp:nvSpPr>
      <dsp:spPr>
        <a:xfrm>
          <a:off x="1994445" y="2274078"/>
          <a:ext cx="1497508" cy="8985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детальна розробка соціальної технології</a:t>
          </a:r>
          <a:endParaRPr lang="ru-RU" sz="1000" kern="1200"/>
        </a:p>
      </dsp:txBody>
      <dsp:txXfrm>
        <a:off x="2020761" y="2300394"/>
        <a:ext cx="1444876" cy="845873"/>
      </dsp:txXfrm>
    </dsp:sp>
    <dsp:sp modelId="{5F116997-132E-4B88-BFFA-337B7D8BE5AD}">
      <dsp:nvSpPr>
        <dsp:cNvPr id="0" name=""/>
        <dsp:cNvSpPr/>
      </dsp:nvSpPr>
      <dsp:spPr>
        <a:xfrm rot="16200000">
          <a:off x="1742207" y="744045"/>
          <a:ext cx="1113305" cy="13477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7126A8-9738-4EDC-90B2-6D39F80384EA}">
      <dsp:nvSpPr>
        <dsp:cNvPr id="0" name=""/>
        <dsp:cNvSpPr/>
      </dsp:nvSpPr>
      <dsp:spPr>
        <a:xfrm>
          <a:off x="1994445" y="1150947"/>
          <a:ext cx="1497508" cy="89850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експертна оцінка соціальної технології</a:t>
          </a:r>
          <a:endParaRPr lang="ru-RU" sz="1000" kern="1200"/>
        </a:p>
      </dsp:txBody>
      <dsp:txXfrm>
        <a:off x="2020761" y="1177263"/>
        <a:ext cx="1444876" cy="845873"/>
      </dsp:txXfrm>
    </dsp:sp>
    <dsp:sp modelId="{57436288-2CB2-48C0-9BC3-EE15A764B403}">
      <dsp:nvSpPr>
        <dsp:cNvPr id="0" name=""/>
        <dsp:cNvSpPr/>
      </dsp:nvSpPr>
      <dsp:spPr>
        <a:xfrm>
          <a:off x="2303773" y="182479"/>
          <a:ext cx="1981860" cy="13477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C4BD093-9487-4B8E-9C2D-5FF5EF8E826A}">
      <dsp:nvSpPr>
        <dsp:cNvPr id="0" name=""/>
        <dsp:cNvSpPr/>
      </dsp:nvSpPr>
      <dsp:spPr>
        <a:xfrm>
          <a:off x="1994445" y="27815"/>
          <a:ext cx="1497508" cy="89850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емпірична перевірка соціальної технології  у певній ситуації або на певній категорії людей / клієнтів</a:t>
          </a:r>
          <a:endParaRPr lang="ru-RU" sz="1000" kern="1200"/>
        </a:p>
      </dsp:txBody>
      <dsp:txXfrm>
        <a:off x="2020761" y="54131"/>
        <a:ext cx="1444876" cy="845873"/>
      </dsp:txXfrm>
    </dsp:sp>
    <dsp:sp modelId="{62F52EA8-47F1-4F49-BB63-3E622A299F03}">
      <dsp:nvSpPr>
        <dsp:cNvPr id="0" name=""/>
        <dsp:cNvSpPr/>
      </dsp:nvSpPr>
      <dsp:spPr>
        <a:xfrm rot="5400000">
          <a:off x="3733894" y="744045"/>
          <a:ext cx="1113305" cy="1347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0409F21-65B1-4C61-8773-89A344C57C29}">
      <dsp:nvSpPr>
        <dsp:cNvPr id="0" name=""/>
        <dsp:cNvSpPr/>
      </dsp:nvSpPr>
      <dsp:spPr>
        <a:xfrm>
          <a:off x="3986132" y="27815"/>
          <a:ext cx="1497508" cy="89850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коригування соціальної технології відповідно до проведеної перевірки</a:t>
          </a:r>
          <a:endParaRPr lang="ru-RU" sz="1000" kern="1200"/>
        </a:p>
      </dsp:txBody>
      <dsp:txXfrm>
        <a:off x="4012448" y="54131"/>
        <a:ext cx="1444876" cy="845873"/>
      </dsp:txXfrm>
    </dsp:sp>
    <dsp:sp modelId="{B8115B8F-B2D4-40F2-8E76-9E0C921F763E}">
      <dsp:nvSpPr>
        <dsp:cNvPr id="0" name=""/>
        <dsp:cNvSpPr/>
      </dsp:nvSpPr>
      <dsp:spPr>
        <a:xfrm>
          <a:off x="3986132" y="1150947"/>
          <a:ext cx="1497508" cy="89850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розповсюдження соціального досвіду на різних рівнях та в різних формах</a:t>
          </a:r>
          <a:endParaRPr lang="ru-RU" sz="1000" kern="1200"/>
        </a:p>
      </dsp:txBody>
      <dsp:txXfrm>
        <a:off x="4012448" y="1177263"/>
        <a:ext cx="1444876" cy="8458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F7D91-9D4D-4758-B502-35A01A62FDBD}">
      <dsp:nvSpPr>
        <dsp:cNvPr id="0" name=""/>
        <dsp:cNvSpPr/>
      </dsp:nvSpPr>
      <dsp:spPr>
        <a:xfrm rot="5400000">
          <a:off x="500029" y="537543"/>
          <a:ext cx="834481" cy="10102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1FDFB21-16F4-4268-897C-327A5145D12F}">
      <dsp:nvSpPr>
        <dsp:cNvPr id="0" name=""/>
        <dsp:cNvSpPr/>
      </dsp:nvSpPr>
      <dsp:spPr>
        <a:xfrm>
          <a:off x="689095" y="692"/>
          <a:ext cx="1122461" cy="67347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виявлення проблеми на основі моніторингу або аналізу ситуації</a:t>
          </a:r>
          <a:endParaRPr lang="ru-RU" sz="800" kern="1200"/>
        </a:p>
      </dsp:txBody>
      <dsp:txXfrm>
        <a:off x="708820" y="20417"/>
        <a:ext cx="1083011" cy="634027"/>
      </dsp:txXfrm>
    </dsp:sp>
    <dsp:sp modelId="{35ABCD8A-EF3C-4FA6-88C6-82C9195B7ED6}">
      <dsp:nvSpPr>
        <dsp:cNvPr id="0" name=""/>
        <dsp:cNvSpPr/>
      </dsp:nvSpPr>
      <dsp:spPr>
        <a:xfrm rot="5400000">
          <a:off x="500029" y="1379390"/>
          <a:ext cx="834481" cy="10102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0E6CDAA-D901-4AB5-B330-F3481DFF7DB4}">
      <dsp:nvSpPr>
        <dsp:cNvPr id="0" name=""/>
        <dsp:cNvSpPr/>
      </dsp:nvSpPr>
      <dsp:spPr>
        <a:xfrm>
          <a:off x="689095" y="842538"/>
          <a:ext cx="1122461" cy="67347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проведення соціологічного дослідження з метою візуалізації проблеми</a:t>
          </a:r>
          <a:endParaRPr lang="ru-RU" sz="800" kern="1200"/>
        </a:p>
      </dsp:txBody>
      <dsp:txXfrm>
        <a:off x="708820" y="862263"/>
        <a:ext cx="1083011" cy="634027"/>
      </dsp:txXfrm>
    </dsp:sp>
    <dsp:sp modelId="{06C9E826-102A-483D-B21D-838DFA51BDFF}">
      <dsp:nvSpPr>
        <dsp:cNvPr id="0" name=""/>
        <dsp:cNvSpPr/>
      </dsp:nvSpPr>
      <dsp:spPr>
        <a:xfrm rot="5400000">
          <a:off x="500029" y="2221236"/>
          <a:ext cx="834481" cy="10102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90E007C-FF9E-4DBE-B6DB-B37A218CBC9B}">
      <dsp:nvSpPr>
        <dsp:cNvPr id="0" name=""/>
        <dsp:cNvSpPr/>
      </dsp:nvSpPr>
      <dsp:spPr>
        <a:xfrm>
          <a:off x="689095" y="1684384"/>
          <a:ext cx="1122461" cy="67347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оцінка результатів соціологічного дослідження , розробка практичних рекомендацій</a:t>
          </a:r>
          <a:endParaRPr lang="ru-RU" sz="800" kern="1200"/>
        </a:p>
      </dsp:txBody>
      <dsp:txXfrm>
        <a:off x="708820" y="1704109"/>
        <a:ext cx="1083011" cy="634027"/>
      </dsp:txXfrm>
    </dsp:sp>
    <dsp:sp modelId="{BB74270C-529F-4223-AC3C-A6A82651CC67}">
      <dsp:nvSpPr>
        <dsp:cNvPr id="0" name=""/>
        <dsp:cNvSpPr/>
      </dsp:nvSpPr>
      <dsp:spPr>
        <a:xfrm>
          <a:off x="920952" y="2642159"/>
          <a:ext cx="1485508" cy="10102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F095C13-7F4B-431F-BEAA-4DDD91A0A1A6}">
      <dsp:nvSpPr>
        <dsp:cNvPr id="0" name=""/>
        <dsp:cNvSpPr/>
      </dsp:nvSpPr>
      <dsp:spPr>
        <a:xfrm>
          <a:off x="689095" y="2526230"/>
          <a:ext cx="1122461" cy="67347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формулювання пропозицій щодо вирішення проблеми на сонові вітчизняного та зарубіжного досвіду</a:t>
          </a:r>
          <a:endParaRPr lang="ru-RU" sz="800" kern="1200"/>
        </a:p>
      </dsp:txBody>
      <dsp:txXfrm>
        <a:off x="708820" y="2545955"/>
        <a:ext cx="1083011" cy="634027"/>
      </dsp:txXfrm>
    </dsp:sp>
    <dsp:sp modelId="{E7EB1562-DBEB-4FF5-B01D-70C563113C41}">
      <dsp:nvSpPr>
        <dsp:cNvPr id="0" name=""/>
        <dsp:cNvSpPr/>
      </dsp:nvSpPr>
      <dsp:spPr>
        <a:xfrm rot="16200000">
          <a:off x="1992903" y="2221236"/>
          <a:ext cx="834481" cy="10102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6B38D10-F77C-4F70-A9D6-9336B0B4C777}">
      <dsp:nvSpPr>
        <dsp:cNvPr id="0" name=""/>
        <dsp:cNvSpPr/>
      </dsp:nvSpPr>
      <dsp:spPr>
        <a:xfrm>
          <a:off x="2181969" y="2526230"/>
          <a:ext cx="1122461" cy="67347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схеми технології  та основних етапів її реалізації</a:t>
          </a:r>
          <a:endParaRPr lang="ru-RU" sz="800" kern="1200"/>
        </a:p>
      </dsp:txBody>
      <dsp:txXfrm>
        <a:off x="2201694" y="2545955"/>
        <a:ext cx="1083011" cy="634027"/>
      </dsp:txXfrm>
    </dsp:sp>
    <dsp:sp modelId="{860DA4A8-8FF1-46D6-8E9C-4AF0EFEC7C43}">
      <dsp:nvSpPr>
        <dsp:cNvPr id="0" name=""/>
        <dsp:cNvSpPr/>
      </dsp:nvSpPr>
      <dsp:spPr>
        <a:xfrm rot="16200000">
          <a:off x="1992903" y="1379390"/>
          <a:ext cx="834481" cy="10102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36BF73-A15F-443F-BC3E-0087355E55BB}">
      <dsp:nvSpPr>
        <dsp:cNvPr id="0" name=""/>
        <dsp:cNvSpPr/>
      </dsp:nvSpPr>
      <dsp:spPr>
        <a:xfrm>
          <a:off x="2181969" y="1684384"/>
          <a:ext cx="1122461" cy="67347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опис ресурсного забезпечення (нормативно-правова, матеріальна, технічна бази)</a:t>
          </a:r>
          <a:endParaRPr lang="ru-RU" sz="800" kern="1200"/>
        </a:p>
      </dsp:txBody>
      <dsp:txXfrm>
        <a:off x="2201694" y="1704109"/>
        <a:ext cx="1083011" cy="634027"/>
      </dsp:txXfrm>
    </dsp:sp>
    <dsp:sp modelId="{9E28A7CC-5D94-4FF1-B806-892FA4C13C24}">
      <dsp:nvSpPr>
        <dsp:cNvPr id="0" name=""/>
        <dsp:cNvSpPr/>
      </dsp:nvSpPr>
      <dsp:spPr>
        <a:xfrm rot="16200000">
          <a:off x="1992903" y="537543"/>
          <a:ext cx="834481" cy="10102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28C5F79-49A7-4D6E-BD33-7E22DA3EBC28}">
      <dsp:nvSpPr>
        <dsp:cNvPr id="0" name=""/>
        <dsp:cNvSpPr/>
      </dsp:nvSpPr>
      <dsp:spPr>
        <a:xfrm>
          <a:off x="2181969" y="842538"/>
          <a:ext cx="1122461" cy="67347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необхідних інформаційних, довідкових, тренінгових матеріалів</a:t>
          </a:r>
          <a:endParaRPr lang="ru-RU" sz="800" kern="1200"/>
        </a:p>
      </dsp:txBody>
      <dsp:txXfrm>
        <a:off x="2201694" y="862263"/>
        <a:ext cx="1083011" cy="634027"/>
      </dsp:txXfrm>
    </dsp:sp>
    <dsp:sp modelId="{C60D7D36-9400-4AB8-B268-070680046E22}">
      <dsp:nvSpPr>
        <dsp:cNvPr id="0" name=""/>
        <dsp:cNvSpPr/>
      </dsp:nvSpPr>
      <dsp:spPr>
        <a:xfrm>
          <a:off x="2413826" y="116620"/>
          <a:ext cx="1485508" cy="10102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9554B7E-BC3B-460E-8E63-5D1E87179FAB}">
      <dsp:nvSpPr>
        <dsp:cNvPr id="0" name=""/>
        <dsp:cNvSpPr/>
      </dsp:nvSpPr>
      <dsp:spPr>
        <a:xfrm>
          <a:off x="2181969" y="692"/>
          <a:ext cx="1122461" cy="67347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форми звітності щодо реалізації технології, здійснення моніторингу</a:t>
          </a:r>
          <a:endParaRPr lang="ru-RU" sz="800" kern="1200"/>
        </a:p>
      </dsp:txBody>
      <dsp:txXfrm>
        <a:off x="2201694" y="20417"/>
        <a:ext cx="1083011" cy="634027"/>
      </dsp:txXfrm>
    </dsp:sp>
    <dsp:sp modelId="{85BB4381-0DC2-4EAB-AC5C-3FD186CECAD4}">
      <dsp:nvSpPr>
        <dsp:cNvPr id="0" name=""/>
        <dsp:cNvSpPr/>
      </dsp:nvSpPr>
      <dsp:spPr>
        <a:xfrm rot="5400000">
          <a:off x="3485777" y="537543"/>
          <a:ext cx="834481" cy="10102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1C01D2D-B32F-456E-8D99-8ACF70FB9AEA}">
      <dsp:nvSpPr>
        <dsp:cNvPr id="0" name=""/>
        <dsp:cNvSpPr/>
      </dsp:nvSpPr>
      <dsp:spPr>
        <a:xfrm>
          <a:off x="3674843" y="692"/>
          <a:ext cx="1122461" cy="67347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прогнозування: очікувані результати реалізації технології </a:t>
          </a:r>
          <a:endParaRPr lang="ru-RU" sz="800" kern="1200"/>
        </a:p>
      </dsp:txBody>
      <dsp:txXfrm>
        <a:off x="3694568" y="20417"/>
        <a:ext cx="1083011" cy="634027"/>
      </dsp:txXfrm>
    </dsp:sp>
    <dsp:sp modelId="{C13E36AB-276B-4B94-9046-703A4A4B9DD0}">
      <dsp:nvSpPr>
        <dsp:cNvPr id="0" name=""/>
        <dsp:cNvSpPr/>
      </dsp:nvSpPr>
      <dsp:spPr>
        <a:xfrm>
          <a:off x="3674843" y="842538"/>
          <a:ext cx="1122461" cy="67347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формування пропозицій щодо модернізації технології</a:t>
          </a:r>
          <a:endParaRPr lang="ru-RU" sz="800" kern="1200"/>
        </a:p>
      </dsp:txBody>
      <dsp:txXfrm>
        <a:off x="3694568" y="862263"/>
        <a:ext cx="1083011" cy="6340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427B1-1F73-44C2-996C-BEA26776A947}">
      <dsp:nvSpPr>
        <dsp:cNvPr id="0" name=""/>
        <dsp:cNvSpPr/>
      </dsp:nvSpPr>
      <dsp:spPr>
        <a:xfrm rot="5400000">
          <a:off x="3422588" y="-1368841"/>
          <a:ext cx="616327"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3820" tIns="41910" rIns="83820" bIns="41910" numCol="1" spcCol="1270" anchor="ctr" anchorCtr="0">
          <a:noAutofit/>
        </a:bodyPr>
        <a:lstStyle/>
        <a:p>
          <a:pPr marL="57150" lvl="1" indent="-57150" algn="l" defTabSz="355600">
            <a:lnSpc>
              <a:spcPct val="90000"/>
            </a:lnSpc>
            <a:spcBef>
              <a:spcPct val="0"/>
            </a:spcBef>
            <a:spcAft>
              <a:spcPct val="15000"/>
            </a:spcAft>
            <a:buChar char="••"/>
          </a:pPr>
          <a:r>
            <a:rPr lang="ru-RU" sz="800" kern="1200"/>
            <a:t>пропаганда, політичний паблік рилейшнз, політична реклама, іміджмейкінг (створення іміджу країни на світовій арені, імідж партії, державних установ, імідж політичного лідера), медіарилейшнз, технології проведення перемовин, виборчі технології, технології ведення інформаційного протиборства, журналістика  </a:t>
          </a:r>
        </a:p>
      </dsp:txBody>
      <dsp:txXfrm rot="-5400000">
        <a:off x="1975104" y="108730"/>
        <a:ext cx="3481209" cy="556153"/>
      </dsp:txXfrm>
    </dsp:sp>
    <dsp:sp modelId="{32B336BB-E317-468C-A2A4-F3DD20DD76B1}">
      <dsp:nvSpPr>
        <dsp:cNvPr id="0" name=""/>
        <dsp:cNvSpPr/>
      </dsp:nvSpPr>
      <dsp:spPr>
        <a:xfrm>
          <a:off x="0" y="0"/>
          <a:ext cx="1975104" cy="77040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uk-UA" sz="1700" kern="1200" dirty="0" smtClean="0"/>
            <a:t>СКТ влади та творення держави</a:t>
          </a:r>
          <a:endParaRPr lang="ru-RU" sz="1700" kern="1200"/>
        </a:p>
      </dsp:txBody>
      <dsp:txXfrm>
        <a:off x="37608" y="37608"/>
        <a:ext cx="1899888" cy="695192"/>
      </dsp:txXfrm>
    </dsp:sp>
    <dsp:sp modelId="{99A8EFD3-3C5D-42A3-B511-0F57E0774281}">
      <dsp:nvSpPr>
        <dsp:cNvPr id="0" name=""/>
        <dsp:cNvSpPr/>
      </dsp:nvSpPr>
      <dsp:spPr>
        <a:xfrm rot="5400000">
          <a:off x="3422588" y="-559912"/>
          <a:ext cx="616327"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маркетингові технології, технології формування бренду, реклама, корпоративний медіарилейшнз, іміджмейкінг, паблік рилейшнз, журналістика </a:t>
          </a:r>
        </a:p>
      </dsp:txBody>
      <dsp:txXfrm rot="-5400000">
        <a:off x="1975104" y="917659"/>
        <a:ext cx="3481209" cy="556153"/>
      </dsp:txXfrm>
    </dsp:sp>
    <dsp:sp modelId="{41961A80-6FC2-4788-939D-8E450D9C298C}">
      <dsp:nvSpPr>
        <dsp:cNvPr id="0" name=""/>
        <dsp:cNvSpPr/>
      </dsp:nvSpPr>
      <dsp:spPr>
        <a:xfrm>
          <a:off x="0" y="810530"/>
          <a:ext cx="1975104" cy="77040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СКТ економічних структур </a:t>
          </a:r>
        </a:p>
      </dsp:txBody>
      <dsp:txXfrm>
        <a:off x="37608" y="848138"/>
        <a:ext cx="1899888" cy="695192"/>
      </dsp:txXfrm>
    </dsp:sp>
    <dsp:sp modelId="{C482A977-89D8-44A2-A1BC-6BF2DE7D64AC}">
      <dsp:nvSpPr>
        <dsp:cNvPr id="0" name=""/>
        <dsp:cNvSpPr/>
      </dsp:nvSpPr>
      <dsp:spPr>
        <a:xfrm rot="5400000">
          <a:off x="3422588" y="249016"/>
          <a:ext cx="616327"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пропаганда, технології медіаосвіти, технології медіакультури, журналістика</a:t>
          </a:r>
        </a:p>
      </dsp:txBody>
      <dsp:txXfrm rot="-5400000">
        <a:off x="1975104" y="1726588"/>
        <a:ext cx="3481209" cy="556153"/>
      </dsp:txXfrm>
    </dsp:sp>
    <dsp:sp modelId="{9D52DFCA-F0AD-4DE8-9BEF-A0E7D803D274}">
      <dsp:nvSpPr>
        <dsp:cNvPr id="0" name=""/>
        <dsp:cNvSpPr/>
      </dsp:nvSpPr>
      <dsp:spPr>
        <a:xfrm>
          <a:off x="0" y="1619460"/>
          <a:ext cx="1975104" cy="7704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kern="1200"/>
            <a:t>СКТ освітньо-виховного процесу</a:t>
          </a:r>
        </a:p>
      </dsp:txBody>
      <dsp:txXfrm>
        <a:off x="37608" y="1657068"/>
        <a:ext cx="1899888" cy="695192"/>
      </dsp:txXfrm>
    </dsp:sp>
    <dsp:sp modelId="{4D4C486C-67B1-4329-B0BD-618AC477FECD}">
      <dsp:nvSpPr>
        <dsp:cNvPr id="0" name=""/>
        <dsp:cNvSpPr/>
      </dsp:nvSpPr>
      <dsp:spPr>
        <a:xfrm rot="5400000">
          <a:off x="3422588" y="1057945"/>
          <a:ext cx="616327" cy="3511296"/>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uk-UA" sz="1200" kern="1200"/>
            <a:t>пропаганда, паблік рилейшнз, журналістика</a:t>
          </a:r>
          <a:endParaRPr lang="ru-RU" sz="1200" kern="1200"/>
        </a:p>
      </dsp:txBody>
      <dsp:txXfrm rot="-5400000">
        <a:off x="1975104" y="2535517"/>
        <a:ext cx="3481209" cy="556153"/>
      </dsp:txXfrm>
    </dsp:sp>
    <dsp:sp modelId="{95E82B66-412A-4974-B839-67479F5DA83E}">
      <dsp:nvSpPr>
        <dsp:cNvPr id="0" name=""/>
        <dsp:cNvSpPr/>
      </dsp:nvSpPr>
      <dsp:spPr>
        <a:xfrm>
          <a:off x="0" y="2428389"/>
          <a:ext cx="1975104" cy="770408"/>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uk-UA" sz="1700" kern="1200"/>
            <a:t>СКТ релігії </a:t>
          </a:r>
          <a:endParaRPr lang="ru-RU" sz="1700" kern="1200"/>
        </a:p>
      </dsp:txBody>
      <dsp:txXfrm>
        <a:off x="37608" y="2465997"/>
        <a:ext cx="1899888" cy="6951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BE294-BDC8-4F7A-AC9F-28B631BADA69}">
      <dsp:nvSpPr>
        <dsp:cNvPr id="0" name=""/>
        <dsp:cNvSpPr/>
      </dsp:nvSpPr>
      <dsp:spPr>
        <a:xfrm rot="5400000">
          <a:off x="3318200" y="-1238395"/>
          <a:ext cx="825103"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t>паблік рилейшнз, медіарилейшнз, виборчі технології, іміджмейкінг, спічрайтинг, спіндокторинг, реклама, журналістика</a:t>
          </a:r>
        </a:p>
      </dsp:txBody>
      <dsp:txXfrm rot="-5400000">
        <a:off x="1975104" y="144979"/>
        <a:ext cx="3471018" cy="744547"/>
      </dsp:txXfrm>
    </dsp:sp>
    <dsp:sp modelId="{E1C4D6AE-459D-412F-B3D9-A395D5E6B388}">
      <dsp:nvSpPr>
        <dsp:cNvPr id="0" name=""/>
        <dsp:cNvSpPr/>
      </dsp:nvSpPr>
      <dsp:spPr>
        <a:xfrm>
          <a:off x="0" y="1562"/>
          <a:ext cx="1975104" cy="103137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СКТ формування громадської думки</a:t>
          </a:r>
        </a:p>
      </dsp:txBody>
      <dsp:txXfrm>
        <a:off x="50348" y="51910"/>
        <a:ext cx="1874408" cy="930682"/>
      </dsp:txXfrm>
    </dsp:sp>
    <dsp:sp modelId="{DF8D73A4-ED50-4B20-A74F-FDA1D715E1C7}">
      <dsp:nvSpPr>
        <dsp:cNvPr id="0" name=""/>
        <dsp:cNvSpPr/>
      </dsp:nvSpPr>
      <dsp:spPr>
        <a:xfrm rot="5400000">
          <a:off x="3318200" y="-155448"/>
          <a:ext cx="825103"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технології медіаосвіти та медіакультури, інформаційно-комунікаційні технології, технології інформаційного протиборства, журналістика, іміджмейкінг </a:t>
          </a:r>
        </a:p>
      </dsp:txBody>
      <dsp:txXfrm rot="-5400000">
        <a:off x="1975104" y="1227926"/>
        <a:ext cx="3471018" cy="744547"/>
      </dsp:txXfrm>
    </dsp:sp>
    <dsp:sp modelId="{6AC58E14-496D-47BF-8D5D-63C2372569C7}">
      <dsp:nvSpPr>
        <dsp:cNvPr id="0" name=""/>
        <dsp:cNvSpPr/>
      </dsp:nvSpPr>
      <dsp:spPr>
        <a:xfrm>
          <a:off x="0" y="1084510"/>
          <a:ext cx="1975104" cy="103137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СКТ формування масової свідомості та поведінки</a:t>
          </a:r>
        </a:p>
      </dsp:txBody>
      <dsp:txXfrm>
        <a:off x="50348" y="1134858"/>
        <a:ext cx="1874408" cy="930682"/>
      </dsp:txXfrm>
    </dsp:sp>
    <dsp:sp modelId="{284EF977-C565-4A40-B2FF-75BC4E30239F}">
      <dsp:nvSpPr>
        <dsp:cNvPr id="0" name=""/>
        <dsp:cNvSpPr/>
      </dsp:nvSpPr>
      <dsp:spPr>
        <a:xfrm rot="5400000">
          <a:off x="3318200" y="927499"/>
          <a:ext cx="825103"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пропаганда,паблік рилейшнз, реклама, іміджмейкінг, медіарилейшнз, технології проведення перемовин, виборчі технології, технології ведення інформаційного протиборства, журналістика, виборчі технології  </a:t>
          </a:r>
        </a:p>
        <a:p>
          <a:pPr marL="57150" lvl="1" indent="-57150" algn="l" defTabSz="400050">
            <a:lnSpc>
              <a:spcPct val="90000"/>
            </a:lnSpc>
            <a:spcBef>
              <a:spcPct val="0"/>
            </a:spcBef>
            <a:spcAft>
              <a:spcPct val="15000"/>
            </a:spcAft>
            <a:buChar char="••"/>
          </a:pPr>
          <a:endParaRPr lang="ru-RU" sz="900" kern="1200"/>
        </a:p>
      </dsp:txBody>
      <dsp:txXfrm rot="-5400000">
        <a:off x="1975104" y="2310873"/>
        <a:ext cx="3471018" cy="744547"/>
      </dsp:txXfrm>
    </dsp:sp>
    <dsp:sp modelId="{D407EB52-6769-408A-A6EA-B092EFA52C8A}">
      <dsp:nvSpPr>
        <dsp:cNvPr id="0" name=""/>
        <dsp:cNvSpPr/>
      </dsp:nvSpPr>
      <dsp:spPr>
        <a:xfrm>
          <a:off x="0" y="2167458"/>
          <a:ext cx="1975104" cy="103137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СКТ формування соціального простору (соціальні структури і процеси, соціальні організації, спільноти, інститути, цінності, території)</a:t>
          </a:r>
        </a:p>
      </dsp:txBody>
      <dsp:txXfrm>
        <a:off x="50348" y="2217806"/>
        <a:ext cx="1874408" cy="930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B5BA7-5E21-463C-A265-930AF08899DF}">
      <dsp:nvSpPr>
        <dsp:cNvPr id="0" name=""/>
        <dsp:cNvSpPr/>
      </dsp:nvSpPr>
      <dsp:spPr>
        <a:xfrm rot="5400000">
          <a:off x="3318200" y="-1238395"/>
          <a:ext cx="825103"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технології медіаосвіти та медіакультури, технології інформаційного протиборства</a:t>
          </a:r>
        </a:p>
      </dsp:txBody>
      <dsp:txXfrm rot="-5400000">
        <a:off x="1975104" y="144979"/>
        <a:ext cx="3471018" cy="744547"/>
      </dsp:txXfrm>
    </dsp:sp>
    <dsp:sp modelId="{F96299E9-0F6A-4783-8282-C0FA37CD79E2}">
      <dsp:nvSpPr>
        <dsp:cNvPr id="0" name=""/>
        <dsp:cNvSpPr/>
      </dsp:nvSpPr>
      <dsp:spPr>
        <a:xfrm>
          <a:off x="0" y="1562"/>
          <a:ext cx="1975104" cy="103137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uk-UA" sz="2600" kern="1200"/>
            <a:t>стратегічні</a:t>
          </a:r>
          <a:endParaRPr lang="ru-RU" sz="2600" kern="1200"/>
        </a:p>
      </dsp:txBody>
      <dsp:txXfrm>
        <a:off x="50348" y="51910"/>
        <a:ext cx="1874408" cy="930682"/>
      </dsp:txXfrm>
    </dsp:sp>
    <dsp:sp modelId="{5CAED28A-6083-47F2-943D-388295290BF3}">
      <dsp:nvSpPr>
        <dsp:cNvPr id="0" name=""/>
        <dsp:cNvSpPr/>
      </dsp:nvSpPr>
      <dsp:spPr>
        <a:xfrm rot="5400000">
          <a:off x="3318200" y="-155448"/>
          <a:ext cx="825103"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паблік рилейшнз, медіарилейшнз, виборчі технології, іміджмейкінг, виборчі технології</a:t>
          </a:r>
        </a:p>
      </dsp:txBody>
      <dsp:txXfrm rot="-5400000">
        <a:off x="1975104" y="1227926"/>
        <a:ext cx="3471018" cy="744547"/>
      </dsp:txXfrm>
    </dsp:sp>
    <dsp:sp modelId="{47B2BA0F-EA5C-4F76-B73E-EC75C1E0D562}">
      <dsp:nvSpPr>
        <dsp:cNvPr id="0" name=""/>
        <dsp:cNvSpPr/>
      </dsp:nvSpPr>
      <dsp:spPr>
        <a:xfrm>
          <a:off x="0" y="1084510"/>
          <a:ext cx="1975104" cy="103137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uk-UA" sz="2600" kern="1200"/>
            <a:t>тактичні</a:t>
          </a:r>
          <a:endParaRPr lang="ru-RU" sz="2600" kern="1200"/>
        </a:p>
      </dsp:txBody>
      <dsp:txXfrm>
        <a:off x="50348" y="1134858"/>
        <a:ext cx="1874408" cy="930682"/>
      </dsp:txXfrm>
    </dsp:sp>
    <dsp:sp modelId="{E12C5CAC-DBFD-4ACA-AE08-08F1E76787E8}">
      <dsp:nvSpPr>
        <dsp:cNvPr id="0" name=""/>
        <dsp:cNvSpPr/>
      </dsp:nvSpPr>
      <dsp:spPr>
        <a:xfrm rot="5400000">
          <a:off x="3318200" y="927499"/>
          <a:ext cx="825103"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технології діалогу / нейтралізації соціальних конфліктів, технології подієвої комунікації (проведення брифінгів, прес-конференцій, круглих столів, офіційні звернення влади до народу, спічрайтинг)</a:t>
          </a:r>
        </a:p>
      </dsp:txBody>
      <dsp:txXfrm rot="-5400000">
        <a:off x="1975104" y="2310873"/>
        <a:ext cx="3471018" cy="744547"/>
      </dsp:txXfrm>
    </dsp:sp>
    <dsp:sp modelId="{6A2AD24B-3EA7-4F55-8FA9-55F8E4940DB5}">
      <dsp:nvSpPr>
        <dsp:cNvPr id="0" name=""/>
        <dsp:cNvSpPr/>
      </dsp:nvSpPr>
      <dsp:spPr>
        <a:xfrm>
          <a:off x="0" y="2167458"/>
          <a:ext cx="1975104" cy="103137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uk-UA" sz="2600" kern="1200"/>
            <a:t>оперативні</a:t>
          </a:r>
          <a:endParaRPr lang="ru-RU" sz="2600" kern="1200"/>
        </a:p>
      </dsp:txBody>
      <dsp:txXfrm>
        <a:off x="50348" y="2217806"/>
        <a:ext cx="1874408" cy="9306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DB0B1D-AD16-41C3-9506-D4734A8B6593}">
      <dsp:nvSpPr>
        <dsp:cNvPr id="0" name=""/>
        <dsp:cNvSpPr/>
      </dsp:nvSpPr>
      <dsp:spPr>
        <a:xfrm rot="5400000">
          <a:off x="3526038" y="-1498877"/>
          <a:ext cx="409426"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паблік рилейшнз</a:t>
          </a:r>
        </a:p>
      </dsp:txBody>
      <dsp:txXfrm rot="-5400000">
        <a:off x="1975104" y="72044"/>
        <a:ext cx="3491309" cy="369452"/>
      </dsp:txXfrm>
    </dsp:sp>
    <dsp:sp modelId="{0841CAEF-0F88-4920-8DF2-541754989DE3}">
      <dsp:nvSpPr>
        <dsp:cNvPr id="0" name=""/>
        <dsp:cNvSpPr/>
      </dsp:nvSpPr>
      <dsp:spPr>
        <a:xfrm>
          <a:off x="0" y="879"/>
          <a:ext cx="1975104" cy="51178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інтегративні </a:t>
          </a:r>
          <a:endParaRPr lang="ru-RU" sz="1000" kern="1200"/>
        </a:p>
      </dsp:txBody>
      <dsp:txXfrm>
        <a:off x="24983" y="25862"/>
        <a:ext cx="1925138" cy="461816"/>
      </dsp:txXfrm>
    </dsp:sp>
    <dsp:sp modelId="{E34B80DF-0088-43EB-A6EE-FA66288E4320}">
      <dsp:nvSpPr>
        <dsp:cNvPr id="0" name=""/>
        <dsp:cNvSpPr/>
      </dsp:nvSpPr>
      <dsp:spPr>
        <a:xfrm rot="5400000">
          <a:off x="3526038" y="-961505"/>
          <a:ext cx="409426" cy="351129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Пропаганда, інформаційні війни </a:t>
          </a:r>
        </a:p>
      </dsp:txBody>
      <dsp:txXfrm rot="-5400000">
        <a:off x="1975104" y="609416"/>
        <a:ext cx="3491309" cy="369452"/>
      </dsp:txXfrm>
    </dsp:sp>
    <dsp:sp modelId="{479568CE-266C-4FAD-9FE6-1030CC8B3CA4}">
      <dsp:nvSpPr>
        <dsp:cNvPr id="0" name=""/>
        <dsp:cNvSpPr/>
      </dsp:nvSpPr>
      <dsp:spPr>
        <a:xfrm>
          <a:off x="0" y="538250"/>
          <a:ext cx="1975104" cy="51178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деструктивні </a:t>
          </a:r>
          <a:endParaRPr lang="ru-RU" sz="1000" kern="1200"/>
        </a:p>
      </dsp:txBody>
      <dsp:txXfrm>
        <a:off x="24983" y="563233"/>
        <a:ext cx="1925138" cy="461816"/>
      </dsp:txXfrm>
    </dsp:sp>
    <dsp:sp modelId="{FA3F2C4C-59B1-42FC-8C89-8367F53B0A4A}">
      <dsp:nvSpPr>
        <dsp:cNvPr id="0" name=""/>
        <dsp:cNvSpPr/>
      </dsp:nvSpPr>
      <dsp:spPr>
        <a:xfrm rot="5400000">
          <a:off x="3526038" y="-424133"/>
          <a:ext cx="409426" cy="351129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Імідмейкінг, іміджмейкінг країн та територій, реклама, паблік рилейшнз </a:t>
          </a:r>
        </a:p>
      </dsp:txBody>
      <dsp:txXfrm rot="-5400000">
        <a:off x="1975104" y="1146788"/>
        <a:ext cx="3491309" cy="369452"/>
      </dsp:txXfrm>
    </dsp:sp>
    <dsp:sp modelId="{4793ADEA-2188-47A8-A14E-68E203E43458}">
      <dsp:nvSpPr>
        <dsp:cNvPr id="0" name=""/>
        <dsp:cNvSpPr/>
      </dsp:nvSpPr>
      <dsp:spPr>
        <a:xfrm>
          <a:off x="0" y="1075622"/>
          <a:ext cx="1975104" cy="51178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презентативні</a:t>
          </a:r>
          <a:endParaRPr lang="ru-RU" sz="1000" kern="1200"/>
        </a:p>
      </dsp:txBody>
      <dsp:txXfrm>
        <a:off x="24983" y="1100605"/>
        <a:ext cx="1925138" cy="461816"/>
      </dsp:txXfrm>
    </dsp:sp>
    <dsp:sp modelId="{CF322F9F-AE26-4CFB-B8FB-144A40E6BEAD}">
      <dsp:nvSpPr>
        <dsp:cNvPr id="0" name=""/>
        <dsp:cNvSpPr/>
      </dsp:nvSpPr>
      <dsp:spPr>
        <a:xfrm rot="5400000">
          <a:off x="3526038" y="113237"/>
          <a:ext cx="409426" cy="3511296"/>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Персональний іміджмейкінг, паблік рилейшнз, медіаосвіта</a:t>
          </a:r>
        </a:p>
      </dsp:txBody>
      <dsp:txXfrm rot="-5400000">
        <a:off x="1975104" y="1684159"/>
        <a:ext cx="3491309" cy="369452"/>
      </dsp:txXfrm>
    </dsp:sp>
    <dsp:sp modelId="{22455557-9E5F-4A97-9A04-F9B93CF44F8B}">
      <dsp:nvSpPr>
        <dsp:cNvPr id="0" name=""/>
        <dsp:cNvSpPr/>
      </dsp:nvSpPr>
      <dsp:spPr>
        <a:xfrm>
          <a:off x="0" y="1612994"/>
          <a:ext cx="1975104" cy="51178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адаптаційні</a:t>
          </a:r>
          <a:endParaRPr lang="ru-RU" sz="1000" kern="1200"/>
        </a:p>
      </dsp:txBody>
      <dsp:txXfrm>
        <a:off x="24983" y="1637977"/>
        <a:ext cx="1925138" cy="461816"/>
      </dsp:txXfrm>
    </dsp:sp>
    <dsp:sp modelId="{C1347CB2-CF5D-4081-81D9-7460FBB539C7}">
      <dsp:nvSpPr>
        <dsp:cNvPr id="0" name=""/>
        <dsp:cNvSpPr/>
      </dsp:nvSpPr>
      <dsp:spPr>
        <a:xfrm rot="5400000">
          <a:off x="3526038" y="650609"/>
          <a:ext cx="409426" cy="3511296"/>
        </a:xfrm>
        <a:prstGeom prst="round2SameRect">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Спічрайтинг, спіндоктор</a:t>
          </a:r>
        </a:p>
      </dsp:txBody>
      <dsp:txXfrm rot="-5400000">
        <a:off x="1975104" y="2221531"/>
        <a:ext cx="3491309" cy="369452"/>
      </dsp:txXfrm>
    </dsp:sp>
    <dsp:sp modelId="{986A027B-18DB-4D07-8036-19CF8954FAA8}">
      <dsp:nvSpPr>
        <dsp:cNvPr id="0" name=""/>
        <dsp:cNvSpPr/>
      </dsp:nvSpPr>
      <dsp:spPr>
        <a:xfrm>
          <a:off x="0" y="2150366"/>
          <a:ext cx="1975104" cy="511782"/>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kern="1200"/>
            <a:t>інформаційно-моделюючі</a:t>
          </a:r>
          <a:endParaRPr lang="ru-RU" sz="1000" kern="1200"/>
        </a:p>
      </dsp:txBody>
      <dsp:txXfrm>
        <a:off x="24983" y="2175349"/>
        <a:ext cx="1925138" cy="461816"/>
      </dsp:txXfrm>
    </dsp:sp>
    <dsp:sp modelId="{CEA8141E-7730-4817-AFD4-F0A8F5886D52}">
      <dsp:nvSpPr>
        <dsp:cNvPr id="0" name=""/>
        <dsp:cNvSpPr/>
      </dsp:nvSpPr>
      <dsp:spPr>
        <a:xfrm rot="5400000">
          <a:off x="3526038" y="1187981"/>
          <a:ext cx="409426" cy="351129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kern="1200"/>
            <a:t>Технологія проведення перемовин, кризові технології</a:t>
          </a:r>
        </a:p>
      </dsp:txBody>
      <dsp:txXfrm rot="-5400000">
        <a:off x="1975104" y="2758903"/>
        <a:ext cx="3491309" cy="369452"/>
      </dsp:txXfrm>
    </dsp:sp>
    <dsp:sp modelId="{DEF4F9B1-4D89-4043-AB14-D8F7A64BA025}">
      <dsp:nvSpPr>
        <dsp:cNvPr id="0" name=""/>
        <dsp:cNvSpPr/>
      </dsp:nvSpPr>
      <dsp:spPr>
        <a:xfrm>
          <a:off x="0" y="2687738"/>
          <a:ext cx="1975104" cy="51178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t>Технології діалогу/ нейтралізації соціальних конфліктів</a:t>
          </a:r>
        </a:p>
      </dsp:txBody>
      <dsp:txXfrm>
        <a:off x="24983" y="2712721"/>
        <a:ext cx="1925138" cy="46181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C2430-7DD6-45C1-B8D5-F65EC4D8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48778</Words>
  <Characters>278037</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2020-01-24T10:17:00Z</dcterms:created>
  <dcterms:modified xsi:type="dcterms:W3CDTF">2020-01-24T10:17:00Z</dcterms:modified>
</cp:coreProperties>
</file>