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E1" w:rsidRPr="00AD4E22" w:rsidRDefault="00CD75E1" w:rsidP="00CD75E1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t xml:space="preserve">Лекція </w:t>
      </w:r>
      <w:r w:rsidR="00B04845">
        <w:rPr>
          <w:rFonts w:ascii="Times New Roman" w:hAnsi="Times New Roman"/>
          <w:b/>
          <w:sz w:val="30"/>
          <w:szCs w:val="30"/>
          <w:lang w:val="ru-RU" w:eastAsia="ru-RU"/>
        </w:rPr>
        <w:t>3</w:t>
      </w:r>
      <w:r w:rsidRPr="00AD4E22">
        <w:rPr>
          <w:rFonts w:ascii="Times New Roman" w:hAnsi="Times New Roman"/>
          <w:b/>
          <w:sz w:val="30"/>
          <w:szCs w:val="30"/>
          <w:lang w:eastAsia="ru-RU"/>
        </w:rPr>
        <w:t xml:space="preserve">. </w:t>
      </w:r>
      <w:r w:rsidRPr="00AD4E22">
        <w:rPr>
          <w:rFonts w:ascii="Times New Roman" w:hAnsi="Times New Roman"/>
          <w:b/>
          <w:bCs/>
          <w:sz w:val="30"/>
          <w:szCs w:val="30"/>
        </w:rPr>
        <w:t>ФІТНЕС-ПРОГРАМИ, ЗАСНОВАНІ НА ОЗДОРОВЧИХ ВИДАХ ГІМНАСТИКИ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right="40" w:firstLine="284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W w:w="0" w:type="auto"/>
        <w:tblLook w:val="00A0"/>
      </w:tblPr>
      <w:tblGrid>
        <w:gridCol w:w="3430"/>
        <w:gridCol w:w="6141"/>
      </w:tblGrid>
      <w:tr w:rsidR="00CD75E1" w:rsidRPr="0000435F" w:rsidTr="00BC5E6F">
        <w:tc>
          <w:tcPr>
            <w:tcW w:w="3510" w:type="dxa"/>
          </w:tcPr>
          <w:p w:rsidR="00CD75E1" w:rsidRPr="0000435F" w:rsidRDefault="00CD75E1" w:rsidP="00BC5E6F">
            <w:pPr>
              <w:widowControl w:val="0"/>
              <w:spacing w:after="0" w:line="240" w:lineRule="auto"/>
              <w:ind w:right="-251"/>
              <w:jc w:val="both"/>
              <w:rPr>
                <w:rFonts w:ascii="Times New Roman" w:hAnsi="Times New Roman"/>
                <w:b/>
                <w:color w:val="000000"/>
                <w:spacing w:val="5"/>
                <w:sz w:val="30"/>
                <w:szCs w:val="30"/>
                <w:lang w:eastAsia="uk-UA"/>
              </w:rPr>
            </w:pPr>
          </w:p>
        </w:tc>
        <w:tc>
          <w:tcPr>
            <w:tcW w:w="6237" w:type="dxa"/>
          </w:tcPr>
          <w:p w:rsidR="00CD75E1" w:rsidRPr="0000435F" w:rsidRDefault="00B04845" w:rsidP="00BC5E6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30"/>
                <w:szCs w:val="30"/>
                <w:lang w:eastAsia="uk-UA"/>
              </w:rPr>
            </w:pPr>
            <w:r>
              <w:rPr>
                <w:rFonts w:ascii="Times New Roman" w:eastAsia="Arial Unicode MS" w:hAnsi="Times New Roman"/>
                <w:bCs/>
                <w:sz w:val="30"/>
                <w:szCs w:val="30"/>
                <w:lang w:val="ru-RU" w:eastAsia="uk-UA"/>
              </w:rPr>
              <w:t>3</w:t>
            </w:r>
            <w:r w:rsidR="00CD75E1" w:rsidRPr="0000435F">
              <w:rPr>
                <w:rFonts w:ascii="Times New Roman" w:eastAsia="Arial Unicode MS" w:hAnsi="Times New Roman"/>
                <w:bCs/>
                <w:sz w:val="30"/>
                <w:szCs w:val="30"/>
                <w:lang w:eastAsia="uk-UA"/>
              </w:rPr>
              <w:t xml:space="preserve">.1. Історична довідка розвитку фітнес-програм, заснованих на оздоровчих видах </w:t>
            </w:r>
            <w:proofErr w:type="gramStart"/>
            <w:r w:rsidR="00CD75E1" w:rsidRPr="0000435F">
              <w:rPr>
                <w:rFonts w:ascii="Times New Roman" w:eastAsia="Arial Unicode MS" w:hAnsi="Times New Roman"/>
                <w:bCs/>
                <w:sz w:val="30"/>
                <w:szCs w:val="30"/>
                <w:lang w:eastAsia="uk-UA"/>
              </w:rPr>
              <w:t>г</w:t>
            </w:r>
            <w:proofErr w:type="gramEnd"/>
            <w:r w:rsidR="00CD75E1" w:rsidRPr="0000435F">
              <w:rPr>
                <w:rFonts w:ascii="Times New Roman" w:eastAsia="Arial Unicode MS" w:hAnsi="Times New Roman"/>
                <w:bCs/>
                <w:sz w:val="30"/>
                <w:szCs w:val="30"/>
                <w:lang w:eastAsia="uk-UA"/>
              </w:rPr>
              <w:t>імнастики</w:t>
            </w:r>
          </w:p>
          <w:p w:rsidR="00CD75E1" w:rsidRPr="0000435F" w:rsidRDefault="00B04845" w:rsidP="00BC5E6F">
            <w:pPr>
              <w:pStyle w:val="a3"/>
              <w:tabs>
                <w:tab w:val="left" w:pos="993"/>
              </w:tabs>
              <w:spacing w:line="240" w:lineRule="auto"/>
              <w:ind w:right="40" w:firstLine="0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  <w:t>3</w:t>
            </w:r>
            <w:r w:rsidR="00CD75E1" w:rsidRPr="0000435F">
              <w:rPr>
                <w:rFonts w:ascii="Times New Roman" w:hAnsi="Times New Roman" w:cs="Times New Roman"/>
                <w:bCs/>
                <w:sz w:val="30"/>
                <w:szCs w:val="30"/>
              </w:rPr>
              <w:t>.2. Фітнес-програми аеробної і силової витривалості, корекції фігури координаційних здатностей, музично-ритмічних навичок, гнучкості та релаксації</w:t>
            </w:r>
          </w:p>
          <w:p w:rsidR="00CD75E1" w:rsidRPr="0000435F" w:rsidRDefault="00B04845" w:rsidP="00BC5E6F">
            <w:pPr>
              <w:pStyle w:val="a3"/>
              <w:tabs>
                <w:tab w:val="left" w:pos="993"/>
              </w:tabs>
              <w:spacing w:line="240" w:lineRule="auto"/>
              <w:ind w:right="40" w:firstLine="0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  <w:t>3</w:t>
            </w:r>
            <w:r w:rsidR="00CD75E1" w:rsidRPr="0000435F">
              <w:rPr>
                <w:rFonts w:ascii="Times New Roman" w:hAnsi="Times New Roman" w:cs="Times New Roman"/>
                <w:bCs/>
                <w:sz w:val="30"/>
                <w:szCs w:val="30"/>
              </w:rPr>
              <w:t>.3. Фітнес-програми, засновані на видах рухової активності силової спрямованості</w:t>
            </w:r>
          </w:p>
          <w:p w:rsidR="00CD75E1" w:rsidRPr="0000435F" w:rsidRDefault="00CD75E1" w:rsidP="00BC5E6F">
            <w:pPr>
              <w:pStyle w:val="a3"/>
              <w:tabs>
                <w:tab w:val="left" w:pos="993"/>
              </w:tabs>
              <w:spacing w:line="240" w:lineRule="auto"/>
              <w:ind w:right="40" w:firstLine="0"/>
              <w:jc w:val="left"/>
              <w:rPr>
                <w:rFonts w:ascii="Times New Roman" w:hAnsi="Times New Roman" w:cs="Times New Roman"/>
                <w:color w:val="000000"/>
                <w:spacing w:val="5"/>
                <w:sz w:val="30"/>
                <w:szCs w:val="30"/>
              </w:rPr>
            </w:pPr>
          </w:p>
        </w:tc>
      </w:tr>
    </w:tbl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right="40" w:firstLine="284"/>
        <w:rPr>
          <w:rFonts w:ascii="Times New Roman" w:hAnsi="Times New Roman" w:cs="Times New Roman"/>
          <w:bCs/>
          <w:sz w:val="30"/>
          <w:szCs w:val="30"/>
        </w:rPr>
      </w:pPr>
    </w:p>
    <w:p w:rsidR="00CD75E1" w:rsidRPr="00AD4E22" w:rsidRDefault="00B04845" w:rsidP="00CD75E1">
      <w:pPr>
        <w:pStyle w:val="a3"/>
        <w:tabs>
          <w:tab w:val="left" w:pos="993"/>
        </w:tabs>
        <w:spacing w:line="240" w:lineRule="auto"/>
        <w:ind w:right="40"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3</w:t>
      </w:r>
      <w:r w:rsidR="00CD75E1" w:rsidRPr="00AD4E22">
        <w:rPr>
          <w:rFonts w:ascii="Times New Roman" w:hAnsi="Times New Roman" w:cs="Times New Roman"/>
          <w:b/>
          <w:bCs/>
          <w:sz w:val="30"/>
          <w:szCs w:val="30"/>
        </w:rPr>
        <w:t xml:space="preserve">.1. Історична довідка розвитку фітнес-програм, заснованих на оздоровчих видах </w:t>
      </w:r>
      <w:proofErr w:type="gramStart"/>
      <w:r w:rsidR="00CD75E1" w:rsidRPr="00AD4E22">
        <w:rPr>
          <w:rFonts w:ascii="Times New Roman" w:hAnsi="Times New Roman" w:cs="Times New Roman"/>
          <w:b/>
          <w:bCs/>
          <w:sz w:val="30"/>
          <w:szCs w:val="30"/>
        </w:rPr>
        <w:t>г</w:t>
      </w:r>
      <w:proofErr w:type="gramEnd"/>
      <w:r w:rsidR="00CD75E1" w:rsidRPr="00AD4E22">
        <w:rPr>
          <w:rFonts w:ascii="Times New Roman" w:hAnsi="Times New Roman" w:cs="Times New Roman"/>
          <w:b/>
          <w:bCs/>
          <w:sz w:val="30"/>
          <w:szCs w:val="30"/>
        </w:rPr>
        <w:t>імнастики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right="40" w:firstLine="567"/>
        <w:rPr>
          <w:rFonts w:ascii="Times New Roman" w:hAnsi="Times New Roman" w:cs="Times New Roman"/>
          <w:bCs/>
          <w:sz w:val="30"/>
          <w:szCs w:val="30"/>
        </w:rPr>
      </w:pP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Широка популярність науково обґрунтованих К.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Кугіером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аеробних програм ходьби і бігу викликала зацікавленість і до інших видів оздоровчих занять — плавання, велоспорту, занять з обтяженнями та ін. Це обумовило переорієнтацію спрямованості традиційних видів рухової активності зі спортивної на оздоровчу. Так, на базі велоспорту інтенсивно розвивається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спінбайк-аеробіка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, на базі боксу і карате — кікбоксинг-аеробіка, на основі плавання —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аквааеробіка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тощо.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У 1969 р. Дж.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Соренсен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(США) вперше запропонувала використовувати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хореографічно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упорядковані гімнастичні вправи для занять під музику і ввела термін аеробіка для визначення оздоровчого виду гімнастики. Як символ для популяризації й розповсюдження аеробіки успішно виступила відома артистка Джейн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Фонда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>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Базовими гімнастичними вправами в аеробіці є різні види ходьби, бігу, підскоки та махи ногами, присідання, випади. Застосування цих вправ у поєднанні з пересуваннями, поворотами, рухами руками забезпечує різноманітну дію на організм і розвиток координаційних здібностей у тих, хто займається.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Окрім аеробних координаційних вправ, до занять включають велику кількість вправ, спрямованих на розвиток сили і силової витривалості різних груп м’язів, на корекцію фігури, а також на розвиток гнучкості.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У Росії та Україні наприкінці 70-х років XX ст. почала інтенсивно розвиватися альтернативна зарубіжній аеробіці ритмічна гімнастика, що об’єднала в собі досягнення художньої й жіночої спортивної </w:t>
      </w:r>
      <w:r w:rsidRPr="00AD4E22">
        <w:rPr>
          <w:rFonts w:ascii="Times New Roman" w:hAnsi="Times New Roman" w:cs="Times New Roman"/>
          <w:bCs/>
          <w:sz w:val="30"/>
          <w:szCs w:val="30"/>
        </w:rPr>
        <w:lastRenderedPageBreak/>
        <w:t>гімнастики. Цей вид рухової активності мав різні напрями: оздоровчий, танцювальний, спортивно-орієнтовний, профілактико-реабілітаційний та ін.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Сьогодні на ринку фітнес-індустрії існує понад 100 різних фітнес-програм, заснованих на вправах оздоровчої гімнастики. Класифікація цих фітнес-програм ускладнюється через різноманіття різних цільових настанов, засобів, що використовуються, характеру музичного супроводу та інших факторів.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Разом із тим вибір в якості відмінного характеру дії на організм тих, хто займається, дозволив класифікувати усе різноманіття видів аеробіки по категоріями, котрі спрямовані на розвиток: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I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—  аеробної витривалості;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II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—  силової витривалості та корекції фігури;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III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— координаційних здатностей, музично-ритмічних навичок, гнучкості та досягнення релаксації (розслаблення).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right="40" w:firstLine="567"/>
        <w:rPr>
          <w:rFonts w:ascii="Times New Roman" w:hAnsi="Times New Roman" w:cs="Times New Roman"/>
          <w:bCs/>
          <w:sz w:val="30"/>
          <w:szCs w:val="30"/>
        </w:rPr>
      </w:pPr>
    </w:p>
    <w:p w:rsidR="00CD75E1" w:rsidRPr="00AD4E22" w:rsidRDefault="00B04845" w:rsidP="00CD75E1">
      <w:pPr>
        <w:pStyle w:val="a3"/>
        <w:tabs>
          <w:tab w:val="left" w:pos="993"/>
        </w:tabs>
        <w:spacing w:line="240" w:lineRule="auto"/>
        <w:ind w:right="40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3</w:t>
      </w:r>
      <w:r w:rsidR="00CD75E1" w:rsidRPr="00AD4E22">
        <w:rPr>
          <w:rFonts w:ascii="Times New Roman" w:hAnsi="Times New Roman" w:cs="Times New Roman"/>
          <w:b/>
          <w:bCs/>
          <w:sz w:val="30"/>
          <w:szCs w:val="30"/>
        </w:rPr>
        <w:t>.2. Фітнес-програми аеробної і силової витривалості, корекції фігури координаційних здатностей, музично-ритмічних навичок, гнучкості та релаксації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right="40" w:firstLine="567"/>
        <w:rPr>
          <w:rFonts w:ascii="Times New Roman" w:hAnsi="Times New Roman" w:cs="Times New Roman"/>
          <w:bCs/>
          <w:sz w:val="30"/>
          <w:szCs w:val="30"/>
        </w:rPr>
      </w:pP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right="40" w:firstLine="567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/>
          <w:bCs/>
          <w:sz w:val="30"/>
          <w:szCs w:val="30"/>
        </w:rPr>
        <w:t>Фітнес-програми І категорії, призначені переважно для розвитку аеробної витривалості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right="40" w:firstLine="567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/>
          <w:bCs/>
          <w:sz w:val="30"/>
          <w:szCs w:val="30"/>
        </w:rPr>
        <w:t>Степ-аеробіка.</w:t>
      </w:r>
      <w:r w:rsidRPr="00AD4E22">
        <w:rPr>
          <w:rFonts w:ascii="Times New Roman" w:hAnsi="Times New Roman" w:cs="Times New Roman"/>
          <w:bCs/>
          <w:sz w:val="30"/>
          <w:szCs w:val="30"/>
        </w:rPr>
        <w:t xml:space="preserve"> Розроблено у 90-х роках XX ст. відомим американським тренером Джин Міллером. Вона являє собою тренування в атлетичному стилі на спеціальних платформах висотою 10—30 см. Завдяки своїй доступності емоційності і високій оздоровчій ефективності степ-аеробіка широко використовується у заняттях з людьми різного віку та рівня фізичної підготовленості. Вправи на степ-платформі покращують діяльність серцево-судинної системи та опорно-рухового апарату, сприяють розвитку важливіших рухових якостей і формують пропорційну статуру тіла (особливо ніг і нижньої частини тулуба). Застосування гантелей масою до 3 кг також вільних енергійних рухів руками забезпечує оптимальне навантаження на м’язи плечового поясу. 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Сучасні програми містять широкий діапазон тренувальних засобів, які дозволяють якісно вирішувати різні завдання: посттравматичної реабілітації та кондиційної підготовки. Вони забезпечують високу інтенсивність спортивного тренування. Навантаження на заняттях степ-аеробікою регулюються залежно від обраної висоти платформи, складності рухів, використанням різнопланових обтяжень (гантелей, поясів, накладок та  ін.). Для осіб, які мають недостатній фізичний </w:t>
      </w:r>
      <w:r w:rsidRPr="00AD4E22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потенціал, а також слабку  танцювальну підготовку, застосовується комбінована платформа, що передбачає засвоєння координації рухів безпосередньо на платформі і навкруги неї, без хореографії та стрибків. 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Усього у степ-аеробіці використовується до 250 способів піднімання на платформу, об’єднаних у різні варіанти та комбінації. Основна методична умова їх виконання — оптимальна висота платформи (при її торканні кут згинання ноги у колінному суглобі повинен бути не менше 90°). Простіший варіант кроку на платформі виконується фронтально поперемінно правою і лівою ногою. Разом із цим широко використовуються кроки діагоналлю, перехід з одного боку платформи на інший через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“верх”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>, крок із підніманням ноги уперед, у сторону, випади тощо.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Сьогодні найбільш відомими видами степ-аеробіки є такі:</w:t>
      </w:r>
    </w:p>
    <w:p w:rsidR="00CD75E1" w:rsidRPr="00AD4E22" w:rsidRDefault="00CD75E1" w:rsidP="00CD75E1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базовий степ, степ-латина, степ-сіті-джем,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степ-джогінг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,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дабл-степ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та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степ-«навколо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світу»; специфіка кожного з них визначається характером рухів, які мають перевагу в заняттях, та їх переважною спрямованістю;</w:t>
      </w:r>
    </w:p>
    <w:p w:rsidR="00CD75E1" w:rsidRPr="00AD4E22" w:rsidRDefault="00CD75E1" w:rsidP="00CD75E1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ІТВІ (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Total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Body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Workout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) —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інтервальне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тренування високої інтенсивності з можливим використанням степ-платформи;</w:t>
      </w:r>
    </w:p>
    <w:p w:rsidR="00CD75E1" w:rsidRPr="00AD4E22" w:rsidRDefault="00CD75E1" w:rsidP="00CD75E1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709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хай-імпакт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— спортивно-орієнтована аеробіка, в якій застосовується ряд простих вправ, а також стрибки, біг на місці;</w:t>
      </w:r>
    </w:p>
    <w:p w:rsidR="00CD75E1" w:rsidRPr="00AD4E22" w:rsidRDefault="00CD75E1" w:rsidP="00CD75E1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709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хай-лоу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імпакт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— змішаний напрям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хай-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і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лоу-імпакт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аеробіки;</w:t>
      </w:r>
    </w:p>
    <w:p w:rsidR="00CD75E1" w:rsidRPr="00AD4E22" w:rsidRDefault="00CD75E1" w:rsidP="00CD75E1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left="0" w:firstLine="709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роуп-скіппінг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, яка представлена комбінацією різних стрибків, акробатичних і танцювальних елементів з однією або двома скакалками, котрі виконуються індивідуально і в групах (основоположником цієї форми рухової активності став у 80-х роках XX ст. бельгійський тренер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Річард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Стендаль).</w:t>
      </w:r>
    </w:p>
    <w:p w:rsidR="00CD75E1" w:rsidRPr="00AD4E22" w:rsidRDefault="00CD75E1" w:rsidP="00CD75E1">
      <w:pPr>
        <w:pStyle w:val="a3"/>
        <w:tabs>
          <w:tab w:val="left" w:pos="284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Відповідно до мотивів й інтересів тих, хто займається, їхнього віку, рівня фізичного стану, сучасні модифікації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роуп-скіппінгу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(стрибків зі скакалкою) можуть мати наступну спрямованість: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оздоровчу, засновану на навантаженнях помірної і низької інтенсивності переважно аеробно-анаеробного характеру із загальною тривалістю базових вправ від 5 до 20 хв у занятті;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рекреативну, що містить різні ігри, естафети, конкурси, шоу з використанням скакалок;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спортивну, що передбачає проведення змагань із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роуп-скіппінгу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в обсязі обов’язкової і довільної програм Техніка рухів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роуп-скіппінгу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заснована на виконанні елементів с</w:t>
      </w:r>
      <w:r>
        <w:rPr>
          <w:rFonts w:ascii="Times New Roman" w:hAnsi="Times New Roman" w:cs="Times New Roman"/>
          <w:bCs/>
          <w:sz w:val="30"/>
          <w:szCs w:val="30"/>
        </w:rPr>
        <w:t>трибків</w:t>
      </w:r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на двох ногах; повертаючи </w:t>
      </w:r>
      <w:r w:rsidRPr="00AC2FF9">
        <w:rPr>
          <w:rFonts w:ascii="Times New Roman" w:hAnsi="Times New Roman" w:cs="Times New Roman"/>
          <w:bCs/>
          <w:sz w:val="30"/>
          <w:szCs w:val="30"/>
        </w:rPr>
        <w:t xml:space="preserve">стопи праворуч, ліворуч (твіст); згинання коліна праворуч, ліворуч (слалом); ноги разом, ноги нарізно; поперемінно спереду права, ліва (степ); на двох, права уперед на п’ятку, на двох, назад на носок; ноги </w:t>
      </w:r>
      <w:proofErr w:type="spellStart"/>
      <w:r w:rsidRPr="00AC2FF9">
        <w:rPr>
          <w:rFonts w:ascii="Times New Roman" w:hAnsi="Times New Roman" w:cs="Times New Roman"/>
          <w:bCs/>
          <w:sz w:val="30"/>
          <w:szCs w:val="30"/>
        </w:rPr>
        <w:lastRenderedPageBreak/>
        <w:t>схресно</w:t>
      </w:r>
      <w:proofErr w:type="spellEnd"/>
      <w:r w:rsidRPr="00AC2FF9">
        <w:rPr>
          <w:rFonts w:ascii="Times New Roman" w:hAnsi="Times New Roman" w:cs="Times New Roman"/>
          <w:bCs/>
          <w:sz w:val="30"/>
          <w:szCs w:val="30"/>
        </w:rPr>
        <w:t xml:space="preserve"> (поперемінно); з подвійним обертанням зі скакалкою; з пересуванням; обертаючи скакалку назад; з поворотом на 180° поворотом на 360°.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Програма змагань з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роуп-скіппінгу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складається з двох частин: з одні скакалкою; використання двох довгих скакалок одночасно. Обидві частини поділяються на обов’язкову й довільну. Перша з і містить стрибки на швидкість за 30 с при найменшій кількості помилок (збоїв і зупинок), друга — авторські комбінації стрибків, передач скакалок, акробатичних елементів. Матеріальні витрати на проведення занять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роуп-скіппінгом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невисокі потрібно мати скакалки різної довжини, музичний супровід і зручну спортивну форму.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right="40"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D4E22">
        <w:rPr>
          <w:rFonts w:ascii="Times New Roman" w:hAnsi="Times New Roman" w:cs="Times New Roman"/>
          <w:b/>
          <w:bCs/>
          <w:sz w:val="30"/>
          <w:szCs w:val="30"/>
        </w:rPr>
        <w:t>Фітнес-програми II категорії, направленої на розвиток силової витривалості та корекції фігури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right="40" w:firstLine="567"/>
        <w:rPr>
          <w:rFonts w:ascii="Times New Roman" w:hAnsi="Times New Roman" w:cs="Times New Roman"/>
          <w:bCs/>
          <w:sz w:val="30"/>
          <w:szCs w:val="30"/>
        </w:rPr>
      </w:pP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AD4E22">
        <w:rPr>
          <w:rFonts w:ascii="Times New Roman" w:hAnsi="Times New Roman" w:cs="Times New Roman"/>
          <w:b/>
          <w:bCs/>
          <w:sz w:val="30"/>
          <w:szCs w:val="30"/>
        </w:rPr>
        <w:t>Супер-стронг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— силова аеробіка, заснована на використанні важких палиць — </w:t>
      </w:r>
      <w:proofErr w:type="spellStart"/>
      <w:r w:rsidRPr="00AD4E22">
        <w:rPr>
          <w:rFonts w:ascii="Times New Roman" w:hAnsi="Times New Roman" w:cs="Times New Roman"/>
          <w:b/>
          <w:bCs/>
          <w:sz w:val="30"/>
          <w:szCs w:val="30"/>
        </w:rPr>
        <w:t>бодібар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>, а також різного інвентарю (амортизаторів, гантелей). Існують окремі вправи для розвитку м’язів ніг, черевного пресу й плечового поясу.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/>
          <w:bCs/>
          <w:sz w:val="30"/>
          <w:szCs w:val="30"/>
        </w:rPr>
        <w:t>Памп-аеробіка</w:t>
      </w:r>
      <w:r w:rsidRPr="00AD4E22">
        <w:rPr>
          <w:rFonts w:ascii="Times New Roman" w:hAnsi="Times New Roman" w:cs="Times New Roman"/>
          <w:bCs/>
          <w:sz w:val="30"/>
          <w:szCs w:val="30"/>
        </w:rPr>
        <w:t xml:space="preserve"> — створений у фітнес-центрах Австралії напрям танцювальної аеробіки з використанням спортивних снарядів (перекладин міні-штанги,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гантелів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).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Інтервально-коловий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варіант тренінгу передбачає використання степ-платформи. Використовуються різні жими і присідання, нахили, що потребують включення у роботу різних г) м’язів.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/>
          <w:bCs/>
          <w:sz w:val="30"/>
          <w:szCs w:val="30"/>
        </w:rPr>
        <w:t>Слайд-аеробіка</w:t>
      </w:r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представлена програмою різнобічної фізичної підготовки на основі латеральних (бокових) рухів ніг, запозичених із ковзанярського спорту. Вправи слайд-аеробіки підвищують силу і координацію м’язів і її верхніх кінцівок, розвивають витривалість, є ефективним засобом регуляції маси тіла. Заняття слайд-аеробікою проводяться на спеціальних матах 180 x 60 см із плоскою еластичною поверхнею, що забезпечує оптимальну опірність при ковзанні. Основне зусилля при цьому виконують м’язи, приводять стегно, імітуючи спортивний біг на ковзанах. Оскільки первинно ідея слайд-програми полягала в оптимізації підготовки кваліфікованих спортсменів, то і варіанти занять слайд аеробікою мають виражену вибіркову спрямованість:</w:t>
      </w:r>
    </w:p>
    <w:p w:rsidR="00CD75E1" w:rsidRPr="00AD4E22" w:rsidRDefault="00CD75E1" w:rsidP="00CD75E1">
      <w:pPr>
        <w:pStyle w:val="a3"/>
        <w:tabs>
          <w:tab w:val="left" w:pos="851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• базове заняття проводиться з мстою розвитку основних груп м’язів шляхом застосування загальних засобів тренування невисокої інтенсивності;</w:t>
      </w:r>
    </w:p>
    <w:p w:rsidR="00CD75E1" w:rsidRPr="00AD4E22" w:rsidRDefault="00CD75E1" w:rsidP="00CD75E1">
      <w:pPr>
        <w:pStyle w:val="a3"/>
        <w:tabs>
          <w:tab w:val="left" w:pos="851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lastRenderedPageBreak/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>комбіноване заняття спрямоване на підвищення загальної й силової витривалості, швидкості, координації латеральних рухів на основі слайда, степу і вправ із обтяженнями;</w:t>
      </w:r>
    </w:p>
    <w:p w:rsidR="00CD75E1" w:rsidRPr="00AD4E22" w:rsidRDefault="00CD75E1" w:rsidP="00CD75E1">
      <w:pPr>
        <w:pStyle w:val="a3"/>
        <w:tabs>
          <w:tab w:val="left" w:pos="851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>заняття з використанням тренувальних навантажень на професійному рівні сприяють удосконаленню основних фізичних якостей та їх реалізації з урахуванням специфічних вимог конкретної спортивної діяльності.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AD4E22">
        <w:rPr>
          <w:rFonts w:ascii="Times New Roman" w:hAnsi="Times New Roman" w:cs="Times New Roman"/>
          <w:b/>
          <w:bCs/>
          <w:sz w:val="30"/>
          <w:szCs w:val="30"/>
        </w:rPr>
        <w:t>Фітбол-аеробіка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- це комплекс різноманітних рухів і статичних поз з опорою на спеціальний м’яч з полівінілхлориду з повітряним наповненням, діаметром від 45 см (дитячий варіант) до 85 см (призначений для людей, що мають зріст вище 190 см і масу тіла понад 150 кг). У технології виготовлення даного інвентарю передбачена його різна конфігурація (два з’єднаних між собою круглих м’ячі, що утворюють стійкий овальний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ролл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; м’ячі-стільці з чотирма невеликими ніжками; м’ячі з ручками для стрибків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“хоп”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>), а також враховано такі особливості, як оптимальна пружність й еластичність матеріалу, перлинний колір, дезодорований аромат, що входить до складу матеріалу, та ін. Можливість проведення аеробної частини заняття у положенні сидячи на поверхні м’яча позитивно впливає на м’язи спини, тазового дна, нижніх і верхніх кінцівок, хребет, основні м’язові групи та вестибулярний апарат, дозволяючи значно розширити контингент тих, хто займається, аеробними вправами.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У заняттях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фітболом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застосовується спеціальний музичний супровід, темп якого визначається характером рухів і ступенем амортизації м’яча з урахуванням індивідуального рівня фізичної підготовленості.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До основних вихідних позицій тренування входять такі положення: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основне (базове) сидячи;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лежачи на животі обличчям униз;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лежачи на м’ячі з опорою на руки;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лежачи на м’ячі обличчям угору;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лежачи на боці на м’ячі;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“ноги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на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м’ячі”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>;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лежачи на животі, м’яч притиснутий п’ятками до сідниць.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У цих позиціях виконуються: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вузькоспрямовані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вправи для косих м’язів живота, м’язів плечового пояса, спини, бокових м’язів тулуба й бокової поверхні стегна, а також статичні та динамічні вправи;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комплексні вправи на баланс і розвиток сили великих м’язових груп;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lastRenderedPageBreak/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стретчинг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для м’язів, які виконували навантаження в основній частині заняття.</w:t>
      </w:r>
    </w:p>
    <w:tbl>
      <w:tblPr>
        <w:tblW w:w="0" w:type="auto"/>
        <w:tblLook w:val="00A0"/>
      </w:tblPr>
      <w:tblGrid>
        <w:gridCol w:w="3890"/>
        <w:gridCol w:w="5681"/>
      </w:tblGrid>
      <w:tr w:rsidR="00CD75E1" w:rsidRPr="0000435F" w:rsidTr="00BC5E6F">
        <w:trPr>
          <w:trHeight w:val="4114"/>
        </w:trPr>
        <w:tc>
          <w:tcPr>
            <w:tcW w:w="3931" w:type="dxa"/>
          </w:tcPr>
          <w:p w:rsidR="00CD75E1" w:rsidRPr="0000435F" w:rsidRDefault="00CD75E1" w:rsidP="00BC5E6F">
            <w:pPr>
              <w:pStyle w:val="a3"/>
              <w:shd w:val="clear" w:color="auto" w:fill="auto"/>
              <w:tabs>
                <w:tab w:val="left" w:pos="993"/>
              </w:tabs>
              <w:spacing w:line="240" w:lineRule="auto"/>
              <w:ind w:right="40" w:firstLine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635</wp:posOffset>
                  </wp:positionV>
                  <wp:extent cx="2000250" cy="2512060"/>
                  <wp:effectExtent l="19050" t="0" r="0" b="0"/>
                  <wp:wrapSquare wrapText="bothSides"/>
                  <wp:docPr id="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512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D75E1" w:rsidRPr="0000435F" w:rsidRDefault="00CD75E1" w:rsidP="00BC5E6F">
            <w:pPr>
              <w:pStyle w:val="a3"/>
              <w:shd w:val="clear" w:color="auto" w:fill="auto"/>
              <w:tabs>
                <w:tab w:val="left" w:pos="993"/>
              </w:tabs>
              <w:spacing w:line="240" w:lineRule="auto"/>
              <w:ind w:right="40" w:firstLine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CD75E1" w:rsidRPr="0000435F" w:rsidRDefault="00CD75E1" w:rsidP="00BC5E6F">
            <w:pPr>
              <w:pStyle w:val="a3"/>
              <w:shd w:val="clear" w:color="auto" w:fill="auto"/>
              <w:tabs>
                <w:tab w:val="left" w:pos="993"/>
              </w:tabs>
              <w:spacing w:line="240" w:lineRule="auto"/>
              <w:ind w:right="40" w:firstLine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CD75E1" w:rsidRPr="0000435F" w:rsidRDefault="00CD75E1" w:rsidP="00BC5E6F">
            <w:pPr>
              <w:pStyle w:val="a3"/>
              <w:shd w:val="clear" w:color="auto" w:fill="auto"/>
              <w:tabs>
                <w:tab w:val="left" w:pos="993"/>
              </w:tabs>
              <w:spacing w:line="240" w:lineRule="auto"/>
              <w:ind w:right="40" w:firstLine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CD75E1" w:rsidRPr="0000435F" w:rsidRDefault="00CD75E1" w:rsidP="00BC5E6F">
            <w:pPr>
              <w:pStyle w:val="a3"/>
              <w:shd w:val="clear" w:color="auto" w:fill="auto"/>
              <w:tabs>
                <w:tab w:val="left" w:pos="993"/>
              </w:tabs>
              <w:spacing w:line="240" w:lineRule="auto"/>
              <w:ind w:right="40" w:firstLine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CD75E1" w:rsidRPr="0000435F" w:rsidRDefault="00CD75E1" w:rsidP="00BC5E6F">
            <w:pPr>
              <w:pStyle w:val="a3"/>
              <w:shd w:val="clear" w:color="auto" w:fill="auto"/>
              <w:tabs>
                <w:tab w:val="left" w:pos="993"/>
              </w:tabs>
              <w:spacing w:line="240" w:lineRule="auto"/>
              <w:ind w:right="40" w:firstLine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CD75E1" w:rsidRPr="0000435F" w:rsidRDefault="00CD75E1" w:rsidP="00BC5E6F">
            <w:pPr>
              <w:pStyle w:val="a3"/>
              <w:shd w:val="clear" w:color="auto" w:fill="auto"/>
              <w:tabs>
                <w:tab w:val="left" w:pos="993"/>
              </w:tabs>
              <w:spacing w:line="240" w:lineRule="auto"/>
              <w:ind w:right="40" w:firstLine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CD75E1" w:rsidRPr="0000435F" w:rsidRDefault="00CD75E1" w:rsidP="00BC5E6F">
            <w:pPr>
              <w:pStyle w:val="a3"/>
              <w:shd w:val="clear" w:color="auto" w:fill="auto"/>
              <w:tabs>
                <w:tab w:val="left" w:pos="993"/>
              </w:tabs>
              <w:spacing w:line="240" w:lineRule="auto"/>
              <w:ind w:right="40" w:firstLine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CD75E1" w:rsidRPr="0000435F" w:rsidRDefault="00CD75E1" w:rsidP="00BC5E6F">
            <w:pPr>
              <w:pStyle w:val="a3"/>
              <w:shd w:val="clear" w:color="auto" w:fill="auto"/>
              <w:tabs>
                <w:tab w:val="left" w:pos="993"/>
              </w:tabs>
              <w:spacing w:line="240" w:lineRule="auto"/>
              <w:ind w:right="40" w:firstLine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CD75E1" w:rsidRPr="0000435F" w:rsidRDefault="00CD75E1" w:rsidP="00BC5E6F">
            <w:pPr>
              <w:pStyle w:val="a3"/>
              <w:shd w:val="clear" w:color="auto" w:fill="auto"/>
              <w:tabs>
                <w:tab w:val="left" w:pos="993"/>
                <w:tab w:val="left" w:pos="3686"/>
              </w:tabs>
              <w:spacing w:line="240" w:lineRule="auto"/>
              <w:ind w:right="40" w:firstLine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CD75E1" w:rsidRPr="0000435F" w:rsidRDefault="00CD75E1" w:rsidP="00BC5E6F">
            <w:pPr>
              <w:pStyle w:val="a3"/>
              <w:shd w:val="clear" w:color="auto" w:fill="auto"/>
              <w:tabs>
                <w:tab w:val="left" w:pos="993"/>
              </w:tabs>
              <w:spacing w:line="240" w:lineRule="auto"/>
              <w:ind w:right="40" w:firstLine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CD75E1" w:rsidRPr="0000435F" w:rsidRDefault="00CD75E1" w:rsidP="00BC5E6F">
            <w:pPr>
              <w:pStyle w:val="a3"/>
              <w:shd w:val="clear" w:color="auto" w:fill="auto"/>
              <w:tabs>
                <w:tab w:val="left" w:pos="993"/>
              </w:tabs>
              <w:spacing w:line="240" w:lineRule="auto"/>
              <w:ind w:right="40" w:firstLine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CD75E1" w:rsidRPr="0000435F" w:rsidRDefault="00CD75E1" w:rsidP="00BC5E6F">
            <w:pPr>
              <w:pStyle w:val="a3"/>
              <w:shd w:val="clear" w:color="auto" w:fill="auto"/>
              <w:tabs>
                <w:tab w:val="left" w:pos="993"/>
              </w:tabs>
              <w:spacing w:line="240" w:lineRule="auto"/>
              <w:ind w:right="40" w:firstLine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CD75E1" w:rsidRPr="0000435F" w:rsidRDefault="00CD75E1" w:rsidP="00BC5E6F">
            <w:pPr>
              <w:pStyle w:val="a3"/>
              <w:shd w:val="clear" w:color="auto" w:fill="auto"/>
              <w:tabs>
                <w:tab w:val="left" w:pos="993"/>
              </w:tabs>
              <w:spacing w:line="240" w:lineRule="auto"/>
              <w:ind w:right="40" w:firstLine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945" w:type="dxa"/>
          </w:tcPr>
          <w:p w:rsidR="00CD75E1" w:rsidRPr="0000435F" w:rsidRDefault="00CD75E1" w:rsidP="00BC5E6F">
            <w:pPr>
              <w:pStyle w:val="a3"/>
              <w:tabs>
                <w:tab w:val="left" w:pos="993"/>
              </w:tabs>
              <w:spacing w:line="240" w:lineRule="auto"/>
              <w:ind w:right="40" w:firstLine="567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 w:rsidRPr="0000435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Тераробіка</w:t>
            </w:r>
            <w:proofErr w:type="spellEnd"/>
            <w:r w:rsidRPr="0000435F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. Заснована у 1995 р. німецьким тренером Ю. </w:t>
            </w:r>
            <w:proofErr w:type="spellStart"/>
            <w:r w:rsidRPr="0000435F">
              <w:rPr>
                <w:rFonts w:ascii="Times New Roman" w:hAnsi="Times New Roman" w:cs="Times New Roman"/>
                <w:bCs/>
                <w:sz w:val="30"/>
                <w:szCs w:val="30"/>
              </w:rPr>
              <w:t>Вайсхарзом</w:t>
            </w:r>
            <w:proofErr w:type="spellEnd"/>
            <w:r w:rsidRPr="0000435F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, містить танцювальні рухи, котрі виконуються в аеробному режимі, у поєднанні з силовою гімнастикою та </w:t>
            </w:r>
            <w:proofErr w:type="spellStart"/>
            <w:r w:rsidRPr="0000435F">
              <w:rPr>
                <w:rFonts w:ascii="Times New Roman" w:hAnsi="Times New Roman" w:cs="Times New Roman"/>
                <w:bCs/>
                <w:sz w:val="30"/>
                <w:szCs w:val="30"/>
              </w:rPr>
              <w:t>стретчингом</w:t>
            </w:r>
            <w:proofErr w:type="spellEnd"/>
            <w:r w:rsidRPr="0000435F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. Можливе також застосування звичайної гумової стрічки. Ритмічний музичний супровід, нескладна хореографія, диференційована товщина стрічок роблять заняття </w:t>
            </w:r>
            <w:proofErr w:type="spellStart"/>
            <w:r w:rsidRPr="0000435F">
              <w:rPr>
                <w:rFonts w:ascii="Times New Roman" w:hAnsi="Times New Roman" w:cs="Times New Roman"/>
                <w:bCs/>
                <w:sz w:val="30"/>
                <w:szCs w:val="30"/>
              </w:rPr>
              <w:t>тераробікою</w:t>
            </w:r>
            <w:proofErr w:type="spellEnd"/>
            <w:r w:rsidRPr="0000435F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привабливими і дозволяють здійснювати індивідуальний підхід у процесі їх виконання. Термінологія, що використовується у </w:t>
            </w:r>
            <w:proofErr w:type="spellStart"/>
            <w:r w:rsidRPr="0000435F">
              <w:rPr>
                <w:rFonts w:ascii="Times New Roman" w:hAnsi="Times New Roman" w:cs="Times New Roman"/>
                <w:bCs/>
                <w:sz w:val="30"/>
                <w:szCs w:val="30"/>
              </w:rPr>
              <w:t>тсраробіці</w:t>
            </w:r>
            <w:proofErr w:type="spellEnd"/>
            <w:r w:rsidRPr="0000435F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, аналогічна прийнятій у танцювальній аеробіці. </w:t>
            </w:r>
          </w:p>
        </w:tc>
      </w:tr>
    </w:tbl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right="40"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right="40"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D4E22">
        <w:rPr>
          <w:rFonts w:ascii="Times New Roman" w:hAnsi="Times New Roman" w:cs="Times New Roman"/>
          <w:b/>
          <w:bCs/>
          <w:sz w:val="30"/>
          <w:szCs w:val="30"/>
        </w:rPr>
        <w:t>Фітнес-програми III категорії, направленої на розвиток координаційних здатностей, музично-ритмічних навичок, гнучкості та досягнення релаксації (розслаблення)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right="40" w:firstLine="567"/>
        <w:rPr>
          <w:rFonts w:ascii="Times New Roman" w:hAnsi="Times New Roman" w:cs="Times New Roman"/>
          <w:bCs/>
          <w:sz w:val="30"/>
          <w:szCs w:val="30"/>
        </w:rPr>
      </w:pP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AD4E22">
        <w:rPr>
          <w:rFonts w:ascii="Times New Roman" w:hAnsi="Times New Roman" w:cs="Times New Roman"/>
          <w:b/>
          <w:bCs/>
          <w:sz w:val="30"/>
          <w:szCs w:val="30"/>
        </w:rPr>
        <w:t>Лoy-імпект</w:t>
      </w:r>
      <w:proofErr w:type="spellEnd"/>
      <w:r w:rsidRPr="00AD4E22">
        <w:rPr>
          <w:rFonts w:ascii="Times New Roman" w:hAnsi="Times New Roman" w:cs="Times New Roman"/>
          <w:b/>
          <w:bCs/>
          <w:sz w:val="30"/>
          <w:szCs w:val="30"/>
        </w:rPr>
        <w:t xml:space="preserve"> (</w:t>
      </w:r>
      <w:proofErr w:type="spellStart"/>
      <w:r w:rsidRPr="00AD4E22">
        <w:rPr>
          <w:rFonts w:ascii="Times New Roman" w:hAnsi="Times New Roman" w:cs="Times New Roman"/>
          <w:b/>
          <w:bCs/>
          <w:sz w:val="30"/>
          <w:szCs w:val="30"/>
        </w:rPr>
        <w:t>лоу</w:t>
      </w:r>
      <w:proofErr w:type="spellEnd"/>
      <w:r w:rsidRPr="00AD4E22">
        <w:rPr>
          <w:rFonts w:ascii="Times New Roman" w:hAnsi="Times New Roman" w:cs="Times New Roman"/>
          <w:b/>
          <w:bCs/>
          <w:sz w:val="30"/>
          <w:szCs w:val="30"/>
        </w:rPr>
        <w:t>)</w:t>
      </w:r>
      <w:r w:rsidRPr="00AD4E22">
        <w:rPr>
          <w:rFonts w:ascii="Times New Roman" w:hAnsi="Times New Roman" w:cs="Times New Roman"/>
          <w:bCs/>
          <w:sz w:val="30"/>
          <w:szCs w:val="30"/>
        </w:rPr>
        <w:t xml:space="preserve"> - танцювально-орієнтовний напрям із вправами підвищеної координаційної складності за відсутністю ударних навантажень, які викликають негативний ефект (одна нога постійно залишається на підлозі).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Танцювальна аеробіка (хіп-хоп,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аероданс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,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салса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, латина, сіті-джем,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афробік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, рок-н-рол та ін.) заснована на однойменних музичних і танцювальних стилях, логічно й послідовно поєднаних з елементами сучасної хореографії та естради, а також із вправами спортивного характеру. Кроки в танцювальній аеробіці видозмінюються залежно від обраного стилю, що виражається засобами популярної музики. Поєднання в заняттях танцювально-гімнастичних вправ та окремих технічних прийомів і елементів, які застосовуються у боксі, кікбоксингу, карате,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тхеквондо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, сприяють розвитку сили, швидкості, витри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валості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>, координації, підвищують емоційний фон заняття.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/>
          <w:bCs/>
          <w:sz w:val="30"/>
          <w:szCs w:val="30"/>
        </w:rPr>
        <w:t>Хіп-хоп</w:t>
      </w:r>
      <w:r w:rsidRPr="00AD4E22">
        <w:rPr>
          <w:rFonts w:ascii="Times New Roman" w:hAnsi="Times New Roman" w:cs="Times New Roman"/>
          <w:bCs/>
          <w:sz w:val="30"/>
          <w:szCs w:val="30"/>
        </w:rPr>
        <w:t xml:space="preserve"> - комбінований варіант американських танцювальних стилів хіп-хоп і кантрі з чергуванням кроків, стрибків, бігу.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Бокс-аеробіка будується на використанні серії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дрібноамплітудних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темпових рухів: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джеб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(прямий удар), хук (удар збоку), аперкот (удар </w:t>
      </w:r>
      <w:r w:rsidRPr="00AD4E22">
        <w:rPr>
          <w:rFonts w:ascii="Times New Roman" w:hAnsi="Times New Roman" w:cs="Times New Roman"/>
          <w:bCs/>
          <w:sz w:val="30"/>
          <w:szCs w:val="30"/>
        </w:rPr>
        <w:lastRenderedPageBreak/>
        <w:t>знизу) з постійною зміною позиції і різноманітними пересуваннями, що імітують дії боксера на рингу.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AD4E22">
        <w:rPr>
          <w:rFonts w:ascii="Times New Roman" w:hAnsi="Times New Roman" w:cs="Times New Roman"/>
          <w:b/>
          <w:bCs/>
          <w:sz w:val="30"/>
          <w:szCs w:val="30"/>
        </w:rPr>
        <w:t>Кара-Т-робіка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- застосування у заняттях середньої інтенсивності характерних для карате прийомів: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йоко-гірі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(прямий удар в бік),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май-гірі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(прямий удар уперед).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/>
          <w:bCs/>
          <w:sz w:val="30"/>
          <w:szCs w:val="30"/>
        </w:rPr>
        <w:t>Кікс-аеробіка</w:t>
      </w:r>
      <w:r w:rsidRPr="00AD4E22">
        <w:rPr>
          <w:rFonts w:ascii="Times New Roman" w:hAnsi="Times New Roman" w:cs="Times New Roman"/>
          <w:bCs/>
          <w:sz w:val="30"/>
          <w:szCs w:val="30"/>
        </w:rPr>
        <w:t xml:space="preserve"> - синтез рухів боксера і каратиста (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джеб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лівою, хук правою,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йоко-гірі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,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джеб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правою, аперкот лівою,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йоко-гірі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, 4 аперкоти,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йоко-гірі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, хук лівою, 2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май-гірі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обома ногами і т. д.).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/>
          <w:bCs/>
          <w:sz w:val="30"/>
          <w:szCs w:val="30"/>
        </w:rPr>
        <w:t>Йога-аеробіка</w:t>
      </w:r>
      <w:r w:rsidRPr="00AD4E22">
        <w:rPr>
          <w:rFonts w:ascii="Times New Roman" w:hAnsi="Times New Roman" w:cs="Times New Roman"/>
          <w:bCs/>
          <w:sz w:val="30"/>
          <w:szCs w:val="30"/>
        </w:rPr>
        <w:t xml:space="preserve"> - поєднання статичних і динамічних асан, дихальних вправ, релаксації й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стретчингу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>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AD4E22">
        <w:rPr>
          <w:rFonts w:ascii="Times New Roman" w:hAnsi="Times New Roman" w:cs="Times New Roman"/>
          <w:b/>
          <w:bCs/>
          <w:sz w:val="30"/>
          <w:szCs w:val="30"/>
        </w:rPr>
        <w:t>Флекс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- заняття, спрямовані на розвиток гнучкості у поєднанні із засобами психоемоційної регуляції.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AD4E22">
        <w:rPr>
          <w:rFonts w:ascii="Times New Roman" w:hAnsi="Times New Roman" w:cs="Times New Roman"/>
          <w:b/>
          <w:bCs/>
          <w:sz w:val="30"/>
          <w:szCs w:val="30"/>
        </w:rPr>
        <w:t>Аквафітнес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>. Система фізичних вправ вибіркової спрямованості в умовах водного середовища, що виконує роль натурального багатофункціонального тренажера, завдяки своїм природним властивостям.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Оздоровча дія засобів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аквафітнесу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обумовлена активізацією найважливіших функціональних систем організму, високою енергетичною вартістю роботи, що виконується, феноменом гравітаційного розвантаження опорне рухового апарату, наявністю стійкого ефекту загартовування. Систематичні заняття у воді мають широку спрямованість: лікувально-профілактичну, навчальну, спортивну, кондиційну, спортивно-орієнтовну. На практиці форми рухової активності у воді представлені у вигляді майже 20 ізольованих комплексів, об’єднаних у самостійні програми, для прикладу: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гідроаеробіка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(на витривалість);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акватоніка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(для підтримки тонусу м’язів);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аквастретчинг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(на гнучкість);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гідрорелаксація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(на розслаблення);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акваданс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(синхронність і ритміка) та ін.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Фітнес-програми, засновані на видах оздоровчої гімнастики, володіють комплексною дією на організм тих, хто займається. При цьому фактично у будь-якому виді аеробіки можна досягти головних цілей кондиційного фітнесу — розвинути аеробну витривалість, силу, силову витривалість і гнучкість. Оздоровчий ефект визначається як видом рухової активності, так і раціональною побудовою заняття. Музичний супровід — невід’ємна частина більшості сучасних фітнес-програм. Виконання вправ у темпі, заданому музикою, сприяє вихованню естетичного смаку, відчуття ритму, виразності та культурі рухів.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Наведене положення стало основою для формування уніфікованої методики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фітнес-мікс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>, яка об’єднує можливості різних програм оздоровчої гімнастики.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</w:p>
    <w:p w:rsidR="00CD75E1" w:rsidRPr="00AD4E22" w:rsidRDefault="00B04845" w:rsidP="00CD75E1">
      <w:pPr>
        <w:pStyle w:val="a3"/>
        <w:tabs>
          <w:tab w:val="left" w:pos="993"/>
        </w:tabs>
        <w:spacing w:line="240" w:lineRule="auto"/>
        <w:ind w:right="40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lastRenderedPageBreak/>
        <w:t>3</w:t>
      </w:r>
      <w:r w:rsidR="00CD75E1" w:rsidRPr="00AD4E22">
        <w:rPr>
          <w:rFonts w:ascii="Times New Roman" w:hAnsi="Times New Roman" w:cs="Times New Roman"/>
          <w:b/>
          <w:bCs/>
          <w:sz w:val="30"/>
          <w:szCs w:val="30"/>
        </w:rPr>
        <w:t>.3. Фітнес-програми, засновані на видах рухової активності силової спрямованості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right="40" w:firstLine="567"/>
        <w:rPr>
          <w:rFonts w:ascii="Times New Roman" w:hAnsi="Times New Roman" w:cs="Times New Roman"/>
          <w:b/>
          <w:bCs/>
          <w:sz w:val="30"/>
          <w:szCs w:val="30"/>
        </w:rPr>
      </w:pP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Оптимальний рівень розвитку сили і силової витривалості є важливим компонентом оздоровчого фітнесу. Разом із цим набули широкої популярності спеціалізовані силові вправи, оформлені в окремий вид спорту.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/>
          <w:bCs/>
          <w:sz w:val="30"/>
          <w:szCs w:val="30"/>
        </w:rPr>
        <w:t>Бодібілдинг (культуризм, атлетична гімнастика)</w:t>
      </w:r>
      <w:r w:rsidRPr="00AD4E22">
        <w:rPr>
          <w:rFonts w:ascii="Times New Roman" w:hAnsi="Times New Roman" w:cs="Times New Roman"/>
          <w:bCs/>
          <w:sz w:val="30"/>
          <w:szCs w:val="30"/>
        </w:rPr>
        <w:t xml:space="preserve"> — система фізичних вправ з різними обтяженнями, що виконуються з мстою розвитку силових здатностей і корекції форми тіла.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Засновник бодібілдингу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Фредерік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Мюллер розробив першу програму вправ з гантелями, гирями й гумовими амортизаторами, узагальнивши власний досвід тренування у підручнику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“Будова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тіла”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(1904 р.). З цього часу у СІЛА, Канаді, Англії, Франції, Бельгії, Німеччині й Росії проводяться між народні конкурси з атлетизму.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Спортивна спрямованість занять бодібілдингом має на увазі нарощування міцної, об’ємної, рельєфної й пропорційної мускулатури з її по дальшою демонстрацією на змаганнях. Велике значення при цьому мас якість стандартних поз, які демонструються в обов’язковій і довільній програмах.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Реалізація засобів культуризму у фізкультурно-оздоровчих цілях сприяє підвищенню рівня фізичного стану атлетів, усуванню недоліків їхньої статури, підтримці й продовженню працездатності, отриманню задоволення від виконання фізичних вправ.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Засоби від арсеналу атлетичної гімнастики ефективно використовують ся під час реабілітації травм опорно-рухового апарату.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У бодібілдингу прийнято наступну класифікацію засобів, які застосовуються: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базові - вправи з граничними або майже граничними обтяженнями, що виконуються переважно двома кінцівками із залученням до роботи м’язів навколо кількох суглобів з багатьма ступенями свободи;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формуючі - рухові дії з неграничними обтяженнями з одним ступенем свободи, що виконуються, як правило, однією кінцівкою із залученням до роботи м’язів навколо одного суглоба для їх локального розвитку; при цьому використовуються різні вихідні й кінцеві положення, часто з пронацією та супінацією кінцівки;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додаткові - до яких належать вправ загального розвитку, що є спільними для різних видів спорту.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Серед основних факторів, які визначають специфіку дії засобів атлетизму, необхідно назвати такі: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lastRenderedPageBreak/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індивідуальні особливості тих, хто займається, (вік, стать, рівень фізичного стану, наявність або відсутність досвіду та ін.);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характер вправ (базові, формуючі);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режим роботи м’язів;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швидкість виконання вправи;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розміри обтяження та інтервал відпочинку;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обладнання і снаряди.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Техніка рухів відрізняється відносною простотою й доступністю. Проте деякі вправи не можуть виконуватися без попередньої фізичної і технічної підготовки, оскільки розраховані на спортсменів, які володіють досить високим рівнем розвитку координаційних здатностей, сили і гнучкості. Як правило, вправи виконуються у середньому або повільному темпі, рідше у швидкому.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Більшість рухів засвоюється атлетами одразу після демонстрації з наступною їх корекцією інструктором або тренером. Навчання базових і формуючих вправ повинне проводитися з вагою не більше 50—60 % першого повторного максимуму.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Заняття культуризмом впливають переважно на розвиток сили, хоча деякі вправи дозволяють поєднувати розвиток силових показників і гнучкості. Варіюючи величину обтяження, інтервали відпочинку та швидкість руху, можна розвивати вибухову м’язову силу, силову витривалість, удосконалювати механізми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внутрішньо-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і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міжм’язової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координації.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Вправи в культуризмі виконуються як з вільними обтяженнями (штанги, гантелі), так і на спеціальних тренажерах, які дозволяють виконувати рухи у різних режимах роботи м’язів, з різною амплітудою та диференціювати величину навантаження.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AD4E22">
        <w:rPr>
          <w:rFonts w:ascii="Times New Roman" w:hAnsi="Times New Roman" w:cs="Times New Roman"/>
          <w:b/>
          <w:bCs/>
          <w:sz w:val="30"/>
          <w:szCs w:val="30"/>
        </w:rPr>
        <w:t>Калланетика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(створена американською балериною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Каллан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Пінкні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) — система фізичних вправ, альтернативна травмонебезпечним варіантам аеробіки, більш ефективна стосовно термінів досягнення результатів. Мета занять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калланетикою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— покращання фігури за допомогою спеціально підібраних й організованих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статодинамічних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вправ на розтягування різних м’язових груп. Рухи виконуються з невеликою амплітудою, часто у незручному положенні у повній статиці або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напівстатиці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. Акцент робиться на так звані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“проблемні”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зони (шию, живіт, сідниці, стегна, спину), задіяні також важкодоступні внутрішні м’язи.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Регулярні заняття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калланетикою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сприяють ефективній зміні зовнішнього вигляду (зміцнення м’язів, формування гармонійної фігури) і практично не мають вікових обмежень.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AD4E22">
        <w:rPr>
          <w:rFonts w:ascii="Times New Roman" w:hAnsi="Times New Roman" w:cs="Times New Roman"/>
          <w:b/>
          <w:bCs/>
          <w:sz w:val="30"/>
          <w:szCs w:val="30"/>
        </w:rPr>
        <w:t>Слім-джим</w:t>
      </w:r>
      <w:proofErr w:type="spellEnd"/>
      <w:r w:rsidRPr="00AD4E22">
        <w:rPr>
          <w:rFonts w:ascii="Times New Roman" w:hAnsi="Times New Roman" w:cs="Times New Roman"/>
          <w:b/>
          <w:bCs/>
          <w:sz w:val="30"/>
          <w:szCs w:val="30"/>
        </w:rPr>
        <w:t xml:space="preserve">, </w:t>
      </w:r>
      <w:proofErr w:type="spellStart"/>
      <w:r w:rsidRPr="00AD4E22">
        <w:rPr>
          <w:rFonts w:ascii="Times New Roman" w:hAnsi="Times New Roman" w:cs="Times New Roman"/>
          <w:b/>
          <w:bCs/>
          <w:sz w:val="30"/>
          <w:szCs w:val="30"/>
        </w:rPr>
        <w:t>бодістайлінг</w:t>
      </w:r>
      <w:proofErr w:type="spellEnd"/>
      <w:r w:rsidRPr="00AD4E22">
        <w:rPr>
          <w:rFonts w:ascii="Times New Roman" w:hAnsi="Times New Roman" w:cs="Times New Roman"/>
          <w:b/>
          <w:bCs/>
          <w:sz w:val="30"/>
          <w:szCs w:val="30"/>
        </w:rPr>
        <w:t xml:space="preserve">, </w:t>
      </w:r>
      <w:proofErr w:type="spellStart"/>
      <w:r w:rsidRPr="00AD4E22">
        <w:rPr>
          <w:rFonts w:ascii="Times New Roman" w:hAnsi="Times New Roman" w:cs="Times New Roman"/>
          <w:b/>
          <w:bCs/>
          <w:sz w:val="30"/>
          <w:szCs w:val="30"/>
        </w:rPr>
        <w:t>бодіформінг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. Популярні системи вправ, які об’єднують елементи аеробіки,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калланетики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, хореографії,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lastRenderedPageBreak/>
        <w:t>бодібіддингу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>, метою яких є різнобічна дія на організм атлетів, корекція маси і покращання форми тіла (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слім-джим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,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бодіформінг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>), оволодіння новими елементами хореографії (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бодістайлінг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>).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AD4E22">
        <w:rPr>
          <w:rFonts w:ascii="Times New Roman" w:hAnsi="Times New Roman" w:cs="Times New Roman"/>
          <w:b/>
          <w:bCs/>
          <w:sz w:val="30"/>
          <w:szCs w:val="30"/>
        </w:rPr>
        <w:t>Шейпінг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>. Розроблена фахівцями радянської школи аеробіки й бодібілдингу система фізкультурно-оздоровчих занять для жінок і дівчат, спрямована на досягнення гармонійно розвинених форм тіла у поєднанні з високим рівнем рухової підготовленості.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Спочатку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шейпінг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був своєрідною вітчизняною альтернативою закордонному фітнесу, проте й у сучасних умовах зберіг широке коло своїх прихильників. В основі тренувань лежить принцип раціонального використання потенціалу ритмопластичних і силових напрямів гімнастики.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Програма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шейпінгу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складається з двох етапів.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Завдання першого етапу: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зміцнити здоров’я, зменшити ризик розвитку захворювань (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серцево-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судинної системи, обміну речовин, опорно-рухового апарату та ін.);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нормалізувати масу тіла;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підвищити рівень фізичної підготовленості.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Завдання другого етапу: корекція фігури за допомогою різних видів рухової активності й раціонального харчування.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Основні засоби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шейпінгу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— фізичні вправи, які залежно від методичної доцільності виконуються без предметів, з предметами, на спеціальних приладах. 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Загальна тривалість стандартного заняття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шейпінгом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50—60 хв. Тренування містить спеціалізовану розминку (20 % тренувального часу), основи частину (70 %), вправи якої спрямовані на корекцію фігури та розвито</w:t>
      </w:r>
      <w:r w:rsidR="00B04845">
        <w:rPr>
          <w:rFonts w:ascii="Times New Roman" w:hAnsi="Times New Roman" w:cs="Times New Roman"/>
          <w:bCs/>
          <w:sz w:val="30"/>
          <w:szCs w:val="30"/>
          <w:lang w:val="ru-RU"/>
        </w:rPr>
        <w:t>к</w:t>
      </w:r>
      <w:r w:rsidRPr="00AD4E22">
        <w:rPr>
          <w:rFonts w:ascii="Times New Roman" w:hAnsi="Times New Roman" w:cs="Times New Roman"/>
          <w:bCs/>
          <w:sz w:val="30"/>
          <w:szCs w:val="30"/>
        </w:rPr>
        <w:t xml:space="preserve"> рухових якостей, а також заключний сегмент, в межах якого використовуються засоби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стретчингу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й релаксації.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Під час складання програми заняття потрібно враховувати оптимальну тривалість тренувальної дії на конкретну м’язову групу: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для м’язів грудей, спини, рук — 40-90 с, 7-15 повторень кожного руху в підході;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м’язів стегон, сідниць — 90-150 с, 15-25 повторень;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•</w:t>
      </w:r>
      <w:r w:rsidRPr="00AD4E22">
        <w:rPr>
          <w:rFonts w:ascii="Times New Roman" w:hAnsi="Times New Roman" w:cs="Times New Roman"/>
          <w:bCs/>
          <w:sz w:val="30"/>
          <w:szCs w:val="30"/>
        </w:rPr>
        <w:tab/>
        <w:t xml:space="preserve"> м’язів живота — 150-180 с, 15-20 повторень.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Оцінка фізичного розвитку в процесі занять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шейпінгом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проводиться на підставі розрахунку цілого ряду критеріїв: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масо-зростового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показника, індексу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Ерисмана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>, показників пропорційності й міцності статури, співвідношення м’язової сили до маси тіла тощо.</w:t>
      </w:r>
    </w:p>
    <w:p w:rsidR="00CD75E1" w:rsidRPr="00AD4E22" w:rsidRDefault="00CD75E1" w:rsidP="00CD75E1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/>
          <w:bCs/>
          <w:sz w:val="30"/>
          <w:szCs w:val="30"/>
        </w:rPr>
        <w:t>Вправи за системою Пілатеса.</w:t>
      </w:r>
      <w:r w:rsidRPr="00AD4E22">
        <w:rPr>
          <w:rFonts w:ascii="Times New Roman" w:hAnsi="Times New Roman" w:cs="Times New Roman"/>
          <w:bCs/>
          <w:sz w:val="30"/>
          <w:szCs w:val="30"/>
        </w:rPr>
        <w:t xml:space="preserve"> Ця система, заснована за принципами йоги, відрізняється від традиційних комплексів силових вправ, в яких ізольовано проробляється той чи інший м’яз, тим що у </w:t>
      </w:r>
      <w:r w:rsidRPr="00AD4E22">
        <w:rPr>
          <w:rFonts w:ascii="Times New Roman" w:hAnsi="Times New Roman" w:cs="Times New Roman"/>
          <w:bCs/>
          <w:sz w:val="30"/>
          <w:szCs w:val="30"/>
        </w:rPr>
        <w:lastRenderedPageBreak/>
        <w:t>ході занять за системою Пілатес задіяна більшість груп внутрішніх м’язів. Особливість цієї системи — свідоме виконання вправ, які сприятливо діють на опорно-руховий апарат, сприяють підвищенню гнучкості, стимулюють розвиток функції зовнішнього дихання.</w:t>
      </w:r>
    </w:p>
    <w:sectPr w:rsidR="00CD75E1" w:rsidRPr="00AD4E22" w:rsidSect="00B27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9072E"/>
    <w:multiLevelType w:val="hybridMultilevel"/>
    <w:tmpl w:val="422013AA"/>
    <w:lvl w:ilvl="0" w:tplc="9D58B166">
      <w:numFmt w:val="bullet"/>
      <w:lvlText w:val="-"/>
      <w:lvlJc w:val="left"/>
      <w:pPr>
        <w:ind w:left="1003" w:hanging="435"/>
      </w:p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321787"/>
    <w:multiLevelType w:val="hybridMultilevel"/>
    <w:tmpl w:val="AB2065F4"/>
    <w:lvl w:ilvl="0" w:tplc="60505D8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5E1"/>
    <w:rsid w:val="00B04845"/>
    <w:rsid w:val="00B27382"/>
    <w:rsid w:val="00C72CE9"/>
    <w:rsid w:val="00CD7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5E1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CD75E1"/>
    <w:pPr>
      <w:shd w:val="clear" w:color="auto" w:fill="FFFFFF"/>
      <w:spacing w:after="0" w:line="235" w:lineRule="exact"/>
      <w:ind w:hanging="180"/>
      <w:jc w:val="both"/>
    </w:pPr>
    <w:rPr>
      <w:rFonts w:ascii="Century Schoolbook" w:eastAsia="Arial Unicode MS" w:hAnsi="Century Schoolbook" w:cs="Century Schoolbook"/>
      <w:sz w:val="20"/>
      <w:szCs w:val="20"/>
      <w:lang w:eastAsia="uk-UA"/>
    </w:rPr>
  </w:style>
  <w:style w:type="character" w:customStyle="1" w:styleId="a4">
    <w:name w:val="Основной текст Знак"/>
    <w:basedOn w:val="a0"/>
    <w:link w:val="a3"/>
    <w:uiPriority w:val="99"/>
    <w:semiHidden/>
    <w:rsid w:val="00CD75E1"/>
    <w:rPr>
      <w:rFonts w:ascii="Calibri" w:eastAsia="Calibri" w:hAnsi="Calibri" w:cs="Times New Roman"/>
      <w:lang w:val="uk-UA"/>
    </w:rPr>
  </w:style>
  <w:style w:type="character" w:customStyle="1" w:styleId="1">
    <w:name w:val="Основной текст Знак1"/>
    <w:link w:val="a3"/>
    <w:uiPriority w:val="99"/>
    <w:locked/>
    <w:rsid w:val="00CD75E1"/>
    <w:rPr>
      <w:rFonts w:ascii="Century Schoolbook" w:eastAsia="Arial Unicode MS" w:hAnsi="Century Schoolbook" w:cs="Century Schoolbook"/>
      <w:sz w:val="20"/>
      <w:szCs w:val="20"/>
      <w:shd w:val="clear" w:color="auto" w:fill="FFFFFF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3299</Words>
  <Characters>18806</Characters>
  <Application>Microsoft Office Word</Application>
  <DocSecurity>0</DocSecurity>
  <Lines>156</Lines>
  <Paragraphs>44</Paragraphs>
  <ScaleCrop>false</ScaleCrop>
  <Company/>
  <LinksUpToDate>false</LinksUpToDate>
  <CharactersWithSpaces>22061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3</cp:revision>
  <dcterms:created xsi:type="dcterms:W3CDTF">2020-03-31T19:02:00Z</dcterms:created>
  <dcterms:modified xsi:type="dcterms:W3CDTF">2025-01-28T12:46:00Z</dcterms:modified>
</cp:coreProperties>
</file>