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F099C" w14:textId="0D80F1AC" w:rsidR="000073EE" w:rsidRPr="000073EE" w:rsidRDefault="000073EE" w:rsidP="000073EE">
      <w:pPr>
        <w:spacing w:line="276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Представники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філософської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М. Тарасенко, С.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Кримський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>, О.</w:t>
      </w:r>
      <w:r w:rsidRPr="000073EE">
        <w:t xml:space="preserve"> </w:t>
      </w:r>
      <w:r w:rsidRPr="000073EE">
        <w:rPr>
          <w:rFonts w:ascii="Times New Roman" w:hAnsi="Times New Roman" w:cs="Times New Roman"/>
          <w:sz w:val="24"/>
          <w:szCs w:val="24"/>
        </w:rPr>
        <w:t xml:space="preserve">Яценко, Є. Андрос, І.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Бичко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Табачковський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Ярошовець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73EE">
        <w:rPr>
          <w:rFonts w:ascii="Times New Roman" w:hAnsi="Times New Roman" w:cs="Times New Roman"/>
          <w:sz w:val="24"/>
          <w:szCs w:val="24"/>
        </w:rPr>
        <w:t>у центр</w:t>
      </w:r>
      <w:proofErr w:type="gram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поставили проблему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шляхи та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способи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самоствердження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світі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B51F0F" w14:textId="77777777" w:rsidR="000073EE" w:rsidRPr="000073EE" w:rsidRDefault="000073EE" w:rsidP="000073EE">
      <w:pPr>
        <w:spacing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073EE">
        <w:rPr>
          <w:rFonts w:ascii="Times New Roman" w:hAnsi="Times New Roman" w:cs="Times New Roman"/>
          <w:sz w:val="24"/>
          <w:szCs w:val="24"/>
        </w:rPr>
        <w:t xml:space="preserve">До кола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пошуків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увійшли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онтологічний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логіко-гносеологічний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антропологічний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філософії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Ученими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аналізувалися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історичні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типи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світогляду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категоріальна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структура,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взаємодія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світогляду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філософії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теоретичної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співвідношення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теоретичного, практичного та духовного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освоєння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світу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духовний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універсум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особистості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духовних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почуттів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віри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надії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любові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.). </w:t>
      </w:r>
    </w:p>
    <w:p w14:paraId="3351C35F" w14:textId="77777777" w:rsidR="000073EE" w:rsidRPr="000073EE" w:rsidRDefault="000073EE" w:rsidP="000073EE">
      <w:pPr>
        <w:spacing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Багато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істориків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філософії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вважать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антропологічний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поворот став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своєрідним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поновленням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філософсько-гуманістичних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кордоцентричних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тенденцій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вітчизняної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філософської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думки (Г. Сковороди, П. Юркевича та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>.).</w:t>
      </w:r>
    </w:p>
    <w:p w14:paraId="1DA66FA5" w14:textId="08200311" w:rsidR="000073EE" w:rsidRPr="000073EE" w:rsidRDefault="000073EE" w:rsidP="000073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E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розкриття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смислодіяльнісних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смисложиттєвих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реалій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людського</w:t>
      </w:r>
      <w:proofErr w:type="spellEnd"/>
      <w:r w:rsidRPr="000073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буття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15E18A" w14:textId="77777777" w:rsidR="000073EE" w:rsidRPr="000073EE" w:rsidRDefault="000073EE" w:rsidP="000073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E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світоглядному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аспекті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філософського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зумовлював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висвітлення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онтологічному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ракурсі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загальнолюдського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явища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сутнісно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пов'язаного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усією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цілісністю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людського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буття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свобідного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цілісного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світовідношення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37A2163" w14:textId="77777777" w:rsidR="000073EE" w:rsidRPr="000073EE" w:rsidRDefault="000073EE" w:rsidP="000073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E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наголошення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дослідженні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природи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світогляду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зрізі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духовно-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практичної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сутності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питаннях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моральнісної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людського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відношення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світу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взаємопроникнення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світогляду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моралі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світогляду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світовідношення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>.</w:t>
      </w:r>
    </w:p>
    <w:p w14:paraId="501CF073" w14:textId="3F2CAEF9" w:rsidR="000073EE" w:rsidRPr="000073EE" w:rsidRDefault="000073EE" w:rsidP="000073EE">
      <w:pPr>
        <w:spacing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словами, в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центрі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уваги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київських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філософів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виявляється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не просто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взаємного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світу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світ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виявляється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невіддільним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самого, а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творчість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особистості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пізнання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світу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073E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сутності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>.</w:t>
      </w:r>
    </w:p>
    <w:p w14:paraId="43432B9A" w14:textId="2717EB3E" w:rsidR="000073EE" w:rsidRPr="000073EE" w:rsidRDefault="000073EE" w:rsidP="000073EE">
      <w:pPr>
        <w:spacing w:line="276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73EE">
        <w:rPr>
          <w:rFonts w:ascii="Times New Roman" w:hAnsi="Times New Roman" w:cs="Times New Roman"/>
          <w:sz w:val="24"/>
          <w:szCs w:val="24"/>
        </w:rPr>
        <w:t xml:space="preserve">Тематика практики як фундамент, на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ґрунтується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онтологія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і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гносеологія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виявляється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однією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важливою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відмінністю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філософії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марксистської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традиції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- як і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світу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їхньому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процесуальності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в диалектичности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суперечності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єдності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E08842C" w14:textId="41828A2C" w:rsidR="000073EE" w:rsidRPr="000073EE" w:rsidRDefault="000073EE" w:rsidP="000073EE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73EE">
        <w:rPr>
          <w:rFonts w:ascii="Times New Roman" w:hAnsi="Times New Roman" w:cs="Times New Roman"/>
          <w:sz w:val="24"/>
          <w:szCs w:val="24"/>
        </w:rPr>
        <w:t xml:space="preserve">Таким чином,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виділити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основну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парадигму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мислення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філософської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гранично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коротко</w:t>
      </w:r>
      <w:r w:rsidRPr="000073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позначити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наступними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характерними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рисами:</w:t>
      </w:r>
    </w:p>
    <w:p w14:paraId="710B3E8B" w14:textId="1ADB6663" w:rsidR="000073EE" w:rsidRPr="000073EE" w:rsidRDefault="000073EE" w:rsidP="000073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E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073EE">
        <w:rPr>
          <w:rFonts w:ascii="Times New Roman" w:hAnsi="Times New Roman" w:cs="Times New Roman"/>
          <w:i/>
          <w:iCs/>
          <w:sz w:val="24"/>
          <w:szCs w:val="24"/>
        </w:rPr>
        <w:t>Об'єктивність</w:t>
      </w:r>
      <w:proofErr w:type="spellEnd"/>
      <w:r w:rsidRPr="000073E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філософія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виходить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реальної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дійсності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0073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дійсності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спирається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власні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закони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>.</w:t>
      </w:r>
    </w:p>
    <w:p w14:paraId="3839AF7C" w14:textId="348A0149" w:rsidR="000073EE" w:rsidRPr="000073EE" w:rsidRDefault="000073EE" w:rsidP="000073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E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073EE">
        <w:rPr>
          <w:rFonts w:ascii="Times New Roman" w:hAnsi="Times New Roman" w:cs="Times New Roman"/>
          <w:i/>
          <w:iCs/>
          <w:sz w:val="24"/>
          <w:szCs w:val="24"/>
        </w:rPr>
        <w:t>Процесуальність</w:t>
      </w:r>
      <w:proofErr w:type="spellEnd"/>
      <w:r w:rsidRPr="000073E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дійсність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розглядається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русі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саморозвиток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світу</w:t>
      </w:r>
      <w:proofErr w:type="spellEnd"/>
      <w:r w:rsidRPr="000073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073EE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людської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>.</w:t>
      </w:r>
    </w:p>
    <w:p w14:paraId="300F590E" w14:textId="5A93DFF5" w:rsidR="000073EE" w:rsidRPr="000073EE" w:rsidRDefault="000073EE" w:rsidP="000073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E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073EE">
        <w:rPr>
          <w:rFonts w:ascii="Times New Roman" w:hAnsi="Times New Roman" w:cs="Times New Roman"/>
          <w:i/>
          <w:iCs/>
          <w:sz w:val="24"/>
          <w:szCs w:val="24"/>
        </w:rPr>
        <w:t>Практичність</w:t>
      </w:r>
      <w:proofErr w:type="spellEnd"/>
      <w:r w:rsidRPr="000073E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мети, в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практиці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досягається</w:t>
      </w:r>
      <w:proofErr w:type="spellEnd"/>
      <w:r w:rsidRPr="000073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конкретне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єдність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об'єктивного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суб'єктивного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матеріального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ідеального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>.</w:t>
      </w:r>
    </w:p>
    <w:p w14:paraId="1B92B6F0" w14:textId="27859E85" w:rsidR="000073EE" w:rsidRPr="000073EE" w:rsidRDefault="000073EE" w:rsidP="000073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EE">
        <w:rPr>
          <w:rFonts w:ascii="Times New Roman" w:hAnsi="Times New Roman" w:cs="Times New Roman"/>
          <w:sz w:val="24"/>
          <w:szCs w:val="24"/>
        </w:rPr>
        <w:t xml:space="preserve">4. </w:t>
      </w:r>
      <w:bookmarkStart w:id="0" w:name="_GoBack"/>
      <w:proofErr w:type="spellStart"/>
      <w:r w:rsidRPr="000073EE">
        <w:rPr>
          <w:rFonts w:ascii="Times New Roman" w:hAnsi="Times New Roman" w:cs="Times New Roman"/>
          <w:i/>
          <w:iCs/>
          <w:sz w:val="24"/>
          <w:szCs w:val="24"/>
        </w:rPr>
        <w:t>Філософійність</w:t>
      </w:r>
      <w:proofErr w:type="spellEnd"/>
      <w:r w:rsidRPr="000073EE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bookmarkEnd w:id="0"/>
      <w:proofErr w:type="spellStart"/>
      <w:r w:rsidRPr="000073E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висловлює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і принцип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самоорганізації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073EE">
        <w:rPr>
          <w:rFonts w:ascii="Times New Roman" w:hAnsi="Times New Roman" w:cs="Times New Roman"/>
          <w:sz w:val="24"/>
          <w:szCs w:val="24"/>
        </w:rPr>
        <w:t xml:space="preserve">природного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світу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виступаючи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світогляду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человекомірного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єдності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>.</w:t>
      </w:r>
    </w:p>
    <w:p w14:paraId="6680CB22" w14:textId="77777777" w:rsidR="000073EE" w:rsidRPr="000073EE" w:rsidRDefault="000073EE" w:rsidP="000073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FFBAC" w14:textId="58507002" w:rsidR="00600DFB" w:rsidRPr="000073EE" w:rsidRDefault="000073EE" w:rsidP="000073EE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73EE">
        <w:rPr>
          <w:rFonts w:ascii="Times New Roman" w:hAnsi="Times New Roman" w:cs="Times New Roman"/>
          <w:sz w:val="24"/>
          <w:szCs w:val="24"/>
        </w:rPr>
        <w:lastRenderedPageBreak/>
        <w:t xml:space="preserve">На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закінчення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відзначити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говорити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продовження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традицій</w:t>
      </w:r>
      <w:proofErr w:type="spellEnd"/>
      <w:r w:rsidRPr="000073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073EE">
        <w:rPr>
          <w:rFonts w:ascii="Times New Roman" w:hAnsi="Times New Roman" w:cs="Times New Roman"/>
          <w:sz w:val="24"/>
          <w:szCs w:val="24"/>
        </w:rPr>
        <w:t>на початку</w:t>
      </w:r>
      <w:proofErr w:type="gramEnd"/>
      <w:r w:rsidRPr="000073EE">
        <w:rPr>
          <w:rFonts w:ascii="Times New Roman" w:hAnsi="Times New Roman" w:cs="Times New Roman"/>
          <w:sz w:val="24"/>
          <w:szCs w:val="24"/>
        </w:rPr>
        <w:t xml:space="preserve"> ХХІ ст.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досить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проблематично.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По-перше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два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пріоритетних</w:t>
      </w:r>
      <w:proofErr w:type="spellEnd"/>
      <w:r w:rsidRPr="000073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073EE">
        <w:rPr>
          <w:rFonts w:ascii="Times New Roman" w:hAnsi="Times New Roman" w:cs="Times New Roman"/>
          <w:sz w:val="24"/>
          <w:szCs w:val="24"/>
        </w:rPr>
        <w:t xml:space="preserve">напрямки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науково-методологічне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світоглядно-антропологічне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поступово</w:t>
      </w:r>
      <w:proofErr w:type="spellEnd"/>
      <w:r w:rsidRPr="000073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розійшлися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досить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далеко один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одного;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київські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філософи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молодого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покоління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поєднують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собі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обидві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тенденції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звертаючи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мало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уваги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на</w:t>
      </w:r>
      <w:r w:rsidRPr="000073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фундаментальні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онтології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діалектики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073EE">
        <w:rPr>
          <w:rFonts w:ascii="Times New Roman" w:hAnsi="Times New Roman" w:cs="Times New Roman"/>
          <w:sz w:val="24"/>
          <w:szCs w:val="24"/>
        </w:rPr>
        <w:t>По-друге</w:t>
      </w:r>
      <w:proofErr w:type="spellEnd"/>
      <w:proofErr w:type="gram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дає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про себе знати і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захоплення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модними</w:t>
      </w:r>
      <w:proofErr w:type="spellEnd"/>
      <w:r w:rsidRPr="000073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західними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віяннями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німецької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феноменологією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>, англо-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американської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аналітичної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традицією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>,</w:t>
      </w:r>
      <w:r w:rsidRPr="000073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французьким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постмодернізмом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сприяє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самобутньої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Pr="000073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73EE">
        <w:rPr>
          <w:rFonts w:ascii="Times New Roman" w:hAnsi="Times New Roman" w:cs="Times New Roman"/>
          <w:sz w:val="24"/>
          <w:szCs w:val="24"/>
        </w:rPr>
        <w:t>філософії</w:t>
      </w:r>
      <w:proofErr w:type="spellEnd"/>
      <w:r w:rsidRPr="000073EE">
        <w:rPr>
          <w:rFonts w:ascii="Times New Roman" w:hAnsi="Times New Roman" w:cs="Times New Roman"/>
          <w:sz w:val="24"/>
          <w:szCs w:val="24"/>
        </w:rPr>
        <w:t>.</w:t>
      </w:r>
    </w:p>
    <w:sectPr w:rsidR="00600DFB" w:rsidRPr="0000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F1"/>
    <w:rsid w:val="000073EE"/>
    <w:rsid w:val="00234D8C"/>
    <w:rsid w:val="00A613F1"/>
    <w:rsid w:val="00E2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D303"/>
  <w15:chartTrackingRefBased/>
  <w15:docId w15:val="{648836CA-515A-450B-9809-A3A6DFBE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Химич</dc:creator>
  <cp:keywords/>
  <dc:description/>
  <cp:lastModifiedBy>Сергей Химич</cp:lastModifiedBy>
  <cp:revision>2</cp:revision>
  <dcterms:created xsi:type="dcterms:W3CDTF">2020-04-17T08:02:00Z</dcterms:created>
  <dcterms:modified xsi:type="dcterms:W3CDTF">2020-04-17T08:09:00Z</dcterms:modified>
</cp:coreProperties>
</file>