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E1" w:rsidRPr="005A68E1" w:rsidRDefault="005A68E1" w:rsidP="005A68E1">
      <w:pPr>
        <w:spacing w:after="240" w:line="240" w:lineRule="auto"/>
        <w:textAlignment w:val="top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t>Поезiя А. Малишка завжди була i, сподiваюсь, буде дуже популярною в на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родi, бо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простота i прозорiсть ïï форми, тематика, мова близькi як сучасникам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поета, так i нам, його нащадкам. Це, мабуть, тому, що у своïх творах митець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по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рушував морально-етичнi та загальнолюдськi проблеми сучасностi.</w:t>
      </w:r>
    </w:p>
    <w:p w:rsidR="005A68E1" w:rsidRPr="005A68E1" w:rsidRDefault="005A68E1" w:rsidP="005A68E1">
      <w:pPr>
        <w:spacing w:after="240" w:line="240" w:lineRule="auto"/>
        <w:textAlignment w:val="top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t>Гiмном материнства називають величну поезiю А. Малишка “Пiсня про руш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ник”. Ця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поезiя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це сповiдь-спогад лiричного героя, пройнята материнським теплом i синiвською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вдячнiстю.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У поезiï матiр дарує синовi рушник, вишиваний як символ життєвоï дороги,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на якому “росяниста дорiжка, i зеленi луги, й солов’ïнi гаï”. Цей рушник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пов’язаний iз життєвою долею лiричного героя i з образом найближчоï i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найсвятiшоï для кожноï людини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образом матерi.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Рiдна мати моя, ти ночей не доспала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I водила мене у поля край села,А. Малишко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поет лiричний, романтичний, який вiдчував i бачив зв’язок поколiнь, зв’язок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минулого i сучасного. У цьому самобутнiсть його лiрики.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Цикл “Запорожцi” став мовби прологом до творчостi поета перiоду Великоï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Вiтчизняноï вiйни. Цикл складається з трьох вiршiв: “Ворон”, “Битва I”,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“Бит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ва II”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i вiдтворює славну iсторiю козацтва. Поет згадує iмена Остряницi,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Хмель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ницького, Сагайдачного, якi боролися за визволення i незалежнiсть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Украïни. Тема осмислення iсторичного зв’язку поколiнь завжди хвилювала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письменника: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На ланах козачоï долини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Толочив ромашок первоцвiт.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Вчора ворон справив iменини,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Триста лiт минуло, триста лiт.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Мабуть, поет має на увазi 300-рiччя возз’єднання Украïни з Росiєю i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нерiв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нiсть двох краïн. “Ворон”, як на мене,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це росiйське самодержавство, яке топ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че нашу землю, нiвечить нашу культуру,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знищує наших митцiв. У вiршi “Ворон” звучить заклик до боротьби i плач над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розтерзаною Украïною.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Поезiя “Битва I” прославляє гетьмана Сагайдачного, який зумiв у полонi пе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ремогти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ворога i повернутись до боротьби. Багато мужнiх синiв-месникiв боро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лись за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майбутнє Украïни, ïï славу. Поета хвилює, чому ïх не згадують,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не вiдда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ють ïм належну шану. Риторичне запитання Сагайдачного звернене до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нас: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Сагайда пiдвiвсь на стремена:</w:t>
      </w:r>
    </w:p>
    <w:p w:rsidR="005A68E1" w:rsidRPr="005A68E1" w:rsidRDefault="005A68E1" w:rsidP="005A68E1">
      <w:pPr>
        <w:spacing w:after="240" w:line="240" w:lineRule="auto"/>
        <w:textAlignment w:val="top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t>Ї Хто згадає ïх в свiтлих iменах?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Не забути свою iсторiю, своïх героïв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ось у чому пафос вiрша.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У всi часи, з усiх битв за долю Украïни на синiв чекала рiдна земля,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ïхнi матерi: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Iз хлiбом-сiллю, iз таємним горем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Синiв додому ждали матерi.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Написанi про далеке минуле, вiршi внутрiшньо пов’язувалися iз сучаснiстю, в них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виплеск живого почуття до людей, яким випали на долю не тiльки подви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ги й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посмертна слава, а й нелегкi життєвi дороги, тяжкий ратний труд, втрати друзiв i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бойових соратникiв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все те, з чого складається антилюдське явище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вiйна. Ця тема набула вiдображення i в подальшому творчому доробку поета.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Напередоднi Великоï Вiтчизняноï вiйни у вiршi “Уставай, моє сонечко”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поет проводить паралель мiж минулим i сучасним: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Уставай, моє сонечко, з темного лугу,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Бо тривожить минуле не раз i не двiчi.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Сплять в степу запорожцi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Ї товариш до друга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Повернувся обличчям, порубаним в сiчi…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Лиш тодi, як танкiсти промчаться по полю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I сурма зарокоче в походi з полками,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Устають, щоб побачить, i стогнуть вiд болю,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I шаблi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гартуваннi дзвенять пiд руками.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А. Малишко, беручи участь у походах на захiдноукраïнськi землi 1939 року,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передбачав загрозу фашизму, неминучiсть тяжкого випробування для Украïни i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ïï народу, а тому i повертається у вiршах до iсторiï, до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визвольноï боротьби рiд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ного народу, до подвигiв героïв, iмена яких з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гордiстю бережуть люди в своïй пам’ятi.роводжала,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I рушник вишиваний на щастя дала…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У творi образ матерi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це символ чистоти i любовi, це образ матерi-берегинi, яка дала нам життя, мудро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формувала нашi почуття, творила людину.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Лiричний герой поезiï з великою теплотою згадує рiдну матiр, ïï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безсоннi ночi над колискою сина, ïï намагання прилучити дитину до всього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прекрасного, лю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дяного, ïï сокровенне бажання бачити дитину щасливою. У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його матерi “незрад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лива ласкава усмiшка”, бо вона умiє прощати i наставляти,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жалiти. У матерi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“засмученi очi”, бо вона вiдриває вiд свого серця дитину й посилає ïï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у великий свiт, “в дорогу далеку”. А на цiй дорозi будуть i радiсть, i смуток, i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печаль: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I на тiм рушничковi оживе все знайоме до болю: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I дитинство, й розлука, i вiрна любов…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А. Малишко змушує кожного згадати своє дитинство, прощання з батькiв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ською хатою,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материнську тривогу за долю своєï дитини.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Форма вiрша з ïï рефренами i повторами, наближає його до пiснi. А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симво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лiчний образ рушника розповiдає читачевi про все: сонячне дитинство, розлуку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з рiдним краєм, нове життя, вiрну любов. Композитор Платон Майборода на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softHyphen/>
        <w:t>писав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музику до поезiï, i оспiвуються, i возвеличуються прекраснi, джерельно чистi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почуття до найрiднiшоï людини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Матерi. Пiсня невелика за розмiром, i слiв про матiр сказано зовсiм небагато,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але образ ïï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такий виразний, зiгрiтий синiвським почуттям.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Тема матерi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наскрiзна у поезiï А. Малишка. Усе найдорожче, найрiднiше, найсвятiше у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нього пов’язане з образом матерi, яка навчила його добра, краси, любовi до людей.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“Пiсня про рушник”</w:t>
      </w:r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  <w:t>Ї це данина подяки й любовi народного поета священнiй пам’ятi Матерi.</w:t>
      </w:r>
    </w:p>
    <w:p w:rsidR="00030F2E" w:rsidRDefault="005A68E1" w:rsidP="005A68E1">
      <w:r w:rsidRPr="005A68E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5A68E1">
        <w:rPr>
          <w:rFonts w:ascii="Verdana" w:eastAsia="Times New Roman" w:hAnsi="Verdana" w:cs="Times New Roman"/>
          <w:color w:val="000000"/>
          <w:sz w:val="20"/>
        </w:rPr>
        <w:t>Твір на тему: </w:t>
      </w:r>
      <w:r w:rsidRPr="005A68E1">
        <w:rPr>
          <w:rFonts w:ascii="Verdana" w:eastAsia="Times New Roman" w:hAnsi="Verdana" w:cs="Times New Roman"/>
          <w:i/>
          <w:iCs/>
          <w:color w:val="000000"/>
          <w:sz w:val="20"/>
        </w:rPr>
        <w:t>Далеке минуле украïнського народу у творах А. Малишка (цикл “Запорожцi”)</w:t>
      </w:r>
      <w:r w:rsidRPr="005A68E1">
        <w:rPr>
          <w:rFonts w:ascii="Verdana" w:eastAsia="Times New Roman" w:hAnsi="Verdana" w:cs="Times New Roman"/>
          <w:color w:val="000000"/>
          <w:sz w:val="20"/>
        </w:rPr>
        <w:t> </w:t>
      </w:r>
    </w:p>
    <w:sectPr w:rsidR="0003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68E1"/>
    <w:rsid w:val="00030F2E"/>
    <w:rsid w:val="005A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A68E1"/>
  </w:style>
  <w:style w:type="paragraph" w:styleId="a3">
    <w:name w:val="Normal (Web)"/>
    <w:basedOn w:val="a"/>
    <w:uiPriority w:val="99"/>
    <w:semiHidden/>
    <w:unhideWhenUsed/>
    <w:rsid w:val="005A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6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4349</Characters>
  <Application>Microsoft Office Word</Application>
  <DocSecurity>0</DocSecurity>
  <Lines>36</Lines>
  <Paragraphs>10</Paragraphs>
  <ScaleCrop>false</ScaleCrop>
  <Company>Home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2011-03-12T12:19:00Z</dcterms:created>
  <dcterms:modified xsi:type="dcterms:W3CDTF">2011-03-12T12:19:00Z</dcterms:modified>
</cp:coreProperties>
</file>