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69" w:rsidRPr="00681D69" w:rsidRDefault="00681D69" w:rsidP="00681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D69">
        <w:rPr>
          <w:rFonts w:ascii="Times New Roman" w:hAnsi="Times New Roman" w:cs="Times New Roman"/>
          <w:sz w:val="28"/>
          <w:szCs w:val="28"/>
        </w:rPr>
        <w:t>Ознайомитись з монографією , прочитати та проаналізувати . Також необхідно до 10 травня 2020 року скласти аналітичну довідку «Участь Австрії (або Швейцарії) в процесах євроінтеграції: особливості та пріоритети» та відправити на перевірку.</w:t>
      </w:r>
    </w:p>
    <w:sectPr w:rsidR="00681D69" w:rsidRPr="0068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1"/>
    <w:rsid w:val="00681D69"/>
    <w:rsid w:val="00CE3EA9"/>
    <w:rsid w:val="00D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2020-04-26T14:50:00Z</dcterms:created>
  <dcterms:modified xsi:type="dcterms:W3CDTF">2020-04-26T14:56:00Z</dcterms:modified>
</cp:coreProperties>
</file>