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3C" w:rsidRPr="00EA5A10" w:rsidRDefault="00EA5A10" w:rsidP="00E11FD7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A5A10">
        <w:rPr>
          <w:rFonts w:ascii="Times New Roman" w:hAnsi="Times New Roman" w:cs="Times New Roman"/>
          <w:b/>
          <w:sz w:val="28"/>
          <w:lang w:val="uk-UA"/>
        </w:rPr>
        <w:t>ПЛАНИ ПРАКТИЧНИХ ЗАНЯТЬ</w:t>
      </w:r>
    </w:p>
    <w:p w:rsidR="00A74DB7" w:rsidRPr="00EA5A10" w:rsidRDefault="00EA5A10" w:rsidP="00E11FD7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A5A10">
        <w:rPr>
          <w:rFonts w:ascii="Times New Roman" w:hAnsi="Times New Roman" w:cs="Times New Roman"/>
          <w:b/>
          <w:sz w:val="28"/>
          <w:lang w:val="uk-UA"/>
        </w:rPr>
        <w:t>ТА МЕТОДИЧНІ РЕКОМЕНДАЦІЇ ЩОДО ЇХ ВИКОНАННЯ</w:t>
      </w:r>
    </w:p>
    <w:p w:rsidR="00CF663C" w:rsidRPr="00BD4593" w:rsidRDefault="00CF663C" w:rsidP="00E11F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Заняття № 1.</w:t>
      </w:r>
    </w:p>
    <w:p w:rsidR="00BD4593" w:rsidRPr="00BD4593" w:rsidRDefault="005015FC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МЕТОДОЛОГІЯ ЯК ВЧЕННЯ</w:t>
      </w:r>
    </w:p>
    <w:p w:rsidR="00BD4593" w:rsidRPr="00BD4593" w:rsidRDefault="00BD4593" w:rsidP="00E11FD7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BD4593" w:rsidRPr="00BD4593" w:rsidRDefault="00BD4593" w:rsidP="00E11FD7">
      <w:pPr>
        <w:pStyle w:val="NoSpacing"/>
        <w:ind w:left="851" w:hanging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1. Поняття методології наукових досліджень.</w:t>
      </w:r>
    </w:p>
    <w:p w:rsidR="00BD4593" w:rsidRPr="00BD4593" w:rsidRDefault="00384656" w:rsidP="00E11FD7">
      <w:pPr>
        <w:pStyle w:val="NoSpacing"/>
        <w:ind w:left="851" w:hanging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Метод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93" w:rsidRPr="00BD4593">
        <w:rPr>
          <w:rFonts w:ascii="Times New Roman" w:hAnsi="Times New Roman" w:cs="Times New Roman"/>
          <w:sz w:val="28"/>
          <w:szCs w:val="28"/>
          <w:lang w:val="uk-UA"/>
        </w:rPr>
        <w:t>досліджень.</w:t>
      </w:r>
    </w:p>
    <w:p w:rsidR="00BD4593" w:rsidRPr="00BD4593" w:rsidRDefault="00BD4593" w:rsidP="00E11FD7">
      <w:pPr>
        <w:pStyle w:val="NoSpacing"/>
        <w:ind w:left="851" w:hanging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84656">
        <w:rPr>
          <w:rFonts w:ascii="Times New Roman" w:hAnsi="Times New Roman" w:cs="Times New Roman"/>
          <w:sz w:val="28"/>
          <w:szCs w:val="28"/>
          <w:lang w:val="uk-UA"/>
        </w:rPr>
        <w:t>Техніки, п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ізнавальні прийоми і форми наукових досліджень.</w:t>
      </w:r>
    </w:p>
    <w:p w:rsidR="00BD4593" w:rsidRPr="00BD4593" w:rsidRDefault="00BD4593" w:rsidP="00E11FD7">
      <w:pPr>
        <w:widowControl w:val="0"/>
        <w:tabs>
          <w:tab w:val="left" w:pos="993"/>
        </w:tabs>
        <w:suppressAutoHyphens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3, 4, 5, 6, 8, 9; додаткова – 1, 3.</w:t>
      </w:r>
    </w:p>
    <w:p w:rsidR="003951F7" w:rsidRDefault="003951F7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D4593" w:rsidRPr="00BD4593" w:rsidRDefault="003848B9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Заняття № 2</w:t>
      </w:r>
      <w:r w:rsidR="00BD4593"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BD4593" w:rsidRPr="00BD4593" w:rsidRDefault="005015FC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ПРОЦЕДУРА ЖУРНАЛІСТИКОЗНАВЧОГО ДОСЛІДЖЕННЯ.</w:t>
      </w:r>
    </w:p>
    <w:p w:rsidR="00BD4593" w:rsidRPr="00BD4593" w:rsidRDefault="00BD4593" w:rsidP="00E11FD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BD4593" w:rsidRPr="00BD4593" w:rsidRDefault="00BD4593" w:rsidP="00E11FD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proofErr w:type="spellStart"/>
      <w:r w:rsidRPr="00BD4593">
        <w:rPr>
          <w:rFonts w:ascii="Times New Roman" w:hAnsi="Times New Roman" w:cs="Times New Roman"/>
          <w:sz w:val="28"/>
          <w:szCs w:val="28"/>
          <w:lang w:val="uk-UA"/>
        </w:rPr>
        <w:t>журналістикознавчого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E27480">
        <w:rPr>
          <w:rFonts w:ascii="Times New Roman" w:hAnsi="Times New Roman" w:cs="Times New Roman"/>
          <w:sz w:val="28"/>
          <w:szCs w:val="28"/>
          <w:lang w:val="uk-UA"/>
        </w:rPr>
        <w:t>: поняття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593" w:rsidRPr="00BD4593" w:rsidRDefault="00BD4593" w:rsidP="00E11FD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Методологічна частина програми</w:t>
      </w:r>
    </w:p>
    <w:p w:rsidR="00BD4593" w:rsidRPr="00BD4593" w:rsidRDefault="00BD4593" w:rsidP="00E11FD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Методична частина програми</w:t>
      </w:r>
    </w:p>
    <w:p w:rsidR="00BD4593" w:rsidRPr="00BD4593" w:rsidRDefault="00BD4593" w:rsidP="00E11FD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Організаційна частина програми</w:t>
      </w:r>
    </w:p>
    <w:p w:rsidR="00BD4593" w:rsidRPr="00BD4593" w:rsidRDefault="00BD4593" w:rsidP="00E11FD7">
      <w:pPr>
        <w:widowControl w:val="0"/>
        <w:tabs>
          <w:tab w:val="left" w:pos="993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5, 8, 10; додаткова – 1, 3, 6.</w:t>
      </w:r>
    </w:p>
    <w:p w:rsidR="003951F7" w:rsidRDefault="003951F7" w:rsidP="003848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848B9" w:rsidRPr="00BD4593" w:rsidRDefault="003848B9" w:rsidP="003848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3848B9" w:rsidRDefault="003848B9" w:rsidP="003848B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5FC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НАДІЙНІСТЬ І ВАЛІДНІСТЬ ДОСЛІДЖЕНЬ.</w:t>
      </w:r>
    </w:p>
    <w:p w:rsidR="003848B9" w:rsidRPr="00BD4593" w:rsidRDefault="003848B9" w:rsidP="003848B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3848B9" w:rsidRPr="005015FC" w:rsidRDefault="003848B9" w:rsidP="003848B9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надійності і репрезентативності</w:t>
      </w:r>
      <w:r w:rsidRPr="005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B9" w:rsidRPr="005015FC" w:rsidRDefault="003848B9" w:rsidP="003848B9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Зовнішня валідність</w:t>
      </w:r>
      <w:r w:rsidRPr="005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B9" w:rsidRPr="005015FC" w:rsidRDefault="003848B9" w:rsidP="003848B9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валідність</w:t>
      </w:r>
      <w:r w:rsidRPr="005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B9" w:rsidRPr="00BD4593" w:rsidRDefault="003848B9" w:rsidP="00384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1, 5, 8, 10; додаткова – 1, 3, 6.</w:t>
      </w:r>
    </w:p>
    <w:p w:rsidR="003848B9" w:rsidRDefault="003848B9" w:rsidP="003848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848B9" w:rsidRPr="00BD4593" w:rsidRDefault="003848B9" w:rsidP="003848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3848B9" w:rsidRDefault="003848B9" w:rsidP="003848B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5FC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ДОСЛІДНИЦЬКІ ПИТАННЯ І ГІПОТЕЗИ</w:t>
      </w:r>
    </w:p>
    <w:p w:rsidR="003848B9" w:rsidRPr="00BD4593" w:rsidRDefault="003848B9" w:rsidP="003848B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3848B9" w:rsidRPr="005015FC" w:rsidRDefault="003848B9" w:rsidP="003848B9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Дослідницькі питання у якісних дослідженнях</w:t>
      </w:r>
      <w:r w:rsidRPr="005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B9" w:rsidRPr="005015FC" w:rsidRDefault="003848B9" w:rsidP="003848B9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Гіпотези у кількісних дослідженнях</w:t>
      </w:r>
      <w:r w:rsidRPr="005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B9" w:rsidRPr="005015FC" w:rsidRDefault="003848B9" w:rsidP="003848B9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Процедура тестування гіпотез</w:t>
      </w:r>
      <w:r w:rsidRPr="005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B9" w:rsidRPr="00BD4593" w:rsidRDefault="003848B9" w:rsidP="00384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1, 5, 8, 10; додаткова – 1, 3, 6.</w:t>
      </w:r>
    </w:p>
    <w:p w:rsidR="00E11FD7" w:rsidRDefault="00E11FD7" w:rsidP="00E11F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F663C" w:rsidRPr="00BD4593" w:rsidRDefault="00CF663C" w:rsidP="00E11F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CF663C" w:rsidRPr="00BD4593" w:rsidRDefault="003848B9" w:rsidP="00E11F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РІЗНОВИДИ ВИБІРОК</w:t>
      </w:r>
    </w:p>
    <w:p w:rsidR="00CF663C" w:rsidRPr="00BD4593" w:rsidRDefault="00CF663C" w:rsidP="00E11FD7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CF663C" w:rsidRPr="005015FC" w:rsidRDefault="005015FC" w:rsidP="00E11FD7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Вибіркова сукупність </w:t>
      </w:r>
      <w:r w:rsidR="00CF663C" w:rsidRPr="005015F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F663C" w:rsidRPr="005015FC">
        <w:rPr>
          <w:rFonts w:ascii="Times New Roman" w:hAnsi="Times New Roman" w:cs="Times New Roman"/>
          <w:sz w:val="28"/>
          <w:szCs w:val="28"/>
          <w:lang w:val="uk-UA"/>
        </w:rPr>
        <w:t>семплінг</w:t>
      </w:r>
      <w:proofErr w:type="spellEnd"/>
      <w:r w:rsidR="00CF663C" w:rsidRPr="005015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F663C" w:rsidRPr="005015FC" w:rsidRDefault="00CF663C" w:rsidP="00E11FD7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5FC">
        <w:rPr>
          <w:rFonts w:ascii="Times New Roman" w:hAnsi="Times New Roman" w:cs="Times New Roman"/>
          <w:sz w:val="28"/>
          <w:szCs w:val="28"/>
          <w:lang w:val="uk-UA"/>
        </w:rPr>
        <w:t>Типи вибірок. Вибіркова сукупність.</w:t>
      </w:r>
    </w:p>
    <w:p w:rsidR="00CF663C" w:rsidRPr="005015FC" w:rsidRDefault="00CF663C" w:rsidP="00E11FD7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5FC">
        <w:rPr>
          <w:rFonts w:ascii="Times New Roman" w:hAnsi="Times New Roman" w:cs="Times New Roman"/>
          <w:sz w:val="28"/>
          <w:szCs w:val="28"/>
          <w:lang w:val="uk-UA"/>
        </w:rPr>
        <w:t>Похибка у дослідженнях.</w:t>
      </w:r>
    </w:p>
    <w:p w:rsidR="00CF663C" w:rsidRPr="00BD4593" w:rsidRDefault="00CF663C" w:rsidP="00E11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5, 8, 10; додаткова – 1, 3, 6.</w:t>
      </w:r>
    </w:p>
    <w:p w:rsidR="00BD4593" w:rsidRPr="00BD4593" w:rsidRDefault="00BD4593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Заняття № </w:t>
      </w:r>
      <w:r w:rsidR="00F25C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BD4593" w:rsidRPr="00BD4593" w:rsidRDefault="00E11FD7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КОНТЕНТ-АНАЛІЗ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 МЕТОД</w:t>
      </w:r>
    </w:p>
    <w:p w:rsidR="00E11FD7" w:rsidRPr="00E11FD7" w:rsidRDefault="00E11FD7" w:rsidP="00E11FD7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BD4593" w:rsidRPr="00BD4593" w:rsidRDefault="00BD4593" w:rsidP="00E11FD7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Визначення контент-аналізу. Його застосування у медіа-дослідженнях.</w:t>
      </w:r>
    </w:p>
    <w:p w:rsidR="00BD4593" w:rsidRPr="00BD4593" w:rsidRDefault="00BD4593" w:rsidP="00E11FD7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Обмеження використання методу.</w:t>
      </w:r>
    </w:p>
    <w:p w:rsidR="00BD4593" w:rsidRPr="00BD4593" w:rsidRDefault="00BD4593" w:rsidP="00E11FD7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проведення </w:t>
      </w:r>
      <w:r w:rsidR="00B34E6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. Кодування і декодування одиниць аналізу.</w:t>
      </w:r>
    </w:p>
    <w:p w:rsidR="00BD4593" w:rsidRPr="00BD4593" w:rsidRDefault="00BD4593" w:rsidP="00E11FD7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Використання комп‘ютерного пакету SPSS для обчислення даних.</w:t>
      </w:r>
    </w:p>
    <w:p w:rsidR="00BD4593" w:rsidRPr="00BD4593" w:rsidRDefault="00BD4593" w:rsidP="00E11FD7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 6, 8, 10; додаткова – 1, 3, 6.</w:t>
      </w:r>
    </w:p>
    <w:p w:rsidR="003951F7" w:rsidRDefault="003951F7" w:rsidP="003951F7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4E67" w:rsidRPr="00BD4593" w:rsidRDefault="00B34E67" w:rsidP="00B34E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F25C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B34E67" w:rsidRPr="00BD4593" w:rsidRDefault="00B34E67" w:rsidP="00B34E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ФОКУС-ГРУП</w:t>
      </w:r>
    </w:p>
    <w:p w:rsidR="00B34E67" w:rsidRPr="00E11FD7" w:rsidRDefault="00B34E67" w:rsidP="00B34E67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B34E67" w:rsidRDefault="00B34E67" w:rsidP="00B34E6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методу.</w:t>
      </w:r>
    </w:p>
    <w:p w:rsidR="00B34E67" w:rsidRDefault="00B34E67" w:rsidP="00B34E6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методу.</w:t>
      </w:r>
    </w:p>
    <w:p w:rsidR="00B34E67" w:rsidRPr="00E11FD7" w:rsidRDefault="00B34E67" w:rsidP="00B34E6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і недоліки.</w:t>
      </w:r>
    </w:p>
    <w:p w:rsidR="00B34E67" w:rsidRPr="00BD4593" w:rsidRDefault="00B34E67" w:rsidP="00B34E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="003951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 6, 8, 10; додаткова – 1, 3, 6.</w:t>
      </w:r>
    </w:p>
    <w:p w:rsidR="003951F7" w:rsidRDefault="003951F7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4E67" w:rsidRPr="00BD4593" w:rsidRDefault="00B34E67" w:rsidP="00B34E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3951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B34E67" w:rsidRDefault="00B34E67" w:rsidP="00B34E67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E6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ПРОЕКТИВНІ І ЗОНДУВАЛЬНІ ПРАКТИКИ У ФОКУС-ГРУПАХ</w:t>
      </w:r>
    </w:p>
    <w:p w:rsidR="00B34E67" w:rsidRPr="00E11FD7" w:rsidRDefault="00B34E67" w:rsidP="00B34E67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B34E67" w:rsidRDefault="00B34E67" w:rsidP="00B34E67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проведення фокус-групи.</w:t>
      </w:r>
    </w:p>
    <w:p w:rsidR="00B34E67" w:rsidRPr="00E11FD7" w:rsidRDefault="00B34E67" w:rsidP="00B34E67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Проективні практики</w:t>
      </w:r>
      <w:r w:rsidRPr="00E11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E67" w:rsidRPr="00E11FD7" w:rsidRDefault="00B34E67" w:rsidP="00B34E67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Зондувальні практики</w:t>
      </w:r>
      <w:r w:rsidRPr="00E11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E67" w:rsidRPr="00BD4593" w:rsidRDefault="00B34E67" w:rsidP="00B34E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="003951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 6, 8, 10; додаткова – 1, 3, 6.</w:t>
      </w:r>
    </w:p>
    <w:p w:rsidR="003951F7" w:rsidRDefault="003951F7" w:rsidP="00E11FD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E67F1" w:rsidRPr="00BD4593" w:rsidRDefault="00FE67F1" w:rsidP="00FE67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3951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FE67F1" w:rsidRDefault="00FE67F1" w:rsidP="00FE67F1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7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 ГЛИБИННОГО ІНТЕРВ’Ю </w:t>
      </w:r>
    </w:p>
    <w:p w:rsidR="00FE67F1" w:rsidRPr="00E11FD7" w:rsidRDefault="00FE67F1" w:rsidP="00FE67F1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FE67F1" w:rsidRDefault="00FE67F1" w:rsidP="00FE67F1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методу.</w:t>
      </w:r>
    </w:p>
    <w:p w:rsidR="00FE67F1" w:rsidRDefault="00FE67F1" w:rsidP="00FE67F1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методу.</w:t>
      </w:r>
    </w:p>
    <w:p w:rsidR="00FE67F1" w:rsidRPr="00FE67F1" w:rsidRDefault="00FE67F1" w:rsidP="00FE67F1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і недоліки.</w:t>
      </w:r>
    </w:p>
    <w:p w:rsidR="00FE67F1" w:rsidRPr="00BD4593" w:rsidRDefault="00FE67F1" w:rsidP="00FE67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 6, 8, 10; додаткова – 1, 3, 6.</w:t>
      </w:r>
    </w:p>
    <w:p w:rsidR="00FE67F1" w:rsidRDefault="00FE67F1" w:rsidP="00FE67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E67F1" w:rsidRPr="00BD4593" w:rsidRDefault="00FE67F1" w:rsidP="00FE67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3951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</w:t>
      </w:r>
      <w:r w:rsidR="004750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-11</w:t>
      </w:r>
      <w:bookmarkStart w:id="0" w:name="_GoBack"/>
      <w:bookmarkEnd w:id="0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FE67F1" w:rsidRDefault="00FE67F1" w:rsidP="00FE67F1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7F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ДОСЛІДЖЕННЯ МЕДІА-ТЕКСТІВ</w:t>
      </w:r>
    </w:p>
    <w:p w:rsidR="00FE67F1" w:rsidRPr="00E11FD7" w:rsidRDefault="00FE67F1" w:rsidP="00FE67F1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FE67F1" w:rsidRDefault="00FE67F1" w:rsidP="00FE67F1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Дискурс-аналіз</w:t>
      </w:r>
    </w:p>
    <w:p w:rsidR="00FE67F1" w:rsidRPr="00E11FD7" w:rsidRDefault="00FE67F1" w:rsidP="00FE67F1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Концептуальний аналіз</w:t>
      </w:r>
    </w:p>
    <w:p w:rsidR="00FE67F1" w:rsidRPr="00E11FD7" w:rsidRDefault="00FE67F1" w:rsidP="00FE67F1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-аналіз</w:t>
      </w:r>
      <w:r w:rsidRPr="00E11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63C" w:rsidRPr="00BD4593" w:rsidRDefault="00FE67F1" w:rsidP="00E11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 – 1, 5 6, 8, 10; додаткова – 1, 3, 6.</w:t>
      </w:r>
    </w:p>
    <w:sectPr w:rsidR="00CF663C" w:rsidRPr="00BD4593" w:rsidSect="00150AD5">
      <w:headerReference w:type="default" r:id="rId7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BC" w:rsidRDefault="005A72BC" w:rsidP="00CF663C">
      <w:pPr>
        <w:spacing w:after="0" w:line="240" w:lineRule="auto"/>
      </w:pPr>
      <w:r>
        <w:separator/>
      </w:r>
    </w:p>
  </w:endnote>
  <w:endnote w:type="continuationSeparator" w:id="0">
    <w:p w:rsidR="005A72BC" w:rsidRDefault="005A72BC" w:rsidP="00CF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BC" w:rsidRDefault="005A72BC" w:rsidP="00CF663C">
      <w:pPr>
        <w:spacing w:after="0" w:line="240" w:lineRule="auto"/>
      </w:pPr>
      <w:r>
        <w:separator/>
      </w:r>
    </w:p>
  </w:footnote>
  <w:footnote w:type="continuationSeparator" w:id="0">
    <w:p w:rsidR="005A72BC" w:rsidRDefault="005A72BC" w:rsidP="00CF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3C" w:rsidRPr="00BF6EE4" w:rsidRDefault="00CF663C" w:rsidP="007C18F0">
    <w:pPr>
      <w:pStyle w:val="Header"/>
      <w:jc w:val="right"/>
      <w:rPr>
        <w:i/>
        <w:lang w:val="uk-UA"/>
      </w:rPr>
    </w:pPr>
    <w:r w:rsidRPr="00AA466B">
      <w:rPr>
        <w:i/>
        <w:lang w:val="uk-UA"/>
      </w:rPr>
      <w:t>Якісні і</w:t>
    </w:r>
    <w:r w:rsidR="007C18F0">
      <w:rPr>
        <w:i/>
        <w:lang w:val="uk-UA"/>
      </w:rPr>
      <w:t xml:space="preserve"> кількісні методи медіадосліджень</w:t>
    </w:r>
    <w:r>
      <w:rPr>
        <w:i/>
        <w:lang w:val="uk-UA"/>
      </w:rPr>
      <w:t>, Сіріньок-Долгарьова К.</w:t>
    </w:r>
    <w:r w:rsidR="00BF6EE4">
      <w:rPr>
        <w:i/>
        <w:lang w:val="uk-UA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86B37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4076F"/>
    <w:multiLevelType w:val="hybridMultilevel"/>
    <w:tmpl w:val="CB94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FA091D"/>
    <w:multiLevelType w:val="hybridMultilevel"/>
    <w:tmpl w:val="A63C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28B4"/>
    <w:multiLevelType w:val="hybridMultilevel"/>
    <w:tmpl w:val="85384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45F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61E6718"/>
    <w:multiLevelType w:val="multilevel"/>
    <w:tmpl w:val="B0B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47727E"/>
    <w:multiLevelType w:val="hybridMultilevel"/>
    <w:tmpl w:val="CB94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B76663"/>
    <w:multiLevelType w:val="hybridMultilevel"/>
    <w:tmpl w:val="CB94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517133"/>
    <w:multiLevelType w:val="multilevel"/>
    <w:tmpl w:val="B0B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F490D24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684370"/>
    <w:multiLevelType w:val="hybridMultilevel"/>
    <w:tmpl w:val="D70C80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E44071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097D6A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C57B02"/>
    <w:multiLevelType w:val="hybridMultilevel"/>
    <w:tmpl w:val="BACCD3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F24399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C"/>
    <w:rsid w:val="00150AD5"/>
    <w:rsid w:val="001B0221"/>
    <w:rsid w:val="0022226B"/>
    <w:rsid w:val="00384656"/>
    <w:rsid w:val="003848B9"/>
    <w:rsid w:val="003951F7"/>
    <w:rsid w:val="0043514D"/>
    <w:rsid w:val="0047500D"/>
    <w:rsid w:val="005015FC"/>
    <w:rsid w:val="005A72BC"/>
    <w:rsid w:val="005D36F5"/>
    <w:rsid w:val="007C18F0"/>
    <w:rsid w:val="007E0AEF"/>
    <w:rsid w:val="009B4F0F"/>
    <w:rsid w:val="00A74DB7"/>
    <w:rsid w:val="00B34E67"/>
    <w:rsid w:val="00B94F1E"/>
    <w:rsid w:val="00BD4593"/>
    <w:rsid w:val="00BF6EE4"/>
    <w:rsid w:val="00CF663C"/>
    <w:rsid w:val="00E11FD7"/>
    <w:rsid w:val="00E27480"/>
    <w:rsid w:val="00E8052B"/>
    <w:rsid w:val="00EA5A10"/>
    <w:rsid w:val="00F25CD1"/>
    <w:rsid w:val="00F90041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E8F80-CB95-4290-9041-14E5ECB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0F"/>
  </w:style>
  <w:style w:type="paragraph" w:styleId="Heading1">
    <w:name w:val="heading 1"/>
    <w:basedOn w:val="Normal"/>
    <w:next w:val="Normal"/>
    <w:link w:val="Heading1Char"/>
    <w:uiPriority w:val="9"/>
    <w:qFormat/>
    <w:rsid w:val="00EA5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3C"/>
  </w:style>
  <w:style w:type="paragraph" w:styleId="Footer">
    <w:name w:val="footer"/>
    <w:basedOn w:val="Normal"/>
    <w:link w:val="FooterChar"/>
    <w:uiPriority w:val="99"/>
    <w:unhideWhenUsed/>
    <w:rsid w:val="00C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3C"/>
  </w:style>
  <w:style w:type="paragraph" w:styleId="NoSpacing">
    <w:name w:val="No Spacing"/>
    <w:uiPriority w:val="1"/>
    <w:qFormat/>
    <w:rsid w:val="00BD4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7</cp:revision>
  <cp:lastPrinted>2019-08-21T09:47:00Z</cp:lastPrinted>
  <dcterms:created xsi:type="dcterms:W3CDTF">2019-08-21T09:45:00Z</dcterms:created>
  <dcterms:modified xsi:type="dcterms:W3CDTF">2020-08-26T21:46:00Z</dcterms:modified>
</cp:coreProperties>
</file>