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54" w:rsidRPr="00AB6754" w:rsidRDefault="00AB6754" w:rsidP="00AB67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/>
          <w:bCs/>
          <w:sz w:val="24"/>
          <w:szCs w:val="24"/>
          <w:lang w:val="uk-UA"/>
        </w:rPr>
        <w:t>Лекція №5</w:t>
      </w:r>
    </w:p>
    <w:p w:rsidR="00AB6754" w:rsidRPr="00AB6754" w:rsidRDefault="00AB6754" w:rsidP="00AB67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Тема: Зовнішні та внутрішні фактори зниження захисних властивостей організму</w:t>
      </w:r>
    </w:p>
    <w:p w:rsidR="00AB6754" w:rsidRPr="00AB6754" w:rsidRDefault="00AB6754" w:rsidP="00AB67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Значення зовнішніх факторів.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>Конституція. Значення</w:t>
      </w:r>
      <w:r w:rsidRPr="00AB67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6754">
        <w:rPr>
          <w:rFonts w:ascii="Times New Roman" w:hAnsi="Times New Roman" w:cs="Times New Roman"/>
          <w:bCs/>
          <w:sz w:val="24"/>
          <w:szCs w:val="24"/>
        </w:rPr>
        <w:t>конституц</w:t>
      </w: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>ії</w:t>
      </w:r>
      <w:proofErr w:type="spellEnd"/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Діатез.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Значення спадковості.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Значення віку.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>Особливості резистентності дитячого організму.</w:t>
      </w:r>
      <w:r w:rsidRPr="00AB675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плив факторів зовнішнього середовища.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Вплив </w:t>
      </w:r>
      <w:r w:rsidRPr="00AB6754">
        <w:rPr>
          <w:rFonts w:ascii="Times New Roman" w:eastAsia="TimesNewRomanPSMT" w:hAnsi="Times New Roman" w:cs="Times New Roman"/>
          <w:sz w:val="24"/>
          <w:szCs w:val="24"/>
        </w:rPr>
        <w:t>фактор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AB6754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повітряного середовища на резистентність організму.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Температура повітря. Вологість повітря. Рух повітря. Інтенсивність газообміну. Інтенсивність обміну повітря.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Вплив випромінювання на резистентність організму. Вплив інфрачервоного випромінювання. Вплив ультрафіолетового випромінювання.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Вплив аероіонізації.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Психічні </w:t>
      </w:r>
      <w:proofErr w:type="spellStart"/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травми.Негативні</w:t>
      </w:r>
      <w:proofErr w:type="spellEnd"/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емоції. Стрес.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Перевтома.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Голодування.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Гіподинамія.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Інтоксикації. </w:t>
      </w:r>
    </w:p>
    <w:p w:rsidR="00AB6754" w:rsidRPr="00AB6754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Шкідливі звички. </w:t>
      </w:r>
    </w:p>
    <w:p w:rsidR="008A719B" w:rsidRDefault="00AB6754" w:rsidP="00AB675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Вплив сезонних змін природної резистентності.</w:t>
      </w:r>
    </w:p>
    <w:p w:rsidR="00A11E79" w:rsidRDefault="00A11E79" w:rsidP="00A11E79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A63A70" w:rsidRPr="00BB28AA" w:rsidRDefault="00A63A70" w:rsidP="00A63A70">
      <w:pPr>
        <w:tabs>
          <w:tab w:val="left" w:pos="284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BB28AA">
        <w:rPr>
          <w:rFonts w:ascii="Times New Roman" w:hAnsi="Times New Roman" w:cs="Times New Roman"/>
          <w:b/>
          <w:i/>
          <w:sz w:val="24"/>
          <w:szCs w:val="24"/>
          <w:lang w:val="uk-UA"/>
        </w:rPr>
        <w:t>Рекомендована література:</w:t>
      </w:r>
    </w:p>
    <w:p w:rsidR="00A63A70" w:rsidRPr="00BB28AA" w:rsidRDefault="00A63A70" w:rsidP="00A63A70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8AA">
        <w:rPr>
          <w:rFonts w:ascii="Times New Roman" w:hAnsi="Times New Roman" w:cs="Times New Roman"/>
          <w:sz w:val="24"/>
          <w:szCs w:val="24"/>
        </w:rPr>
        <w:t>Ахмадиев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Г. М. Научные основы и принципы жизнеобеспечения: оценка, прогнозирование и повышение естественной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резистентности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(жизнеспособности) живых организмов: монография. Новосибирск: </w:t>
      </w:r>
      <w:hyperlink r:id="rId5" w:tooltip="Информация об издательстве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OOO "Центр содействия развитию научных исследований"</w:t>
        </w:r>
      </w:hyperlink>
      <w:r w:rsidRPr="00BB28AA">
        <w:rPr>
          <w:rFonts w:ascii="Times New Roman" w:hAnsi="Times New Roman" w:cs="Times New Roman"/>
          <w:sz w:val="24"/>
          <w:szCs w:val="24"/>
        </w:rPr>
        <w:t> (Новосибирск), 2015. 220 с.</w:t>
      </w:r>
    </w:p>
    <w:p w:rsidR="00A63A70" w:rsidRPr="00BB28AA" w:rsidRDefault="00A63A70" w:rsidP="00A63A70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Быков Ю.В., Беккер Р.А., Резников М.К. Депрессии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</w:rPr>
        <w:t xml:space="preserve">: практическое руководство. Москва: </w:t>
      </w:r>
      <w:hyperlink r:id="rId6" w:tooltip="Информация об издательстве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Издательский Дом "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Инфра-М</w:t>
        </w:r>
        <w:proofErr w:type="spellEnd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  <w:r w:rsidRPr="00BB28AA">
        <w:rPr>
          <w:rFonts w:ascii="Times New Roman" w:hAnsi="Times New Roman" w:cs="Times New Roman"/>
          <w:sz w:val="24"/>
          <w:szCs w:val="24"/>
        </w:rPr>
        <w:t>, 2012. 380 с.</w:t>
      </w:r>
    </w:p>
    <w:p w:rsidR="00A63A70" w:rsidRPr="00BB28AA" w:rsidRDefault="00A63A70" w:rsidP="00A63A70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Леонова Е.В., Висмонт Ф.И. Реактивность организма и ее роль в патологии: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чебно-метод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. пособие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BB28AA">
        <w:rPr>
          <w:rFonts w:ascii="Times New Roman" w:hAnsi="Times New Roman" w:cs="Times New Roman"/>
          <w:sz w:val="24"/>
          <w:szCs w:val="24"/>
          <w:lang w:val="uk-UA"/>
        </w:rPr>
        <w:t>инск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: БГМУ, 2002. 24 с.</w:t>
      </w:r>
    </w:p>
    <w:p w:rsidR="00A63A70" w:rsidRPr="00BB28AA" w:rsidRDefault="00A63A70" w:rsidP="00A63A70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Патофизиология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: в 2 т. / под ред. В.В. Новицкого, Е.Д.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Гольдберга, О.И.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Уразовой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4-е изд.,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Москва: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ГЭОТАР-Медиа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2009. Т. 1. 848 с.Т. 2. 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640 с.</w:t>
      </w:r>
    </w:p>
    <w:p w:rsidR="00A63A70" w:rsidRPr="00BB28AA" w:rsidRDefault="00A63A70" w:rsidP="00A63A70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>Старикова Т.А.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 xml:space="preserve">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. рекомендации. Гомель: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чреждение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образования Гомельский государственный медицинский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университет, 2003. 33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с.</w:t>
      </w:r>
    </w:p>
    <w:p w:rsidR="00A63A70" w:rsidRPr="00BB28AA" w:rsidRDefault="00A63A70" w:rsidP="00A63A70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Ушаков И.Б.,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Штемберг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Шафиркин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А.В. 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организма млекопитающих: принципы формирования, регуляции и прогнозирования: монография.  Москва: " Наука", 2007. 493 с.</w:t>
      </w:r>
    </w:p>
    <w:p w:rsidR="00A63A70" w:rsidRPr="00BB28AA" w:rsidRDefault="00A63A70" w:rsidP="00A63A70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bCs/>
          <w:sz w:val="24"/>
          <w:szCs w:val="24"/>
        </w:rPr>
        <w:t>Яковлев Г.М.</w:t>
      </w:r>
      <w:r w:rsidRPr="00BB28AA">
        <w:rPr>
          <w:rFonts w:ascii="Times New Roman" w:hAnsi="Times New Roman" w:cs="Times New Roman"/>
          <w:sz w:val="24"/>
          <w:szCs w:val="24"/>
        </w:rPr>
        <w:t xml:space="preserve">, </w:t>
      </w:r>
      <w:r w:rsidRPr="00BB28AA">
        <w:rPr>
          <w:rFonts w:ascii="Times New Roman" w:hAnsi="Times New Roman" w:cs="Times New Roman"/>
          <w:bCs/>
          <w:sz w:val="24"/>
          <w:szCs w:val="24"/>
        </w:rPr>
        <w:t>Новиков В.С.</w:t>
      </w:r>
      <w:r w:rsidRPr="00BB28AA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Хавинсон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 xml:space="preserve"> В.Х.</w:t>
      </w:r>
      <w:r w:rsidRPr="00BB2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>, стресс, регуляция:</w:t>
      </w:r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монография. Ленинград: "Наука: Ленинградское отделение", 1990. 237 с.</w:t>
      </w:r>
    </w:p>
    <w:p w:rsidR="00A11E79" w:rsidRDefault="00A63A70" w:rsidP="00A11E7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Яременко К. </w:t>
      </w:r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 xml:space="preserve">Оптимальное состояние организма и </w:t>
      </w:r>
      <w:proofErr w:type="spellStart"/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>адаптогены</w:t>
      </w:r>
      <w:proofErr w:type="spellEnd"/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 xml:space="preserve">. Москва: </w:t>
      </w:r>
      <w:proofErr w:type="spellStart"/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>Элби</w:t>
      </w:r>
      <w:proofErr w:type="spellEnd"/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 xml:space="preserve">, </w:t>
      </w:r>
      <w:r w:rsidRPr="00BB28AA">
        <w:rPr>
          <w:rFonts w:ascii="Times New Roman" w:hAnsi="Times New Roman" w:cs="Times New Roman"/>
          <w:sz w:val="24"/>
          <w:szCs w:val="24"/>
        </w:rPr>
        <w:t>2008. 136 с.</w:t>
      </w:r>
    </w:p>
    <w:p w:rsidR="00A11E79" w:rsidRDefault="00A63A70" w:rsidP="00A11E7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E79">
        <w:rPr>
          <w:rFonts w:ascii="Times New Roman" w:hAnsi="Times New Roman" w:cs="Times New Roman"/>
          <w:sz w:val="24"/>
          <w:szCs w:val="24"/>
          <w:lang w:val="uk-UA"/>
        </w:rPr>
        <w:t xml:space="preserve">Патологічна фізіологія: підручник для студентів вищих фармацевтичних навчальних закладів і </w:t>
      </w:r>
      <w:proofErr w:type="spellStart"/>
      <w:r w:rsidRPr="00A11E79">
        <w:rPr>
          <w:rFonts w:ascii="Times New Roman" w:hAnsi="Times New Roman" w:cs="Times New Roman"/>
          <w:sz w:val="24"/>
          <w:szCs w:val="24"/>
          <w:lang w:val="uk-UA"/>
        </w:rPr>
        <w:t>фармац</w:t>
      </w:r>
      <w:proofErr w:type="spellEnd"/>
      <w:r w:rsidRPr="00A11E79">
        <w:rPr>
          <w:rFonts w:ascii="Times New Roman" w:hAnsi="Times New Roman" w:cs="Times New Roman"/>
          <w:sz w:val="24"/>
          <w:szCs w:val="24"/>
          <w:lang w:val="uk-UA"/>
        </w:rPr>
        <w:t xml:space="preserve">. факультетів </w:t>
      </w:r>
      <w:proofErr w:type="spellStart"/>
      <w:r w:rsidRPr="00A11E79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Pr="00A11E79">
        <w:rPr>
          <w:rFonts w:ascii="Times New Roman" w:hAnsi="Times New Roman" w:cs="Times New Roman"/>
          <w:sz w:val="24"/>
          <w:szCs w:val="24"/>
          <w:lang w:val="uk-UA"/>
        </w:rPr>
        <w:t xml:space="preserve">. мед. </w:t>
      </w:r>
      <w:proofErr w:type="spellStart"/>
      <w:r w:rsidRPr="00A11E79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A11E79">
        <w:rPr>
          <w:rFonts w:ascii="Times New Roman" w:hAnsi="Times New Roman" w:cs="Times New Roman"/>
          <w:sz w:val="24"/>
          <w:szCs w:val="24"/>
          <w:lang w:val="uk-UA"/>
        </w:rPr>
        <w:t xml:space="preserve">. закладів / М.С. </w:t>
      </w:r>
      <w:proofErr w:type="spellStart"/>
      <w:r w:rsidRPr="00A11E79">
        <w:rPr>
          <w:rFonts w:ascii="Times New Roman" w:hAnsi="Times New Roman" w:cs="Times New Roman"/>
          <w:sz w:val="24"/>
          <w:szCs w:val="24"/>
          <w:lang w:val="uk-UA"/>
        </w:rPr>
        <w:t>Регеда</w:t>
      </w:r>
      <w:proofErr w:type="spellEnd"/>
      <w:r w:rsidRPr="00A11E79">
        <w:rPr>
          <w:rFonts w:ascii="Times New Roman" w:hAnsi="Times New Roman" w:cs="Times New Roman"/>
          <w:sz w:val="24"/>
          <w:szCs w:val="24"/>
          <w:lang w:val="uk-UA"/>
        </w:rPr>
        <w:t xml:space="preserve">, А.І. </w:t>
      </w:r>
      <w:proofErr w:type="spellStart"/>
      <w:r w:rsidRPr="00A11E79">
        <w:rPr>
          <w:rFonts w:ascii="Times New Roman" w:hAnsi="Times New Roman" w:cs="Times New Roman"/>
          <w:sz w:val="24"/>
          <w:szCs w:val="24"/>
          <w:lang w:val="uk-UA"/>
        </w:rPr>
        <w:t>Березнякова</w:t>
      </w:r>
      <w:proofErr w:type="spellEnd"/>
      <w:r w:rsidRPr="00A11E79">
        <w:rPr>
          <w:rFonts w:ascii="Times New Roman" w:hAnsi="Times New Roman" w:cs="Times New Roman"/>
          <w:sz w:val="24"/>
          <w:szCs w:val="24"/>
          <w:lang w:val="uk-UA"/>
        </w:rPr>
        <w:t xml:space="preserve">, Н.М. Кононенко та ін. </w:t>
      </w:r>
      <w:proofErr w:type="spellStart"/>
      <w:r w:rsidRPr="00A11E79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A11E79">
        <w:rPr>
          <w:rFonts w:ascii="Times New Roman" w:hAnsi="Times New Roman" w:cs="Times New Roman"/>
          <w:sz w:val="24"/>
          <w:szCs w:val="24"/>
        </w:rPr>
        <w:t xml:space="preserve"> друге доп. та </w:t>
      </w:r>
      <w:proofErr w:type="spellStart"/>
      <w:r w:rsidRPr="00A11E79">
        <w:rPr>
          <w:rFonts w:ascii="Times New Roman" w:hAnsi="Times New Roman" w:cs="Times New Roman"/>
          <w:sz w:val="24"/>
          <w:szCs w:val="24"/>
        </w:rPr>
        <w:t>перероб</w:t>
      </w:r>
      <w:proofErr w:type="spellEnd"/>
      <w:r w:rsidRPr="00A11E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E79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A11E79">
        <w:rPr>
          <w:rFonts w:ascii="Times New Roman" w:hAnsi="Times New Roman" w:cs="Times New Roman"/>
          <w:sz w:val="24"/>
          <w:szCs w:val="24"/>
        </w:rPr>
        <w:t>, 2010. 530 с.</w:t>
      </w:r>
    </w:p>
    <w:p w:rsidR="00A63A70" w:rsidRPr="00A11E79" w:rsidRDefault="00A63A70" w:rsidP="00A11E7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E79">
        <w:rPr>
          <w:rFonts w:ascii="Times New Roman" w:hAnsi="Times New Roman" w:cs="Times New Roman"/>
          <w:sz w:val="24"/>
          <w:szCs w:val="24"/>
        </w:rPr>
        <w:t xml:space="preserve">Солдатова О.Г., Шилов С.Н., </w:t>
      </w:r>
      <w:proofErr w:type="spellStart"/>
      <w:r w:rsidRPr="00A11E79">
        <w:rPr>
          <w:rFonts w:ascii="Times New Roman" w:hAnsi="Times New Roman" w:cs="Times New Roman"/>
          <w:sz w:val="24"/>
          <w:szCs w:val="24"/>
        </w:rPr>
        <w:t>Потылицина</w:t>
      </w:r>
      <w:proofErr w:type="spellEnd"/>
      <w:r w:rsidRPr="00A11E79">
        <w:rPr>
          <w:rFonts w:ascii="Times New Roman" w:hAnsi="Times New Roman" w:cs="Times New Roman"/>
          <w:sz w:val="24"/>
          <w:szCs w:val="24"/>
        </w:rPr>
        <w:t xml:space="preserve"> В.Ю. Взаимосвязь особенностей темперамента с неспецифической </w:t>
      </w:r>
      <w:proofErr w:type="spellStart"/>
      <w:r w:rsidRPr="00A11E79">
        <w:rPr>
          <w:rFonts w:ascii="Times New Roman" w:hAnsi="Times New Roman" w:cs="Times New Roman"/>
          <w:sz w:val="24"/>
          <w:szCs w:val="24"/>
        </w:rPr>
        <w:t>резистентностью</w:t>
      </w:r>
      <w:proofErr w:type="spellEnd"/>
      <w:r w:rsidRPr="00A11E79">
        <w:rPr>
          <w:rFonts w:ascii="Times New Roman" w:hAnsi="Times New Roman" w:cs="Times New Roman"/>
          <w:sz w:val="24"/>
          <w:szCs w:val="24"/>
        </w:rPr>
        <w:t xml:space="preserve"> организма и уровнем здоровья. </w:t>
      </w:r>
      <w:r w:rsidRPr="00A11E79">
        <w:rPr>
          <w:rFonts w:ascii="Times New Roman" w:hAnsi="Times New Roman" w:cs="Times New Roman"/>
          <w:i/>
          <w:sz w:val="24"/>
          <w:szCs w:val="24"/>
        </w:rPr>
        <w:t>Неврологический вестник. Журнал им. В.М. Бехтерева</w:t>
      </w:r>
      <w:r w:rsidRPr="00A11E79">
        <w:rPr>
          <w:rFonts w:ascii="Times New Roman" w:hAnsi="Times New Roman" w:cs="Times New Roman"/>
          <w:sz w:val="24"/>
          <w:szCs w:val="24"/>
        </w:rPr>
        <w:t>. 2008. Т. 40. № 1. С. 10-13.</w:t>
      </w:r>
    </w:p>
    <w:p w:rsidR="00A63A70" w:rsidRPr="00BB28AA" w:rsidRDefault="00A63A70" w:rsidP="00A63A70">
      <w:pPr>
        <w:shd w:val="clear" w:color="auto" w:fill="FFFFFF"/>
        <w:tabs>
          <w:tab w:val="left" w:pos="365"/>
        </w:tabs>
        <w:spacing w:after="0" w:line="360" w:lineRule="auto"/>
        <w:ind w:firstLine="426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BB28AA">
        <w:rPr>
          <w:rFonts w:ascii="Times New Roman" w:hAnsi="Times New Roman" w:cs="Times New Roman"/>
          <w:b/>
          <w:bCs/>
          <w:sz w:val="24"/>
          <w:szCs w:val="24"/>
        </w:rPr>
        <w:t>Інформаційні</w:t>
      </w:r>
      <w:proofErr w:type="spellEnd"/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/>
          <w:bCs/>
          <w:sz w:val="24"/>
          <w:szCs w:val="24"/>
        </w:rPr>
        <w:t>ресурси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:</w:t>
      </w:r>
    </w:p>
    <w:p w:rsidR="00A63A70" w:rsidRPr="00BB28AA" w:rsidRDefault="00A63A70" w:rsidP="00A63A70">
      <w:pPr>
        <w:pStyle w:val="1"/>
        <w:keepNext w:val="0"/>
        <w:numPr>
          <w:ilvl w:val="0"/>
          <w:numId w:val="4"/>
        </w:numPr>
        <w:tabs>
          <w:tab w:val="clear" w:pos="1069"/>
          <w:tab w:val="num" w:pos="720"/>
          <w:tab w:val="left" w:pos="900"/>
          <w:tab w:val="left" w:pos="108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B28AA">
        <w:rPr>
          <w:sz w:val="24"/>
          <w:szCs w:val="24"/>
        </w:rPr>
        <w:t xml:space="preserve">Портал </w:t>
      </w:r>
      <w:r w:rsidRPr="00BB28AA">
        <w:rPr>
          <w:sz w:val="24"/>
          <w:szCs w:val="24"/>
          <w:lang w:val="ru-RU"/>
        </w:rPr>
        <w:t xml:space="preserve">электронной </w:t>
      </w:r>
      <w:proofErr w:type="spellStart"/>
      <w:r w:rsidRPr="00BB28AA">
        <w:rPr>
          <w:sz w:val="24"/>
          <w:szCs w:val="24"/>
        </w:rPr>
        <w:t>медицинской</w:t>
      </w:r>
      <w:proofErr w:type="spellEnd"/>
      <w:r w:rsidRPr="00BB28AA">
        <w:rPr>
          <w:sz w:val="24"/>
          <w:szCs w:val="24"/>
        </w:rPr>
        <w:t xml:space="preserve"> </w:t>
      </w:r>
      <w:proofErr w:type="spellStart"/>
      <w:r w:rsidRPr="00BB28AA">
        <w:rPr>
          <w:sz w:val="24"/>
          <w:szCs w:val="24"/>
        </w:rPr>
        <w:t>литературы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 xml:space="preserve">. </w:t>
      </w:r>
      <w:r w:rsidRPr="00BB28AA">
        <w:rPr>
          <w:sz w:val="24"/>
          <w:szCs w:val="24"/>
          <w:lang w:val="en-US"/>
        </w:rPr>
        <w:t>URL</w:t>
      </w:r>
      <w:r w:rsidRPr="00BB28AA">
        <w:rPr>
          <w:rStyle w:val="a4"/>
          <w:color w:val="auto"/>
          <w:sz w:val="24"/>
          <w:szCs w:val="24"/>
          <w:u w:val="none"/>
        </w:rPr>
        <w:t>:</w:t>
      </w:r>
      <w:proofErr w:type="spellStart"/>
      <w:r w:rsidR="0041383C" w:rsidRPr="00BB28AA">
        <w:rPr>
          <w:sz w:val="24"/>
          <w:szCs w:val="24"/>
        </w:rPr>
        <w:fldChar w:fldCharType="begin"/>
      </w:r>
      <w:r w:rsidRPr="00BB28AA">
        <w:rPr>
          <w:sz w:val="24"/>
          <w:szCs w:val="24"/>
        </w:rPr>
        <w:instrText>HYPERLINK "http://medulka.ru/himiya-biohimiya/books-page"</w:instrText>
      </w:r>
      <w:r w:rsidR="0041383C" w:rsidRPr="00BB28AA">
        <w:rPr>
          <w:sz w:val="24"/>
          <w:szCs w:val="24"/>
        </w:rPr>
        <w:fldChar w:fldCharType="separate"/>
      </w:r>
      <w:r w:rsidRPr="00BB28AA">
        <w:rPr>
          <w:rStyle w:val="a4"/>
          <w:color w:val="auto"/>
          <w:sz w:val="24"/>
          <w:szCs w:val="24"/>
          <w:u w:val="none"/>
        </w:rPr>
        <w:t>http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>://</w:t>
      </w:r>
      <w:proofErr w:type="spellStart"/>
      <w:r w:rsidRPr="00BB28AA">
        <w:rPr>
          <w:rStyle w:val="a4"/>
          <w:color w:val="auto"/>
          <w:sz w:val="24"/>
          <w:szCs w:val="24"/>
          <w:u w:val="none"/>
        </w:rPr>
        <w:t>medulka.ru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>/himiya-biohimiya/books-</w:t>
      </w:r>
      <w:proofErr w:type="spellStart"/>
      <w:r w:rsidRPr="00BB28AA">
        <w:rPr>
          <w:rStyle w:val="a4"/>
          <w:color w:val="auto"/>
          <w:sz w:val="24"/>
          <w:szCs w:val="24"/>
          <w:u w:val="none"/>
        </w:rPr>
        <w:t>page</w:t>
      </w:r>
      <w:proofErr w:type="spellEnd"/>
      <w:r w:rsidR="0041383C" w:rsidRPr="00BB28AA">
        <w:rPr>
          <w:sz w:val="24"/>
          <w:szCs w:val="24"/>
        </w:rPr>
        <w:fldChar w:fldCharType="end"/>
      </w:r>
      <w:r w:rsidRPr="00BB28AA">
        <w:rPr>
          <w:sz w:val="24"/>
          <w:szCs w:val="24"/>
        </w:rPr>
        <w:t xml:space="preserve">. </w:t>
      </w:r>
    </w:p>
    <w:p w:rsidR="00A63A70" w:rsidRPr="00BB28AA" w:rsidRDefault="00A63A70" w:rsidP="00A63A70">
      <w:pPr>
        <w:numPr>
          <w:ilvl w:val="0"/>
          <w:numId w:val="4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Электронные медицинские книги. </w:t>
      </w:r>
      <w:r w:rsidRPr="00BB28A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B28A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medliter</w:t>
        </w:r>
        <w:proofErr w:type="spellEnd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B28AA">
        <w:rPr>
          <w:rFonts w:ascii="Times New Roman" w:hAnsi="Times New Roman" w:cs="Times New Roman"/>
          <w:sz w:val="24"/>
          <w:szCs w:val="24"/>
        </w:rPr>
        <w:t>.</w:t>
      </w:r>
    </w:p>
    <w:p w:rsidR="00A63A70" w:rsidRPr="00A11E79" w:rsidRDefault="00A63A70" w:rsidP="00A63A70">
      <w:pPr>
        <w:numPr>
          <w:ilvl w:val="0"/>
          <w:numId w:val="4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Новая электронная библиотека. </w:t>
      </w:r>
      <w:r w:rsidRPr="00BB28A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B28A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: </w:t>
      </w:r>
      <w:hyperlink r:id="rId8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A11E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://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A11E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newlibrary</w:t>
        </w:r>
        <w:r w:rsidRPr="00A11E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A11E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A63A70" w:rsidRPr="00A11E79" w:rsidSect="0042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0CA0D1E8"/>
    <w:lvl w:ilvl="0" w:tplc="58D08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D747800"/>
    <w:multiLevelType w:val="hybridMultilevel"/>
    <w:tmpl w:val="F24E3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B6754"/>
    <w:rsid w:val="0041383C"/>
    <w:rsid w:val="0042510F"/>
    <w:rsid w:val="008A719B"/>
    <w:rsid w:val="00A11E79"/>
    <w:rsid w:val="00A63A70"/>
    <w:rsid w:val="00AB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0F"/>
  </w:style>
  <w:style w:type="paragraph" w:styleId="1">
    <w:name w:val="heading 1"/>
    <w:basedOn w:val="a"/>
    <w:next w:val="a"/>
    <w:link w:val="10"/>
    <w:uiPriority w:val="99"/>
    <w:qFormat/>
    <w:rsid w:val="00A63A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7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63A70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4">
    <w:name w:val="Hyperlink"/>
    <w:basedOn w:val="a0"/>
    <w:uiPriority w:val="99"/>
    <w:rsid w:val="00A63A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3A70"/>
  </w:style>
  <w:style w:type="character" w:styleId="a5">
    <w:name w:val="Emphasis"/>
    <w:basedOn w:val="a0"/>
    <w:uiPriority w:val="20"/>
    <w:qFormat/>
    <w:rsid w:val="00A63A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li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publisher_about.asp?pubsid=7279" TargetMode="External"/><Relationship Id="rId5" Type="http://schemas.openxmlformats.org/officeDocument/2006/relationships/hyperlink" Target="https://elibrary.ru/publisher_about.asp?pubsid=111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2020-08-27T11:07:00Z</dcterms:created>
  <dcterms:modified xsi:type="dcterms:W3CDTF">2020-08-27T11:49:00Z</dcterms:modified>
</cp:coreProperties>
</file>