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8A86A" w14:textId="77777777" w:rsidR="00F637D8" w:rsidRPr="00C461E5" w:rsidRDefault="00F637D8" w:rsidP="00F637D8">
      <w:pPr>
        <w:ind w:firstLine="567"/>
        <w:jc w:val="center"/>
        <w:rPr>
          <w:b/>
          <w:i/>
          <w:sz w:val="28"/>
        </w:rPr>
      </w:pPr>
      <w:bookmarkStart w:id="0" w:name="_GoBack"/>
      <w:bookmarkEnd w:id="0"/>
      <w:r w:rsidRPr="00C461E5">
        <w:rPr>
          <w:rStyle w:val="a3"/>
          <w:i/>
        </w:rPr>
        <w:t xml:space="preserve">Завдання №2. </w:t>
      </w:r>
      <w:r w:rsidRPr="00C461E5">
        <w:rPr>
          <w:b/>
          <w:i/>
          <w:sz w:val="28"/>
        </w:rPr>
        <w:t>АВС та XYZ –</w:t>
      </w:r>
      <w:r w:rsidRPr="00C461E5">
        <w:rPr>
          <w:i/>
          <w:sz w:val="28"/>
        </w:rPr>
        <w:t xml:space="preserve"> </w:t>
      </w:r>
      <w:r w:rsidRPr="00C461E5">
        <w:rPr>
          <w:b/>
          <w:i/>
          <w:sz w:val="28"/>
        </w:rPr>
        <w:t>аналіз в управлінні запасами</w:t>
      </w:r>
    </w:p>
    <w:p w14:paraId="3CA1E22B" w14:textId="77777777" w:rsidR="00F637D8" w:rsidRPr="00BB2010" w:rsidRDefault="00F637D8" w:rsidP="00F637D8">
      <w:pPr>
        <w:ind w:firstLine="720"/>
        <w:jc w:val="both"/>
        <w:rPr>
          <w:sz w:val="28"/>
          <w:szCs w:val="28"/>
        </w:rPr>
      </w:pPr>
      <w:r w:rsidRPr="00BB2010">
        <w:rPr>
          <w:sz w:val="28"/>
          <w:szCs w:val="28"/>
        </w:rPr>
        <w:t>В таблиці 2.1 наведений асортимент магазину побутової хімії та товарів для дому. На основі АВС і ХУZ – аналізу надати рекомендації стосовно управління запасами товарного асортименту. N – номер варіанту.</w:t>
      </w:r>
    </w:p>
    <w:p w14:paraId="296E689C" w14:textId="77777777" w:rsidR="00F637D8" w:rsidRPr="00BB2010" w:rsidRDefault="00F637D8" w:rsidP="00F637D8">
      <w:pPr>
        <w:ind w:firstLine="567"/>
        <w:jc w:val="right"/>
        <w:rPr>
          <w:sz w:val="28"/>
        </w:rPr>
      </w:pPr>
      <w:r w:rsidRPr="00BB2010">
        <w:rPr>
          <w:sz w:val="28"/>
        </w:rPr>
        <w:t>Таблиця 2.1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0"/>
        <w:gridCol w:w="2145"/>
        <w:gridCol w:w="2145"/>
        <w:gridCol w:w="2145"/>
      </w:tblGrid>
      <w:tr w:rsidR="00F637D8" w:rsidRPr="00BB2010" w14:paraId="18134510" w14:textId="77777777" w:rsidTr="00353EBC">
        <w:tc>
          <w:tcPr>
            <w:tcW w:w="3168" w:type="dxa"/>
          </w:tcPr>
          <w:p w14:paraId="0BAFEC1C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Товарна категорія</w:t>
            </w:r>
          </w:p>
        </w:tc>
        <w:tc>
          <w:tcPr>
            <w:tcW w:w="2340" w:type="dxa"/>
          </w:tcPr>
          <w:p w14:paraId="7701B3ED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 xml:space="preserve">Реалізація за січень, </w:t>
            </w:r>
            <w:proofErr w:type="spellStart"/>
            <w:r w:rsidRPr="00BB2010">
              <w:rPr>
                <w:sz w:val="24"/>
                <w:szCs w:val="24"/>
              </w:rPr>
              <w:t>грош</w:t>
            </w:r>
            <w:proofErr w:type="spellEnd"/>
            <w:r w:rsidRPr="00BB2010">
              <w:rPr>
                <w:sz w:val="24"/>
                <w:szCs w:val="24"/>
              </w:rPr>
              <w:t>. од.</w:t>
            </w:r>
          </w:p>
        </w:tc>
        <w:tc>
          <w:tcPr>
            <w:tcW w:w="2340" w:type="dxa"/>
          </w:tcPr>
          <w:p w14:paraId="17608F6D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 xml:space="preserve">Реалізація за лютий </w:t>
            </w:r>
            <w:proofErr w:type="spellStart"/>
            <w:r w:rsidRPr="00BB2010">
              <w:rPr>
                <w:sz w:val="24"/>
                <w:szCs w:val="24"/>
              </w:rPr>
              <w:t>грош</w:t>
            </w:r>
            <w:proofErr w:type="spellEnd"/>
            <w:r w:rsidRPr="00BB2010">
              <w:rPr>
                <w:sz w:val="24"/>
                <w:szCs w:val="24"/>
              </w:rPr>
              <w:t>. од</w:t>
            </w:r>
          </w:p>
        </w:tc>
        <w:tc>
          <w:tcPr>
            <w:tcW w:w="2340" w:type="dxa"/>
          </w:tcPr>
          <w:p w14:paraId="6E6AF3AE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 xml:space="preserve">Реалізація за березень, </w:t>
            </w:r>
            <w:proofErr w:type="spellStart"/>
            <w:r w:rsidRPr="00BB2010">
              <w:rPr>
                <w:sz w:val="24"/>
                <w:szCs w:val="24"/>
              </w:rPr>
              <w:t>грош</w:t>
            </w:r>
            <w:proofErr w:type="spellEnd"/>
            <w:r w:rsidRPr="00BB2010">
              <w:rPr>
                <w:sz w:val="24"/>
                <w:szCs w:val="24"/>
              </w:rPr>
              <w:t>. од.</w:t>
            </w:r>
          </w:p>
        </w:tc>
      </w:tr>
      <w:tr w:rsidR="00F637D8" w:rsidRPr="00BB2010" w14:paraId="2F21B38B" w14:textId="77777777" w:rsidTr="00353EBC">
        <w:tc>
          <w:tcPr>
            <w:tcW w:w="3168" w:type="dxa"/>
          </w:tcPr>
          <w:p w14:paraId="364D2B30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14:paraId="497EA901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2</w:t>
            </w:r>
          </w:p>
        </w:tc>
        <w:tc>
          <w:tcPr>
            <w:tcW w:w="2340" w:type="dxa"/>
          </w:tcPr>
          <w:p w14:paraId="1B2659AA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3</w:t>
            </w:r>
          </w:p>
        </w:tc>
        <w:tc>
          <w:tcPr>
            <w:tcW w:w="2340" w:type="dxa"/>
          </w:tcPr>
          <w:p w14:paraId="294AA17B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4</w:t>
            </w:r>
          </w:p>
        </w:tc>
      </w:tr>
      <w:tr w:rsidR="00F637D8" w:rsidRPr="00BB2010" w14:paraId="33E38084" w14:textId="77777777" w:rsidTr="00353EBC">
        <w:tc>
          <w:tcPr>
            <w:tcW w:w="3168" w:type="dxa"/>
          </w:tcPr>
          <w:p w14:paraId="3AF19664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Дезодоранти</w:t>
            </w:r>
          </w:p>
        </w:tc>
        <w:tc>
          <w:tcPr>
            <w:tcW w:w="2340" w:type="dxa"/>
          </w:tcPr>
          <w:p w14:paraId="61234B53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1145-N</w:t>
            </w:r>
          </w:p>
        </w:tc>
        <w:tc>
          <w:tcPr>
            <w:tcW w:w="2340" w:type="dxa"/>
          </w:tcPr>
          <w:p w14:paraId="220D968E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1157+N</w:t>
            </w:r>
          </w:p>
        </w:tc>
        <w:tc>
          <w:tcPr>
            <w:tcW w:w="2340" w:type="dxa"/>
          </w:tcPr>
          <w:p w14:paraId="7E559289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1169+N</w:t>
            </w:r>
          </w:p>
        </w:tc>
      </w:tr>
      <w:tr w:rsidR="00F637D8" w:rsidRPr="00BB2010" w14:paraId="1EAC9E02" w14:textId="77777777" w:rsidTr="00353EBC">
        <w:tc>
          <w:tcPr>
            <w:tcW w:w="3168" w:type="dxa"/>
          </w:tcPr>
          <w:p w14:paraId="39C60D6A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Зубна паста</w:t>
            </w:r>
          </w:p>
        </w:tc>
        <w:tc>
          <w:tcPr>
            <w:tcW w:w="2340" w:type="dxa"/>
          </w:tcPr>
          <w:p w14:paraId="7DFD5D97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616-N</w:t>
            </w:r>
          </w:p>
        </w:tc>
        <w:tc>
          <w:tcPr>
            <w:tcW w:w="2340" w:type="dxa"/>
          </w:tcPr>
          <w:p w14:paraId="7BFC71FF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623+N</w:t>
            </w:r>
          </w:p>
        </w:tc>
        <w:tc>
          <w:tcPr>
            <w:tcW w:w="2340" w:type="dxa"/>
          </w:tcPr>
          <w:p w14:paraId="1EAE457D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629+N</w:t>
            </w:r>
          </w:p>
        </w:tc>
      </w:tr>
      <w:tr w:rsidR="00F637D8" w:rsidRPr="00BB2010" w14:paraId="30D81E9F" w14:textId="77777777" w:rsidTr="00353EBC">
        <w:tc>
          <w:tcPr>
            <w:tcW w:w="3168" w:type="dxa"/>
          </w:tcPr>
          <w:p w14:paraId="5F368525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Губки</w:t>
            </w:r>
          </w:p>
        </w:tc>
        <w:tc>
          <w:tcPr>
            <w:tcW w:w="2340" w:type="dxa"/>
          </w:tcPr>
          <w:p w14:paraId="499ED527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113+N</w:t>
            </w:r>
          </w:p>
        </w:tc>
        <w:tc>
          <w:tcPr>
            <w:tcW w:w="2340" w:type="dxa"/>
          </w:tcPr>
          <w:p w14:paraId="6D64048B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110+N</w:t>
            </w:r>
          </w:p>
        </w:tc>
        <w:tc>
          <w:tcPr>
            <w:tcW w:w="2340" w:type="dxa"/>
          </w:tcPr>
          <w:p w14:paraId="310F3E5C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112+N</w:t>
            </w:r>
          </w:p>
        </w:tc>
      </w:tr>
      <w:tr w:rsidR="00F637D8" w:rsidRPr="00BB2010" w14:paraId="27DEA95C" w14:textId="77777777" w:rsidTr="00353EBC">
        <w:tc>
          <w:tcPr>
            <w:tcW w:w="3168" w:type="dxa"/>
          </w:tcPr>
          <w:p w14:paraId="6E1B9360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Прокладки</w:t>
            </w:r>
          </w:p>
        </w:tc>
        <w:tc>
          <w:tcPr>
            <w:tcW w:w="2340" w:type="dxa"/>
          </w:tcPr>
          <w:p w14:paraId="32F1AD02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1942-N</w:t>
            </w:r>
          </w:p>
        </w:tc>
        <w:tc>
          <w:tcPr>
            <w:tcW w:w="2340" w:type="dxa"/>
          </w:tcPr>
          <w:p w14:paraId="7C86E530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1904+N</w:t>
            </w:r>
          </w:p>
        </w:tc>
        <w:tc>
          <w:tcPr>
            <w:tcW w:w="2340" w:type="dxa"/>
          </w:tcPr>
          <w:p w14:paraId="5E135CDE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1961+N</w:t>
            </w:r>
          </w:p>
        </w:tc>
      </w:tr>
      <w:tr w:rsidR="00F637D8" w:rsidRPr="00BB2010" w14:paraId="169FA42F" w14:textId="77777777" w:rsidTr="00353EBC">
        <w:tc>
          <w:tcPr>
            <w:tcW w:w="3168" w:type="dxa"/>
          </w:tcPr>
          <w:p w14:paraId="2413F9CD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Туалетний папір</w:t>
            </w:r>
          </w:p>
        </w:tc>
        <w:tc>
          <w:tcPr>
            <w:tcW w:w="2340" w:type="dxa"/>
          </w:tcPr>
          <w:p w14:paraId="2D62FCF9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1313+N</w:t>
            </w:r>
          </w:p>
        </w:tc>
        <w:tc>
          <w:tcPr>
            <w:tcW w:w="2340" w:type="dxa"/>
          </w:tcPr>
          <w:p w14:paraId="498FAB95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1366+N</w:t>
            </w:r>
          </w:p>
        </w:tc>
        <w:tc>
          <w:tcPr>
            <w:tcW w:w="2340" w:type="dxa"/>
          </w:tcPr>
          <w:p w14:paraId="27B645C7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1341+N</w:t>
            </w:r>
          </w:p>
        </w:tc>
      </w:tr>
      <w:tr w:rsidR="00F637D8" w:rsidRPr="00BB2010" w14:paraId="2039FDA4" w14:textId="77777777" w:rsidTr="00353EBC">
        <w:tc>
          <w:tcPr>
            <w:tcW w:w="3168" w:type="dxa"/>
          </w:tcPr>
          <w:p w14:paraId="056A5E18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Лаки, гелі для волосся</w:t>
            </w:r>
          </w:p>
        </w:tc>
        <w:tc>
          <w:tcPr>
            <w:tcW w:w="2340" w:type="dxa"/>
          </w:tcPr>
          <w:p w14:paraId="5CA868FA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1704+N</w:t>
            </w:r>
          </w:p>
        </w:tc>
        <w:tc>
          <w:tcPr>
            <w:tcW w:w="2340" w:type="dxa"/>
          </w:tcPr>
          <w:p w14:paraId="43D029BE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1655+N</w:t>
            </w:r>
          </w:p>
        </w:tc>
        <w:tc>
          <w:tcPr>
            <w:tcW w:w="2340" w:type="dxa"/>
          </w:tcPr>
          <w:p w14:paraId="23DE3F95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1721+N</w:t>
            </w:r>
          </w:p>
        </w:tc>
      </w:tr>
      <w:tr w:rsidR="00F637D8" w:rsidRPr="00BB2010" w14:paraId="4F5AC6A0" w14:textId="77777777" w:rsidTr="00353EBC">
        <w:tc>
          <w:tcPr>
            <w:tcW w:w="3168" w:type="dxa"/>
          </w:tcPr>
          <w:p w14:paraId="6BC42D21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Гелі для тіла</w:t>
            </w:r>
          </w:p>
        </w:tc>
        <w:tc>
          <w:tcPr>
            <w:tcW w:w="2340" w:type="dxa"/>
          </w:tcPr>
          <w:p w14:paraId="60043FCD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844+N</w:t>
            </w:r>
          </w:p>
        </w:tc>
        <w:tc>
          <w:tcPr>
            <w:tcW w:w="2340" w:type="dxa"/>
          </w:tcPr>
          <w:p w14:paraId="1E107C35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839-N</w:t>
            </w:r>
          </w:p>
        </w:tc>
        <w:tc>
          <w:tcPr>
            <w:tcW w:w="2340" w:type="dxa"/>
          </w:tcPr>
          <w:p w14:paraId="7979C3D5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812-N</w:t>
            </w:r>
          </w:p>
        </w:tc>
      </w:tr>
      <w:tr w:rsidR="00F637D8" w:rsidRPr="00BB2010" w14:paraId="5DC35922" w14:textId="77777777" w:rsidTr="00353EBC">
        <w:tc>
          <w:tcPr>
            <w:tcW w:w="3168" w:type="dxa"/>
          </w:tcPr>
          <w:p w14:paraId="6882D8E4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Засоби після гоління</w:t>
            </w:r>
          </w:p>
        </w:tc>
        <w:tc>
          <w:tcPr>
            <w:tcW w:w="2340" w:type="dxa"/>
          </w:tcPr>
          <w:p w14:paraId="7EC78AD3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474-N</w:t>
            </w:r>
          </w:p>
        </w:tc>
        <w:tc>
          <w:tcPr>
            <w:tcW w:w="2340" w:type="dxa"/>
          </w:tcPr>
          <w:p w14:paraId="4825C55A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488-N</w:t>
            </w:r>
          </w:p>
        </w:tc>
        <w:tc>
          <w:tcPr>
            <w:tcW w:w="2340" w:type="dxa"/>
          </w:tcPr>
          <w:p w14:paraId="6C10DB8B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493-N</w:t>
            </w:r>
          </w:p>
        </w:tc>
      </w:tr>
      <w:tr w:rsidR="00F637D8" w:rsidRPr="00BB2010" w14:paraId="0C0F8AA7" w14:textId="77777777" w:rsidTr="00353EBC">
        <w:tc>
          <w:tcPr>
            <w:tcW w:w="3168" w:type="dxa"/>
          </w:tcPr>
          <w:p w14:paraId="2A3F4E16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Пральні порошки</w:t>
            </w:r>
          </w:p>
        </w:tc>
        <w:tc>
          <w:tcPr>
            <w:tcW w:w="2340" w:type="dxa"/>
          </w:tcPr>
          <w:p w14:paraId="59A36893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1782-N</w:t>
            </w:r>
          </w:p>
        </w:tc>
        <w:tc>
          <w:tcPr>
            <w:tcW w:w="2340" w:type="dxa"/>
          </w:tcPr>
          <w:p w14:paraId="6CEFAD49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1857-N</w:t>
            </w:r>
          </w:p>
        </w:tc>
        <w:tc>
          <w:tcPr>
            <w:tcW w:w="2340" w:type="dxa"/>
          </w:tcPr>
          <w:p w14:paraId="41D7BA36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1767-N</w:t>
            </w:r>
          </w:p>
        </w:tc>
      </w:tr>
      <w:tr w:rsidR="00F637D8" w:rsidRPr="00BB2010" w14:paraId="2121AB57" w14:textId="77777777" w:rsidTr="00353EBC">
        <w:tc>
          <w:tcPr>
            <w:tcW w:w="3168" w:type="dxa"/>
          </w:tcPr>
          <w:p w14:paraId="4B46E4C3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Шампуні</w:t>
            </w:r>
          </w:p>
        </w:tc>
        <w:tc>
          <w:tcPr>
            <w:tcW w:w="2340" w:type="dxa"/>
          </w:tcPr>
          <w:p w14:paraId="79C2DA3D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2361+N</w:t>
            </w:r>
          </w:p>
        </w:tc>
        <w:tc>
          <w:tcPr>
            <w:tcW w:w="2340" w:type="dxa"/>
          </w:tcPr>
          <w:p w14:paraId="433B485A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2359+N</w:t>
            </w:r>
          </w:p>
        </w:tc>
        <w:tc>
          <w:tcPr>
            <w:tcW w:w="2340" w:type="dxa"/>
          </w:tcPr>
          <w:p w14:paraId="545377A4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2477+N</w:t>
            </w:r>
          </w:p>
        </w:tc>
      </w:tr>
      <w:tr w:rsidR="00F637D8" w:rsidRPr="00BB2010" w14:paraId="6C81A569" w14:textId="77777777" w:rsidTr="00353EBC">
        <w:tc>
          <w:tcPr>
            <w:tcW w:w="3168" w:type="dxa"/>
          </w:tcPr>
          <w:p w14:paraId="23B6FD80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Піна та сіль для ванн</w:t>
            </w:r>
          </w:p>
        </w:tc>
        <w:tc>
          <w:tcPr>
            <w:tcW w:w="2340" w:type="dxa"/>
          </w:tcPr>
          <w:p w14:paraId="3E27E99F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908+N</w:t>
            </w:r>
          </w:p>
        </w:tc>
        <w:tc>
          <w:tcPr>
            <w:tcW w:w="2340" w:type="dxa"/>
          </w:tcPr>
          <w:p w14:paraId="1C3A559A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946-N</w:t>
            </w:r>
          </w:p>
        </w:tc>
        <w:tc>
          <w:tcPr>
            <w:tcW w:w="2340" w:type="dxa"/>
          </w:tcPr>
          <w:p w14:paraId="04F2AA73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891-N</w:t>
            </w:r>
          </w:p>
        </w:tc>
      </w:tr>
      <w:tr w:rsidR="00F637D8" w:rsidRPr="00BB2010" w14:paraId="5BA97EF6" w14:textId="77777777" w:rsidTr="00353EBC">
        <w:tc>
          <w:tcPr>
            <w:tcW w:w="3168" w:type="dxa"/>
          </w:tcPr>
          <w:p w14:paraId="44B3B0B8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Мило</w:t>
            </w:r>
          </w:p>
        </w:tc>
        <w:tc>
          <w:tcPr>
            <w:tcW w:w="2340" w:type="dxa"/>
          </w:tcPr>
          <w:p w14:paraId="3C8F5B2F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260+N</w:t>
            </w:r>
          </w:p>
        </w:tc>
        <w:tc>
          <w:tcPr>
            <w:tcW w:w="2340" w:type="dxa"/>
          </w:tcPr>
          <w:p w14:paraId="62A9F9D5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275-N</w:t>
            </w:r>
          </w:p>
        </w:tc>
        <w:tc>
          <w:tcPr>
            <w:tcW w:w="2340" w:type="dxa"/>
          </w:tcPr>
          <w:p w14:paraId="2DE23F77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271-N</w:t>
            </w:r>
          </w:p>
        </w:tc>
      </w:tr>
      <w:tr w:rsidR="00F637D8" w:rsidRPr="00BB2010" w14:paraId="7CFFA265" w14:textId="77777777" w:rsidTr="00353EBC">
        <w:tc>
          <w:tcPr>
            <w:tcW w:w="3168" w:type="dxa"/>
          </w:tcPr>
          <w:p w14:paraId="10788F31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Скляний посуд</w:t>
            </w:r>
          </w:p>
        </w:tc>
        <w:tc>
          <w:tcPr>
            <w:tcW w:w="2340" w:type="dxa"/>
          </w:tcPr>
          <w:p w14:paraId="7C1A0CE2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399+N</w:t>
            </w:r>
          </w:p>
        </w:tc>
        <w:tc>
          <w:tcPr>
            <w:tcW w:w="2340" w:type="dxa"/>
          </w:tcPr>
          <w:p w14:paraId="0E6D4240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419+N</w:t>
            </w:r>
          </w:p>
        </w:tc>
        <w:tc>
          <w:tcPr>
            <w:tcW w:w="2340" w:type="dxa"/>
          </w:tcPr>
          <w:p w14:paraId="10934661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391-N</w:t>
            </w:r>
          </w:p>
        </w:tc>
      </w:tr>
      <w:tr w:rsidR="00F637D8" w:rsidRPr="00BB2010" w14:paraId="64091BE6" w14:textId="77777777" w:rsidTr="00353EBC">
        <w:tc>
          <w:tcPr>
            <w:tcW w:w="3168" w:type="dxa"/>
          </w:tcPr>
          <w:p w14:paraId="7605EE81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Лосьйони, одеколони</w:t>
            </w:r>
          </w:p>
        </w:tc>
        <w:tc>
          <w:tcPr>
            <w:tcW w:w="2340" w:type="dxa"/>
          </w:tcPr>
          <w:p w14:paraId="5C9BC7C4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1341-N</w:t>
            </w:r>
          </w:p>
        </w:tc>
        <w:tc>
          <w:tcPr>
            <w:tcW w:w="2340" w:type="dxa"/>
          </w:tcPr>
          <w:p w14:paraId="5F4BA29C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1242+N</w:t>
            </w:r>
          </w:p>
        </w:tc>
        <w:tc>
          <w:tcPr>
            <w:tcW w:w="2340" w:type="dxa"/>
          </w:tcPr>
          <w:p w14:paraId="73AA36E6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1292-N</w:t>
            </w:r>
          </w:p>
        </w:tc>
      </w:tr>
      <w:tr w:rsidR="00F637D8" w:rsidRPr="00BB2010" w14:paraId="6900B72C" w14:textId="77777777" w:rsidTr="00353EBC">
        <w:tc>
          <w:tcPr>
            <w:tcW w:w="3168" w:type="dxa"/>
          </w:tcPr>
          <w:p w14:paraId="4C803A9E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Бальзами для волосся</w:t>
            </w:r>
          </w:p>
        </w:tc>
        <w:tc>
          <w:tcPr>
            <w:tcW w:w="2340" w:type="dxa"/>
          </w:tcPr>
          <w:p w14:paraId="6E55A719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1068+N</w:t>
            </w:r>
          </w:p>
        </w:tc>
        <w:tc>
          <w:tcPr>
            <w:tcW w:w="2340" w:type="dxa"/>
          </w:tcPr>
          <w:p w14:paraId="66F852E8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1111+N</w:t>
            </w:r>
          </w:p>
        </w:tc>
        <w:tc>
          <w:tcPr>
            <w:tcW w:w="2340" w:type="dxa"/>
          </w:tcPr>
          <w:p w14:paraId="5F916C9D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1179+N</w:t>
            </w:r>
          </w:p>
        </w:tc>
      </w:tr>
      <w:tr w:rsidR="00F637D8" w:rsidRPr="00BB2010" w14:paraId="4A976C8A" w14:textId="77777777" w:rsidTr="00353EBC">
        <w:tc>
          <w:tcPr>
            <w:tcW w:w="3168" w:type="dxa"/>
          </w:tcPr>
          <w:p w14:paraId="5B8001A7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Сода</w:t>
            </w:r>
          </w:p>
        </w:tc>
        <w:tc>
          <w:tcPr>
            <w:tcW w:w="2340" w:type="dxa"/>
          </w:tcPr>
          <w:p w14:paraId="58CC485F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545-N</w:t>
            </w:r>
          </w:p>
        </w:tc>
        <w:tc>
          <w:tcPr>
            <w:tcW w:w="2340" w:type="dxa"/>
          </w:tcPr>
          <w:p w14:paraId="30014326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605+N</w:t>
            </w:r>
          </w:p>
        </w:tc>
        <w:tc>
          <w:tcPr>
            <w:tcW w:w="2340" w:type="dxa"/>
          </w:tcPr>
          <w:p w14:paraId="3B79CC17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564-N</w:t>
            </w:r>
          </w:p>
        </w:tc>
      </w:tr>
      <w:tr w:rsidR="00F637D8" w:rsidRPr="00BB2010" w14:paraId="07334BDF" w14:textId="77777777" w:rsidTr="00353EBC">
        <w:tc>
          <w:tcPr>
            <w:tcW w:w="3168" w:type="dxa"/>
          </w:tcPr>
          <w:p w14:paraId="2E2BD056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Мочалки для тіла</w:t>
            </w:r>
          </w:p>
        </w:tc>
        <w:tc>
          <w:tcPr>
            <w:tcW w:w="2340" w:type="dxa"/>
          </w:tcPr>
          <w:p w14:paraId="61E443CA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109+N</w:t>
            </w:r>
          </w:p>
        </w:tc>
        <w:tc>
          <w:tcPr>
            <w:tcW w:w="2340" w:type="dxa"/>
          </w:tcPr>
          <w:p w14:paraId="0D098057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118+N</w:t>
            </w:r>
          </w:p>
        </w:tc>
        <w:tc>
          <w:tcPr>
            <w:tcW w:w="2340" w:type="dxa"/>
          </w:tcPr>
          <w:p w14:paraId="408D48EC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122+N</w:t>
            </w:r>
          </w:p>
        </w:tc>
      </w:tr>
      <w:tr w:rsidR="00F637D8" w:rsidRPr="00BB2010" w14:paraId="29F6A7B4" w14:textId="77777777" w:rsidTr="00353EBC">
        <w:tc>
          <w:tcPr>
            <w:tcW w:w="3168" w:type="dxa"/>
          </w:tcPr>
          <w:p w14:paraId="55F25E16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Миючі засоби</w:t>
            </w:r>
          </w:p>
        </w:tc>
        <w:tc>
          <w:tcPr>
            <w:tcW w:w="2340" w:type="dxa"/>
          </w:tcPr>
          <w:p w14:paraId="4E10550C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322+N</w:t>
            </w:r>
          </w:p>
        </w:tc>
        <w:tc>
          <w:tcPr>
            <w:tcW w:w="2340" w:type="dxa"/>
          </w:tcPr>
          <w:p w14:paraId="639B8C24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303-N</w:t>
            </w:r>
          </w:p>
        </w:tc>
        <w:tc>
          <w:tcPr>
            <w:tcW w:w="2340" w:type="dxa"/>
          </w:tcPr>
          <w:p w14:paraId="615C38A9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361+N</w:t>
            </w:r>
          </w:p>
        </w:tc>
      </w:tr>
      <w:tr w:rsidR="00F637D8" w:rsidRPr="00BB2010" w14:paraId="113C1769" w14:textId="77777777" w:rsidTr="00353EBC">
        <w:tc>
          <w:tcPr>
            <w:tcW w:w="3168" w:type="dxa"/>
          </w:tcPr>
          <w:p w14:paraId="768C64FA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Засоби для взуття</w:t>
            </w:r>
          </w:p>
        </w:tc>
        <w:tc>
          <w:tcPr>
            <w:tcW w:w="2340" w:type="dxa"/>
          </w:tcPr>
          <w:p w14:paraId="030ABAB1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102+N</w:t>
            </w:r>
          </w:p>
        </w:tc>
        <w:tc>
          <w:tcPr>
            <w:tcW w:w="2340" w:type="dxa"/>
          </w:tcPr>
          <w:p w14:paraId="4DA8D31E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122-N</w:t>
            </w:r>
          </w:p>
        </w:tc>
        <w:tc>
          <w:tcPr>
            <w:tcW w:w="2340" w:type="dxa"/>
          </w:tcPr>
          <w:p w14:paraId="60B8164B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105-N</w:t>
            </w:r>
          </w:p>
        </w:tc>
      </w:tr>
      <w:tr w:rsidR="00F637D8" w:rsidRPr="00BB2010" w14:paraId="20CDBCA0" w14:textId="77777777" w:rsidTr="00353EBC">
        <w:tc>
          <w:tcPr>
            <w:tcW w:w="3168" w:type="dxa"/>
          </w:tcPr>
          <w:p w14:paraId="495ADAA8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Ватні палички</w:t>
            </w:r>
          </w:p>
        </w:tc>
        <w:tc>
          <w:tcPr>
            <w:tcW w:w="2340" w:type="dxa"/>
          </w:tcPr>
          <w:p w14:paraId="3D832BC2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294+N</w:t>
            </w:r>
          </w:p>
        </w:tc>
        <w:tc>
          <w:tcPr>
            <w:tcW w:w="2340" w:type="dxa"/>
          </w:tcPr>
          <w:p w14:paraId="6C328B50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379+N</w:t>
            </w:r>
          </w:p>
        </w:tc>
        <w:tc>
          <w:tcPr>
            <w:tcW w:w="2340" w:type="dxa"/>
          </w:tcPr>
          <w:p w14:paraId="6A177418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293+N</w:t>
            </w:r>
          </w:p>
        </w:tc>
      </w:tr>
      <w:tr w:rsidR="00F637D8" w:rsidRPr="00BB2010" w14:paraId="05601FF1" w14:textId="77777777" w:rsidTr="00353EBC">
        <w:tc>
          <w:tcPr>
            <w:tcW w:w="3168" w:type="dxa"/>
          </w:tcPr>
          <w:p w14:paraId="0FC9FBED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proofErr w:type="spellStart"/>
            <w:r w:rsidRPr="00BB2010">
              <w:rPr>
                <w:sz w:val="24"/>
                <w:szCs w:val="24"/>
              </w:rPr>
              <w:t>Відбілювач</w:t>
            </w:r>
            <w:proofErr w:type="spellEnd"/>
          </w:p>
        </w:tc>
        <w:tc>
          <w:tcPr>
            <w:tcW w:w="2340" w:type="dxa"/>
          </w:tcPr>
          <w:p w14:paraId="52D2769B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104+N</w:t>
            </w:r>
          </w:p>
        </w:tc>
        <w:tc>
          <w:tcPr>
            <w:tcW w:w="2340" w:type="dxa"/>
          </w:tcPr>
          <w:p w14:paraId="6F1D0B65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148-N</w:t>
            </w:r>
          </w:p>
        </w:tc>
        <w:tc>
          <w:tcPr>
            <w:tcW w:w="2340" w:type="dxa"/>
          </w:tcPr>
          <w:p w14:paraId="484B21E5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118-N</w:t>
            </w:r>
          </w:p>
        </w:tc>
      </w:tr>
      <w:tr w:rsidR="00F637D8" w:rsidRPr="00BB2010" w14:paraId="2712AA84" w14:textId="77777777" w:rsidTr="00353EBC">
        <w:tc>
          <w:tcPr>
            <w:tcW w:w="3168" w:type="dxa"/>
          </w:tcPr>
          <w:p w14:paraId="53B61A8B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Креми для тіла</w:t>
            </w:r>
          </w:p>
        </w:tc>
        <w:tc>
          <w:tcPr>
            <w:tcW w:w="2340" w:type="dxa"/>
          </w:tcPr>
          <w:p w14:paraId="0C2536F8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479+N</w:t>
            </w:r>
          </w:p>
        </w:tc>
        <w:tc>
          <w:tcPr>
            <w:tcW w:w="2340" w:type="dxa"/>
          </w:tcPr>
          <w:p w14:paraId="0ABA6DDC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365-N</w:t>
            </w:r>
          </w:p>
        </w:tc>
        <w:tc>
          <w:tcPr>
            <w:tcW w:w="2340" w:type="dxa"/>
          </w:tcPr>
          <w:p w14:paraId="2D155961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561+N</w:t>
            </w:r>
          </w:p>
        </w:tc>
      </w:tr>
      <w:tr w:rsidR="00F637D8" w:rsidRPr="00BB2010" w14:paraId="4A29C174" w14:textId="77777777" w:rsidTr="00353EBC">
        <w:tc>
          <w:tcPr>
            <w:tcW w:w="3168" w:type="dxa"/>
          </w:tcPr>
          <w:p w14:paraId="12246059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Мило рідке</w:t>
            </w:r>
          </w:p>
        </w:tc>
        <w:tc>
          <w:tcPr>
            <w:tcW w:w="2340" w:type="dxa"/>
          </w:tcPr>
          <w:p w14:paraId="1890FA5F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180+N</w:t>
            </w:r>
          </w:p>
        </w:tc>
        <w:tc>
          <w:tcPr>
            <w:tcW w:w="2340" w:type="dxa"/>
          </w:tcPr>
          <w:p w14:paraId="0CE1BF4B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221+N</w:t>
            </w:r>
          </w:p>
        </w:tc>
        <w:tc>
          <w:tcPr>
            <w:tcW w:w="2340" w:type="dxa"/>
          </w:tcPr>
          <w:p w14:paraId="4B745D3D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282+N</w:t>
            </w:r>
          </w:p>
        </w:tc>
      </w:tr>
      <w:tr w:rsidR="00F637D8" w:rsidRPr="00BB2010" w14:paraId="089DE48C" w14:textId="77777777" w:rsidTr="00353EBC">
        <w:tc>
          <w:tcPr>
            <w:tcW w:w="3168" w:type="dxa"/>
          </w:tcPr>
          <w:p w14:paraId="3EEF663E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Вологі серветки</w:t>
            </w:r>
          </w:p>
        </w:tc>
        <w:tc>
          <w:tcPr>
            <w:tcW w:w="2340" w:type="dxa"/>
          </w:tcPr>
          <w:p w14:paraId="01322FF8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94+N</w:t>
            </w:r>
          </w:p>
        </w:tc>
        <w:tc>
          <w:tcPr>
            <w:tcW w:w="2340" w:type="dxa"/>
          </w:tcPr>
          <w:p w14:paraId="7D66EF98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152+N</w:t>
            </w:r>
          </w:p>
        </w:tc>
        <w:tc>
          <w:tcPr>
            <w:tcW w:w="2340" w:type="dxa"/>
          </w:tcPr>
          <w:p w14:paraId="71028464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122+N</w:t>
            </w:r>
          </w:p>
        </w:tc>
      </w:tr>
      <w:tr w:rsidR="00F637D8" w:rsidRPr="00BB2010" w14:paraId="1F5E8940" w14:textId="77777777" w:rsidTr="00353EBC">
        <w:tc>
          <w:tcPr>
            <w:tcW w:w="3168" w:type="dxa"/>
          </w:tcPr>
          <w:p w14:paraId="2C5577D9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Кондиціонери, антистатики</w:t>
            </w:r>
          </w:p>
        </w:tc>
        <w:tc>
          <w:tcPr>
            <w:tcW w:w="2340" w:type="dxa"/>
          </w:tcPr>
          <w:p w14:paraId="65E38105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156-N</w:t>
            </w:r>
          </w:p>
        </w:tc>
        <w:tc>
          <w:tcPr>
            <w:tcW w:w="2340" w:type="dxa"/>
          </w:tcPr>
          <w:p w14:paraId="63D977B4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259+N</w:t>
            </w:r>
          </w:p>
        </w:tc>
        <w:tc>
          <w:tcPr>
            <w:tcW w:w="2340" w:type="dxa"/>
          </w:tcPr>
          <w:p w14:paraId="28D21AE5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172-N</w:t>
            </w:r>
          </w:p>
        </w:tc>
      </w:tr>
      <w:tr w:rsidR="00F637D8" w:rsidRPr="00BB2010" w14:paraId="7D40361B" w14:textId="77777777" w:rsidTr="00353EBC">
        <w:tc>
          <w:tcPr>
            <w:tcW w:w="3168" w:type="dxa"/>
          </w:tcPr>
          <w:p w14:paraId="08C42FB9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Зубні щітки</w:t>
            </w:r>
          </w:p>
        </w:tc>
        <w:tc>
          <w:tcPr>
            <w:tcW w:w="2340" w:type="dxa"/>
          </w:tcPr>
          <w:p w14:paraId="69678D05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525+N</w:t>
            </w:r>
          </w:p>
        </w:tc>
        <w:tc>
          <w:tcPr>
            <w:tcW w:w="2340" w:type="dxa"/>
          </w:tcPr>
          <w:p w14:paraId="4499D73A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1061-N</w:t>
            </w:r>
          </w:p>
        </w:tc>
        <w:tc>
          <w:tcPr>
            <w:tcW w:w="2340" w:type="dxa"/>
          </w:tcPr>
          <w:p w14:paraId="5CE2A0D0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739+N</w:t>
            </w:r>
          </w:p>
        </w:tc>
      </w:tr>
      <w:tr w:rsidR="00F637D8" w:rsidRPr="00BB2010" w14:paraId="1498E8B5" w14:textId="77777777" w:rsidTr="00353EBC">
        <w:tc>
          <w:tcPr>
            <w:tcW w:w="3168" w:type="dxa"/>
          </w:tcPr>
          <w:p w14:paraId="2368B541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Фарба для волосся</w:t>
            </w:r>
          </w:p>
        </w:tc>
        <w:tc>
          <w:tcPr>
            <w:tcW w:w="2340" w:type="dxa"/>
          </w:tcPr>
          <w:p w14:paraId="02FE3371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443+N</w:t>
            </w:r>
          </w:p>
        </w:tc>
        <w:tc>
          <w:tcPr>
            <w:tcW w:w="2340" w:type="dxa"/>
          </w:tcPr>
          <w:p w14:paraId="6D082BB2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418+N</w:t>
            </w:r>
          </w:p>
        </w:tc>
        <w:tc>
          <w:tcPr>
            <w:tcW w:w="2340" w:type="dxa"/>
          </w:tcPr>
          <w:p w14:paraId="6D814DF7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786+N</w:t>
            </w:r>
          </w:p>
        </w:tc>
      </w:tr>
      <w:tr w:rsidR="00F637D8" w:rsidRPr="00BB2010" w14:paraId="0CF5E8E6" w14:textId="77777777" w:rsidTr="00353EBC">
        <w:tc>
          <w:tcPr>
            <w:tcW w:w="3168" w:type="dxa"/>
          </w:tcPr>
          <w:p w14:paraId="4924117D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Подарункові набори</w:t>
            </w:r>
          </w:p>
        </w:tc>
        <w:tc>
          <w:tcPr>
            <w:tcW w:w="2340" w:type="dxa"/>
          </w:tcPr>
          <w:p w14:paraId="07BFC8EC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450</w:t>
            </w:r>
          </w:p>
        </w:tc>
        <w:tc>
          <w:tcPr>
            <w:tcW w:w="2340" w:type="dxa"/>
          </w:tcPr>
          <w:p w14:paraId="638BB769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549</w:t>
            </w:r>
          </w:p>
        </w:tc>
        <w:tc>
          <w:tcPr>
            <w:tcW w:w="2340" w:type="dxa"/>
          </w:tcPr>
          <w:p w14:paraId="02082166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933</w:t>
            </w:r>
          </w:p>
        </w:tc>
      </w:tr>
      <w:tr w:rsidR="00F637D8" w:rsidRPr="00BB2010" w14:paraId="54D60F32" w14:textId="77777777" w:rsidTr="00353EBC">
        <w:tc>
          <w:tcPr>
            <w:tcW w:w="3168" w:type="dxa"/>
          </w:tcPr>
          <w:p w14:paraId="50F484CA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Засоби гоління</w:t>
            </w:r>
          </w:p>
        </w:tc>
        <w:tc>
          <w:tcPr>
            <w:tcW w:w="2340" w:type="dxa"/>
          </w:tcPr>
          <w:p w14:paraId="4F9723EC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155+N</w:t>
            </w:r>
          </w:p>
        </w:tc>
        <w:tc>
          <w:tcPr>
            <w:tcW w:w="2340" w:type="dxa"/>
          </w:tcPr>
          <w:p w14:paraId="7449EA86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308+N</w:t>
            </w:r>
          </w:p>
        </w:tc>
        <w:tc>
          <w:tcPr>
            <w:tcW w:w="2340" w:type="dxa"/>
          </w:tcPr>
          <w:p w14:paraId="52B7160F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164+N</w:t>
            </w:r>
          </w:p>
        </w:tc>
      </w:tr>
      <w:tr w:rsidR="00F637D8" w:rsidRPr="00BB2010" w14:paraId="33D1A29E" w14:textId="77777777" w:rsidTr="00353EBC">
        <w:tc>
          <w:tcPr>
            <w:tcW w:w="3168" w:type="dxa"/>
          </w:tcPr>
          <w:p w14:paraId="3311D186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Фольга, мішки для сміття</w:t>
            </w:r>
          </w:p>
        </w:tc>
        <w:tc>
          <w:tcPr>
            <w:tcW w:w="2340" w:type="dxa"/>
          </w:tcPr>
          <w:p w14:paraId="4D9FCBC9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795-N</w:t>
            </w:r>
          </w:p>
        </w:tc>
        <w:tc>
          <w:tcPr>
            <w:tcW w:w="2340" w:type="dxa"/>
          </w:tcPr>
          <w:p w14:paraId="0659AA27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1076-N</w:t>
            </w:r>
          </w:p>
        </w:tc>
        <w:tc>
          <w:tcPr>
            <w:tcW w:w="2340" w:type="dxa"/>
          </w:tcPr>
          <w:p w14:paraId="38E13C43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244+N</w:t>
            </w:r>
          </w:p>
        </w:tc>
      </w:tr>
      <w:tr w:rsidR="00F637D8" w:rsidRPr="00BB2010" w14:paraId="10D48987" w14:textId="77777777" w:rsidTr="00353EBC">
        <w:tc>
          <w:tcPr>
            <w:tcW w:w="3168" w:type="dxa"/>
          </w:tcPr>
          <w:p w14:paraId="0C585DCB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Засоби від комах</w:t>
            </w:r>
          </w:p>
        </w:tc>
        <w:tc>
          <w:tcPr>
            <w:tcW w:w="2340" w:type="dxa"/>
          </w:tcPr>
          <w:p w14:paraId="3512F8C8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10+N</w:t>
            </w:r>
          </w:p>
        </w:tc>
        <w:tc>
          <w:tcPr>
            <w:tcW w:w="2340" w:type="dxa"/>
          </w:tcPr>
          <w:p w14:paraId="33DEE7CD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157+N</w:t>
            </w:r>
          </w:p>
        </w:tc>
        <w:tc>
          <w:tcPr>
            <w:tcW w:w="2340" w:type="dxa"/>
          </w:tcPr>
          <w:p w14:paraId="096F6078" w14:textId="77777777" w:rsidR="00F637D8" w:rsidRPr="00BB2010" w:rsidRDefault="00F637D8" w:rsidP="00353EBC">
            <w:pPr>
              <w:jc w:val="center"/>
              <w:rPr>
                <w:sz w:val="24"/>
                <w:szCs w:val="24"/>
              </w:rPr>
            </w:pPr>
            <w:r w:rsidRPr="00BB2010">
              <w:rPr>
                <w:sz w:val="24"/>
                <w:szCs w:val="24"/>
              </w:rPr>
              <w:t>39+N</w:t>
            </w:r>
          </w:p>
        </w:tc>
      </w:tr>
    </w:tbl>
    <w:p w14:paraId="44ACC0C8" w14:textId="77777777" w:rsidR="00F637D8" w:rsidRPr="00BB2010" w:rsidRDefault="00F637D8" w:rsidP="00F637D8">
      <w:pPr>
        <w:ind w:firstLine="720"/>
        <w:jc w:val="both"/>
        <w:rPr>
          <w:sz w:val="28"/>
        </w:rPr>
      </w:pPr>
    </w:p>
    <w:p w14:paraId="326C9019" w14:textId="77777777" w:rsidR="00F637D8" w:rsidRPr="00BB2010" w:rsidRDefault="00F637D8" w:rsidP="00F637D8">
      <w:pPr>
        <w:ind w:firstLine="720"/>
        <w:jc w:val="both"/>
        <w:rPr>
          <w:i/>
          <w:sz w:val="28"/>
          <w:szCs w:val="28"/>
        </w:rPr>
      </w:pPr>
      <w:r w:rsidRPr="00BB2010">
        <w:rPr>
          <w:i/>
          <w:sz w:val="28"/>
          <w:szCs w:val="28"/>
        </w:rPr>
        <w:t>Рекомендації до виконання завдання №2:</w:t>
      </w:r>
    </w:p>
    <w:p w14:paraId="09E0E7F3" w14:textId="77777777" w:rsidR="00F637D8" w:rsidRPr="00BB2010" w:rsidRDefault="00F637D8" w:rsidP="00F637D8">
      <w:pPr>
        <w:ind w:firstLine="720"/>
        <w:jc w:val="both"/>
        <w:rPr>
          <w:sz w:val="28"/>
          <w:szCs w:val="28"/>
        </w:rPr>
      </w:pPr>
      <w:r w:rsidRPr="00BB2010">
        <w:rPr>
          <w:sz w:val="28"/>
          <w:szCs w:val="28"/>
        </w:rPr>
        <w:t>Для проведення АВС</w:t>
      </w:r>
      <w:r w:rsidRPr="00BB2010">
        <w:rPr>
          <w:sz w:val="28"/>
        </w:rPr>
        <w:t>–</w:t>
      </w:r>
      <w:r w:rsidRPr="00BB2010">
        <w:rPr>
          <w:sz w:val="28"/>
          <w:szCs w:val="28"/>
        </w:rPr>
        <w:t>аналізу необхідно виконати наступну послідовність дій:</w:t>
      </w:r>
    </w:p>
    <w:p w14:paraId="142F1917" w14:textId="77777777" w:rsidR="00F637D8" w:rsidRPr="00BB2010" w:rsidRDefault="00F637D8" w:rsidP="00F637D8">
      <w:pPr>
        <w:ind w:firstLine="720"/>
        <w:jc w:val="both"/>
        <w:rPr>
          <w:sz w:val="28"/>
          <w:szCs w:val="28"/>
        </w:rPr>
      </w:pPr>
      <w:r w:rsidRPr="00BB2010">
        <w:rPr>
          <w:sz w:val="28"/>
          <w:szCs w:val="28"/>
        </w:rPr>
        <w:t>1. Визначити обсяги реалізації за три місяці: січень, лютий та березень.</w:t>
      </w:r>
    </w:p>
    <w:p w14:paraId="6DE24997" w14:textId="77777777" w:rsidR="00F637D8" w:rsidRPr="00BB2010" w:rsidRDefault="00F637D8" w:rsidP="00F637D8">
      <w:pPr>
        <w:ind w:firstLine="720"/>
        <w:jc w:val="both"/>
        <w:rPr>
          <w:sz w:val="28"/>
          <w:szCs w:val="28"/>
        </w:rPr>
      </w:pPr>
      <w:r w:rsidRPr="00BB2010">
        <w:rPr>
          <w:sz w:val="28"/>
          <w:szCs w:val="28"/>
        </w:rPr>
        <w:t xml:space="preserve">2. </w:t>
      </w:r>
      <w:proofErr w:type="spellStart"/>
      <w:r w:rsidRPr="00BB2010">
        <w:rPr>
          <w:sz w:val="28"/>
          <w:szCs w:val="28"/>
        </w:rPr>
        <w:t>Проранжирувати</w:t>
      </w:r>
      <w:proofErr w:type="spellEnd"/>
      <w:r w:rsidRPr="00BB2010">
        <w:rPr>
          <w:sz w:val="28"/>
          <w:szCs w:val="28"/>
        </w:rPr>
        <w:t xml:space="preserve"> товарні категорії в порядку зменшення обсягів реалізації. </w:t>
      </w:r>
    </w:p>
    <w:p w14:paraId="1D2E1593" w14:textId="77777777" w:rsidR="00F637D8" w:rsidRPr="00BB2010" w:rsidRDefault="00F637D8" w:rsidP="00F637D8">
      <w:pPr>
        <w:ind w:firstLine="720"/>
        <w:jc w:val="both"/>
        <w:rPr>
          <w:sz w:val="28"/>
          <w:szCs w:val="28"/>
        </w:rPr>
      </w:pPr>
      <w:r w:rsidRPr="00BB2010">
        <w:rPr>
          <w:sz w:val="28"/>
          <w:szCs w:val="28"/>
        </w:rPr>
        <w:lastRenderedPageBreak/>
        <w:t>3. Розрахувати частку від обсягів реалізації для кожної товарної категорії (%).</w:t>
      </w:r>
    </w:p>
    <w:p w14:paraId="0BFE7BA7" w14:textId="77777777" w:rsidR="00F637D8" w:rsidRPr="00BB2010" w:rsidRDefault="00F637D8" w:rsidP="00F637D8">
      <w:pPr>
        <w:ind w:firstLine="720"/>
        <w:jc w:val="both"/>
        <w:rPr>
          <w:sz w:val="28"/>
          <w:szCs w:val="28"/>
        </w:rPr>
      </w:pPr>
      <w:r w:rsidRPr="00BB2010">
        <w:rPr>
          <w:sz w:val="28"/>
          <w:szCs w:val="28"/>
        </w:rPr>
        <w:t xml:space="preserve">4. Розрахувати частку від обсягів реалізації з наростаючим підсумком для кожної товарної категорії (%). </w:t>
      </w:r>
    </w:p>
    <w:p w14:paraId="3CDA6194" w14:textId="77777777" w:rsidR="00F637D8" w:rsidRPr="00BB2010" w:rsidRDefault="00F637D8" w:rsidP="00F637D8">
      <w:pPr>
        <w:ind w:firstLine="720"/>
        <w:jc w:val="both"/>
        <w:rPr>
          <w:sz w:val="28"/>
          <w:szCs w:val="28"/>
        </w:rPr>
      </w:pPr>
      <w:r w:rsidRPr="00BB2010">
        <w:rPr>
          <w:sz w:val="28"/>
          <w:szCs w:val="28"/>
        </w:rPr>
        <w:t>5. Визначити групи, до яких належить кожна товарна категорія за обсягами реалізації:</w:t>
      </w:r>
    </w:p>
    <w:p w14:paraId="20DE2F2D" w14:textId="77777777" w:rsidR="00F637D8" w:rsidRPr="00BB2010" w:rsidRDefault="00F637D8" w:rsidP="00F637D8">
      <w:pPr>
        <w:numPr>
          <w:ilvl w:val="0"/>
          <w:numId w:val="1"/>
        </w:numPr>
        <w:tabs>
          <w:tab w:val="clear" w:pos="1260"/>
          <w:tab w:val="num" w:pos="900"/>
        </w:tabs>
        <w:ind w:left="0" w:firstLine="720"/>
        <w:jc w:val="both"/>
        <w:rPr>
          <w:sz w:val="28"/>
          <w:szCs w:val="28"/>
        </w:rPr>
      </w:pPr>
      <w:r w:rsidRPr="00BB2010">
        <w:rPr>
          <w:i/>
          <w:sz w:val="28"/>
          <w:szCs w:val="28"/>
        </w:rPr>
        <w:t>група А</w:t>
      </w:r>
      <w:r w:rsidRPr="00BB2010">
        <w:rPr>
          <w:sz w:val="28"/>
          <w:szCs w:val="28"/>
        </w:rPr>
        <w:t xml:space="preserve"> </w:t>
      </w:r>
      <w:r w:rsidRPr="00BB2010">
        <w:rPr>
          <w:sz w:val="28"/>
        </w:rPr>
        <w:t>–</w:t>
      </w:r>
      <w:r w:rsidRPr="00BB2010">
        <w:rPr>
          <w:sz w:val="28"/>
          <w:szCs w:val="28"/>
        </w:rPr>
        <w:t xml:space="preserve"> категорії, для яких частка з наростаючим підсумком складає приблизно 50%;</w:t>
      </w:r>
    </w:p>
    <w:p w14:paraId="06C4A4F9" w14:textId="77777777" w:rsidR="00F637D8" w:rsidRPr="00BB2010" w:rsidRDefault="00F637D8" w:rsidP="00F637D8">
      <w:pPr>
        <w:numPr>
          <w:ilvl w:val="0"/>
          <w:numId w:val="1"/>
        </w:numPr>
        <w:tabs>
          <w:tab w:val="clear" w:pos="1260"/>
          <w:tab w:val="num" w:pos="900"/>
        </w:tabs>
        <w:ind w:left="0" w:firstLine="720"/>
        <w:jc w:val="both"/>
        <w:rPr>
          <w:sz w:val="28"/>
          <w:szCs w:val="28"/>
        </w:rPr>
      </w:pPr>
      <w:r w:rsidRPr="00BB2010">
        <w:rPr>
          <w:i/>
          <w:sz w:val="28"/>
          <w:szCs w:val="28"/>
        </w:rPr>
        <w:t>група В</w:t>
      </w:r>
      <w:r w:rsidRPr="00BB2010">
        <w:rPr>
          <w:sz w:val="28"/>
          <w:szCs w:val="28"/>
        </w:rPr>
        <w:t xml:space="preserve"> </w:t>
      </w:r>
      <w:r w:rsidRPr="00BB2010">
        <w:rPr>
          <w:sz w:val="28"/>
        </w:rPr>
        <w:t>–</w:t>
      </w:r>
      <w:r w:rsidRPr="00BB2010">
        <w:rPr>
          <w:sz w:val="28"/>
          <w:szCs w:val="28"/>
        </w:rPr>
        <w:t xml:space="preserve"> категорії, для яких частка з наростаючим підсумком складає приблизно від 50% до 80%;</w:t>
      </w:r>
    </w:p>
    <w:p w14:paraId="40F98CD8" w14:textId="77777777" w:rsidR="00F637D8" w:rsidRPr="00BB2010" w:rsidRDefault="00F637D8" w:rsidP="00F637D8">
      <w:pPr>
        <w:numPr>
          <w:ilvl w:val="0"/>
          <w:numId w:val="1"/>
        </w:numPr>
        <w:tabs>
          <w:tab w:val="clear" w:pos="1260"/>
          <w:tab w:val="num" w:pos="900"/>
        </w:tabs>
        <w:ind w:left="0" w:firstLine="720"/>
        <w:jc w:val="both"/>
        <w:rPr>
          <w:sz w:val="28"/>
          <w:szCs w:val="28"/>
        </w:rPr>
      </w:pPr>
      <w:r w:rsidRPr="00BB2010">
        <w:rPr>
          <w:i/>
          <w:sz w:val="28"/>
          <w:szCs w:val="28"/>
        </w:rPr>
        <w:t>група С</w:t>
      </w:r>
      <w:r w:rsidRPr="00BB2010">
        <w:rPr>
          <w:sz w:val="28"/>
          <w:szCs w:val="28"/>
        </w:rPr>
        <w:t xml:space="preserve"> </w:t>
      </w:r>
      <w:r w:rsidRPr="00BB2010">
        <w:rPr>
          <w:sz w:val="28"/>
        </w:rPr>
        <w:t>–</w:t>
      </w:r>
      <w:r w:rsidRPr="00BB2010">
        <w:rPr>
          <w:sz w:val="28"/>
          <w:szCs w:val="28"/>
        </w:rPr>
        <w:t xml:space="preserve"> категорії, для яких частка з наростаючим підсумком складає приблизно від 80% до 100%.</w:t>
      </w:r>
    </w:p>
    <w:p w14:paraId="409D10A3" w14:textId="77777777" w:rsidR="00F637D8" w:rsidRPr="00BB2010" w:rsidRDefault="00F637D8" w:rsidP="00F637D8">
      <w:pPr>
        <w:ind w:firstLine="720"/>
        <w:jc w:val="both"/>
        <w:rPr>
          <w:sz w:val="28"/>
          <w:szCs w:val="28"/>
        </w:rPr>
      </w:pPr>
      <w:r w:rsidRPr="00BB2010">
        <w:rPr>
          <w:sz w:val="28"/>
          <w:szCs w:val="28"/>
        </w:rPr>
        <w:t>6. На основі отриманих результатів розробити стратегії для кожної товарної категорії.</w:t>
      </w:r>
    </w:p>
    <w:p w14:paraId="649412B5" w14:textId="77777777" w:rsidR="00F637D8" w:rsidRPr="00BB2010" w:rsidRDefault="00F637D8" w:rsidP="00F637D8">
      <w:pPr>
        <w:tabs>
          <w:tab w:val="left" w:pos="0"/>
        </w:tabs>
        <w:ind w:firstLine="709"/>
        <w:jc w:val="both"/>
        <w:rPr>
          <w:i/>
          <w:iCs/>
          <w:sz w:val="28"/>
          <w:szCs w:val="28"/>
        </w:rPr>
      </w:pPr>
      <w:r w:rsidRPr="00BB2010">
        <w:rPr>
          <w:sz w:val="28"/>
          <w:szCs w:val="28"/>
        </w:rPr>
        <w:t xml:space="preserve">Для здійснення XYZ – аналізу необхідно для кожного об’єкту аналізу визначити коефіцієнт варіації – середнє квадратичне відхилення. Коефіцієнт варіації означає величину відхилення продажів від середньостатистичних, тобто показує, стабільний попит на товар чи ні. Формула для розрахунку коефіцієнта варіації </w:t>
      </w:r>
      <w:r w:rsidRPr="00BB2010">
        <w:rPr>
          <w:position w:val="-6"/>
          <w:sz w:val="28"/>
          <w:szCs w:val="28"/>
        </w:rPr>
        <w:object w:dxaOrig="200" w:dyaOrig="220" w14:anchorId="56B066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1.25pt" o:ole="">
            <v:imagedata r:id="rId5" o:title=""/>
          </v:shape>
          <o:OLEObject Type="Embed" ProgID="Equation.3" ShapeID="_x0000_i1025" DrawAspect="Content" ObjectID="_1821611801" r:id="rId6"/>
        </w:object>
      </w:r>
      <w:r w:rsidRPr="00BB2010">
        <w:rPr>
          <w:i/>
          <w:iCs/>
          <w:sz w:val="28"/>
          <w:szCs w:val="28"/>
        </w:rPr>
        <w:t>:</w:t>
      </w:r>
    </w:p>
    <w:p w14:paraId="1F9E8D43" w14:textId="77777777" w:rsidR="00F637D8" w:rsidRPr="00BB2010" w:rsidRDefault="00F637D8" w:rsidP="00F637D8">
      <w:pPr>
        <w:shd w:val="clear" w:color="auto" w:fill="FFFFFF"/>
        <w:ind w:left="14" w:firstLine="709"/>
        <w:jc w:val="both"/>
        <w:rPr>
          <w:iCs/>
          <w:sz w:val="28"/>
          <w:szCs w:val="28"/>
        </w:rPr>
      </w:pPr>
    </w:p>
    <w:p w14:paraId="209DFF36" w14:textId="77777777" w:rsidR="00F637D8" w:rsidRPr="00BB2010" w:rsidRDefault="00F637D8" w:rsidP="00F637D8">
      <w:pPr>
        <w:shd w:val="clear" w:color="auto" w:fill="FFFFFF"/>
        <w:ind w:left="14" w:firstLine="709"/>
        <w:jc w:val="right"/>
        <w:rPr>
          <w:iCs/>
          <w:color w:val="000000"/>
          <w:sz w:val="28"/>
          <w:szCs w:val="28"/>
        </w:rPr>
      </w:pPr>
      <w:r w:rsidRPr="00BB2010">
        <w:rPr>
          <w:iCs/>
          <w:color w:val="000000"/>
          <w:position w:val="-24"/>
          <w:sz w:val="28"/>
          <w:szCs w:val="28"/>
        </w:rPr>
        <w:object w:dxaOrig="2540" w:dyaOrig="1300" w14:anchorId="4847BA31">
          <v:shape id="_x0000_i1026" type="#_x0000_t75" style="width:126.75pt;height:65.25pt" o:ole="">
            <v:imagedata r:id="rId7" o:title=""/>
          </v:shape>
          <o:OLEObject Type="Embed" ProgID="Equation.3" ShapeID="_x0000_i1026" DrawAspect="Content" ObjectID="_1821611802" r:id="rId8"/>
        </w:object>
      </w:r>
      <w:r w:rsidRPr="00BB2010">
        <w:rPr>
          <w:iCs/>
          <w:color w:val="000000"/>
          <w:sz w:val="28"/>
          <w:szCs w:val="28"/>
        </w:rPr>
        <w:t xml:space="preserve">, </w:t>
      </w:r>
      <w:r w:rsidRPr="00BB2010">
        <w:rPr>
          <w:iCs/>
          <w:color w:val="000000"/>
          <w:sz w:val="28"/>
          <w:szCs w:val="28"/>
        </w:rPr>
        <w:tab/>
      </w:r>
      <w:r w:rsidRPr="00BB2010">
        <w:rPr>
          <w:iCs/>
          <w:color w:val="000000"/>
          <w:sz w:val="28"/>
          <w:szCs w:val="28"/>
        </w:rPr>
        <w:tab/>
      </w:r>
      <w:r w:rsidRPr="00BB2010">
        <w:rPr>
          <w:iCs/>
          <w:color w:val="000000"/>
          <w:sz w:val="28"/>
          <w:szCs w:val="28"/>
        </w:rPr>
        <w:tab/>
      </w:r>
      <w:r w:rsidRPr="00BB2010">
        <w:rPr>
          <w:iCs/>
          <w:color w:val="000000"/>
          <w:sz w:val="28"/>
          <w:szCs w:val="28"/>
        </w:rPr>
        <w:tab/>
      </w:r>
      <w:r w:rsidRPr="00BB2010">
        <w:rPr>
          <w:iCs/>
          <w:color w:val="000000"/>
          <w:sz w:val="28"/>
          <w:szCs w:val="28"/>
        </w:rPr>
        <w:tab/>
        <w:t>(2.1)</w:t>
      </w:r>
    </w:p>
    <w:p w14:paraId="6854731C" w14:textId="77777777" w:rsidR="00F637D8" w:rsidRPr="00BB2010" w:rsidRDefault="00F637D8" w:rsidP="00F637D8">
      <w:pPr>
        <w:shd w:val="clear" w:color="auto" w:fill="FFFFFF"/>
        <w:ind w:left="14" w:firstLine="709"/>
        <w:jc w:val="both"/>
        <w:rPr>
          <w:sz w:val="28"/>
          <w:szCs w:val="28"/>
        </w:rPr>
      </w:pPr>
    </w:p>
    <w:p w14:paraId="0AD0F7BB" w14:textId="77777777" w:rsidR="00F637D8" w:rsidRPr="00BB2010" w:rsidRDefault="00F637D8" w:rsidP="00F637D8">
      <w:pPr>
        <w:tabs>
          <w:tab w:val="left" w:pos="720"/>
        </w:tabs>
        <w:ind w:firstLine="720"/>
        <w:jc w:val="both"/>
        <w:rPr>
          <w:iCs/>
          <w:color w:val="000000"/>
          <w:sz w:val="28"/>
          <w:szCs w:val="28"/>
        </w:rPr>
      </w:pPr>
      <w:r w:rsidRPr="00BB2010">
        <w:rPr>
          <w:color w:val="000000"/>
          <w:sz w:val="28"/>
          <w:szCs w:val="28"/>
        </w:rPr>
        <w:t xml:space="preserve">де </w:t>
      </w:r>
      <w:r w:rsidRPr="00BB2010">
        <w:rPr>
          <w:color w:val="000000"/>
          <w:position w:val="-12"/>
          <w:sz w:val="28"/>
          <w:szCs w:val="28"/>
        </w:rPr>
        <w:object w:dxaOrig="240" w:dyaOrig="360" w14:anchorId="02BECFDB">
          <v:shape id="_x0000_i1027" type="#_x0000_t75" style="width:12pt;height:18pt" o:ole="">
            <v:imagedata r:id="rId9" o:title=""/>
          </v:shape>
          <o:OLEObject Type="Embed" ProgID="Equation.3" ShapeID="_x0000_i1027" DrawAspect="Content" ObjectID="_1821611803" r:id="rId10"/>
        </w:object>
      </w:r>
      <w:r w:rsidRPr="00BB2010">
        <w:rPr>
          <w:sz w:val="28"/>
          <w:szCs w:val="28"/>
        </w:rPr>
        <w:t>–</w:t>
      </w:r>
      <w:r w:rsidRPr="00BB2010">
        <w:rPr>
          <w:color w:val="000000"/>
          <w:sz w:val="28"/>
          <w:szCs w:val="28"/>
        </w:rPr>
        <w:t xml:space="preserve"> значення параметру для оцінюваного об’єкту за період </w:t>
      </w:r>
      <w:r w:rsidRPr="00BB2010">
        <w:rPr>
          <w:color w:val="000000"/>
          <w:position w:val="-6"/>
          <w:sz w:val="28"/>
          <w:szCs w:val="28"/>
        </w:rPr>
        <w:object w:dxaOrig="139" w:dyaOrig="260" w14:anchorId="6D38C72B">
          <v:shape id="_x0000_i1028" type="#_x0000_t75" style="width:6.75pt;height:12.75pt" o:ole="">
            <v:imagedata r:id="rId11" o:title=""/>
          </v:shape>
          <o:OLEObject Type="Embed" ProgID="Equation.3" ShapeID="_x0000_i1028" DrawAspect="Content" ObjectID="_1821611804" r:id="rId12"/>
        </w:object>
      </w:r>
      <w:r w:rsidRPr="00BB2010">
        <w:rPr>
          <w:color w:val="000000"/>
          <w:sz w:val="28"/>
          <w:szCs w:val="28"/>
        </w:rPr>
        <w:t>;</w:t>
      </w:r>
    </w:p>
    <w:p w14:paraId="0DBC6C65" w14:textId="77777777" w:rsidR="00F637D8" w:rsidRPr="00BB2010" w:rsidRDefault="00F637D8" w:rsidP="00F637D8">
      <w:pPr>
        <w:tabs>
          <w:tab w:val="left" w:pos="720"/>
        </w:tabs>
        <w:ind w:firstLine="720"/>
        <w:jc w:val="both"/>
        <w:rPr>
          <w:color w:val="000000"/>
          <w:sz w:val="28"/>
          <w:szCs w:val="28"/>
        </w:rPr>
      </w:pPr>
      <w:r w:rsidRPr="00BB2010">
        <w:rPr>
          <w:position w:val="-6"/>
          <w:sz w:val="28"/>
          <w:szCs w:val="28"/>
        </w:rPr>
        <w:object w:dxaOrig="220" w:dyaOrig="260" w14:anchorId="363DA8D2">
          <v:shape id="_x0000_i1029" type="#_x0000_t75" style="width:11.25pt;height:12.75pt" o:ole="">
            <v:imagedata r:id="rId13" o:title=""/>
          </v:shape>
          <o:OLEObject Type="Embed" ProgID="Equation.3" ShapeID="_x0000_i1029" DrawAspect="Content" ObjectID="_1821611805" r:id="rId14"/>
        </w:object>
      </w:r>
      <w:r w:rsidRPr="00BB2010">
        <w:rPr>
          <w:sz w:val="28"/>
          <w:szCs w:val="28"/>
        </w:rPr>
        <w:t>–</w:t>
      </w:r>
      <w:r w:rsidRPr="00BB2010">
        <w:rPr>
          <w:color w:val="000000"/>
          <w:sz w:val="28"/>
          <w:szCs w:val="28"/>
        </w:rPr>
        <w:t xml:space="preserve"> середнє значення параметра для оцінюваного об’єкту аналізу;</w:t>
      </w:r>
    </w:p>
    <w:p w14:paraId="10971FA8" w14:textId="77777777" w:rsidR="00F637D8" w:rsidRPr="00BB2010" w:rsidRDefault="00F637D8" w:rsidP="00F637D8">
      <w:pPr>
        <w:tabs>
          <w:tab w:val="left" w:pos="720"/>
        </w:tabs>
        <w:ind w:firstLine="720"/>
        <w:jc w:val="both"/>
        <w:rPr>
          <w:color w:val="000000"/>
          <w:sz w:val="28"/>
          <w:szCs w:val="28"/>
        </w:rPr>
      </w:pPr>
      <w:r w:rsidRPr="00BB2010">
        <w:rPr>
          <w:i/>
          <w:iCs/>
          <w:color w:val="000000"/>
          <w:position w:val="-6"/>
          <w:sz w:val="28"/>
          <w:szCs w:val="28"/>
        </w:rPr>
        <w:object w:dxaOrig="200" w:dyaOrig="220" w14:anchorId="768255EE">
          <v:shape id="_x0000_i1030" type="#_x0000_t75" style="width:9.75pt;height:11.25pt" o:ole="">
            <v:imagedata r:id="rId15" o:title=""/>
          </v:shape>
          <o:OLEObject Type="Embed" ProgID="Equation.3" ShapeID="_x0000_i1030" DrawAspect="Content" ObjectID="_1821611806" r:id="rId16"/>
        </w:object>
      </w:r>
      <w:r w:rsidRPr="00BB2010">
        <w:rPr>
          <w:i/>
          <w:iCs/>
          <w:color w:val="000000"/>
          <w:sz w:val="28"/>
          <w:szCs w:val="28"/>
        </w:rPr>
        <w:t xml:space="preserve"> </w:t>
      </w:r>
      <w:r w:rsidRPr="00BB2010">
        <w:rPr>
          <w:sz w:val="28"/>
          <w:szCs w:val="28"/>
        </w:rPr>
        <w:t>–</w:t>
      </w:r>
      <w:r w:rsidRPr="00BB2010">
        <w:rPr>
          <w:color w:val="000000"/>
          <w:sz w:val="28"/>
          <w:szCs w:val="28"/>
        </w:rPr>
        <w:t xml:space="preserve"> кількість періодів.</w:t>
      </w:r>
    </w:p>
    <w:p w14:paraId="10A63604" w14:textId="77777777" w:rsidR="00F637D8" w:rsidRPr="00BB2010" w:rsidRDefault="00F637D8" w:rsidP="00F637D8">
      <w:pPr>
        <w:shd w:val="clear" w:color="auto" w:fill="FFFFFF"/>
        <w:ind w:left="14" w:firstLine="709"/>
        <w:jc w:val="both"/>
        <w:rPr>
          <w:sz w:val="28"/>
          <w:szCs w:val="28"/>
        </w:rPr>
      </w:pPr>
      <w:r w:rsidRPr="00BB2010">
        <w:rPr>
          <w:bCs/>
          <w:i/>
          <w:color w:val="000000"/>
          <w:sz w:val="28"/>
          <w:szCs w:val="28"/>
        </w:rPr>
        <w:t>Категорія X</w:t>
      </w:r>
      <w:r w:rsidRPr="00BB2010">
        <w:rPr>
          <w:b/>
          <w:bCs/>
          <w:color w:val="000000"/>
          <w:sz w:val="28"/>
          <w:szCs w:val="28"/>
        </w:rPr>
        <w:t xml:space="preserve"> </w:t>
      </w:r>
      <w:r w:rsidRPr="00BB2010">
        <w:rPr>
          <w:sz w:val="28"/>
          <w:szCs w:val="28"/>
        </w:rPr>
        <w:t>–</w:t>
      </w:r>
      <w:r w:rsidRPr="00BB2010">
        <w:rPr>
          <w:color w:val="000000"/>
          <w:sz w:val="28"/>
          <w:szCs w:val="28"/>
        </w:rPr>
        <w:t xml:space="preserve"> товари характеризуються стабільністю продажів і, як </w:t>
      </w:r>
      <w:r w:rsidRPr="00BB2010">
        <w:rPr>
          <w:sz w:val="28"/>
          <w:szCs w:val="28"/>
        </w:rPr>
        <w:t>наслідок,</w:t>
      </w:r>
      <w:r w:rsidRPr="00BB2010">
        <w:rPr>
          <w:color w:val="000000"/>
          <w:sz w:val="28"/>
          <w:szCs w:val="28"/>
        </w:rPr>
        <w:t xml:space="preserve"> </w:t>
      </w:r>
      <w:r w:rsidRPr="00BB2010">
        <w:rPr>
          <w:sz w:val="28"/>
          <w:szCs w:val="28"/>
        </w:rPr>
        <w:t>–</w:t>
      </w:r>
      <w:r w:rsidRPr="00BB2010">
        <w:rPr>
          <w:color w:val="000000"/>
          <w:sz w:val="28"/>
          <w:szCs w:val="28"/>
        </w:rPr>
        <w:t xml:space="preserve"> високими можливостями прогнозу продажів. </w:t>
      </w:r>
      <w:r w:rsidRPr="00BB2010">
        <w:rPr>
          <w:bCs/>
          <w:color w:val="000000"/>
          <w:sz w:val="28"/>
          <w:szCs w:val="28"/>
        </w:rPr>
        <w:t>Коефіцієнт варіації</w:t>
      </w:r>
      <w:r w:rsidRPr="00BB2010">
        <w:rPr>
          <w:bCs/>
          <w:i/>
          <w:color w:val="000000"/>
          <w:sz w:val="28"/>
          <w:szCs w:val="28"/>
        </w:rPr>
        <w:t xml:space="preserve"> </w:t>
      </w:r>
      <w:r w:rsidRPr="00BB2010">
        <w:rPr>
          <w:bCs/>
          <w:color w:val="000000"/>
          <w:sz w:val="28"/>
          <w:szCs w:val="28"/>
        </w:rPr>
        <w:t>не перевищує 10%.</w:t>
      </w:r>
      <w:r w:rsidRPr="00BB2010">
        <w:rPr>
          <w:b/>
          <w:bCs/>
          <w:color w:val="000000"/>
          <w:sz w:val="28"/>
          <w:szCs w:val="28"/>
        </w:rPr>
        <w:t xml:space="preserve"> </w:t>
      </w:r>
      <w:r w:rsidRPr="00BB2010">
        <w:rPr>
          <w:color w:val="000000"/>
          <w:sz w:val="28"/>
          <w:szCs w:val="28"/>
        </w:rPr>
        <w:t xml:space="preserve">Коливання попиту незначні, попит на них </w:t>
      </w:r>
      <w:r w:rsidRPr="00BB2010">
        <w:rPr>
          <w:sz w:val="28"/>
          <w:szCs w:val="28"/>
        </w:rPr>
        <w:t>сталий</w:t>
      </w:r>
      <w:r w:rsidRPr="00BB2010">
        <w:rPr>
          <w:color w:val="000000"/>
          <w:sz w:val="28"/>
          <w:szCs w:val="28"/>
        </w:rPr>
        <w:t xml:space="preserve">, отже, можна по цих товарах робити оптимальні запаси та </w:t>
      </w:r>
      <w:r w:rsidRPr="00BB2010">
        <w:rPr>
          <w:sz w:val="28"/>
          <w:szCs w:val="28"/>
        </w:rPr>
        <w:t>використовувати</w:t>
      </w:r>
      <w:r w:rsidRPr="00BB2010">
        <w:rPr>
          <w:color w:val="000000"/>
          <w:sz w:val="28"/>
          <w:szCs w:val="28"/>
        </w:rPr>
        <w:t xml:space="preserve"> математичні методи прогнозу попиту та оптимального запасу. </w:t>
      </w:r>
    </w:p>
    <w:p w14:paraId="537303F4" w14:textId="77777777" w:rsidR="00F637D8" w:rsidRPr="00BB2010" w:rsidRDefault="00F637D8" w:rsidP="00F637D8">
      <w:pPr>
        <w:shd w:val="clear" w:color="auto" w:fill="FFFFFF"/>
        <w:ind w:right="14" w:firstLine="709"/>
        <w:jc w:val="both"/>
        <w:rPr>
          <w:sz w:val="28"/>
          <w:szCs w:val="28"/>
        </w:rPr>
      </w:pPr>
      <w:r w:rsidRPr="00BB2010">
        <w:rPr>
          <w:bCs/>
          <w:i/>
          <w:color w:val="000000"/>
          <w:sz w:val="28"/>
          <w:szCs w:val="28"/>
        </w:rPr>
        <w:t>Категорія Y</w:t>
      </w:r>
      <w:r w:rsidRPr="00BB2010">
        <w:rPr>
          <w:b/>
          <w:bCs/>
          <w:color w:val="000000"/>
          <w:sz w:val="28"/>
          <w:szCs w:val="28"/>
        </w:rPr>
        <w:t xml:space="preserve"> </w:t>
      </w:r>
      <w:r w:rsidRPr="00BB2010">
        <w:rPr>
          <w:sz w:val="28"/>
          <w:szCs w:val="28"/>
        </w:rPr>
        <w:t>–</w:t>
      </w:r>
      <w:r w:rsidRPr="00BB2010">
        <w:rPr>
          <w:color w:val="000000"/>
          <w:sz w:val="28"/>
          <w:szCs w:val="28"/>
        </w:rPr>
        <w:t xml:space="preserve"> товари,</w:t>
      </w:r>
      <w:r w:rsidRPr="00BB2010">
        <w:rPr>
          <w:sz w:val="28"/>
          <w:szCs w:val="28"/>
        </w:rPr>
        <w:t xml:space="preserve"> що</w:t>
      </w:r>
      <w:r w:rsidRPr="00BB2010">
        <w:rPr>
          <w:color w:val="000000"/>
          <w:sz w:val="28"/>
          <w:szCs w:val="28"/>
        </w:rPr>
        <w:t xml:space="preserve"> мають коливання в попиті, і як </w:t>
      </w:r>
      <w:r w:rsidRPr="00BB2010">
        <w:rPr>
          <w:sz w:val="28"/>
          <w:szCs w:val="28"/>
        </w:rPr>
        <w:t>наслідок,</w:t>
      </w:r>
      <w:r w:rsidRPr="00BB2010">
        <w:rPr>
          <w:color w:val="000000"/>
          <w:sz w:val="28"/>
          <w:szCs w:val="28"/>
        </w:rPr>
        <w:t xml:space="preserve"> середній прогноз продажів. </w:t>
      </w:r>
      <w:r w:rsidRPr="00BB2010">
        <w:rPr>
          <w:bCs/>
          <w:color w:val="000000"/>
          <w:sz w:val="28"/>
          <w:szCs w:val="28"/>
        </w:rPr>
        <w:t xml:space="preserve">Коефіцієнт варіації </w:t>
      </w:r>
      <w:r w:rsidRPr="00BB2010">
        <w:rPr>
          <w:bCs/>
          <w:sz w:val="28"/>
          <w:szCs w:val="28"/>
        </w:rPr>
        <w:t>складає</w:t>
      </w:r>
      <w:r w:rsidRPr="00BB2010">
        <w:rPr>
          <w:bCs/>
          <w:color w:val="000000"/>
          <w:sz w:val="28"/>
          <w:szCs w:val="28"/>
        </w:rPr>
        <w:t xml:space="preserve"> 10</w:t>
      </w:r>
      <w:r w:rsidRPr="00BB2010">
        <w:rPr>
          <w:sz w:val="28"/>
        </w:rPr>
        <w:t>–</w:t>
      </w:r>
      <w:r w:rsidRPr="00BB2010">
        <w:rPr>
          <w:bCs/>
          <w:color w:val="000000"/>
          <w:sz w:val="28"/>
          <w:szCs w:val="28"/>
        </w:rPr>
        <w:t>25%.</w:t>
      </w:r>
      <w:r w:rsidRPr="00BB2010">
        <w:rPr>
          <w:bCs/>
          <w:i/>
          <w:color w:val="000000"/>
          <w:sz w:val="28"/>
          <w:szCs w:val="28"/>
        </w:rPr>
        <w:t xml:space="preserve"> </w:t>
      </w:r>
      <w:r w:rsidRPr="00BB2010">
        <w:rPr>
          <w:sz w:val="28"/>
          <w:szCs w:val="28"/>
        </w:rPr>
        <w:t>Відхилення</w:t>
      </w:r>
      <w:r w:rsidRPr="00BB2010">
        <w:rPr>
          <w:color w:val="000000"/>
          <w:sz w:val="28"/>
          <w:szCs w:val="28"/>
        </w:rPr>
        <w:t xml:space="preserve"> від середньої </w:t>
      </w:r>
      <w:r w:rsidRPr="00BB2010">
        <w:rPr>
          <w:sz w:val="28"/>
          <w:szCs w:val="28"/>
        </w:rPr>
        <w:t>величини</w:t>
      </w:r>
      <w:r w:rsidRPr="00BB2010">
        <w:rPr>
          <w:color w:val="000000"/>
          <w:sz w:val="28"/>
          <w:szCs w:val="28"/>
        </w:rPr>
        <w:t xml:space="preserve"> продажів існує, але воно коливається в розумних межах (у межах 25%).</w:t>
      </w:r>
    </w:p>
    <w:p w14:paraId="7E6B92EF" w14:textId="77777777" w:rsidR="00F637D8" w:rsidRPr="00BB2010" w:rsidRDefault="00F637D8" w:rsidP="00F637D8">
      <w:pPr>
        <w:shd w:val="clear" w:color="auto" w:fill="FFFFFF"/>
        <w:ind w:right="19" w:firstLine="709"/>
        <w:jc w:val="both"/>
        <w:rPr>
          <w:sz w:val="28"/>
          <w:szCs w:val="28"/>
        </w:rPr>
      </w:pPr>
      <w:r w:rsidRPr="00BB2010">
        <w:rPr>
          <w:i/>
          <w:color w:val="000000"/>
          <w:sz w:val="28"/>
          <w:szCs w:val="28"/>
        </w:rPr>
        <w:t>Категорія Z</w:t>
      </w:r>
      <w:r w:rsidRPr="00BB2010">
        <w:rPr>
          <w:color w:val="000000"/>
          <w:sz w:val="28"/>
          <w:szCs w:val="28"/>
        </w:rPr>
        <w:t xml:space="preserve"> </w:t>
      </w:r>
      <w:r w:rsidRPr="00BB2010">
        <w:rPr>
          <w:sz w:val="28"/>
          <w:szCs w:val="28"/>
        </w:rPr>
        <w:t>–</w:t>
      </w:r>
      <w:r w:rsidRPr="00BB2010">
        <w:rPr>
          <w:color w:val="000000"/>
          <w:sz w:val="28"/>
          <w:szCs w:val="28"/>
        </w:rPr>
        <w:t xml:space="preserve"> товари </w:t>
      </w:r>
      <w:r w:rsidRPr="00BB2010">
        <w:rPr>
          <w:sz w:val="28"/>
          <w:szCs w:val="28"/>
        </w:rPr>
        <w:t>з</w:t>
      </w:r>
      <w:r w:rsidRPr="00BB2010">
        <w:rPr>
          <w:color w:val="000000"/>
          <w:sz w:val="28"/>
          <w:szCs w:val="28"/>
        </w:rPr>
        <w:t xml:space="preserve"> нерегулярним (випадковим) споживанням, будь-які тенденції відсутні, точність прогнозу продажів низька. </w:t>
      </w:r>
      <w:r w:rsidRPr="00BB2010">
        <w:rPr>
          <w:bCs/>
          <w:color w:val="000000"/>
          <w:sz w:val="28"/>
          <w:szCs w:val="28"/>
        </w:rPr>
        <w:t xml:space="preserve">Коефіцієнт варіації перевищує 25% і може бути </w:t>
      </w:r>
      <w:r w:rsidRPr="00BB2010">
        <w:rPr>
          <w:sz w:val="28"/>
          <w:szCs w:val="28"/>
        </w:rPr>
        <w:t>більше</w:t>
      </w:r>
      <w:r w:rsidRPr="00BB2010">
        <w:rPr>
          <w:color w:val="000000"/>
          <w:sz w:val="28"/>
          <w:szCs w:val="28"/>
        </w:rPr>
        <w:t xml:space="preserve"> </w:t>
      </w:r>
      <w:r w:rsidRPr="00BB2010">
        <w:rPr>
          <w:bCs/>
          <w:color w:val="000000"/>
          <w:sz w:val="28"/>
          <w:szCs w:val="28"/>
        </w:rPr>
        <w:t>100%.</w:t>
      </w:r>
      <w:r w:rsidRPr="00BB2010">
        <w:rPr>
          <w:b/>
          <w:bCs/>
          <w:color w:val="000000"/>
          <w:sz w:val="28"/>
          <w:szCs w:val="28"/>
        </w:rPr>
        <w:t xml:space="preserve"> </w:t>
      </w:r>
      <w:r w:rsidRPr="00BB2010">
        <w:rPr>
          <w:color w:val="000000"/>
          <w:sz w:val="28"/>
          <w:szCs w:val="28"/>
        </w:rPr>
        <w:t xml:space="preserve">Це може бути група товарів, що доставляється на замовлення клієнтів. </w:t>
      </w:r>
    </w:p>
    <w:p w14:paraId="7FF0DF38" w14:textId="77777777" w:rsidR="00A55682" w:rsidRDefault="00A55682"/>
    <w:sectPr w:rsidR="00A55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75F58"/>
    <w:multiLevelType w:val="hybridMultilevel"/>
    <w:tmpl w:val="CB9012E8"/>
    <w:lvl w:ilvl="0" w:tplc="738680E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7D8"/>
    <w:rsid w:val="005B67C4"/>
    <w:rsid w:val="00A55682"/>
    <w:rsid w:val="00F6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F840E"/>
  <w15:chartTrackingRefBased/>
  <w15:docId w15:val="{AFEE026C-04D9-47CF-9EB8-6A50E132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63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ЛОГИСТ Знак"/>
    <w:basedOn w:val="a0"/>
    <w:rsid w:val="00F637D8"/>
    <w:rPr>
      <w:b/>
      <w:noProof w:val="0"/>
      <w:sz w:val="28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2025-10-10T11:29:00Z</dcterms:created>
  <dcterms:modified xsi:type="dcterms:W3CDTF">2025-10-10T11:29:00Z</dcterms:modified>
</cp:coreProperties>
</file>