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6" w:rsidRDefault="00995E0B" w:rsidP="00995E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E0B">
        <w:rPr>
          <w:rFonts w:ascii="Times New Roman" w:hAnsi="Times New Roman" w:cs="Times New Roman"/>
          <w:sz w:val="28"/>
          <w:szCs w:val="28"/>
          <w:lang w:val="uk-UA"/>
        </w:rPr>
        <w:t>Тема 3</w:t>
      </w:r>
    </w:p>
    <w:p w:rsidR="00995E0B" w:rsidRDefault="00995E0B" w:rsidP="00995E0B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</w:pPr>
      <w:r w:rsidRPr="00995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КОДЕКС ПОВЕДІНКИ </w:t>
      </w:r>
      <w:proofErr w:type="spellStart"/>
      <w:r w:rsidRPr="00995E0B">
        <w:rPr>
          <w:rFonts w:ascii="Times New Roman" w:hAnsi="Times New Roman" w:cs="Times New Roman"/>
          <w:b/>
          <w:sz w:val="28"/>
          <w:szCs w:val="28"/>
          <w:lang w:val="uk-UA"/>
        </w:rPr>
        <w:t>IPRA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(2011) – </w:t>
      </w:r>
      <w:r w:rsidRPr="00995E0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МІЖНАРОДНОЇ АСОЦІАЦІЇ </w:t>
      </w:r>
    </w:p>
    <w:p w:rsidR="00995E0B" w:rsidRDefault="00995E0B" w:rsidP="00995E0B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</w:pPr>
      <w:proofErr w:type="spellStart"/>
      <w:r w:rsidRPr="00995E0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ПАБЛІК</w:t>
      </w:r>
      <w:proofErr w:type="spellEnd"/>
      <w:r w:rsidRPr="00995E0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995E0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uk-UA"/>
        </w:rPr>
        <w:t>РИЛЕЙШНЗ</w:t>
      </w:r>
      <w:proofErr w:type="spellEnd"/>
    </w:p>
    <w:p w:rsidR="00995E0B" w:rsidRDefault="00995E0B" w:rsidP="0099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Історична структура документу: </w:t>
      </w:r>
      <w:r w:rsidRPr="00995E0B">
        <w:rPr>
          <w:rFonts w:ascii="Times New Roman" w:hAnsi="Times New Roman" w:cs="Times New Roman"/>
          <w:sz w:val="28"/>
          <w:szCs w:val="28"/>
          <w:lang w:val="uk-UA"/>
        </w:rPr>
        <w:t>Венеційський кодекс 1961 року, Афінський кодекс 1965 року та Брюссельський кодекс 2007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E0B" w:rsidRDefault="00995E0B" w:rsidP="0099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декларація</w:t>
      </w:r>
      <w:r w:rsidRPr="00995E0B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правова основа К</w:t>
      </w:r>
      <w:r w:rsidRPr="00995E0B">
        <w:rPr>
          <w:rFonts w:ascii="Times New Roman" w:hAnsi="Times New Roman" w:cs="Times New Roman"/>
          <w:sz w:val="28"/>
          <w:szCs w:val="28"/>
          <w:lang w:val="uk-UA"/>
        </w:rPr>
        <w:t>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5E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</w:t>
      </w:r>
      <w:proofErr w:type="spellStart"/>
      <w:r w:rsidRPr="00995E0B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E0B" w:rsidRDefault="00995E0B" w:rsidP="0099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етичні принципи документу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демократичне представництво,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суспільного впливу, право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E0B" w:rsidRDefault="00995E0B" w:rsidP="0099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Репрезентація у документі професійних цінностей правди, діалогу, чесності, прозорості та конфіденційності.</w:t>
      </w:r>
    </w:p>
    <w:p w:rsidR="00995E0B" w:rsidRDefault="00995E0B" w:rsidP="0099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0B">
        <w:rPr>
          <w:rFonts w:ascii="Times New Roman" w:hAnsi="Times New Roman" w:cs="Times New Roman"/>
          <w:sz w:val="28"/>
          <w:szCs w:val="28"/>
          <w:lang w:val="uk-UA"/>
        </w:rPr>
        <w:t xml:space="preserve">Репрезентація у документі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антицінностей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шахрайства, хабарів та обману.</w:t>
      </w:r>
    </w:p>
    <w:p w:rsidR="00995E0B" w:rsidRPr="00995E0B" w:rsidRDefault="00995E0B" w:rsidP="00995E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0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</w:t>
      </w:r>
    </w:p>
    <w:p w:rsidR="00995E0B" w:rsidRDefault="00995E0B" w:rsidP="00F81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0B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995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E0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5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E0B">
        <w:rPr>
          <w:rFonts w:ascii="Times New Roman" w:hAnsi="Times New Roman" w:cs="Times New Roman"/>
          <w:sz w:val="28"/>
          <w:szCs w:val="28"/>
          <w:lang w:val="uk-UA"/>
        </w:rPr>
        <w:t>Conduct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5E0B">
        <w:rPr>
          <w:rFonts w:ascii="Times New Roman" w:hAnsi="Times New Roman" w:cs="Times New Roman"/>
          <w:i/>
          <w:sz w:val="28"/>
          <w:szCs w:val="28"/>
          <w:lang w:val="uk-UA"/>
        </w:rPr>
        <w:t>IPRA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F81D7A" w:rsidRPr="00F81D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1D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1D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proofErr w:type="spellStart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www.ipra.org</w:t>
        </w:r>
        <w:proofErr w:type="spellEnd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member-services</w:t>
        </w:r>
        <w:proofErr w:type="spellEnd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code-of-conduct</w:t>
        </w:r>
        <w:proofErr w:type="spellEnd"/>
        <w:r w:rsidR="00F81D7A"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F81D7A" w:rsidRDefault="00F81D7A" w:rsidP="00F81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декларація прав людини.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proofErr w:type="spellStart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/995_015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1D7A" w:rsidRPr="00F81D7A" w:rsidRDefault="00F81D7A" w:rsidP="00F81D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Иванова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К. А.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Копирайтинг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секреты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рекламных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PR-текстов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1D7A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8" w:history="1">
        <w:r w:rsidRPr="00F81D7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http://mega-eworld.com/upload/iblock/5bd/pdf_bk_845_kopirayting_sekrety_sostavleniya_reklamnyh_i_pr_tekstov_kira_ivanovabook.a4.pdf</w:t>
        </w:r>
      </w:hyperlink>
      <w:r w:rsidRPr="00F81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1D7A" w:rsidRDefault="00F81D7A" w:rsidP="00F81D7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D7A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F81D7A" w:rsidRPr="00554728" w:rsidRDefault="00F81D7A" w:rsidP="005547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зі змістом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Кодексу професійних стандартів у сфері </w:t>
      </w:r>
      <w:proofErr w:type="spellStart"/>
      <w:r w:rsidRPr="0055472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554728">
        <w:rPr>
          <w:rFonts w:ascii="Times New Roman" w:hAnsi="Times New Roman" w:cs="Times New Roman"/>
          <w:sz w:val="28"/>
          <w:szCs w:val="28"/>
          <w:lang w:val="uk-UA"/>
        </w:rPr>
        <w:t>-діяльності (</w:t>
      </w:r>
      <w:proofErr w:type="spellStart"/>
      <w:r w:rsidRPr="00554728">
        <w:rPr>
          <w:rFonts w:ascii="Times New Roman" w:hAnsi="Times New Roman" w:cs="Times New Roman"/>
          <w:sz w:val="28"/>
          <w:szCs w:val="28"/>
          <w:lang w:val="uk-UA"/>
        </w:rPr>
        <w:t>PRSA</w:t>
      </w:r>
      <w:proofErr w:type="spellEnd"/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) та Кодексу поведінки </w:t>
      </w:r>
      <w:proofErr w:type="spellStart"/>
      <w:r w:rsidRPr="00554728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складіть власну думку і прийміть рішення з приводу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>ситуацій.</w:t>
      </w:r>
    </w:p>
    <w:p w:rsidR="00F81D7A" w:rsidRPr="00554728" w:rsidRDefault="00F81D7A" w:rsidP="005547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аби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проілюструвати положення про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>складність і неоднозначність діяльності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728">
        <w:rPr>
          <w:rFonts w:ascii="Times New Roman" w:hAnsi="Times New Roman" w:cs="Times New Roman"/>
          <w:sz w:val="28"/>
          <w:szCs w:val="28"/>
          <w:lang w:val="uk-UA"/>
        </w:rPr>
        <w:t>PR</w:t>
      </w:r>
      <w:proofErr w:type="spellEnd"/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-фахівця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у різноманітних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сферах діяльності навіть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у межах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>однієї і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728">
        <w:rPr>
          <w:rFonts w:ascii="Times New Roman" w:hAnsi="Times New Roman" w:cs="Times New Roman"/>
          <w:sz w:val="28"/>
          <w:szCs w:val="28"/>
          <w:lang w:val="uk-UA"/>
        </w:rPr>
        <w:t>тієї ж ситуації, розглянемо наведений нижче випадок.</w:t>
      </w:r>
    </w:p>
    <w:p w:rsidR="00554728" w:rsidRPr="00554728" w:rsidRDefault="00F81D7A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У США, як і в багатьох інших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країнах (зокрема, і в Україні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),особливо гостро 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постає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питання із за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бороною на куріння і виробництва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тютюну ще й тому, що історично саме США протягом століть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були головним виробником і експортером тютюнових виробів. 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ижче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наводяться основні групи громадськості, чиї інтереси зачіпаються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цьому </w:t>
      </w:r>
      <w:r w:rsidR="00554728"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випадку. </w:t>
      </w:r>
    </w:p>
    <w:p w:rsidR="00554728" w:rsidRPr="00554728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Власники тютюнових плантацій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ирощування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тютюну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не заборонено законом, продукт зареєст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рований у сільськогосподарських підкомі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тетах, іноді субсидується державою.</w:t>
      </w:r>
    </w:p>
    <w:p w:rsidR="00554728" w:rsidRPr="00554728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t>Тютюнова промисловість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Виробництво дозволено законом,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промисловість забезпечує зайнятість значної частини населення.</w:t>
      </w:r>
    </w:p>
    <w:p w:rsidR="00554728" w:rsidRPr="00554728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Люди, які палять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Права людини не можна обмежу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вати; якщо продукт виробляється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законно, його можна вживати.</w:t>
      </w:r>
    </w:p>
    <w:p w:rsidR="00554728" w:rsidRPr="00554728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Люди, які не палять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Кур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ці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завдають шкоди здоров'ю оточуючих; якщо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курці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мають право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палити, то некурці мають право на те, щоб в їх присутності не палили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54728" w:rsidRPr="00554728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t>Асоціація лікарів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Тютюнопаління обмежує термін життя як курців, так і некурців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Лікування легеневих захворювань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тривале і фінансово затратне;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потрібне введення обмежень пра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курців і діяльності тютюнової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промисловості.</w:t>
      </w:r>
    </w:p>
    <w:p w:rsidR="00554728" w:rsidRPr="00554728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Державні інспекції охорони</w:t>
      </w:r>
      <w:r w:rsidRPr="005547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здоров'я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Оскільки виробництво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продукту дозволено законом, то держа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вним органам залишається тільки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інформувати суспільство про шкоду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тютюнопаління. </w:t>
      </w:r>
    </w:p>
    <w:p w:rsidR="00F81D7A" w:rsidRDefault="00554728" w:rsidP="005547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кожній з наведених груп громадськості в цих організаціях є служби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 </w:t>
      </w:r>
      <w:proofErr w:type="spellStart"/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зв'язків</w:t>
      </w:r>
      <w:proofErr w:type="spellEnd"/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громадськістю. Як кожній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з цих груп слід відстою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вати позиції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організації,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враховуючи </w:t>
      </w:r>
      <w:r w:rsidRPr="00554728">
        <w:rPr>
          <w:rFonts w:ascii="Times New Roman" w:hAnsi="Times New Roman" w:cs="Times New Roman"/>
          <w:i/>
          <w:sz w:val="28"/>
          <w:szCs w:val="28"/>
          <w:lang w:val="uk-UA"/>
        </w:rPr>
        <w:t>інтереси суспільства в цілому або окремих груп суспільства?</w:t>
      </w:r>
    </w:p>
    <w:p w:rsidR="00F86DC4" w:rsidRPr="00F86DC4" w:rsidRDefault="00554728" w:rsidP="00F86D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 є фахівцем зі </w:t>
      </w:r>
      <w:proofErr w:type="spellStart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зв'язків</w:t>
      </w:r>
      <w:proofErr w:type="spellEnd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громадськістю та отримуєте завдання від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президе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нта вашої компанії написати </w:t>
      </w:r>
      <w:proofErr w:type="spellStart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ньюз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реліз</w:t>
      </w:r>
      <w:proofErr w:type="spellEnd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випуск нового товару. У </w:t>
      </w:r>
      <w:proofErr w:type="spellStart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ньюз</w:t>
      </w:r>
      <w:proofErr w:type="spellEnd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-релізі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необхідно вказати, що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товар за своїми якіс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ними показниками в три рази перевершує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аналогічні товари, вироблені конкуруючими фірмами. Вам відомо,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що дослідження, які підтверджують і</w:t>
      </w:r>
      <w:r w:rsidR="00F86DC4" w:rsidRPr="00F86DC4">
        <w:rPr>
          <w:rFonts w:ascii="Times New Roman" w:hAnsi="Times New Roman" w:cs="Times New Roman"/>
          <w:i/>
          <w:sz w:val="28"/>
          <w:szCs w:val="28"/>
          <w:lang w:val="uk-UA"/>
        </w:rPr>
        <w:t>стинність цього положення, вашою фірмою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r w:rsidR="00F86DC4"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здійснювалися. </w:t>
      </w:r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ваші дії як </w:t>
      </w:r>
      <w:proofErr w:type="spellStart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PR</w:t>
      </w:r>
      <w:proofErr w:type="spellEnd"/>
      <w:r w:rsidRPr="00F86DC4">
        <w:rPr>
          <w:rFonts w:ascii="Times New Roman" w:hAnsi="Times New Roman" w:cs="Times New Roman"/>
          <w:i/>
          <w:sz w:val="28"/>
          <w:szCs w:val="28"/>
          <w:lang w:val="uk-UA"/>
        </w:rPr>
        <w:t>-фахівця?</w:t>
      </w:r>
    </w:p>
    <w:p w:rsidR="00554728" w:rsidRPr="00F86DC4" w:rsidRDefault="00F86DC4" w:rsidP="00F86DC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Ваша організація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 xml:space="preserve"> для 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якнадійніше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публікацію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ньюз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>релізів</w:t>
      </w:r>
      <w:proofErr w:type="spellEnd"/>
      <w:r w:rsidRPr="00F86DC4">
        <w:rPr>
          <w:rFonts w:ascii="Times New Roman" w:hAnsi="Times New Roman" w:cs="Times New Roman"/>
          <w:sz w:val="28"/>
          <w:szCs w:val="28"/>
          <w:lang w:val="uk-UA"/>
        </w:rPr>
        <w:t>, запрошує редактора однієї з міських газет на штатну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>посаду консультанта, зберігаючи при цьому сво</w:t>
      </w:r>
      <w:r>
        <w:rPr>
          <w:rFonts w:ascii="Times New Roman" w:hAnsi="Times New Roman" w:cs="Times New Roman"/>
          <w:sz w:val="28"/>
          <w:szCs w:val="28"/>
          <w:lang w:val="uk-UA"/>
        </w:rPr>
        <w:t>ю посаду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 xml:space="preserve"> в газеті. Чи бачите ви 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>ознаки неетичної поведінки як з боку організації, так і з боку редактора,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>якщо останній погодиться прийняти цю пропозицію? У чому полягають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DC4">
        <w:rPr>
          <w:rFonts w:ascii="Times New Roman" w:hAnsi="Times New Roman" w:cs="Times New Roman"/>
          <w:sz w:val="28"/>
          <w:szCs w:val="28"/>
          <w:lang w:val="uk-UA"/>
        </w:rPr>
        <w:t>неетичної поведінки?</w:t>
      </w:r>
      <w:bookmarkEnd w:id="0"/>
    </w:p>
    <w:sectPr w:rsidR="00554728" w:rsidRPr="00F8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28"/>
    <w:multiLevelType w:val="hybridMultilevel"/>
    <w:tmpl w:val="015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A53"/>
    <w:multiLevelType w:val="hybridMultilevel"/>
    <w:tmpl w:val="AC8CFC56"/>
    <w:lvl w:ilvl="0" w:tplc="42CAB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34973"/>
    <w:multiLevelType w:val="hybridMultilevel"/>
    <w:tmpl w:val="A2029E9A"/>
    <w:lvl w:ilvl="0" w:tplc="1E8C5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D4237C"/>
    <w:multiLevelType w:val="hybridMultilevel"/>
    <w:tmpl w:val="2D70765A"/>
    <w:lvl w:ilvl="0" w:tplc="F01CE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130"/>
    <w:multiLevelType w:val="hybridMultilevel"/>
    <w:tmpl w:val="6368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B"/>
    <w:rsid w:val="00193896"/>
    <w:rsid w:val="00554728"/>
    <w:rsid w:val="00995E0B"/>
    <w:rsid w:val="00F81D7A"/>
    <w:rsid w:val="00F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-eworld.com/upload/iblock/5bd/pdf_bk_845_kopirayting_sekrety_sostavleniya_reklamnyh_i_pr_tekstov_kira_ivanovabook.a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95_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a.org/member-services/code-of-conduc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2020-01-26T08:36:00Z</dcterms:created>
  <dcterms:modified xsi:type="dcterms:W3CDTF">2020-01-26T09:12:00Z</dcterms:modified>
</cp:coreProperties>
</file>