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62" w:rsidRDefault="009C3D30" w:rsidP="009C3D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C3D30">
        <w:rPr>
          <w:rFonts w:ascii="Times New Roman" w:hAnsi="Times New Roman" w:cs="Times New Roman"/>
          <w:sz w:val="32"/>
          <w:szCs w:val="32"/>
          <w:lang w:val="uk-UA"/>
        </w:rPr>
        <w:t>Тема 5</w:t>
      </w:r>
    </w:p>
    <w:p w:rsidR="009C3D30" w:rsidRPr="009C3D30" w:rsidRDefault="009C3D30" w:rsidP="009C3D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D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ЕТИЧНІ ДОКУМЕНТИ МІЖНАРОДНОЇ КОМУНІКАЦІЙНОЇ </w:t>
      </w:r>
    </w:p>
    <w:p w:rsidR="009C3D30" w:rsidRDefault="009C3D30" w:rsidP="009C3D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D30">
        <w:rPr>
          <w:rFonts w:ascii="Times New Roman" w:hAnsi="Times New Roman" w:cs="Times New Roman"/>
          <w:b/>
          <w:sz w:val="28"/>
          <w:szCs w:val="28"/>
          <w:lang w:val="uk-UA"/>
        </w:rPr>
        <w:t>КОНСУЛЬТАТИВНОЇ ОРГАНІЗАЦІЇ (</w:t>
      </w:r>
      <w:proofErr w:type="spellStart"/>
      <w:r w:rsidRPr="009C3D30">
        <w:rPr>
          <w:rFonts w:ascii="Times New Roman" w:hAnsi="Times New Roman" w:cs="Times New Roman"/>
          <w:b/>
          <w:sz w:val="28"/>
          <w:szCs w:val="28"/>
          <w:lang w:val="uk-UA"/>
        </w:rPr>
        <w:t>ICCO</w:t>
      </w:r>
      <w:proofErr w:type="spellEnd"/>
      <w:r w:rsidRPr="009C3D3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9C3D30" w:rsidRDefault="009C3D30" w:rsidP="009C3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D30">
        <w:rPr>
          <w:rFonts w:ascii="Times New Roman" w:hAnsi="Times New Roman" w:cs="Times New Roman"/>
          <w:sz w:val="28"/>
          <w:szCs w:val="28"/>
          <w:lang w:val="uk-UA"/>
        </w:rPr>
        <w:t>Стокгольмська хартія (1986/2003)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її етичні принципи - </w:t>
      </w:r>
      <w:hyperlink r:id="rId6" w:history="1">
        <w:proofErr w:type="spellStart"/>
        <w:r w:rsidRPr="009510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</w:t>
        </w:r>
        <w:proofErr w:type="spellEnd"/>
        <w:r w:rsidRPr="009510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Pr="009510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iccopr.com</w:t>
        </w:r>
        <w:proofErr w:type="spellEnd"/>
        <w:r w:rsidRPr="009510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9510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members</w:t>
        </w:r>
        <w:proofErr w:type="spellEnd"/>
        <w:r w:rsidRPr="009510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9510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stockholm-charter</w:t>
        </w:r>
        <w:proofErr w:type="spellEnd"/>
        <w:r w:rsidRPr="009510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3D30" w:rsidRDefault="009C3D30" w:rsidP="009C3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Гельсінська декларація </w:t>
      </w:r>
      <w:r w:rsidRPr="009C3D30">
        <w:rPr>
          <w:rFonts w:ascii="Times New Roman" w:hAnsi="Times New Roman" w:cs="Times New Roman"/>
          <w:sz w:val="28"/>
          <w:szCs w:val="28"/>
          <w:lang w:val="uk-UA"/>
        </w:rPr>
        <w:t>(2017)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її етичні принципи - </w:t>
      </w:r>
      <w:hyperlink r:id="rId7" w:history="1">
        <w:proofErr w:type="spellStart"/>
        <w:r w:rsidRPr="009510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</w:t>
        </w:r>
        <w:proofErr w:type="spellEnd"/>
        <w:r w:rsidRPr="009510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Pr="009510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iccopr.com</w:t>
        </w:r>
        <w:proofErr w:type="spellEnd"/>
        <w:r w:rsidRPr="009510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9510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helsinki-declaration</w:t>
        </w:r>
        <w:proofErr w:type="spellEnd"/>
        <w:r w:rsidRPr="009510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3D30" w:rsidRDefault="009C3D30" w:rsidP="009C3D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Етика цифрової комунікації – </w:t>
      </w:r>
      <w:hyperlink r:id="rId8" w:history="1">
        <w:r w:rsidRPr="009510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https://iccopr.com/wp-content/uploads/2017/10/Ethics-in-Digital-Communications-Guidelines.pdf</w:t>
        </w:r>
      </w:hyperlink>
    </w:p>
    <w:p w:rsidR="009C3D30" w:rsidRDefault="009C3D30" w:rsidP="009C3D3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Самостійна робота</w:t>
      </w:r>
    </w:p>
    <w:p w:rsidR="009C3D30" w:rsidRPr="009C3D30" w:rsidRDefault="009C3D30" w:rsidP="009C3D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Знайдіть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-практиці України порушення стандартів </w:t>
      </w:r>
      <w:proofErr w:type="spellStart"/>
      <w:r w:rsidRPr="009C3D30">
        <w:rPr>
          <w:rFonts w:ascii="Times New Roman" w:hAnsi="Times New Roman" w:cs="Times New Roman"/>
          <w:sz w:val="28"/>
          <w:szCs w:val="28"/>
          <w:lang w:val="uk-UA"/>
        </w:rPr>
        <w:t>ICCO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(5 прикладів). Проаналізуйте з чим це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Pr="009C3D3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9C3D30" w:rsidRPr="009C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F2673"/>
    <w:multiLevelType w:val="hybridMultilevel"/>
    <w:tmpl w:val="2B90B23C"/>
    <w:lvl w:ilvl="0" w:tplc="235CD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F92333"/>
    <w:multiLevelType w:val="hybridMultilevel"/>
    <w:tmpl w:val="5458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30"/>
    <w:rsid w:val="00822D62"/>
    <w:rsid w:val="009C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D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3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D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3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copr.com/wp-content/uploads/2017/10/Ethics-in-Digital-Communications-Guideline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ccopr.com/helsinki-decla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copr.com/members/stockholm-charte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2020-01-26T09:42:00Z</dcterms:created>
  <dcterms:modified xsi:type="dcterms:W3CDTF">2020-01-26T09:51:00Z</dcterms:modified>
</cp:coreProperties>
</file>