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CE2" w:rsidRPr="00644CE2" w:rsidRDefault="00644CE2" w:rsidP="00644C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ЛЕКЦІЯ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</w:p>
    <w:p w:rsidR="00644CE2" w:rsidRPr="005B1FFC" w:rsidRDefault="00644CE2" w:rsidP="00644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Тема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B1FF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Прикметник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  <w:bookmarkStart w:id="0" w:name="_GoBack"/>
      <w:bookmarkEnd w:id="0"/>
    </w:p>
    <w:p w:rsidR="00644CE2" w:rsidRPr="005B1FFC" w:rsidRDefault="00644CE2" w:rsidP="00644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B1FFC">
        <w:rPr>
          <w:rFonts w:ascii="Times New Roman" w:hAnsi="Times New Roman" w:cs="Times New Roman"/>
          <w:sz w:val="28"/>
          <w:szCs w:val="28"/>
        </w:rPr>
        <w:t>Значеннєві</w:t>
      </w:r>
      <w:proofErr w:type="spellEnd"/>
      <w:r w:rsidRPr="005B1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FFC">
        <w:rPr>
          <w:rFonts w:ascii="Times New Roman" w:hAnsi="Times New Roman" w:cs="Times New Roman"/>
          <w:sz w:val="28"/>
          <w:szCs w:val="28"/>
        </w:rPr>
        <w:t>розряди</w:t>
      </w:r>
      <w:proofErr w:type="spellEnd"/>
      <w:r w:rsidRPr="005B1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FFC">
        <w:rPr>
          <w:rFonts w:ascii="Times New Roman" w:hAnsi="Times New Roman" w:cs="Times New Roman"/>
          <w:sz w:val="28"/>
          <w:szCs w:val="28"/>
        </w:rPr>
        <w:t>прикметників</w:t>
      </w:r>
      <w:proofErr w:type="spellEnd"/>
      <w:r w:rsidRPr="005B1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FF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B1FFC">
        <w:rPr>
          <w:rFonts w:ascii="Times New Roman" w:hAnsi="Times New Roman" w:cs="Times New Roman"/>
          <w:sz w:val="28"/>
          <w:szCs w:val="28"/>
        </w:rPr>
        <w:t xml:space="preserve"> творення.</w:t>
      </w:r>
    </w:p>
    <w:p w:rsidR="00644CE2" w:rsidRPr="005B1FFC" w:rsidRDefault="00644CE2" w:rsidP="00644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2. Короткі прикметники, їх відмінювання.</w:t>
      </w:r>
    </w:p>
    <w:p w:rsidR="00644CE2" w:rsidRPr="005B1FFC" w:rsidRDefault="00644CE2" w:rsidP="00644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3. Повні прикметники, їх творення та відмінювання.</w:t>
      </w:r>
    </w:p>
    <w:p w:rsidR="00644CE2" w:rsidRPr="005B1FFC" w:rsidRDefault="00644CE2" w:rsidP="00644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4. Невідмінювані прикметники.</w:t>
      </w:r>
    </w:p>
    <w:p w:rsidR="00644CE2" w:rsidRPr="005B1FFC" w:rsidRDefault="00644CE2" w:rsidP="00644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5. Творення ступенів порівняння прикметників.</w:t>
      </w:r>
    </w:p>
    <w:p w:rsidR="00644CE2" w:rsidRPr="005B1FFC" w:rsidRDefault="00644CE2" w:rsidP="00644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4CE2" w:rsidRPr="005B1FFC" w:rsidRDefault="00644CE2" w:rsidP="00644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C694D" w:rsidRDefault="00AC694D" w:rsidP="00AC694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Основна:</w:t>
      </w:r>
    </w:p>
    <w:p w:rsidR="00AC694D" w:rsidRDefault="00AC694D" w:rsidP="00AC6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Леута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О.І. Старослов'янська мова.  Київ:  Вища школа, 2001. – С.21-47.</w:t>
      </w:r>
    </w:p>
    <w:p w:rsidR="00AC694D" w:rsidRDefault="00AC694D" w:rsidP="00AC6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Майборода А.В. Старослов'янська мова.  Київ: Наукова думка,  1975. – С.10-14, 23-36. </w:t>
      </w:r>
    </w:p>
    <w:p w:rsidR="00AC694D" w:rsidRDefault="00AC694D" w:rsidP="00AC6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Станівський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М.Ф. Старослов'янська мова. Київ,  1983.</w:t>
      </w:r>
    </w:p>
    <w:p w:rsidR="00AC694D" w:rsidRDefault="00AC694D" w:rsidP="00AC6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Додаткова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AC694D" w:rsidRDefault="00AC694D" w:rsidP="00AC6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Висоцький С.О. Київська писемна школа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lang w:val="uk-UA"/>
        </w:rPr>
        <w:t>-Х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ст. Львів; Київ; Нью-Йорк, 1998.</w:t>
      </w:r>
    </w:p>
    <w:p w:rsidR="00AC694D" w:rsidRDefault="00AC694D" w:rsidP="00AC6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Питання походження і розвитку слов’янської писемності.  Київ, 1963.</w:t>
      </w:r>
    </w:p>
    <w:p w:rsidR="00AC694D" w:rsidRDefault="00AC694D" w:rsidP="00AC6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Півторак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 Українці: звідки ми і наша мова.   Київ, 1993.</w:t>
      </w:r>
    </w:p>
    <w:p w:rsidR="00644CE2" w:rsidRPr="005B1FFC" w:rsidRDefault="00644CE2" w:rsidP="00644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4CE2" w:rsidRPr="005B1FFC" w:rsidRDefault="00644CE2" w:rsidP="00644CE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5B1FFC">
        <w:rPr>
          <w:rFonts w:ascii="Times New Roman" w:hAnsi="Times New Roman" w:cs="Times New Roman"/>
          <w:b/>
          <w:sz w:val="28"/>
          <w:szCs w:val="28"/>
        </w:rPr>
        <w:t>. З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НАЧЕННЄВІ РОЗРЯДИ ПРИКМЕТНИКІВ</w:t>
      </w:r>
      <w:r w:rsidRPr="005B1FF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ЇХ ТВОРЕННЯ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Прикметники в ранній праслов’янській мові утворювалися за допомогою найуживаніших іменних суфіксів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-*ā, -*</w:t>
      </w:r>
      <w:r w:rsidRPr="005B1FFC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ā, -*ъ, -*ь, -*ŏ, -*</w:t>
      </w:r>
      <w:r w:rsidRPr="005B1FFC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і під цим кутом зору принципово не відрізнялися від іменників. Проте, це не означає, що прикметники взагалі не відрізнялися від іменників. Різниця між цими двома іменними категоріями почала складатися ще в 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праіндоєвропейській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мові. Ім'я залишалося іменником, якщо в ньому домінувало поняття субстанції, істоти, особи, або перетворювалося в прикметник, якщо в ньому домінувало поняття якості, властивості. Членування імен на іменники і прикметники відбулося в синтаксичному сполученні, в якому ім'я могло набувати функцій означення при іншому імені і в зв’язку з цим перетворюватися в прикметник: слово *</w:t>
      </w:r>
      <w:r w:rsidRPr="005B1FFC">
        <w:rPr>
          <w:rFonts w:ascii="Times New Roman" w:hAnsi="Times New Roman" w:cs="Times New Roman"/>
          <w:sz w:val="28"/>
          <w:szCs w:val="28"/>
          <w:lang w:val="en-US"/>
        </w:rPr>
        <w:t>star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ъ = ст.-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слов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старъ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могло бути іменником із значенням *</w:t>
      </w:r>
      <w:r w:rsidRPr="005B1FFC">
        <w:rPr>
          <w:rFonts w:ascii="Times New Roman" w:hAnsi="Times New Roman" w:cs="Times New Roman"/>
          <w:sz w:val="28"/>
          <w:szCs w:val="28"/>
          <w:lang w:val="en-US"/>
        </w:rPr>
        <w:t>star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ьсь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= ст.-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слов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старьць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, але в сполученні *</w:t>
      </w:r>
      <w:r w:rsidRPr="005B1FFC">
        <w:rPr>
          <w:rFonts w:ascii="Times New Roman" w:hAnsi="Times New Roman" w:cs="Times New Roman"/>
          <w:sz w:val="28"/>
          <w:szCs w:val="28"/>
          <w:lang w:val="en-US"/>
        </w:rPr>
        <w:t>star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ъ č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en-US"/>
        </w:rPr>
        <w:t>lov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ĕ</w:t>
      </w:r>
      <w:r w:rsidRPr="005B1FF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ъ = ст.-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слов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старъ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чловѣкъ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ім'я *</w:t>
      </w:r>
      <w:r w:rsidRPr="005B1FFC">
        <w:rPr>
          <w:rFonts w:ascii="Times New Roman" w:hAnsi="Times New Roman" w:cs="Times New Roman"/>
          <w:sz w:val="28"/>
          <w:szCs w:val="28"/>
          <w:lang w:val="en-US"/>
        </w:rPr>
        <w:t>star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ъ було означенням, прикметником. Таким чином, на основі синтаксичної функції означення в праслов’янській мові прикметники відкололися від іменників.</w:t>
      </w:r>
    </w:p>
    <w:p w:rsidR="00644CE2" w:rsidRPr="005B1FFC" w:rsidRDefault="00644CE2" w:rsidP="00644CE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Спочатку група імен, вживана для характеристики ознаки предмета, була обмеженою лексично, тому що властивості предмета розкривалися через інші предмети, тобто були теж назвами предметів, які з погляду розмовляючи сприймалися як виразники ознаки чи властивості. Поступово, з розвитком абстрактного мислення, ознака вже не розкривалася через предмет і починала усвідомлюватися окремо. У зв’язку з цим утворюється окрема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lastRenderedPageBreak/>
        <w:t>лексико-семантична категорія прикметників, в яких образ предмета вже відсутній.</w:t>
      </w:r>
    </w:p>
    <w:p w:rsidR="00644CE2" w:rsidRPr="005B1FFC" w:rsidRDefault="00644CE2" w:rsidP="00644CE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Виконуючи функцію означення, прикметники граматично узгоджувалися з іменниками. Тому-то граматичні категорії роду, числа й відмінка прикметників за своєю природою виключно синтаксичні, як форми узгодження з означуваними іменниками. Пізніше в праслов’янській мові починає формуватися спеціальна морфологічна категорія прикметників з особливими словотворчими моделями та розподілом на короткі й повні форми, однак усе це остаточно завершується аж на ґрунті історії окремих слов'янських мов.</w:t>
      </w:r>
    </w:p>
    <w:p w:rsidR="00644CE2" w:rsidRPr="005B1FFC" w:rsidRDefault="00644CE2" w:rsidP="00644CE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У старослов'янській мові виділялися ті самі розряди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прикметників, що й у сучасній українській мові: якісні,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відносні та присвійні. Крім того, у старослов'янській мові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функціонувала обмежена група подібних до прислівників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прикметників, які не змінювалися за родами, числами, відмінками, а від прислівників відрізнялися синтаксичною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функцією – у реченні вони виступали означеннями. Ці прикметники мали закінчення -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(пізніше могли мати -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ъ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) і складали обмежену замкнену групу: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исплънь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(повний),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прѣпрость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(простий),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различь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(різний),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свободь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(вільний).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Напр.;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правъды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ісплънь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д҃сница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твоѣ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(Син. 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пс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.);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дъвa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на</w:t>
      </w:r>
      <w:r w:rsidRPr="005B1FFC">
        <w:rPr>
          <w:rFonts w:ascii="Times New Roman" w:eastAsia="MS Mincho" w:hAnsi="MS Mincho" w:cs="Times New Roman"/>
          <w:b/>
          <w:sz w:val="28"/>
          <w:szCs w:val="28"/>
          <w:lang w:val="uk-UA"/>
        </w:rPr>
        <w:t> 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дєсѧте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коша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исплънь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(Мар. 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єв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.);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многоу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и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разлнчь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гнѣвоу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Супр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.).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Якісні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прикметники виражали якість предмета безпосередньо своїм значенням, а не через відношення до інших предметів чи приналежності особі. За морфологічною будовою вони поділяються на дві групи: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первинні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, або непохідні, основа яких не ускладнена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суфіксом: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малъ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бѣлъ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новъ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бодръ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любъ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нѣмъ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тѫпъ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младъ</w:t>
      </w:r>
      <w:proofErr w:type="spellEnd"/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прикметники, утворені від давніх основ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за допомогою суфіксів. Найпоширеніші суфікси якісних прикметників: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окъ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высокъ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широкъ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жєстокъ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ъкъ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, -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ькъ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гладъкъ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лєгъкъ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горькъ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тѧжькъ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ьнъ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бєзоумьнъ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снльнъ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лъ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,-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ьлъ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гнилъ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зрѣлъ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крѫглъ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ивъ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, -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ьливъ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лѣнивъ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милостивъ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завидьливъ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;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итъ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, -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овитъ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имєнитъ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срьдитъ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домовитъ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;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оватъ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бѣловатъ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сѫковатъ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;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атъ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богатъ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крилатъ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;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-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тъ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, -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твъ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чистъ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сытъ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;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ръ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остръ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добръ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старъ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Відносні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прикметники утворюються від іменників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за допомогою таких основних суфіксів: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ьнъ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желѣзьнъ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мєдвьнъ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брачьнъ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;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ѣнъ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, -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анъ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дрѣвѣнъ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мѣдѣнъ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дъштанъ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Присвійні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прикметники утворюються від іменників, які означають назви людей і тварин, за допомогою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суфіксів: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овъ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, -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євъ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адамовъ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львовъ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кєсарєвъ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змиѥвъ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-ь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(йому завжди передував м'який приголосний):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чловѣчь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отьчь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. Вживання цього суфікса досить обмежене,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він поступово витіснявся суфіксами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овъ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, -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євъ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. Напр.: нова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форма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Авраамовъ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(Мар. 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єв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.) замість старої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Аврамли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(Син. 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пс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.). Від власних назв прикметники на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-ь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утворюються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тоді, коли основа закінчується на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-м, -н, -л, -в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Симонь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Иаковль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(Мар. 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єв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.);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Павль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Супр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.);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инъ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В0КВ0ДИН1»,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голжвині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 За допомогою цього суфікса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творилися прикметники від іменників на -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а, -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ии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, -ь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-*і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основ):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Ионинъ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Иона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Мариинъ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мариа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Лєвьфиинъ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Лєвьфии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ии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Божии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вражии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 Цей тип представлений лише прикметниками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Божии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вражии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а також словами, утвореними від назв тварин паралельно з формами на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-ь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овьчии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овьчь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ьнъ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дѣдьнъ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матєєрьнъ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 Малопродуктивний спосіб, який представлений в основному назвами спорідненості, родинних стосунків: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владычьнъ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владыка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дроужьнъ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дроугъ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сыновьнъ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сынъ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Специфічною є група прикметників, утворених за допомогою суфікса -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ьскъ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 Вони утворюються від назв істот і цим наближаються до присвійних, але виражають приналежність не одній особі, а групі осіб. Напр.: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господьскъ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жєньскъ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людьскъ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дѣтьскъ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. Якщо ж за допомогою суфікса -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ьскъ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прикметники утворюються від назв неживих предметів, то вони наближаються до відносних: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назарєтьскъ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морьскъ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грєчьскъ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ІІ. КОРОТКІ ПРИКМЕТНИКИ, ЇХ ВІДМІНЮВАННЯ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Прикметники старослов'янської мови за будовою могли виступати у двох формах: 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короткій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повній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 Наявність двох форм прикметників у минулому була характерною ознакою усіх слов'янських мов, проте згодом західнослов’янські мови практично повністю втратили короткі форми; у східнослов'янських мовах вони вживаються обмежено, і лише у південнослов'янських мовах (сербсько-хорватська та словенська) й нині вживають короткі та повні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прикметники.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lastRenderedPageBreak/>
        <w:t>Старослов’янська мова досить яскраво відбиває співвідношення між короткими і повними прикметниками та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особливостями їх вживання. Прикметники старослов'янської мови у реченні могли виконувати дві синтаксичні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функції: атрибутивну і предикативну. Короткі форми просто давали якісну характеристику без будь-яких додаткових ознак; повні прикметники крім якісної кваліфікації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предмета виділяли його з ряду подібних, індивідуалізували його.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Короткі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іменні, неозначені, нечленні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) прикметники давніші за походженням і безпосередньо пов'язані з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виділенням цієї групи слів з індоєвропейського класу імен,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у реченні вони могли виконувати як предикативну функцію, так і атрибутивну. У ролі означення короткі прикметники найчастіше стояли перед означуваним словом,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вказуючи на ознаку чи властивість без додаткової 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характеризації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 Поступово у цій функції їх витіснили повні прикметники, і вони стали вживатися переважно у предикативній функції, тобто виступати іменною частиною іменного складеного присудка: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чловѣкъ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єтєръ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бѣ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богатъ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Зогр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єв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.);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чловѣкъ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бѣ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домовитъ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(Мар. 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єв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.). Спільність походження з іменниками у цих прикметниках виявляється в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однакових відмінкових парадигмах: прикметники чоловічого та середнього родів змінюються за зразком іменників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>-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*о, -*</w:t>
      </w:r>
      <w:r w:rsidRPr="005B1FFC">
        <w:rPr>
          <w:rFonts w:ascii="Times New Roman" w:hAnsi="Times New Roman" w:cs="Times New Roman"/>
          <w:b/>
          <w:sz w:val="28"/>
          <w:szCs w:val="28"/>
          <w:lang w:val="en-US"/>
        </w:rPr>
        <w:t>jo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основ, а прикметники жіночого роду – за зразком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-*а, -*</w:t>
      </w:r>
      <w:r w:rsidRPr="005B1FFC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основ. Короткі прикметники мали родові розрізнення, які передавалися різними закінченнями: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чол. -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ъ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, -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новъ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синь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жін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, -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, -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5B1FFC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нова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сина</w:t>
      </w:r>
      <w:r w:rsidRPr="005B1FFC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сер.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-о, -є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ново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синє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У відмінюванні їх розрізняють твердий та м’який варіанти.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Зразок відмінювання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992"/>
        <w:gridCol w:w="1221"/>
        <w:gridCol w:w="1316"/>
        <w:gridCol w:w="1229"/>
        <w:gridCol w:w="1134"/>
        <w:gridCol w:w="1249"/>
      </w:tblGrid>
      <w:tr w:rsidR="00644CE2" w:rsidRPr="005B1FFC" w:rsidTr="00385376">
        <w:trPr>
          <w:trHeight w:val="146"/>
        </w:trPr>
        <w:tc>
          <w:tcPr>
            <w:tcW w:w="1134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29" w:type="dxa"/>
            <w:gridSpan w:val="3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Твердий варіант </w:t>
            </w:r>
          </w:p>
        </w:tc>
        <w:tc>
          <w:tcPr>
            <w:tcW w:w="3506" w:type="dxa"/>
            <w:gridSpan w:val="3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М’який варіант </w:t>
            </w:r>
          </w:p>
        </w:tc>
      </w:tr>
      <w:tr w:rsidR="00644CE2" w:rsidRPr="005B1FFC" w:rsidTr="00385376">
        <w:trPr>
          <w:trHeight w:val="146"/>
        </w:trPr>
        <w:tc>
          <w:tcPr>
            <w:tcW w:w="1134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35" w:type="dxa"/>
            <w:gridSpan w:val="6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Однина </w:t>
            </w:r>
          </w:p>
        </w:tc>
      </w:tr>
      <w:tr w:rsidR="00644CE2" w:rsidRPr="005B1FFC" w:rsidTr="00385376">
        <w:trPr>
          <w:trHeight w:val="146"/>
        </w:trPr>
        <w:tc>
          <w:tcPr>
            <w:tcW w:w="1134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чол.</w:t>
            </w:r>
          </w:p>
        </w:tc>
        <w:tc>
          <w:tcPr>
            <w:tcW w:w="1221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сер.</w:t>
            </w:r>
          </w:p>
        </w:tc>
        <w:tc>
          <w:tcPr>
            <w:tcW w:w="1316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жін.</w:t>
            </w:r>
          </w:p>
        </w:tc>
        <w:tc>
          <w:tcPr>
            <w:tcW w:w="1229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чол.</w:t>
            </w:r>
          </w:p>
        </w:tc>
        <w:tc>
          <w:tcPr>
            <w:tcW w:w="1134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сер.</w:t>
            </w:r>
          </w:p>
        </w:tc>
        <w:tc>
          <w:tcPr>
            <w:tcW w:w="1143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жін.</w:t>
            </w:r>
          </w:p>
        </w:tc>
      </w:tr>
      <w:tr w:rsidR="00644CE2" w:rsidRPr="005B1FFC" w:rsidTr="00385376">
        <w:trPr>
          <w:trHeight w:val="323"/>
        </w:trPr>
        <w:tc>
          <w:tcPr>
            <w:tcW w:w="1134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</w:t>
            </w:r>
          </w:p>
        </w:tc>
        <w:tc>
          <w:tcPr>
            <w:tcW w:w="992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новъ</w:t>
            </w:r>
            <w:proofErr w:type="spellEnd"/>
          </w:p>
        </w:tc>
        <w:tc>
          <w:tcPr>
            <w:tcW w:w="1221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ново</w:t>
            </w:r>
          </w:p>
        </w:tc>
        <w:tc>
          <w:tcPr>
            <w:tcW w:w="1316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нова</w:t>
            </w:r>
          </w:p>
        </w:tc>
        <w:tc>
          <w:tcPr>
            <w:tcW w:w="1229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синь</w:t>
            </w:r>
          </w:p>
        </w:tc>
        <w:tc>
          <w:tcPr>
            <w:tcW w:w="1134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синє</w:t>
            </w:r>
          </w:p>
        </w:tc>
        <w:tc>
          <w:tcPr>
            <w:tcW w:w="1143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сина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</w:tr>
      <w:tr w:rsidR="00644CE2" w:rsidRPr="005B1FFC" w:rsidTr="00385376">
        <w:trPr>
          <w:trHeight w:val="305"/>
        </w:trPr>
        <w:tc>
          <w:tcPr>
            <w:tcW w:w="1134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213" w:type="dxa"/>
            <w:gridSpan w:val="2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нова</w:t>
            </w:r>
          </w:p>
        </w:tc>
        <w:tc>
          <w:tcPr>
            <w:tcW w:w="1316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новы</w:t>
            </w:r>
            <w:proofErr w:type="spellEnd"/>
          </w:p>
        </w:tc>
        <w:tc>
          <w:tcPr>
            <w:tcW w:w="2363" w:type="dxa"/>
            <w:gridSpan w:val="2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сина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1143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синѩ</w:t>
            </w:r>
            <w:proofErr w:type="spellEnd"/>
          </w:p>
        </w:tc>
      </w:tr>
      <w:tr w:rsidR="00644CE2" w:rsidRPr="005B1FFC" w:rsidTr="00385376">
        <w:trPr>
          <w:trHeight w:val="323"/>
        </w:trPr>
        <w:tc>
          <w:tcPr>
            <w:tcW w:w="1134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</w:p>
        </w:tc>
        <w:tc>
          <w:tcPr>
            <w:tcW w:w="2213" w:type="dxa"/>
            <w:gridSpan w:val="2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новоу</w:t>
            </w:r>
            <w:proofErr w:type="spellEnd"/>
          </w:p>
        </w:tc>
        <w:tc>
          <w:tcPr>
            <w:tcW w:w="1316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новѣ</w:t>
            </w:r>
            <w:proofErr w:type="spellEnd"/>
          </w:p>
        </w:tc>
        <w:tc>
          <w:tcPr>
            <w:tcW w:w="2363" w:type="dxa"/>
            <w:gridSpan w:val="2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синю</w:t>
            </w:r>
          </w:p>
        </w:tc>
        <w:tc>
          <w:tcPr>
            <w:tcW w:w="1143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сини</w:t>
            </w:r>
          </w:p>
        </w:tc>
      </w:tr>
      <w:tr w:rsidR="00644CE2" w:rsidRPr="005B1FFC" w:rsidTr="00385376">
        <w:trPr>
          <w:trHeight w:val="323"/>
        </w:trPr>
        <w:tc>
          <w:tcPr>
            <w:tcW w:w="1134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З.</w:t>
            </w:r>
          </w:p>
        </w:tc>
        <w:tc>
          <w:tcPr>
            <w:tcW w:w="992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новъ</w:t>
            </w:r>
            <w:proofErr w:type="spellEnd"/>
          </w:p>
        </w:tc>
        <w:tc>
          <w:tcPr>
            <w:tcW w:w="1221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ново</w:t>
            </w:r>
          </w:p>
        </w:tc>
        <w:tc>
          <w:tcPr>
            <w:tcW w:w="1316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новѫ</w:t>
            </w:r>
            <w:proofErr w:type="spellEnd"/>
          </w:p>
        </w:tc>
        <w:tc>
          <w:tcPr>
            <w:tcW w:w="1229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синь</w:t>
            </w:r>
          </w:p>
        </w:tc>
        <w:tc>
          <w:tcPr>
            <w:tcW w:w="1134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синє</w:t>
            </w:r>
          </w:p>
        </w:tc>
        <w:tc>
          <w:tcPr>
            <w:tcW w:w="1143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синѭ</w:t>
            </w:r>
            <w:proofErr w:type="spellEnd"/>
          </w:p>
        </w:tc>
      </w:tr>
      <w:tr w:rsidR="00644CE2" w:rsidRPr="005B1FFC" w:rsidTr="00385376">
        <w:trPr>
          <w:trHeight w:val="323"/>
        </w:trPr>
        <w:tc>
          <w:tcPr>
            <w:tcW w:w="1134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</w:t>
            </w:r>
          </w:p>
        </w:tc>
        <w:tc>
          <w:tcPr>
            <w:tcW w:w="2213" w:type="dxa"/>
            <w:gridSpan w:val="2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новомь</w:t>
            </w:r>
            <w:proofErr w:type="spellEnd"/>
          </w:p>
        </w:tc>
        <w:tc>
          <w:tcPr>
            <w:tcW w:w="1316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новоѭ</w:t>
            </w:r>
            <w:proofErr w:type="spellEnd"/>
          </w:p>
        </w:tc>
        <w:tc>
          <w:tcPr>
            <w:tcW w:w="2363" w:type="dxa"/>
            <w:gridSpan w:val="2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синємь</w:t>
            </w:r>
            <w:proofErr w:type="spellEnd"/>
          </w:p>
        </w:tc>
        <w:tc>
          <w:tcPr>
            <w:tcW w:w="1143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синєѭ</w:t>
            </w:r>
            <w:proofErr w:type="spellEnd"/>
          </w:p>
        </w:tc>
      </w:tr>
      <w:tr w:rsidR="00644CE2" w:rsidRPr="005B1FFC" w:rsidTr="00385376">
        <w:trPr>
          <w:trHeight w:val="323"/>
        </w:trPr>
        <w:tc>
          <w:tcPr>
            <w:tcW w:w="1134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М.</w:t>
            </w:r>
          </w:p>
        </w:tc>
        <w:tc>
          <w:tcPr>
            <w:tcW w:w="2213" w:type="dxa"/>
            <w:gridSpan w:val="2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новѣ</w:t>
            </w:r>
            <w:proofErr w:type="spellEnd"/>
          </w:p>
        </w:tc>
        <w:tc>
          <w:tcPr>
            <w:tcW w:w="1316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новѣ</w:t>
            </w:r>
            <w:proofErr w:type="spellEnd"/>
          </w:p>
        </w:tc>
        <w:tc>
          <w:tcPr>
            <w:tcW w:w="2363" w:type="dxa"/>
            <w:gridSpan w:val="2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сини</w:t>
            </w:r>
          </w:p>
        </w:tc>
        <w:tc>
          <w:tcPr>
            <w:tcW w:w="1143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сини</w:t>
            </w:r>
          </w:p>
        </w:tc>
      </w:tr>
      <w:tr w:rsidR="00644CE2" w:rsidRPr="005B1FFC" w:rsidTr="00385376">
        <w:trPr>
          <w:trHeight w:val="323"/>
        </w:trPr>
        <w:tc>
          <w:tcPr>
            <w:tcW w:w="1134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35" w:type="dxa"/>
            <w:gridSpan w:val="6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Множина </w:t>
            </w:r>
          </w:p>
        </w:tc>
      </w:tr>
      <w:tr w:rsidR="00644CE2" w:rsidRPr="005B1FFC" w:rsidTr="00385376">
        <w:trPr>
          <w:trHeight w:val="305"/>
        </w:trPr>
        <w:tc>
          <w:tcPr>
            <w:tcW w:w="1134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чол.</w:t>
            </w:r>
          </w:p>
        </w:tc>
        <w:tc>
          <w:tcPr>
            <w:tcW w:w="1221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сер.</w:t>
            </w:r>
          </w:p>
        </w:tc>
        <w:tc>
          <w:tcPr>
            <w:tcW w:w="1316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жін.</w:t>
            </w:r>
          </w:p>
        </w:tc>
        <w:tc>
          <w:tcPr>
            <w:tcW w:w="1229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чол.</w:t>
            </w:r>
          </w:p>
        </w:tc>
        <w:tc>
          <w:tcPr>
            <w:tcW w:w="1134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сер.</w:t>
            </w:r>
          </w:p>
        </w:tc>
        <w:tc>
          <w:tcPr>
            <w:tcW w:w="1143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жін.</w:t>
            </w:r>
          </w:p>
        </w:tc>
      </w:tr>
      <w:tr w:rsidR="00644CE2" w:rsidRPr="005B1FFC" w:rsidTr="00385376">
        <w:trPr>
          <w:trHeight w:val="305"/>
        </w:trPr>
        <w:tc>
          <w:tcPr>
            <w:tcW w:w="1134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</w:t>
            </w:r>
          </w:p>
        </w:tc>
        <w:tc>
          <w:tcPr>
            <w:tcW w:w="992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нови</w:t>
            </w:r>
            <w:proofErr w:type="spellEnd"/>
          </w:p>
        </w:tc>
        <w:tc>
          <w:tcPr>
            <w:tcW w:w="1221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нова</w:t>
            </w:r>
          </w:p>
        </w:tc>
        <w:tc>
          <w:tcPr>
            <w:tcW w:w="1316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новы</w:t>
            </w:r>
            <w:proofErr w:type="spellEnd"/>
          </w:p>
        </w:tc>
        <w:tc>
          <w:tcPr>
            <w:tcW w:w="1229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сини</w:t>
            </w:r>
          </w:p>
        </w:tc>
        <w:tc>
          <w:tcPr>
            <w:tcW w:w="1134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сина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1143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синѧ</w:t>
            </w:r>
            <w:proofErr w:type="spellEnd"/>
          </w:p>
        </w:tc>
      </w:tr>
      <w:tr w:rsidR="00644CE2" w:rsidRPr="005B1FFC" w:rsidTr="00385376">
        <w:trPr>
          <w:trHeight w:val="323"/>
        </w:trPr>
        <w:tc>
          <w:tcPr>
            <w:tcW w:w="1134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213" w:type="dxa"/>
            <w:gridSpan w:val="2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новъ</w:t>
            </w:r>
            <w:proofErr w:type="spellEnd"/>
          </w:p>
        </w:tc>
        <w:tc>
          <w:tcPr>
            <w:tcW w:w="1316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29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синь</w:t>
            </w:r>
          </w:p>
        </w:tc>
        <w:tc>
          <w:tcPr>
            <w:tcW w:w="1143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44CE2" w:rsidRPr="005B1FFC" w:rsidTr="00385376">
        <w:trPr>
          <w:trHeight w:val="323"/>
        </w:trPr>
        <w:tc>
          <w:tcPr>
            <w:tcW w:w="1134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</w:p>
        </w:tc>
        <w:tc>
          <w:tcPr>
            <w:tcW w:w="2213" w:type="dxa"/>
            <w:gridSpan w:val="2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новомъ</w:t>
            </w:r>
            <w:proofErr w:type="spellEnd"/>
          </w:p>
        </w:tc>
        <w:tc>
          <w:tcPr>
            <w:tcW w:w="1316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новамъ</w:t>
            </w:r>
            <w:proofErr w:type="spellEnd"/>
          </w:p>
        </w:tc>
        <w:tc>
          <w:tcPr>
            <w:tcW w:w="2363" w:type="dxa"/>
            <w:gridSpan w:val="2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синємь</w:t>
            </w:r>
            <w:proofErr w:type="spellEnd"/>
          </w:p>
        </w:tc>
        <w:tc>
          <w:tcPr>
            <w:tcW w:w="1143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сина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мь</w:t>
            </w:r>
            <w:proofErr w:type="spellEnd"/>
          </w:p>
        </w:tc>
      </w:tr>
      <w:tr w:rsidR="00644CE2" w:rsidRPr="005B1FFC" w:rsidTr="00385376">
        <w:trPr>
          <w:trHeight w:val="323"/>
        </w:trPr>
        <w:tc>
          <w:tcPr>
            <w:tcW w:w="1134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З.</w:t>
            </w:r>
          </w:p>
        </w:tc>
        <w:tc>
          <w:tcPr>
            <w:tcW w:w="992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новы</w:t>
            </w:r>
            <w:proofErr w:type="spellEnd"/>
          </w:p>
        </w:tc>
        <w:tc>
          <w:tcPr>
            <w:tcW w:w="1221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нова</w:t>
            </w:r>
          </w:p>
        </w:tc>
        <w:tc>
          <w:tcPr>
            <w:tcW w:w="1316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новы</w:t>
            </w:r>
            <w:proofErr w:type="spellEnd"/>
          </w:p>
        </w:tc>
        <w:tc>
          <w:tcPr>
            <w:tcW w:w="1229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синѧ</w:t>
            </w:r>
            <w:proofErr w:type="spellEnd"/>
          </w:p>
        </w:tc>
        <w:tc>
          <w:tcPr>
            <w:tcW w:w="1134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сина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1143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синѧ</w:t>
            </w:r>
            <w:proofErr w:type="spellEnd"/>
          </w:p>
        </w:tc>
      </w:tr>
      <w:tr w:rsidR="00644CE2" w:rsidRPr="005B1FFC" w:rsidTr="00385376">
        <w:trPr>
          <w:trHeight w:val="323"/>
        </w:trPr>
        <w:tc>
          <w:tcPr>
            <w:tcW w:w="1134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</w:t>
            </w:r>
          </w:p>
        </w:tc>
        <w:tc>
          <w:tcPr>
            <w:tcW w:w="2213" w:type="dxa"/>
            <w:gridSpan w:val="2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новы</w:t>
            </w:r>
            <w:proofErr w:type="spellEnd"/>
          </w:p>
        </w:tc>
        <w:tc>
          <w:tcPr>
            <w:tcW w:w="1316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новами</w:t>
            </w:r>
            <w:proofErr w:type="spellEnd"/>
          </w:p>
        </w:tc>
        <w:tc>
          <w:tcPr>
            <w:tcW w:w="2363" w:type="dxa"/>
            <w:gridSpan w:val="2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сини</w:t>
            </w:r>
          </w:p>
        </w:tc>
        <w:tc>
          <w:tcPr>
            <w:tcW w:w="1143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сина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ми</w:t>
            </w:r>
          </w:p>
        </w:tc>
      </w:tr>
      <w:tr w:rsidR="00644CE2" w:rsidRPr="005B1FFC" w:rsidTr="00385376">
        <w:trPr>
          <w:trHeight w:val="305"/>
        </w:trPr>
        <w:tc>
          <w:tcPr>
            <w:tcW w:w="1134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</w:t>
            </w:r>
          </w:p>
        </w:tc>
        <w:tc>
          <w:tcPr>
            <w:tcW w:w="2213" w:type="dxa"/>
            <w:gridSpan w:val="2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новѣхъ</w:t>
            </w:r>
            <w:proofErr w:type="spellEnd"/>
          </w:p>
        </w:tc>
        <w:tc>
          <w:tcPr>
            <w:tcW w:w="1316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новахъ</w:t>
            </w:r>
            <w:proofErr w:type="spellEnd"/>
          </w:p>
        </w:tc>
        <w:tc>
          <w:tcPr>
            <w:tcW w:w="2363" w:type="dxa"/>
            <w:gridSpan w:val="2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синихъ</w:t>
            </w:r>
            <w:proofErr w:type="spellEnd"/>
          </w:p>
        </w:tc>
        <w:tc>
          <w:tcPr>
            <w:tcW w:w="1143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сина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хъ</w:t>
            </w:r>
            <w:proofErr w:type="spellEnd"/>
          </w:p>
        </w:tc>
      </w:tr>
      <w:tr w:rsidR="00644CE2" w:rsidRPr="005B1FFC" w:rsidTr="00385376">
        <w:trPr>
          <w:trHeight w:val="323"/>
        </w:trPr>
        <w:tc>
          <w:tcPr>
            <w:tcW w:w="1134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35" w:type="dxa"/>
            <w:gridSpan w:val="6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Двоїна </w:t>
            </w:r>
          </w:p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44CE2" w:rsidRPr="005B1FFC" w:rsidTr="00385376">
        <w:trPr>
          <w:trHeight w:val="323"/>
        </w:trPr>
        <w:tc>
          <w:tcPr>
            <w:tcW w:w="1134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чол.</w:t>
            </w:r>
          </w:p>
        </w:tc>
        <w:tc>
          <w:tcPr>
            <w:tcW w:w="1221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сер.</w:t>
            </w:r>
          </w:p>
        </w:tc>
        <w:tc>
          <w:tcPr>
            <w:tcW w:w="1316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жін.</w:t>
            </w:r>
          </w:p>
        </w:tc>
        <w:tc>
          <w:tcPr>
            <w:tcW w:w="1229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чол.</w:t>
            </w:r>
          </w:p>
        </w:tc>
        <w:tc>
          <w:tcPr>
            <w:tcW w:w="1134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сер.</w:t>
            </w:r>
          </w:p>
        </w:tc>
        <w:tc>
          <w:tcPr>
            <w:tcW w:w="1143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жін.</w:t>
            </w:r>
          </w:p>
        </w:tc>
      </w:tr>
      <w:tr w:rsidR="00644CE2" w:rsidRPr="005B1FFC" w:rsidTr="00385376">
        <w:trPr>
          <w:trHeight w:val="323"/>
        </w:trPr>
        <w:tc>
          <w:tcPr>
            <w:tcW w:w="1134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Н.–З.</w:t>
            </w:r>
          </w:p>
        </w:tc>
        <w:tc>
          <w:tcPr>
            <w:tcW w:w="992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нова</w:t>
            </w:r>
          </w:p>
        </w:tc>
        <w:tc>
          <w:tcPr>
            <w:tcW w:w="1221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новѣ</w:t>
            </w:r>
            <w:proofErr w:type="spellEnd"/>
          </w:p>
        </w:tc>
        <w:tc>
          <w:tcPr>
            <w:tcW w:w="1316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новѣ</w:t>
            </w:r>
            <w:proofErr w:type="spellEnd"/>
          </w:p>
        </w:tc>
        <w:tc>
          <w:tcPr>
            <w:tcW w:w="1229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сина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1134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сини</w:t>
            </w:r>
          </w:p>
        </w:tc>
        <w:tc>
          <w:tcPr>
            <w:tcW w:w="1143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сини</w:t>
            </w:r>
          </w:p>
        </w:tc>
      </w:tr>
      <w:tr w:rsidR="00644CE2" w:rsidRPr="005B1FFC" w:rsidTr="00385376">
        <w:trPr>
          <w:trHeight w:val="323"/>
        </w:trPr>
        <w:tc>
          <w:tcPr>
            <w:tcW w:w="1134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 –     М.</w:t>
            </w:r>
          </w:p>
        </w:tc>
        <w:tc>
          <w:tcPr>
            <w:tcW w:w="992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21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новоу</w:t>
            </w:r>
            <w:proofErr w:type="spellEnd"/>
          </w:p>
        </w:tc>
        <w:tc>
          <w:tcPr>
            <w:tcW w:w="1316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29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синю</w:t>
            </w:r>
          </w:p>
        </w:tc>
        <w:tc>
          <w:tcPr>
            <w:tcW w:w="1143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44CE2" w:rsidRPr="005B1FFC" w:rsidTr="00385376">
        <w:trPr>
          <w:trHeight w:val="323"/>
        </w:trPr>
        <w:tc>
          <w:tcPr>
            <w:tcW w:w="1134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– О.</w:t>
            </w:r>
          </w:p>
        </w:tc>
        <w:tc>
          <w:tcPr>
            <w:tcW w:w="2213" w:type="dxa"/>
            <w:gridSpan w:val="2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новома</w:t>
            </w:r>
            <w:proofErr w:type="spellEnd"/>
          </w:p>
        </w:tc>
        <w:tc>
          <w:tcPr>
            <w:tcW w:w="1316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новама</w:t>
            </w:r>
            <w:proofErr w:type="spellEnd"/>
          </w:p>
        </w:tc>
        <w:tc>
          <w:tcPr>
            <w:tcW w:w="1229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синєма</w:t>
            </w:r>
            <w:proofErr w:type="spellEnd"/>
          </w:p>
        </w:tc>
        <w:tc>
          <w:tcPr>
            <w:tcW w:w="1134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43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сина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</w:t>
            </w:r>
            <w:proofErr w:type="spellEnd"/>
          </w:p>
        </w:tc>
      </w:tr>
    </w:tbl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Клична форма коротких прикметників замінюється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формою називного 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відм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одн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., але у прикметників чоловічого роду і субстантивованих прикметників зустрічаються клична форма на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-є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ωкаанє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нєбожє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Супр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.);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фарисєю</w:t>
      </w:r>
      <w:proofErr w:type="spellEnd"/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слѣпє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Супр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.).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ІІІ. ПОВНІ ПРИКМЕТНИКИ, ЇХ ТВОРЕННЯ ТА ВІДМІНЮВАННЯ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Повні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займенникові, означені, членні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) прикметники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утворювалися від коротких шляхом додавання вказівних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займенників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чол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.),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5B1FFC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(жін.),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ѥ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(сер.). Напр.: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добръ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+ и =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добрыи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; добра + а</w:t>
      </w:r>
      <w:r w:rsidRPr="005B1FFC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=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добраа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; добро + ѥ =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доброѥ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. Ці займенники спочатку виконували функцію вказівки на предмет,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виділення його з ряду подібних. Виступаючи енклітиками, вони поступово зливалися у вимові з прикметниками і згодом перетворилися лише на показники граматичного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роду прикметників. 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Повні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прикметники у реченні могли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виконувати 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лише функцію означення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поступово витісняючи у цій синтаксичній ролі 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короткі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прикметники, для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яких характерною стала 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предикативна функція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Дослідники вважають, що приєднання вказівних займенників до іменних форм використовувалося для надання прикметнику-означенню більшої самостійності, конкретності, звернення на нього особливої уваги. Це наближало повні прикметники за значенням до іменників, і тому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ця група прикметників зазнала 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субстантивації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(вживання в значенні іменників). 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Напр.: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ѥмь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рѫкѫ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слѣпааго</w:t>
      </w:r>
      <w:proofErr w:type="spellEnd"/>
      <w:r w:rsidRPr="005B1FFC">
        <w:rPr>
          <w:rFonts w:ascii="Times New Roman" w:eastAsia="MS Mincho" w:hAnsi="MS Mincho" w:cs="Times New Roman"/>
          <w:b/>
          <w:sz w:val="28"/>
          <w:szCs w:val="28"/>
          <w:lang w:val="uk-UA"/>
        </w:rPr>
        <w:t> 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ізвєдє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и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вънъ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із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вьси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(Мар. 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єв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.);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Рѣстє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къ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нимъ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чьто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иштєтє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живааго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мрьтвыими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(Мар. 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єв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.).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У процесі приєднання займенників кінцеві редуковані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ъ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коротких форм прикметників чоловічого роду змінилися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на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ы, 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 Напр.: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новъ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+ и =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новыи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; синь + и =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синии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Спочатку повні форми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новыи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новаа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новоѥ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легко розмежовувалися на складові частини: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новы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-и, нова-а</w:t>
      </w:r>
      <w:r w:rsidRPr="005B1FFC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, ново-ѥ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але подальший збіг 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енклітиків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з відмінковими закінченнями коротких форм і взаємне пристосування їх, що виявилося у фонетичних змінах, привели до втрати сприймання займенника як складового елемента. Таким чином,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відмінювання повних прикметників старослов'янської мови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є особливим типом відмінювання, який має елементи прикметникової та займенникової парадигм.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Пізніше в деяких відмінкових формах повних прикметників почалася взаємодія між закінченнями коротких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прикметників та початковою частиною вказівних займенників, що спричинило до вироблення нових відмінкових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закінчень. Ці закінчення сформувалися після втрати інтервокального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*j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та взаємної асиміляції і стягнення голосних: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—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аѥго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&gt;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аєго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&gt;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ааго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&gt;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аго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добраѥго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добрааго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дораго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; 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—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оуѥмоу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&gt;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оуоумоу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&gt;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оумоу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доброуѥмоу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доброуоулмоу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</w:t>
      </w:r>
      <w:r w:rsidRPr="005B1FFC">
        <w:rPr>
          <w:rFonts w:ascii="Times New Roman" w:eastAsia="MS Mincho" w:hAnsi="MS Mincho" w:cs="Times New Roman"/>
          <w:b/>
          <w:sz w:val="28"/>
          <w:szCs w:val="28"/>
          <w:lang w:val="uk-UA"/>
        </w:rPr>
        <w:t> 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довроумоу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;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—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ѣѥ &gt; ѣє &gt;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ѣѣ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&gt; ѣ: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новѣѥмь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новѣѣмь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новѣмь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;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—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иѥ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&gt;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иє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&gt;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ии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&gt; и: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синиѥмь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синиимь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синимь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;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—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ыи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&gt;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ыы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&gt; ы ;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новыихъ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новыыхъ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новыхъ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У старослов'янських пам’ятках знайшов своє відображення процес формування нових закінчень повних прикметників під впливом займенникового типу відмінювання. Напр.: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живого (Сав. кн.)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за аналогією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кого, того;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влаговѣрномоу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Асс.єв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.) —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комоу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томоу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ІУ. НЕВІДМІНЮВАНІ ПРИКМЕТНИКИ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У старослов'янській мові, як і в інших слов'янських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мовах, були прикметники, які не мали форм словозміни і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цим наближалися до прислівників. Ця група була обмеженою, замкненою і об'єднувала такі лексеми: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—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исплънь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скреби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исплънь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срьдца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ваша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(Мар. 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єв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.):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—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соугоубъ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соугоубъ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...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пришьствиѥ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Супр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.):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—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различь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многоу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и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различь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гнѣвоу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Супр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.):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—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оудобь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вѣды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...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оудобь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погыбєниѥ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(Син. 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тр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.):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—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свобод: да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мы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...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свободь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бѫдємь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Супр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.);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—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прѣпрость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житиѥ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прѣпрость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отьца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Iwaнa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Супр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.).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У. ТВОРЕННЯ СТУПЕНІВ ПОРІВНЯННЯ ПРИКМЕТНИКІВ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Якісні прикметники старослов'янської мови могли утворювати 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вищий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найвищий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ступені порівняння. Творення ступенів порівняння старослов'янська мова успадкувала з праслов'янської, хоча засоби творення зазнали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певних змін.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Вищий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ступінь порівняння утворювався суфіксальним способом шляхом приєднання до основи якісних прикметників суфіксів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ьш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, -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ѣиш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(-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аиш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 У вживанні цих суфіксів були певні закономірності;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1)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ab/>
        <w:t>суфікс -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ьш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вживався для творення вищого ступеня від: — деяких первинних безсуфіксних прикметників: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грѫбълихъ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лютъ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хоудъ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драгъ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старъ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лютьши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старши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хоудьши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прикметників з суфіксами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окъ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, -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єкъ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, -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ъкъ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, -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ькъ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5B1FFC">
        <w:rPr>
          <w:rFonts w:ascii="Times New Roman" w:eastAsia="MS Mincho" w:hAnsi="MS Mincho" w:cs="Times New Roman"/>
          <w:b/>
          <w:sz w:val="28"/>
          <w:szCs w:val="28"/>
          <w:lang w:val="uk-UA"/>
        </w:rPr>
        <w:t> 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высока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вышьшн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сладъка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слаждьши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далека –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дальши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горька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горьши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2)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ab/>
        <w:t xml:space="preserve">суфікс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ѣиш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, (-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аиш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творив вищий ступінь порівняння від решти прикметникових основ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вогатѣиши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сильнѣиши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5B1FFC">
        <w:rPr>
          <w:rFonts w:ascii="Times New Roman" w:eastAsia="MS Mincho" w:hAnsi="MS Mincho" w:cs="Times New Roman"/>
          <w:b/>
          <w:sz w:val="28"/>
          <w:szCs w:val="28"/>
          <w:lang w:val="uk-UA"/>
        </w:rPr>
        <w:t> 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мьножаиши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Слід, однак, відзначити, що творення вищого ступеня за допомогою суфіксів мало певні особливості. Так,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у формах називного відмінка однини прикметників чоловічого і середнього роду суфікс -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ьш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не зберігся, і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замість нього виступають варіанти чоловічого роду -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ии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середнього -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Напр.: вищий ступінь прикметника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широкь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у називному 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відм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чол. р. має форму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ширии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; сер. р. —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ширє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Суфікс -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ѣиш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у називному відмінку має варіанти чоловічого роду -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ѣи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(-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аи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), середнього роду -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ѣѥ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(-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аѥ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). Напр.: вищий ступінь порівняння прикметника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сильнъ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у називному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відм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 чол. р. —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сильнѣи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; сер. р. –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сильнѣѥ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Від деяких прикметників вищий ступінь творився за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допомогою 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суплетивних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форм. Напр.: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44CE2" w:rsidRPr="005B1FFC" w:rsidTr="00385376">
        <w:trPr>
          <w:jc w:val="center"/>
        </w:trPr>
        <w:tc>
          <w:tcPr>
            <w:tcW w:w="2392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чол. </w:t>
            </w:r>
          </w:p>
        </w:tc>
        <w:tc>
          <w:tcPr>
            <w:tcW w:w="4786" w:type="dxa"/>
            <w:gridSpan w:val="2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жін. </w:t>
            </w:r>
          </w:p>
        </w:tc>
        <w:tc>
          <w:tcPr>
            <w:tcW w:w="2393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сер.</w:t>
            </w:r>
          </w:p>
        </w:tc>
      </w:tr>
      <w:tr w:rsidR="00644CE2" w:rsidRPr="005B1FFC" w:rsidTr="00385376">
        <w:trPr>
          <w:jc w:val="center"/>
        </w:trPr>
        <w:tc>
          <w:tcPr>
            <w:tcW w:w="2392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малъвєликъ</w:t>
            </w:r>
            <w:proofErr w:type="spellEnd"/>
          </w:p>
        </w:tc>
        <w:tc>
          <w:tcPr>
            <w:tcW w:w="2393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мьнии</w:t>
            </w:r>
            <w:proofErr w:type="spellEnd"/>
          </w:p>
        </w:tc>
        <w:tc>
          <w:tcPr>
            <w:tcW w:w="2393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мьньши</w:t>
            </w:r>
            <w:proofErr w:type="spellEnd"/>
          </w:p>
        </w:tc>
        <w:tc>
          <w:tcPr>
            <w:tcW w:w="2393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мьнє</w:t>
            </w:r>
            <w:proofErr w:type="spellEnd"/>
          </w:p>
        </w:tc>
      </w:tr>
      <w:tr w:rsidR="00644CE2" w:rsidRPr="005B1FFC" w:rsidTr="00385376">
        <w:trPr>
          <w:jc w:val="center"/>
        </w:trPr>
        <w:tc>
          <w:tcPr>
            <w:tcW w:w="2392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мєногъ</w:t>
            </w:r>
            <w:proofErr w:type="spellEnd"/>
          </w:p>
        </w:tc>
        <w:tc>
          <w:tcPr>
            <w:tcW w:w="2393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болии</w:t>
            </w:r>
            <w:proofErr w:type="spellEnd"/>
          </w:p>
        </w:tc>
        <w:tc>
          <w:tcPr>
            <w:tcW w:w="2393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больши</w:t>
            </w:r>
            <w:proofErr w:type="spellEnd"/>
          </w:p>
        </w:tc>
        <w:tc>
          <w:tcPr>
            <w:tcW w:w="2393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болє</w:t>
            </w:r>
            <w:proofErr w:type="spellEnd"/>
          </w:p>
        </w:tc>
      </w:tr>
      <w:tr w:rsidR="00644CE2" w:rsidRPr="005B1FFC" w:rsidTr="00385376">
        <w:trPr>
          <w:jc w:val="center"/>
        </w:trPr>
        <w:tc>
          <w:tcPr>
            <w:tcW w:w="2392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благъ</w:t>
            </w:r>
            <w:proofErr w:type="spellEnd"/>
          </w:p>
        </w:tc>
        <w:tc>
          <w:tcPr>
            <w:tcW w:w="2393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вѧшии</w:t>
            </w:r>
            <w:proofErr w:type="spellEnd"/>
          </w:p>
        </w:tc>
        <w:tc>
          <w:tcPr>
            <w:tcW w:w="2393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вѧшии</w:t>
            </w:r>
            <w:proofErr w:type="spellEnd"/>
          </w:p>
        </w:tc>
        <w:tc>
          <w:tcPr>
            <w:tcW w:w="2393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вѧшьшє</w:t>
            </w:r>
            <w:proofErr w:type="spellEnd"/>
          </w:p>
        </w:tc>
      </w:tr>
      <w:tr w:rsidR="00644CE2" w:rsidRPr="005B1FFC" w:rsidTr="00385376">
        <w:trPr>
          <w:jc w:val="center"/>
        </w:trPr>
        <w:tc>
          <w:tcPr>
            <w:tcW w:w="2392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добръ</w:t>
            </w:r>
            <w:proofErr w:type="spellEnd"/>
          </w:p>
        </w:tc>
        <w:tc>
          <w:tcPr>
            <w:tcW w:w="2393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лоучии</w:t>
            </w:r>
            <w:proofErr w:type="spellEnd"/>
          </w:p>
        </w:tc>
        <w:tc>
          <w:tcPr>
            <w:tcW w:w="2393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лоучьши</w:t>
            </w:r>
            <w:proofErr w:type="spellEnd"/>
          </w:p>
        </w:tc>
        <w:tc>
          <w:tcPr>
            <w:tcW w:w="2393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лоучє</w:t>
            </w:r>
            <w:proofErr w:type="spellEnd"/>
          </w:p>
        </w:tc>
      </w:tr>
      <w:tr w:rsidR="00644CE2" w:rsidRPr="005B1FFC" w:rsidTr="00385376">
        <w:trPr>
          <w:jc w:val="center"/>
        </w:trPr>
        <w:tc>
          <w:tcPr>
            <w:tcW w:w="2392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зълъ</w:t>
            </w:r>
            <w:proofErr w:type="spellEnd"/>
          </w:p>
        </w:tc>
        <w:tc>
          <w:tcPr>
            <w:tcW w:w="2393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оунии</w:t>
            </w:r>
            <w:proofErr w:type="spellEnd"/>
          </w:p>
        </w:tc>
        <w:tc>
          <w:tcPr>
            <w:tcW w:w="2393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оуньши</w:t>
            </w:r>
            <w:proofErr w:type="spellEnd"/>
          </w:p>
        </w:tc>
        <w:tc>
          <w:tcPr>
            <w:tcW w:w="2393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оуньшє</w:t>
            </w:r>
            <w:proofErr w:type="spellEnd"/>
          </w:p>
        </w:tc>
      </w:tr>
      <w:tr w:rsidR="00644CE2" w:rsidRPr="005B1FFC" w:rsidTr="00385376">
        <w:trPr>
          <w:jc w:val="center"/>
        </w:trPr>
        <w:tc>
          <w:tcPr>
            <w:tcW w:w="2392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гории</w:t>
            </w:r>
            <w:proofErr w:type="spellEnd"/>
          </w:p>
        </w:tc>
        <w:tc>
          <w:tcPr>
            <w:tcW w:w="2393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горьши</w:t>
            </w:r>
            <w:proofErr w:type="spellEnd"/>
          </w:p>
        </w:tc>
        <w:tc>
          <w:tcPr>
            <w:tcW w:w="2393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горьшє</w:t>
            </w:r>
            <w:proofErr w:type="spellEnd"/>
          </w:p>
        </w:tc>
      </w:tr>
      <w:tr w:rsidR="00644CE2" w:rsidRPr="005B1FFC" w:rsidTr="00385376">
        <w:trPr>
          <w:jc w:val="center"/>
        </w:trPr>
        <w:tc>
          <w:tcPr>
            <w:tcW w:w="2392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поуштии</w:t>
            </w:r>
            <w:proofErr w:type="spellEnd"/>
          </w:p>
        </w:tc>
        <w:tc>
          <w:tcPr>
            <w:tcW w:w="2393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поуштьши</w:t>
            </w:r>
            <w:proofErr w:type="spellEnd"/>
          </w:p>
        </w:tc>
        <w:tc>
          <w:tcPr>
            <w:tcW w:w="2393" w:type="dxa"/>
          </w:tcPr>
          <w:p w:rsidR="00644CE2" w:rsidRPr="005B1FFC" w:rsidRDefault="00644CE2" w:rsidP="00644CE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поуштьшє</w:t>
            </w:r>
            <w:proofErr w:type="spellEnd"/>
          </w:p>
        </w:tc>
      </w:tr>
    </w:tbl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Повна форма вищого ступеня порівняння творилася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додаванням до короткої форми відповідного відмінка займенників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аj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, ѥ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 Форма називного відмінка однини чоловічого роду при цьому залишається без змін: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мьнии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5B1FFC">
        <w:rPr>
          <w:rFonts w:ascii="Times New Roman" w:eastAsia="MS Mincho" w:hAnsi="MS Mincho" w:cs="Times New Roman"/>
          <w:b/>
          <w:sz w:val="28"/>
          <w:szCs w:val="28"/>
          <w:lang w:val="uk-UA"/>
        </w:rPr>
        <w:t> 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мьньшиаj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мьньшєѥ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. форми непрямих відмінків утворюються аналогічно до м'якого варіанта відмінювання повних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прикметників.</w:t>
      </w:r>
    </w:p>
    <w:p w:rsidR="00644CE2" w:rsidRPr="005B1FFC" w:rsidRDefault="00644CE2" w:rsidP="0064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Найвищий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ступінь порівняння мав два варіанти: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абсолютний та відносний. Найвищий 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абсолютний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творився додаванням до нульового ступеня порівняння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прикметника 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префікса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прѣ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- або приєднанням прислівника </w:t>
      </w:r>
      <w:r w:rsidRPr="005B1FFC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ѣло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 Напр.: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прѣмалъ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— </w:t>
      </w:r>
      <w:r w:rsidRPr="005B1FFC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ѣло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малъ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;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прѣмѫдръ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— </w:t>
      </w:r>
      <w:r w:rsidRPr="005B1FFC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ѣло</w:t>
      </w:r>
      <w:proofErr w:type="spellEnd"/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мѫдръ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;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прѣдобръ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ѣло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довръ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 Префікс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наи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- міг підсилювати вищий ступінь порівняння, надаючи йому значення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найвищого: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наивѧштє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наискорѣѥ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наидобрѣѥ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наистарѣѥ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Однак такі форми у пам'ятках зустрічаються досить рідко.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Найвищий відносний у текстах передається описово: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>вьсѣх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мьнии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>вьсѣх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нєчистѣишє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>вьсѣх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лоучии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4CE2" w:rsidRPr="005B1FFC" w:rsidRDefault="00644CE2" w:rsidP="00644CE2">
      <w:pPr>
        <w:ind w:firstLine="180"/>
        <w:jc w:val="both"/>
        <w:rPr>
          <w:rFonts w:ascii="Times New Roman" w:eastAsia="MS Mincho" w:hAnsi="Times New Roman" w:cs="Times New Roman"/>
          <w:b/>
          <w:sz w:val="28"/>
          <w:szCs w:val="28"/>
          <w:lang w:val="uk-UA"/>
        </w:rPr>
      </w:pPr>
    </w:p>
    <w:p w:rsidR="00334A06" w:rsidRPr="00AC694D" w:rsidRDefault="00334A06">
      <w:pPr>
        <w:rPr>
          <w:lang w:val="uk-UA"/>
        </w:rPr>
      </w:pPr>
    </w:p>
    <w:sectPr w:rsidR="00334A06" w:rsidRPr="00AC6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20F9"/>
    <w:multiLevelType w:val="hybridMultilevel"/>
    <w:tmpl w:val="4C50EEE4"/>
    <w:lvl w:ilvl="0" w:tplc="5914C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24902"/>
    <w:multiLevelType w:val="hybridMultilevel"/>
    <w:tmpl w:val="B6C051EC"/>
    <w:lvl w:ilvl="0" w:tplc="270C5D96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F8F627E"/>
    <w:multiLevelType w:val="hybridMultilevel"/>
    <w:tmpl w:val="57AEF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1766F7"/>
    <w:multiLevelType w:val="hybridMultilevel"/>
    <w:tmpl w:val="A306CB06"/>
    <w:lvl w:ilvl="0" w:tplc="E12CF46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D4ECD"/>
    <w:multiLevelType w:val="hybridMultilevel"/>
    <w:tmpl w:val="6B0405BC"/>
    <w:lvl w:ilvl="0" w:tplc="56464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2A2F15"/>
    <w:multiLevelType w:val="hybridMultilevel"/>
    <w:tmpl w:val="0EAEA5B4"/>
    <w:lvl w:ilvl="0" w:tplc="33746744">
      <w:start w:val="1"/>
      <w:numFmt w:val="bullet"/>
      <w:lvlText w:val="—"/>
      <w:lvlJc w:val="left"/>
      <w:pPr>
        <w:tabs>
          <w:tab w:val="num" w:pos="1413"/>
        </w:tabs>
        <w:ind w:left="141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CC0070"/>
    <w:multiLevelType w:val="hybridMultilevel"/>
    <w:tmpl w:val="F654A8DE"/>
    <w:lvl w:ilvl="0" w:tplc="C7082686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A67A0F"/>
    <w:multiLevelType w:val="hybridMultilevel"/>
    <w:tmpl w:val="A93023E8"/>
    <w:lvl w:ilvl="0" w:tplc="E0E66554">
      <w:start w:val="1"/>
      <w:numFmt w:val="decimal"/>
      <w:lvlText w:val="%1."/>
      <w:lvlJc w:val="left"/>
      <w:pPr>
        <w:tabs>
          <w:tab w:val="num" w:pos="645"/>
        </w:tabs>
        <w:ind w:left="64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39A07FF5"/>
    <w:multiLevelType w:val="hybridMultilevel"/>
    <w:tmpl w:val="DC265DD0"/>
    <w:lvl w:ilvl="0" w:tplc="E690D8E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106685"/>
    <w:multiLevelType w:val="hybridMultilevel"/>
    <w:tmpl w:val="ACB048B0"/>
    <w:lvl w:ilvl="0" w:tplc="5914C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C555D"/>
    <w:multiLevelType w:val="multilevel"/>
    <w:tmpl w:val="55BA467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537D2E5E"/>
    <w:multiLevelType w:val="hybridMultilevel"/>
    <w:tmpl w:val="462C8686"/>
    <w:lvl w:ilvl="0" w:tplc="E65876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5E0F1FE5"/>
    <w:multiLevelType w:val="hybridMultilevel"/>
    <w:tmpl w:val="633A3F7E"/>
    <w:lvl w:ilvl="0" w:tplc="2916B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DD287C"/>
    <w:multiLevelType w:val="hybridMultilevel"/>
    <w:tmpl w:val="D110C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E90A40"/>
    <w:multiLevelType w:val="hybridMultilevel"/>
    <w:tmpl w:val="52C00CEE"/>
    <w:lvl w:ilvl="0" w:tplc="21AACA74">
      <w:start w:val="3"/>
      <w:numFmt w:val="bullet"/>
      <w:lvlText w:val="–"/>
      <w:lvlJc w:val="left"/>
      <w:pPr>
        <w:tabs>
          <w:tab w:val="num" w:pos="1714"/>
        </w:tabs>
        <w:ind w:left="1714" w:hanging="10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F8331BD"/>
    <w:multiLevelType w:val="hybridMultilevel"/>
    <w:tmpl w:val="F57AF5B2"/>
    <w:lvl w:ilvl="0" w:tplc="210A0610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2D06D8"/>
    <w:multiLevelType w:val="multilevel"/>
    <w:tmpl w:val="0EF8B4BC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785" w:hanging="72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2505" w:hanging="108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225" w:hanging="1440"/>
      </w:pPr>
      <w:rPr>
        <w:rFonts w:ascii="Times New Roman" w:hAnsi="Times New Roman"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945" w:hanging="1800"/>
      </w:pPr>
      <w:rPr>
        <w:rFonts w:ascii="Times New Roman" w:hAnsi="Times New Roman"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4665" w:hanging="2160"/>
      </w:pPr>
      <w:rPr>
        <w:rFonts w:ascii="Times New Roman" w:hAnsi="Times New Roman"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5385" w:hanging="2520"/>
      </w:pPr>
      <w:rPr>
        <w:rFonts w:ascii="Times New Roman" w:hAnsi="Times New Roman"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6105" w:hanging="2880"/>
      </w:pPr>
      <w:rPr>
        <w:rFonts w:ascii="Times New Roman" w:hAnsi="Times New Roman"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6825" w:hanging="3240"/>
      </w:pPr>
      <w:rPr>
        <w:rFonts w:ascii="Times New Roman" w:hAnsi="Times New Roman" w:cs="Times New Roman" w:hint="default"/>
        <w:i w:val="0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14"/>
  </w:num>
  <w:num w:numId="6">
    <w:abstractNumId w:val="8"/>
  </w:num>
  <w:num w:numId="7">
    <w:abstractNumId w:val="4"/>
  </w:num>
  <w:num w:numId="8">
    <w:abstractNumId w:val="13"/>
  </w:num>
  <w:num w:numId="9">
    <w:abstractNumId w:val="2"/>
  </w:num>
  <w:num w:numId="10">
    <w:abstractNumId w:val="0"/>
  </w:num>
  <w:num w:numId="11">
    <w:abstractNumId w:val="3"/>
  </w:num>
  <w:num w:numId="12">
    <w:abstractNumId w:val="7"/>
  </w:num>
  <w:num w:numId="13">
    <w:abstractNumId w:val="9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4CE2"/>
    <w:rsid w:val="00334A06"/>
    <w:rsid w:val="00644CE2"/>
    <w:rsid w:val="00AC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2A2BAE-A3A1-401D-9356-0328D134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644CE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644CE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44CE2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644CE2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3">
    <w:name w:val="header"/>
    <w:basedOn w:val="a"/>
    <w:link w:val="a4"/>
    <w:rsid w:val="00644C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44CE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644C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644CE2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644CE2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7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2157</Words>
  <Characters>12295</Characters>
  <Application>Microsoft Office Word</Application>
  <DocSecurity>0</DocSecurity>
  <Lines>102</Lines>
  <Paragraphs>28</Paragraphs>
  <ScaleCrop>false</ScaleCrop>
  <Company/>
  <LinksUpToDate>false</LinksUpToDate>
  <CharactersWithSpaces>14424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Ирина</cp:lastModifiedBy>
  <cp:revision>4</cp:revision>
  <dcterms:created xsi:type="dcterms:W3CDTF">2020-09-02T16:01:00Z</dcterms:created>
  <dcterms:modified xsi:type="dcterms:W3CDTF">2023-01-31T15:48:00Z</dcterms:modified>
</cp:coreProperties>
</file>