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F1" w:rsidRPr="005B1FFC" w:rsidRDefault="00EF1AF1" w:rsidP="00EF1AF1">
      <w:pPr>
        <w:pStyle w:val="6"/>
        <w:tabs>
          <w:tab w:val="left" w:pos="10065"/>
        </w:tabs>
        <w:jc w:val="both"/>
        <w:rPr>
          <w:i/>
          <w:sz w:val="28"/>
          <w:szCs w:val="28"/>
          <w:lang w:val="uk-UA"/>
        </w:rPr>
      </w:pPr>
      <w:r w:rsidRPr="005B1FFC">
        <w:rPr>
          <w:i/>
          <w:sz w:val="28"/>
          <w:szCs w:val="28"/>
        </w:rPr>
        <w:t>Синтаксис</w:t>
      </w:r>
    </w:p>
    <w:p w:rsidR="00EF1AF1" w:rsidRPr="005B1FFC" w:rsidRDefault="00EF1AF1" w:rsidP="00EF1AF1">
      <w:pPr>
        <w:tabs>
          <w:tab w:val="left" w:pos="284"/>
          <w:tab w:val="left" w:pos="567"/>
        </w:tabs>
        <w:spacing w:after="0" w:line="240" w:lineRule="auto"/>
        <w:jc w:val="both"/>
        <w:rPr>
          <w:rFonts w:ascii="Times New Roman" w:hAnsi="Times New Roman" w:cs="Times New Roman"/>
          <w:b/>
          <w:sz w:val="28"/>
          <w:szCs w:val="28"/>
          <w:lang w:val="uk-UA"/>
        </w:rPr>
      </w:pPr>
      <w:r w:rsidRPr="005B1FFC">
        <w:rPr>
          <w:rFonts w:ascii="Times New Roman" w:hAnsi="Times New Roman" w:cs="Times New Roman"/>
          <w:b/>
          <w:sz w:val="28"/>
          <w:szCs w:val="28"/>
          <w:lang w:val="uk-UA"/>
        </w:rPr>
        <w:t xml:space="preserve">ЛЕКЦІЯ </w:t>
      </w:r>
      <w:r w:rsidRPr="005B1FFC">
        <w:rPr>
          <w:rFonts w:ascii="Times New Roman" w:hAnsi="Times New Roman" w:cs="Times New Roman"/>
          <w:b/>
          <w:sz w:val="28"/>
          <w:szCs w:val="28"/>
        </w:rPr>
        <w:t xml:space="preserve"> </w:t>
      </w:r>
      <w:r>
        <w:rPr>
          <w:rFonts w:ascii="Times New Roman" w:hAnsi="Times New Roman" w:cs="Times New Roman"/>
          <w:b/>
          <w:sz w:val="28"/>
          <w:szCs w:val="28"/>
        </w:rPr>
        <w:t>1</w:t>
      </w:r>
      <w:r w:rsidR="00A75380">
        <w:rPr>
          <w:rFonts w:ascii="Times New Roman" w:hAnsi="Times New Roman" w:cs="Times New Roman"/>
          <w:b/>
          <w:sz w:val="28"/>
          <w:szCs w:val="28"/>
          <w:lang w:val="uk-UA"/>
        </w:rPr>
        <w:t>2</w:t>
      </w:r>
      <w:r>
        <w:rPr>
          <w:rFonts w:ascii="Times New Roman" w:hAnsi="Times New Roman" w:cs="Times New Roman"/>
          <w:b/>
          <w:sz w:val="28"/>
          <w:szCs w:val="28"/>
        </w:rPr>
        <w:t xml:space="preserve"> </w:t>
      </w:r>
    </w:p>
    <w:p w:rsidR="00EF1AF1" w:rsidRPr="005B1FFC" w:rsidRDefault="00EF1AF1" w:rsidP="00EF1AF1">
      <w:pPr>
        <w:spacing w:after="0" w:line="240" w:lineRule="auto"/>
        <w:jc w:val="both"/>
        <w:rPr>
          <w:rFonts w:ascii="Times New Roman" w:hAnsi="Times New Roman" w:cs="Times New Roman"/>
          <w:b/>
          <w:i/>
          <w:sz w:val="28"/>
          <w:szCs w:val="28"/>
          <w:u w:val="single"/>
          <w:lang w:val="uk-UA"/>
        </w:rPr>
      </w:pPr>
      <w:r w:rsidRPr="005B1FFC">
        <w:rPr>
          <w:rFonts w:ascii="Times New Roman" w:hAnsi="Times New Roman" w:cs="Times New Roman"/>
          <w:b/>
          <w:sz w:val="28"/>
          <w:szCs w:val="28"/>
          <w:lang w:val="uk-UA"/>
        </w:rPr>
        <w:t xml:space="preserve">Тема:  </w:t>
      </w:r>
      <w:r w:rsidRPr="005B1FFC">
        <w:rPr>
          <w:rFonts w:ascii="Times New Roman" w:hAnsi="Times New Roman" w:cs="Times New Roman"/>
          <w:b/>
          <w:i/>
          <w:sz w:val="28"/>
          <w:szCs w:val="28"/>
          <w:u w:val="single"/>
          <w:lang w:val="uk-UA"/>
        </w:rPr>
        <w:t>Особливості синтаксису. Односкладні речення</w:t>
      </w:r>
      <w:r w:rsidR="00A75380">
        <w:rPr>
          <w:rFonts w:ascii="Times New Roman" w:hAnsi="Times New Roman" w:cs="Times New Roman"/>
          <w:b/>
          <w:i/>
          <w:sz w:val="28"/>
          <w:szCs w:val="28"/>
          <w:u w:val="single"/>
          <w:lang w:val="uk-UA"/>
        </w:rPr>
        <w:t xml:space="preserve"> </w:t>
      </w:r>
    </w:p>
    <w:p w:rsidR="00EF1AF1" w:rsidRPr="005B1FFC" w:rsidRDefault="00EF1AF1" w:rsidP="00EF1AF1">
      <w:pPr>
        <w:spacing w:after="0" w:line="240" w:lineRule="auto"/>
        <w:jc w:val="both"/>
        <w:rPr>
          <w:rFonts w:ascii="Times New Roman" w:hAnsi="Times New Roman" w:cs="Times New Roman"/>
          <w:sz w:val="28"/>
          <w:szCs w:val="28"/>
          <w:lang w:val="uk-UA"/>
        </w:rPr>
      </w:pPr>
      <w:r w:rsidRPr="005B1FFC">
        <w:rPr>
          <w:rFonts w:ascii="Times New Roman" w:hAnsi="Times New Roman" w:cs="Times New Roman"/>
          <w:sz w:val="28"/>
          <w:szCs w:val="28"/>
          <w:lang w:val="uk-UA"/>
        </w:rPr>
        <w:t>1. Особливості старослов’янського синтаксису.</w:t>
      </w:r>
    </w:p>
    <w:p w:rsidR="00EF1AF1" w:rsidRPr="005B1FFC" w:rsidRDefault="00EF1AF1" w:rsidP="00EF1AF1">
      <w:pPr>
        <w:spacing w:after="0" w:line="240" w:lineRule="auto"/>
        <w:jc w:val="both"/>
        <w:rPr>
          <w:rFonts w:ascii="Times New Roman" w:hAnsi="Times New Roman" w:cs="Times New Roman"/>
          <w:sz w:val="28"/>
          <w:szCs w:val="28"/>
          <w:lang w:val="uk-UA"/>
        </w:rPr>
      </w:pPr>
      <w:r w:rsidRPr="005B1FFC">
        <w:rPr>
          <w:rFonts w:ascii="Times New Roman" w:hAnsi="Times New Roman" w:cs="Times New Roman"/>
          <w:sz w:val="28"/>
          <w:szCs w:val="28"/>
          <w:lang w:val="uk-UA"/>
        </w:rPr>
        <w:t>2. Типи речень.</w:t>
      </w:r>
    </w:p>
    <w:p w:rsidR="00EF1AF1" w:rsidRPr="005B1FFC" w:rsidRDefault="00EF1AF1" w:rsidP="00EF1AF1">
      <w:pPr>
        <w:spacing w:after="0" w:line="240" w:lineRule="auto"/>
        <w:jc w:val="both"/>
        <w:rPr>
          <w:rFonts w:ascii="Times New Roman" w:hAnsi="Times New Roman" w:cs="Times New Roman"/>
          <w:sz w:val="28"/>
          <w:szCs w:val="28"/>
          <w:lang w:val="uk-UA"/>
        </w:rPr>
      </w:pPr>
      <w:r w:rsidRPr="005B1FFC">
        <w:rPr>
          <w:rFonts w:ascii="Times New Roman" w:hAnsi="Times New Roman" w:cs="Times New Roman"/>
          <w:sz w:val="28"/>
          <w:szCs w:val="28"/>
          <w:lang w:val="uk-UA"/>
        </w:rPr>
        <w:t>3. Односкладні речення.</w:t>
      </w:r>
    </w:p>
    <w:p w:rsidR="00EF1AF1" w:rsidRPr="005B1FFC" w:rsidRDefault="00EF1AF1" w:rsidP="00EF1AF1">
      <w:pPr>
        <w:spacing w:after="0" w:line="240" w:lineRule="auto"/>
        <w:jc w:val="both"/>
        <w:rPr>
          <w:rFonts w:ascii="Times New Roman" w:hAnsi="Times New Roman" w:cs="Times New Roman"/>
          <w:sz w:val="28"/>
          <w:szCs w:val="28"/>
          <w:lang w:val="uk-UA"/>
        </w:rPr>
      </w:pPr>
      <w:r w:rsidRPr="005B1FFC">
        <w:rPr>
          <w:rFonts w:ascii="Times New Roman" w:hAnsi="Times New Roman" w:cs="Times New Roman"/>
          <w:sz w:val="28"/>
          <w:szCs w:val="28"/>
          <w:lang w:val="uk-UA"/>
        </w:rPr>
        <w:t>4. Просте ускладнене речення.</w:t>
      </w:r>
    </w:p>
    <w:p w:rsidR="00EF1AF1" w:rsidRPr="005B1FFC" w:rsidRDefault="00EF1AF1" w:rsidP="00EF1AF1">
      <w:pPr>
        <w:spacing w:after="0" w:line="240" w:lineRule="auto"/>
        <w:jc w:val="both"/>
        <w:rPr>
          <w:rFonts w:ascii="Times New Roman" w:hAnsi="Times New Roman" w:cs="Times New Roman"/>
          <w:sz w:val="28"/>
          <w:szCs w:val="28"/>
          <w:lang w:val="uk-UA"/>
        </w:rPr>
      </w:pPr>
    </w:p>
    <w:p w:rsidR="00EF1AF1" w:rsidRPr="005B1FFC" w:rsidRDefault="00EF1AF1" w:rsidP="00EF1AF1">
      <w:pPr>
        <w:pStyle w:val="7"/>
        <w:jc w:val="both"/>
        <w:rPr>
          <w:sz w:val="28"/>
          <w:szCs w:val="28"/>
        </w:rPr>
      </w:pPr>
      <w:r w:rsidRPr="005B1FFC">
        <w:rPr>
          <w:b/>
          <w:sz w:val="28"/>
          <w:szCs w:val="28"/>
        </w:rPr>
        <w:t>Література</w:t>
      </w:r>
      <w:r w:rsidRPr="005B1FFC">
        <w:rPr>
          <w:sz w:val="28"/>
          <w:szCs w:val="28"/>
        </w:rPr>
        <w:t>:</w:t>
      </w:r>
    </w:p>
    <w:p w:rsidR="00A75380" w:rsidRDefault="00A75380" w:rsidP="00A75380">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Основна:</w:t>
      </w:r>
    </w:p>
    <w:p w:rsidR="00A75380" w:rsidRDefault="00A75380" w:rsidP="00A753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w:t>
      </w:r>
      <w:r>
        <w:rPr>
          <w:rFonts w:ascii="Times New Roman" w:hAnsi="Times New Roman" w:cs="Times New Roman"/>
          <w:sz w:val="28"/>
          <w:szCs w:val="28"/>
          <w:lang w:val="uk-UA"/>
        </w:rPr>
        <w:t>Леута О.І. Старослов'янська мова.  Київ:  Вища школа, 2001.  С.21-47.</w:t>
      </w:r>
    </w:p>
    <w:p w:rsidR="00A75380" w:rsidRDefault="00A75380" w:rsidP="00A753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uk-UA"/>
        </w:rPr>
        <w:t xml:space="preserve">Майборода А.В. Старослов'янська мова.  Київ: Наукова думка,  1975. </w:t>
      </w:r>
      <w:bookmarkStart w:id="0" w:name="_GoBack"/>
      <w:bookmarkEnd w:id="0"/>
      <w:r>
        <w:rPr>
          <w:rFonts w:ascii="Times New Roman" w:hAnsi="Times New Roman" w:cs="Times New Roman"/>
          <w:sz w:val="28"/>
          <w:szCs w:val="28"/>
          <w:lang w:val="uk-UA"/>
        </w:rPr>
        <w:t xml:space="preserve"> С.10-14, 23-36. </w:t>
      </w:r>
    </w:p>
    <w:p w:rsidR="00A75380" w:rsidRDefault="00A75380" w:rsidP="00A753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3. </w:t>
      </w:r>
      <w:r>
        <w:rPr>
          <w:rFonts w:ascii="Times New Roman" w:hAnsi="Times New Roman" w:cs="Times New Roman"/>
          <w:sz w:val="28"/>
          <w:szCs w:val="28"/>
          <w:lang w:val="uk-UA"/>
        </w:rPr>
        <w:t>Станівський М.Ф. Старослов'янська мова. Київ,  1983.</w:t>
      </w:r>
    </w:p>
    <w:p w:rsidR="00A75380" w:rsidRDefault="00A75380" w:rsidP="00A75380">
      <w:pPr>
        <w:spacing w:after="0" w:line="240" w:lineRule="auto"/>
        <w:jc w:val="both"/>
        <w:rPr>
          <w:rFonts w:ascii="Times New Roman" w:hAnsi="Times New Roman" w:cs="Times New Roman"/>
          <w:sz w:val="28"/>
          <w:szCs w:val="28"/>
        </w:rPr>
      </w:pPr>
      <w:r>
        <w:rPr>
          <w:rFonts w:ascii="Times New Roman" w:hAnsi="Times New Roman" w:cs="Times New Roman"/>
          <w:i/>
          <w:sz w:val="28"/>
          <w:szCs w:val="28"/>
          <w:u w:val="single"/>
        </w:rPr>
        <w:t>Додаткова:</w:t>
      </w:r>
    </w:p>
    <w:p w:rsidR="00A75380" w:rsidRDefault="00A75380" w:rsidP="00A753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w:t>
      </w:r>
      <w:r>
        <w:rPr>
          <w:rFonts w:ascii="Times New Roman" w:hAnsi="Times New Roman" w:cs="Times New Roman"/>
          <w:sz w:val="28"/>
          <w:szCs w:val="28"/>
          <w:lang w:val="uk-UA"/>
        </w:rPr>
        <w:t xml:space="preserve"> Висоцький С.О. Київська писемна школа </w:t>
      </w:r>
      <w:r>
        <w:rPr>
          <w:rFonts w:ascii="Times New Roman" w:hAnsi="Times New Roman" w:cs="Times New Roman"/>
          <w:sz w:val="28"/>
          <w:szCs w:val="28"/>
          <w:lang w:val="en-US"/>
        </w:rPr>
        <w:t>X</w:t>
      </w:r>
      <w:r>
        <w:rPr>
          <w:rFonts w:ascii="Times New Roman" w:hAnsi="Times New Roman" w:cs="Times New Roman"/>
          <w:sz w:val="28"/>
          <w:szCs w:val="28"/>
          <w:lang w:val="uk-UA"/>
        </w:rPr>
        <w:t>-Х</w:t>
      </w:r>
      <w:r>
        <w:rPr>
          <w:rFonts w:ascii="Times New Roman" w:hAnsi="Times New Roman" w:cs="Times New Roman"/>
          <w:sz w:val="28"/>
          <w:szCs w:val="28"/>
          <w:lang w:val="en-US"/>
        </w:rPr>
        <w:t>II</w:t>
      </w:r>
      <w:r>
        <w:rPr>
          <w:rFonts w:ascii="Times New Roman" w:hAnsi="Times New Roman" w:cs="Times New Roman"/>
          <w:sz w:val="28"/>
          <w:szCs w:val="28"/>
          <w:lang w:val="uk-UA"/>
        </w:rPr>
        <w:t xml:space="preserve"> ст. Львів; Київ; Нью-Йорк, 1998.</w:t>
      </w:r>
    </w:p>
    <w:p w:rsidR="00A75380" w:rsidRDefault="00A75380" w:rsidP="00A753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Питання походження і розвитку слов’янської писемності.  Київ, 1963.</w:t>
      </w:r>
    </w:p>
    <w:p w:rsidR="00A75380" w:rsidRDefault="00A75380" w:rsidP="00A753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rPr>
        <w:t xml:space="preserve">. </w:t>
      </w:r>
      <w:r>
        <w:rPr>
          <w:rFonts w:ascii="Times New Roman" w:hAnsi="Times New Roman" w:cs="Times New Roman"/>
          <w:sz w:val="28"/>
          <w:szCs w:val="28"/>
          <w:lang w:val="uk-UA"/>
        </w:rPr>
        <w:t>Півторак Г. Українці: звідки ми і наша мова.   Київ, 1993.</w:t>
      </w:r>
    </w:p>
    <w:p w:rsidR="00EF1AF1" w:rsidRPr="005B1FFC" w:rsidRDefault="00EF1AF1" w:rsidP="00EF1AF1">
      <w:pPr>
        <w:spacing w:after="0" w:line="240" w:lineRule="auto"/>
        <w:jc w:val="both"/>
        <w:rPr>
          <w:rFonts w:ascii="Times New Roman" w:hAnsi="Times New Roman" w:cs="Times New Roman"/>
          <w:sz w:val="28"/>
          <w:szCs w:val="28"/>
          <w:lang w:val="uk-UA"/>
        </w:rPr>
      </w:pPr>
    </w:p>
    <w:p w:rsidR="00EF1AF1" w:rsidRPr="005B1FFC" w:rsidRDefault="00EF1AF1" w:rsidP="00EF1AF1">
      <w:pPr>
        <w:jc w:val="both"/>
        <w:rPr>
          <w:rFonts w:ascii="Times New Roman" w:hAnsi="Times New Roman" w:cs="Times New Roman"/>
          <w:b/>
          <w:sz w:val="28"/>
          <w:szCs w:val="28"/>
          <w:lang w:val="uk-UA"/>
        </w:rPr>
      </w:pPr>
      <w:r w:rsidRPr="005B1FFC">
        <w:rPr>
          <w:rFonts w:ascii="Times New Roman" w:hAnsi="Times New Roman" w:cs="Times New Roman"/>
          <w:b/>
          <w:sz w:val="28"/>
          <w:szCs w:val="28"/>
          <w:lang w:val="uk-UA"/>
        </w:rPr>
        <w:t>І. ОСОБЛИВОСТІ СТАРОСЛОВ’ЯНСЬКОГО СИНТАКСИСУ</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У старослов'янській мові був поширений вільний порядок слів у реченні, причому він не мав граматичного значення, а використовувався як засіб смислового та емоційного виділення. Найхарактернішим для синтаксичних структур був порядок з препозитивним підметом по відношенню до присудка. Напр.: </w:t>
      </w:r>
      <w:r w:rsidRPr="005B1FFC">
        <w:rPr>
          <w:rFonts w:ascii="Times New Roman" w:hAnsi="Times New Roman" w:cs="Times New Roman"/>
          <w:b/>
          <w:sz w:val="28"/>
          <w:szCs w:val="28"/>
          <w:u w:val="single"/>
        </w:rPr>
        <w:t>ч҃к</w:t>
      </w:r>
      <w:r w:rsidRPr="005B1FFC">
        <w:rPr>
          <w:rFonts w:ascii="Times New Roman" w:hAnsi="Times New Roman" w:cs="Times New Roman"/>
          <w:b/>
          <w:sz w:val="28"/>
          <w:szCs w:val="28"/>
        </w:rPr>
        <w:t xml:space="preserve"> єтєръ </w:t>
      </w:r>
      <w:r w:rsidRPr="005B1FFC">
        <w:rPr>
          <w:rFonts w:ascii="Times New Roman" w:hAnsi="Times New Roman" w:cs="Times New Roman"/>
          <w:b/>
          <w:sz w:val="28"/>
          <w:szCs w:val="28"/>
          <w:u w:val="double"/>
        </w:rPr>
        <w:t>імѣ дъва с҃на</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 xml:space="preserve">(Зогр. єв.); </w:t>
      </w:r>
      <w:r w:rsidRPr="005B1FFC">
        <w:rPr>
          <w:rFonts w:ascii="Times New Roman" w:hAnsi="Times New Roman" w:cs="Times New Roman"/>
          <w:b/>
          <w:sz w:val="28"/>
          <w:szCs w:val="28"/>
          <w:u w:val="single"/>
        </w:rPr>
        <w:t>онъ</w:t>
      </w:r>
      <w:r w:rsidRPr="005B1FFC">
        <w:rPr>
          <w:rFonts w:ascii="Times New Roman" w:hAnsi="Times New Roman" w:cs="Times New Roman"/>
          <w:b/>
          <w:sz w:val="28"/>
          <w:szCs w:val="28"/>
        </w:rPr>
        <w:t xml:space="preserve"> жє отъвѣштавъ </w:t>
      </w:r>
      <w:r w:rsidRPr="005B1FFC">
        <w:rPr>
          <w:rFonts w:ascii="Times New Roman" w:hAnsi="Times New Roman" w:cs="Times New Roman"/>
          <w:b/>
          <w:sz w:val="28"/>
          <w:szCs w:val="28"/>
          <w:u w:val="double"/>
        </w:rPr>
        <w:t>рєчє</w:t>
      </w:r>
      <w:r w:rsidRPr="005B1FFC">
        <w:rPr>
          <w:rFonts w:ascii="Times New Roman" w:hAnsi="Times New Roman" w:cs="Times New Roman"/>
          <w:b/>
          <w:sz w:val="28"/>
          <w:szCs w:val="28"/>
        </w:rPr>
        <w:t xml:space="preserve"> їмъ </w:t>
      </w:r>
      <w:r w:rsidRPr="005B1FFC">
        <w:rPr>
          <w:rFonts w:ascii="Times New Roman" w:hAnsi="Times New Roman" w:cs="Times New Roman"/>
          <w:sz w:val="28"/>
          <w:szCs w:val="28"/>
        </w:rPr>
        <w:t xml:space="preserve">(Зогр. єв.). Якщо ж треба було акцентувати увагу саме на дії, то присудок стояв у препозиції до підмета. Напр.: </w:t>
      </w:r>
      <w:r w:rsidRPr="005B1FFC">
        <w:rPr>
          <w:rFonts w:ascii="Times New Roman" w:hAnsi="Times New Roman" w:cs="Times New Roman"/>
          <w:b/>
          <w:sz w:val="28"/>
          <w:szCs w:val="28"/>
        </w:rPr>
        <w:t xml:space="preserve">ї </w:t>
      </w:r>
      <w:r w:rsidRPr="005B1FFC">
        <w:rPr>
          <w:rFonts w:ascii="Times New Roman" w:hAnsi="Times New Roman" w:cs="Times New Roman"/>
          <w:b/>
          <w:sz w:val="28"/>
          <w:szCs w:val="28"/>
          <w:u w:val="double"/>
        </w:rPr>
        <w:t>вълѣзъ</w:t>
      </w:r>
      <w:r w:rsidRPr="005B1FFC">
        <w:rPr>
          <w:rFonts w:ascii="Times New Roman" w:hAnsi="Times New Roman" w:cs="Times New Roman"/>
          <w:b/>
          <w:sz w:val="28"/>
          <w:szCs w:val="28"/>
        </w:rPr>
        <w:t xml:space="preserve"> въ корабль ис прѣѣдє ї придє въ свои градъ </w:t>
      </w:r>
      <w:r w:rsidRPr="005B1FFC">
        <w:rPr>
          <w:rFonts w:ascii="Times New Roman" w:hAnsi="Times New Roman" w:cs="Times New Roman"/>
          <w:sz w:val="28"/>
          <w:szCs w:val="28"/>
        </w:rPr>
        <w:t xml:space="preserve">(Зогр. єв.) – і </w:t>
      </w:r>
      <w:r w:rsidRPr="005B1FFC">
        <w:rPr>
          <w:rFonts w:ascii="Times New Roman" w:hAnsi="Times New Roman" w:cs="Times New Roman"/>
          <w:i/>
          <w:sz w:val="28"/>
          <w:szCs w:val="28"/>
        </w:rPr>
        <w:t xml:space="preserve">піднявся </w:t>
      </w:r>
      <w:r w:rsidRPr="005B1FFC">
        <w:rPr>
          <w:rFonts w:ascii="Times New Roman" w:hAnsi="Times New Roman" w:cs="Times New Roman"/>
          <w:sz w:val="28"/>
          <w:szCs w:val="28"/>
        </w:rPr>
        <w:t xml:space="preserve">на корабель Ісус, переплив і прийшов у своє місто; </w:t>
      </w:r>
      <w:r w:rsidRPr="005B1FFC">
        <w:rPr>
          <w:rFonts w:ascii="Times New Roman" w:hAnsi="Times New Roman" w:cs="Times New Roman"/>
          <w:b/>
          <w:sz w:val="28"/>
          <w:szCs w:val="28"/>
        </w:rPr>
        <w:t xml:space="preserve">и </w:t>
      </w:r>
      <w:r w:rsidRPr="005B1FFC">
        <w:rPr>
          <w:rFonts w:ascii="Times New Roman" w:hAnsi="Times New Roman" w:cs="Times New Roman"/>
          <w:b/>
          <w:sz w:val="28"/>
          <w:szCs w:val="28"/>
          <w:u w:val="double"/>
        </w:rPr>
        <w:t>сьнидє</w:t>
      </w:r>
      <w:r w:rsidRPr="005B1FFC">
        <w:rPr>
          <w:rFonts w:ascii="Times New Roman" w:hAnsi="Times New Roman" w:cs="Times New Roman"/>
          <w:b/>
          <w:sz w:val="28"/>
          <w:szCs w:val="28"/>
        </w:rPr>
        <w:t xml:space="preserve"> дъждь и </w:t>
      </w:r>
      <w:r w:rsidRPr="005B1FFC">
        <w:rPr>
          <w:rFonts w:ascii="Times New Roman" w:hAnsi="Times New Roman" w:cs="Times New Roman"/>
          <w:b/>
          <w:sz w:val="28"/>
          <w:szCs w:val="28"/>
          <w:u w:val="double"/>
        </w:rPr>
        <w:t>придѫ</w:t>
      </w:r>
      <w:r w:rsidRPr="005B1FFC">
        <w:rPr>
          <w:rFonts w:ascii="Times New Roman" w:hAnsi="Times New Roman" w:cs="Times New Roman"/>
          <w:b/>
          <w:sz w:val="28"/>
          <w:szCs w:val="28"/>
        </w:rPr>
        <w:t xml:space="preserve"> </w:t>
      </w:r>
      <w:r w:rsidRPr="005B1FFC">
        <w:rPr>
          <w:rFonts w:ascii="Times New Roman" w:hAnsi="Times New Roman" w:cs="Times New Roman"/>
          <w:b/>
          <w:sz w:val="28"/>
          <w:szCs w:val="28"/>
          <w:u w:val="single"/>
        </w:rPr>
        <w:t>рѣкы</w:t>
      </w:r>
      <w:r w:rsidRPr="005B1FFC">
        <w:rPr>
          <w:rFonts w:ascii="Times New Roman" w:hAnsi="Times New Roman" w:cs="Times New Roman"/>
          <w:b/>
          <w:sz w:val="28"/>
          <w:szCs w:val="28"/>
        </w:rPr>
        <w:t xml:space="preserve"> и</w:t>
      </w:r>
      <w:r w:rsidRPr="005B1FFC">
        <w:rPr>
          <w:rFonts w:ascii="Times New Roman" w:hAnsi="Times New Roman" w:cs="Times New Roman"/>
          <w:b/>
          <w:sz w:val="28"/>
          <w:szCs w:val="28"/>
          <w:u w:val="single"/>
        </w:rPr>
        <w:t xml:space="preserve"> </w:t>
      </w:r>
      <w:r w:rsidRPr="005B1FFC">
        <w:rPr>
          <w:rFonts w:ascii="Times New Roman" w:hAnsi="Times New Roman" w:cs="Times New Roman"/>
          <w:b/>
          <w:sz w:val="28"/>
          <w:szCs w:val="28"/>
        </w:rPr>
        <w:t xml:space="preserve">възвѣашѧ </w:t>
      </w:r>
      <w:r w:rsidRPr="005B1FFC">
        <w:rPr>
          <w:rFonts w:ascii="Times New Roman" w:hAnsi="Times New Roman" w:cs="Times New Roman"/>
          <w:b/>
          <w:sz w:val="28"/>
          <w:szCs w:val="28"/>
          <w:u w:val="single"/>
        </w:rPr>
        <w:t>вѣтри</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(Сав. кн.)</w:t>
      </w:r>
      <w:r w:rsidRPr="005B1FFC">
        <w:rPr>
          <w:rFonts w:ascii="Times New Roman" w:hAnsi="Times New Roman" w:cs="Times New Roman"/>
          <w:sz w:val="28"/>
          <w:szCs w:val="28"/>
          <w:lang w:val="uk-UA"/>
        </w:rPr>
        <w:t xml:space="preserve"> </w:t>
      </w:r>
      <w:r w:rsidRPr="005B1FFC">
        <w:rPr>
          <w:rFonts w:ascii="Times New Roman" w:hAnsi="Times New Roman" w:cs="Times New Roman"/>
          <w:sz w:val="28"/>
          <w:szCs w:val="28"/>
        </w:rPr>
        <w:t xml:space="preserve"> і </w:t>
      </w:r>
      <w:r w:rsidRPr="005B1FFC">
        <w:rPr>
          <w:rFonts w:ascii="Times New Roman" w:hAnsi="Times New Roman" w:cs="Times New Roman"/>
          <w:i/>
          <w:sz w:val="28"/>
          <w:szCs w:val="28"/>
        </w:rPr>
        <w:t xml:space="preserve">пішов </w:t>
      </w:r>
      <w:r w:rsidRPr="005B1FFC">
        <w:rPr>
          <w:rFonts w:ascii="Times New Roman" w:hAnsi="Times New Roman" w:cs="Times New Roman"/>
          <w:sz w:val="28"/>
          <w:szCs w:val="28"/>
        </w:rPr>
        <w:t xml:space="preserve">дощ, і </w:t>
      </w:r>
      <w:r w:rsidRPr="005B1FFC">
        <w:rPr>
          <w:rFonts w:ascii="Times New Roman" w:hAnsi="Times New Roman" w:cs="Times New Roman"/>
          <w:i/>
          <w:sz w:val="28"/>
          <w:szCs w:val="28"/>
        </w:rPr>
        <w:t xml:space="preserve">розлилися </w:t>
      </w:r>
      <w:r w:rsidRPr="005B1FFC">
        <w:rPr>
          <w:rFonts w:ascii="Times New Roman" w:hAnsi="Times New Roman" w:cs="Times New Roman"/>
          <w:sz w:val="28"/>
          <w:szCs w:val="28"/>
        </w:rPr>
        <w:t xml:space="preserve">ріки, і </w:t>
      </w:r>
      <w:r w:rsidRPr="005B1FFC">
        <w:rPr>
          <w:rFonts w:ascii="Times New Roman" w:hAnsi="Times New Roman" w:cs="Times New Roman"/>
          <w:i/>
          <w:sz w:val="28"/>
          <w:szCs w:val="28"/>
        </w:rPr>
        <w:t xml:space="preserve">подули </w:t>
      </w:r>
      <w:r w:rsidRPr="005B1FFC">
        <w:rPr>
          <w:rFonts w:ascii="Times New Roman" w:hAnsi="Times New Roman" w:cs="Times New Roman"/>
          <w:sz w:val="28"/>
          <w:szCs w:val="28"/>
        </w:rPr>
        <w:t>вітри.</w:t>
      </w:r>
    </w:p>
    <w:p w:rsidR="00EF1AF1" w:rsidRPr="005B1FFC" w:rsidRDefault="00EF1AF1" w:rsidP="00EF1AF1">
      <w:pPr>
        <w:ind w:firstLine="709"/>
        <w:contextualSpacing/>
        <w:jc w:val="both"/>
        <w:rPr>
          <w:rFonts w:ascii="Times New Roman" w:hAnsi="Times New Roman" w:cs="Times New Roman"/>
          <w:b/>
          <w:sz w:val="28"/>
          <w:szCs w:val="28"/>
        </w:rPr>
      </w:pPr>
      <w:r w:rsidRPr="005B1FFC">
        <w:rPr>
          <w:rFonts w:ascii="Times New Roman" w:hAnsi="Times New Roman" w:cs="Times New Roman"/>
          <w:sz w:val="28"/>
          <w:szCs w:val="28"/>
        </w:rPr>
        <w:t xml:space="preserve">Слова, які несли основну інформацію, в реченні виділялися логічним наголосом. Це були самостійні частини мови, як правило, багатоскладні слова, хоча виконували цю функцію також і односкладні займенники </w:t>
      </w:r>
      <w:r w:rsidRPr="005B1FFC">
        <w:rPr>
          <w:rFonts w:ascii="Times New Roman" w:hAnsi="Times New Roman" w:cs="Times New Roman"/>
          <w:b/>
          <w:sz w:val="28"/>
          <w:szCs w:val="28"/>
        </w:rPr>
        <w:t>ты, мы, онъ, азъ</w:t>
      </w:r>
      <w:r w:rsidRPr="005B1FFC">
        <w:rPr>
          <w:rFonts w:ascii="Times New Roman" w:hAnsi="Times New Roman" w:cs="Times New Roman"/>
          <w:sz w:val="28"/>
          <w:szCs w:val="28"/>
        </w:rPr>
        <w:t xml:space="preserve">; прислівники </w:t>
      </w:r>
      <w:r w:rsidRPr="005B1FFC">
        <w:rPr>
          <w:rFonts w:ascii="Times New Roman" w:hAnsi="Times New Roman" w:cs="Times New Roman"/>
          <w:b/>
          <w:sz w:val="28"/>
          <w:szCs w:val="28"/>
        </w:rPr>
        <w:t>ни, тоу</w:t>
      </w:r>
      <w:r w:rsidRPr="005B1FFC">
        <w:rPr>
          <w:rFonts w:ascii="Times New Roman" w:hAnsi="Times New Roman" w:cs="Times New Roman"/>
          <w:sz w:val="28"/>
          <w:szCs w:val="28"/>
        </w:rPr>
        <w:t xml:space="preserve">. Односкладні слова, найчастіше службові, які не мали логічного наголосу, в реченні приєднувались до наголошених, поділяючись на </w:t>
      </w:r>
      <w:r w:rsidRPr="005B1FFC">
        <w:rPr>
          <w:rFonts w:ascii="Times New Roman" w:hAnsi="Times New Roman" w:cs="Times New Roman"/>
          <w:b/>
          <w:sz w:val="28"/>
          <w:szCs w:val="28"/>
        </w:rPr>
        <w:t>проклітики</w:t>
      </w:r>
      <w:r w:rsidRPr="005B1FFC">
        <w:rPr>
          <w:rFonts w:ascii="Times New Roman" w:hAnsi="Times New Roman" w:cs="Times New Roman"/>
          <w:sz w:val="28"/>
          <w:szCs w:val="28"/>
        </w:rPr>
        <w:t xml:space="preserve"> й </w:t>
      </w:r>
      <w:r w:rsidRPr="005B1FFC">
        <w:rPr>
          <w:rFonts w:ascii="Times New Roman" w:hAnsi="Times New Roman" w:cs="Times New Roman"/>
          <w:b/>
          <w:sz w:val="28"/>
          <w:szCs w:val="28"/>
        </w:rPr>
        <w:t>енклітики</w:t>
      </w:r>
      <w:r w:rsidRPr="005B1FFC">
        <w:rPr>
          <w:rFonts w:ascii="Times New Roman" w:hAnsi="Times New Roman" w:cs="Times New Roman"/>
          <w:sz w:val="28"/>
          <w:szCs w:val="28"/>
        </w:rPr>
        <w:t xml:space="preserve">. </w:t>
      </w:r>
      <w:r w:rsidRPr="005B1FFC">
        <w:rPr>
          <w:rFonts w:ascii="Times New Roman" w:hAnsi="Times New Roman" w:cs="Times New Roman"/>
          <w:b/>
          <w:sz w:val="28"/>
          <w:szCs w:val="28"/>
        </w:rPr>
        <w:t>Проклітики –</w:t>
      </w:r>
      <w:r w:rsidRPr="005B1FFC">
        <w:rPr>
          <w:rFonts w:ascii="Times New Roman" w:hAnsi="Times New Roman" w:cs="Times New Roman"/>
          <w:b/>
          <w:spacing w:val="100"/>
          <w:sz w:val="28"/>
          <w:szCs w:val="28"/>
        </w:rPr>
        <w:t xml:space="preserve"> </w:t>
      </w:r>
      <w:r w:rsidRPr="005B1FFC">
        <w:rPr>
          <w:rFonts w:ascii="Times New Roman" w:hAnsi="Times New Roman" w:cs="Times New Roman"/>
          <w:sz w:val="28"/>
          <w:szCs w:val="28"/>
        </w:rPr>
        <w:t xml:space="preserve">це ненаголошені слова, які приєднуються до наступного наголошеного слова; </w:t>
      </w:r>
      <w:r w:rsidRPr="005B1FFC">
        <w:rPr>
          <w:rFonts w:ascii="Times New Roman" w:hAnsi="Times New Roman" w:cs="Times New Roman"/>
          <w:b/>
          <w:sz w:val="28"/>
          <w:szCs w:val="28"/>
        </w:rPr>
        <w:t xml:space="preserve">енклітики </w:t>
      </w:r>
      <w:r w:rsidRPr="005B1FFC">
        <w:rPr>
          <w:rFonts w:ascii="Times New Roman" w:hAnsi="Times New Roman" w:cs="Times New Roman"/>
          <w:sz w:val="28"/>
          <w:szCs w:val="28"/>
        </w:rPr>
        <w:t xml:space="preserve">– до попереднього слова. Проклітиками виступають заперечна частка </w:t>
      </w:r>
      <w:r w:rsidRPr="005B1FFC">
        <w:rPr>
          <w:rFonts w:ascii="Times New Roman" w:hAnsi="Times New Roman" w:cs="Times New Roman"/>
          <w:b/>
          <w:sz w:val="28"/>
          <w:szCs w:val="28"/>
        </w:rPr>
        <w:t>нє</w:t>
      </w:r>
      <w:r w:rsidRPr="005B1FFC">
        <w:rPr>
          <w:rFonts w:ascii="Times New Roman" w:hAnsi="Times New Roman" w:cs="Times New Roman"/>
          <w:sz w:val="28"/>
          <w:szCs w:val="28"/>
        </w:rPr>
        <w:t xml:space="preserve">, </w:t>
      </w:r>
      <w:r w:rsidRPr="005B1FFC">
        <w:rPr>
          <w:rFonts w:ascii="Times New Roman" w:hAnsi="Times New Roman" w:cs="Times New Roman"/>
          <w:sz w:val="28"/>
          <w:szCs w:val="28"/>
        </w:rPr>
        <w:lastRenderedPageBreak/>
        <w:t xml:space="preserve">прийменники </w:t>
      </w:r>
      <w:r w:rsidRPr="005B1FFC">
        <w:rPr>
          <w:rFonts w:ascii="Times New Roman" w:hAnsi="Times New Roman" w:cs="Times New Roman"/>
          <w:b/>
          <w:sz w:val="28"/>
          <w:szCs w:val="28"/>
        </w:rPr>
        <w:t>отъ, надъ, подъ, прѣдъ</w:t>
      </w:r>
      <w:r w:rsidRPr="005B1FFC">
        <w:rPr>
          <w:rFonts w:ascii="Times New Roman" w:hAnsi="Times New Roman" w:cs="Times New Roman"/>
          <w:sz w:val="28"/>
          <w:szCs w:val="28"/>
        </w:rPr>
        <w:t xml:space="preserve">, хоча прийменники могли бути також наголошеними, якщо зразу після них стояв енклітик: </w:t>
      </w:r>
      <w:r w:rsidRPr="005B1FFC">
        <w:rPr>
          <w:rFonts w:ascii="Times New Roman" w:hAnsi="Times New Roman" w:cs="Times New Roman"/>
          <w:b/>
          <w:sz w:val="28"/>
          <w:szCs w:val="28"/>
        </w:rPr>
        <w:t>въ нь, прѣдь мы.</w:t>
      </w:r>
    </w:p>
    <w:p w:rsidR="00EF1AF1" w:rsidRPr="005B1FFC" w:rsidRDefault="00EF1AF1" w:rsidP="00EF1AF1">
      <w:pPr>
        <w:ind w:firstLine="709"/>
        <w:contextualSpacing/>
        <w:jc w:val="both"/>
        <w:rPr>
          <w:rFonts w:ascii="Times New Roman" w:hAnsi="Times New Roman" w:cs="Times New Roman"/>
          <w:b/>
          <w:sz w:val="28"/>
          <w:szCs w:val="28"/>
        </w:rPr>
      </w:pPr>
      <w:r w:rsidRPr="005B1FFC">
        <w:rPr>
          <w:rFonts w:ascii="Times New Roman" w:hAnsi="Times New Roman" w:cs="Times New Roman"/>
          <w:sz w:val="28"/>
          <w:szCs w:val="28"/>
        </w:rPr>
        <w:t xml:space="preserve">Прийменники-проклітики у вимові були тісно пов'язані з наступною іменною частиною, позиції редукованих при цьому визначалися так само, як і в середині багатоскладного слова: </w:t>
      </w:r>
      <w:r w:rsidRPr="005B1FFC">
        <w:rPr>
          <w:rFonts w:ascii="Times New Roman" w:hAnsi="Times New Roman" w:cs="Times New Roman"/>
          <w:b/>
          <w:sz w:val="28"/>
          <w:szCs w:val="28"/>
        </w:rPr>
        <w:t>в</w:t>
      </w:r>
      <w:r w:rsidRPr="005B1FFC">
        <w:rPr>
          <w:rFonts w:ascii="Times New Roman" w:hAnsi="Times New Roman" w:cs="Times New Roman"/>
          <w:b/>
          <w:sz w:val="28"/>
          <w:szCs w:val="28"/>
          <w:u w:val="single"/>
        </w:rPr>
        <w:t>ъ</w:t>
      </w:r>
      <w:r w:rsidRPr="005B1FFC">
        <w:rPr>
          <w:rFonts w:ascii="Times New Roman" w:hAnsi="Times New Roman" w:cs="Times New Roman"/>
          <w:b/>
          <w:sz w:val="28"/>
          <w:szCs w:val="28"/>
        </w:rPr>
        <w:t xml:space="preserve"> часъ, отъ д</w:t>
      </w:r>
      <w:r w:rsidRPr="005B1FFC">
        <w:rPr>
          <w:rFonts w:ascii="Times New Roman" w:hAnsi="Times New Roman" w:cs="Times New Roman"/>
          <w:b/>
          <w:sz w:val="28"/>
          <w:szCs w:val="28"/>
          <w:u w:val="single"/>
        </w:rPr>
        <w:t>ь</w:t>
      </w:r>
      <w:r w:rsidRPr="005B1FFC">
        <w:rPr>
          <w:rFonts w:ascii="Times New Roman" w:hAnsi="Times New Roman" w:cs="Times New Roman"/>
          <w:b/>
          <w:sz w:val="28"/>
          <w:szCs w:val="28"/>
        </w:rPr>
        <w:t>ни.</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Енклітики старослов'янської мови представлено сполучниками </w:t>
      </w:r>
      <w:r w:rsidRPr="005B1FFC">
        <w:rPr>
          <w:rFonts w:ascii="Times New Roman" w:hAnsi="Times New Roman" w:cs="Times New Roman"/>
          <w:b/>
          <w:sz w:val="28"/>
          <w:szCs w:val="28"/>
        </w:rPr>
        <w:t>бо, жє</w:t>
      </w:r>
      <w:r w:rsidRPr="005B1FFC">
        <w:rPr>
          <w:rFonts w:ascii="Times New Roman" w:hAnsi="Times New Roman" w:cs="Times New Roman"/>
          <w:sz w:val="28"/>
          <w:szCs w:val="28"/>
        </w:rPr>
        <w:t xml:space="preserve">, питальною часткою </w:t>
      </w:r>
      <w:r w:rsidRPr="005B1FFC">
        <w:rPr>
          <w:rFonts w:ascii="Times New Roman" w:hAnsi="Times New Roman" w:cs="Times New Roman"/>
          <w:b/>
          <w:sz w:val="28"/>
          <w:szCs w:val="28"/>
        </w:rPr>
        <w:t>ли</w:t>
      </w:r>
      <w:r w:rsidRPr="005B1FFC">
        <w:rPr>
          <w:rFonts w:ascii="Times New Roman" w:hAnsi="Times New Roman" w:cs="Times New Roman"/>
          <w:sz w:val="28"/>
          <w:szCs w:val="28"/>
        </w:rPr>
        <w:t xml:space="preserve">, формами давального відмінка особових займенників </w:t>
      </w:r>
      <w:r w:rsidRPr="005B1FFC">
        <w:rPr>
          <w:rFonts w:ascii="Times New Roman" w:hAnsi="Times New Roman" w:cs="Times New Roman"/>
          <w:b/>
          <w:sz w:val="28"/>
          <w:szCs w:val="28"/>
        </w:rPr>
        <w:t>ми, ти, си</w:t>
      </w:r>
      <w:r w:rsidRPr="005B1FFC">
        <w:rPr>
          <w:rFonts w:ascii="Times New Roman" w:hAnsi="Times New Roman" w:cs="Times New Roman"/>
          <w:sz w:val="28"/>
          <w:szCs w:val="28"/>
        </w:rPr>
        <w:t xml:space="preserve">; формами знахідного відмінка займенників 3 особи </w:t>
      </w:r>
      <w:r w:rsidRPr="005B1FFC">
        <w:rPr>
          <w:rFonts w:ascii="Times New Roman" w:hAnsi="Times New Roman" w:cs="Times New Roman"/>
          <w:b/>
          <w:sz w:val="28"/>
          <w:szCs w:val="28"/>
        </w:rPr>
        <w:t xml:space="preserve">и, ѥ, ѭ – ѩ: въспѧтъ влѣкѫ </w:t>
      </w:r>
      <w:r w:rsidRPr="005B1FFC">
        <w:rPr>
          <w:rFonts w:ascii="Times New Roman" w:hAnsi="Times New Roman" w:cs="Times New Roman"/>
          <w:b/>
          <w:sz w:val="28"/>
          <w:szCs w:val="28"/>
          <w:u w:val="single"/>
        </w:rPr>
        <w:t>жє</w:t>
      </w:r>
      <w:r w:rsidRPr="005B1FFC">
        <w:rPr>
          <w:rFonts w:ascii="Times New Roman" w:hAnsi="Times New Roman" w:cs="Times New Roman"/>
          <w:b/>
          <w:sz w:val="28"/>
          <w:szCs w:val="28"/>
        </w:rPr>
        <w:t xml:space="preserve"> сѧ</w:t>
      </w:r>
      <w:r w:rsidRPr="005B1FFC">
        <w:rPr>
          <w:rFonts w:ascii="Times New Roman" w:hAnsi="Times New Roman" w:cs="Times New Roman"/>
          <w:sz w:val="28"/>
          <w:szCs w:val="28"/>
        </w:rPr>
        <w:t xml:space="preserve"> (Супр.); </w:t>
      </w:r>
      <w:r w:rsidRPr="005B1FFC">
        <w:rPr>
          <w:rFonts w:ascii="Times New Roman" w:hAnsi="Times New Roman" w:cs="Times New Roman"/>
          <w:b/>
          <w:sz w:val="28"/>
          <w:szCs w:val="28"/>
        </w:rPr>
        <w:t xml:space="preserve">нє зьриши </w:t>
      </w:r>
      <w:r w:rsidRPr="005B1FFC">
        <w:rPr>
          <w:rFonts w:ascii="Times New Roman" w:hAnsi="Times New Roman" w:cs="Times New Roman"/>
          <w:b/>
          <w:sz w:val="28"/>
          <w:szCs w:val="28"/>
          <w:u w:val="single"/>
        </w:rPr>
        <w:t>бо</w:t>
      </w:r>
      <w:r w:rsidRPr="005B1FFC">
        <w:rPr>
          <w:rFonts w:ascii="Times New Roman" w:hAnsi="Times New Roman" w:cs="Times New Roman"/>
          <w:b/>
          <w:sz w:val="28"/>
          <w:szCs w:val="28"/>
        </w:rPr>
        <w:t xml:space="preserve"> на лицє ч҃ком </w:t>
      </w:r>
      <w:r w:rsidRPr="005B1FFC">
        <w:rPr>
          <w:rFonts w:ascii="Times New Roman" w:hAnsi="Times New Roman" w:cs="Times New Roman"/>
          <w:sz w:val="28"/>
          <w:szCs w:val="28"/>
        </w:rPr>
        <w:t>(Мар. єв.).</w:t>
      </w:r>
    </w:p>
    <w:p w:rsidR="00EF1AF1" w:rsidRDefault="00EF1AF1" w:rsidP="00EF1AF1">
      <w:pPr>
        <w:contextualSpacing/>
        <w:jc w:val="both"/>
        <w:rPr>
          <w:rFonts w:ascii="Times New Roman" w:hAnsi="Times New Roman" w:cs="Times New Roman"/>
          <w:b/>
          <w:sz w:val="28"/>
          <w:szCs w:val="28"/>
        </w:rPr>
      </w:pP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rPr>
        <w:t xml:space="preserve">ІІ. ТИПИ РЕЧЕНЬ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За відповідністю змісту речення до дійсності всі синтаксичні структури поділяються на стверджувальні і заперечні. </w:t>
      </w:r>
      <w:r w:rsidRPr="005B1FFC">
        <w:rPr>
          <w:rFonts w:ascii="Times New Roman" w:hAnsi="Times New Roman" w:cs="Times New Roman"/>
          <w:i/>
          <w:spacing w:val="100"/>
          <w:sz w:val="28"/>
          <w:szCs w:val="28"/>
        </w:rPr>
        <w:t>Стверджувальні</w:t>
      </w:r>
      <w:r w:rsidRPr="005B1FFC">
        <w:rPr>
          <w:rFonts w:ascii="Times New Roman" w:hAnsi="Times New Roman" w:cs="Times New Roman"/>
          <w:sz w:val="28"/>
          <w:szCs w:val="28"/>
        </w:rPr>
        <w:t xml:space="preserve"> – це речення, в яких підтверджується зв'язок між предметами та ознаками їх у реальній дійсності; </w:t>
      </w:r>
      <w:r w:rsidRPr="005B1FFC">
        <w:rPr>
          <w:rFonts w:ascii="Times New Roman" w:hAnsi="Times New Roman" w:cs="Times New Roman"/>
          <w:i/>
          <w:spacing w:val="100"/>
          <w:sz w:val="28"/>
          <w:szCs w:val="28"/>
        </w:rPr>
        <w:t>заперечні</w:t>
      </w:r>
      <w:r w:rsidRPr="005B1FFC">
        <w:rPr>
          <w:rFonts w:ascii="Times New Roman" w:hAnsi="Times New Roman" w:cs="Times New Roman"/>
          <w:sz w:val="28"/>
          <w:szCs w:val="28"/>
        </w:rPr>
        <w:t xml:space="preserve"> – речення, в яких цей зв'язок заперечується. Показником заперечення є наявність заперечної частки не у реченні. Частка </w:t>
      </w:r>
      <w:r w:rsidRPr="005B1FFC">
        <w:rPr>
          <w:rFonts w:ascii="Times New Roman" w:hAnsi="Times New Roman" w:cs="Times New Roman"/>
          <w:b/>
          <w:sz w:val="28"/>
          <w:szCs w:val="28"/>
        </w:rPr>
        <w:t>нє</w:t>
      </w:r>
      <w:r w:rsidRPr="005B1FFC">
        <w:rPr>
          <w:rFonts w:ascii="Times New Roman" w:hAnsi="Times New Roman" w:cs="Times New Roman"/>
          <w:sz w:val="28"/>
          <w:szCs w:val="28"/>
        </w:rPr>
        <w:t xml:space="preserve"> – проклітик, і залежно від того, перед яким членом речення вона посідає позицію, речення поділяються на загальнозаперечні і частковозаперечні. Якщо частка стоїть безпосередньо перед присудком чи дієслівною групою головного члена речення, то заперечується основний зміст і речення називається загально заперечним: </w:t>
      </w:r>
      <w:r w:rsidRPr="005B1FFC">
        <w:rPr>
          <w:rFonts w:ascii="Times New Roman" w:hAnsi="Times New Roman" w:cs="Times New Roman"/>
          <w:b/>
          <w:sz w:val="28"/>
          <w:szCs w:val="28"/>
        </w:rPr>
        <w:t xml:space="preserve">онь жє нє хотѣшє </w:t>
      </w:r>
      <w:r w:rsidRPr="005B1FFC">
        <w:rPr>
          <w:rFonts w:ascii="Times New Roman" w:hAnsi="Times New Roman" w:cs="Times New Roman"/>
          <w:sz w:val="28"/>
          <w:szCs w:val="28"/>
        </w:rPr>
        <w:t xml:space="preserve">(Сав. кн.); </w:t>
      </w:r>
      <w:r w:rsidRPr="005B1FFC">
        <w:rPr>
          <w:rFonts w:ascii="Times New Roman" w:hAnsi="Times New Roman" w:cs="Times New Roman"/>
          <w:b/>
          <w:sz w:val="28"/>
          <w:szCs w:val="28"/>
        </w:rPr>
        <w:t xml:space="preserve">ї того нє можаашє зърѣти </w:t>
      </w:r>
      <w:r w:rsidRPr="005B1FFC">
        <w:rPr>
          <w:rFonts w:ascii="Times New Roman" w:hAnsi="Times New Roman" w:cs="Times New Roman"/>
          <w:sz w:val="28"/>
          <w:szCs w:val="28"/>
        </w:rPr>
        <w:t xml:space="preserve">(Зб. Кл.). Якщо ж частка стоїть перед іменем, іменною групою чи прислівником і заперечується суб'єкт, обставина чи означення, то таке речення є частковозаперечним: </w:t>
      </w:r>
      <w:r w:rsidRPr="005B1FFC">
        <w:rPr>
          <w:rFonts w:ascii="Times New Roman" w:hAnsi="Times New Roman" w:cs="Times New Roman"/>
          <w:b/>
          <w:sz w:val="28"/>
          <w:szCs w:val="28"/>
        </w:rPr>
        <w:t xml:space="preserve">нє по многоу жє пристѫпьшє стоѩштєі </w:t>
      </w:r>
      <w:r w:rsidRPr="005B1FFC">
        <w:rPr>
          <w:rFonts w:ascii="Times New Roman" w:hAnsi="Times New Roman" w:cs="Times New Roman"/>
          <w:sz w:val="28"/>
          <w:szCs w:val="28"/>
        </w:rPr>
        <w:t xml:space="preserve">(Зогр. єв.); </w:t>
      </w:r>
      <w:r w:rsidRPr="005B1FFC">
        <w:rPr>
          <w:rFonts w:ascii="Times New Roman" w:hAnsi="Times New Roman" w:cs="Times New Roman"/>
          <w:b/>
          <w:sz w:val="28"/>
          <w:szCs w:val="28"/>
        </w:rPr>
        <w:t xml:space="preserve">южє н ємного гл҃ѩ </w:t>
      </w:r>
      <w:proofErr w:type="gramStart"/>
      <w:r w:rsidRPr="005B1FFC">
        <w:rPr>
          <w:rFonts w:ascii="Times New Roman" w:hAnsi="Times New Roman" w:cs="Times New Roman"/>
          <w:b/>
          <w:sz w:val="28"/>
          <w:szCs w:val="28"/>
        </w:rPr>
        <w:t>съ вами</w:t>
      </w:r>
      <w:proofErr w:type="gramEnd"/>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 xml:space="preserve">(Зогр. єв.); </w:t>
      </w:r>
      <w:r w:rsidRPr="005B1FFC">
        <w:rPr>
          <w:rFonts w:ascii="Times New Roman" w:hAnsi="Times New Roman" w:cs="Times New Roman"/>
          <w:b/>
          <w:sz w:val="28"/>
          <w:szCs w:val="28"/>
        </w:rPr>
        <w:t xml:space="preserve">г҃ѥи нє доброє ли сѣмѧ сѣѣлъ єси </w:t>
      </w:r>
      <w:r w:rsidRPr="005B1FFC">
        <w:rPr>
          <w:rFonts w:ascii="Times New Roman" w:hAnsi="Times New Roman" w:cs="Times New Roman"/>
          <w:sz w:val="28"/>
          <w:szCs w:val="28"/>
        </w:rPr>
        <w:t xml:space="preserve">(Лист. Унд.). У випадку сполучення заперечної частки з особовими формами теперішнього часу допоміжного дієслова </w:t>
      </w:r>
      <w:r w:rsidRPr="005B1FFC">
        <w:rPr>
          <w:rFonts w:ascii="Times New Roman" w:hAnsi="Times New Roman" w:cs="Times New Roman"/>
          <w:b/>
          <w:sz w:val="28"/>
          <w:szCs w:val="28"/>
        </w:rPr>
        <w:t xml:space="preserve">быти </w:t>
      </w:r>
      <w:r w:rsidRPr="005B1FFC">
        <w:rPr>
          <w:rFonts w:ascii="Times New Roman" w:hAnsi="Times New Roman" w:cs="Times New Roman"/>
          <w:sz w:val="28"/>
          <w:szCs w:val="28"/>
        </w:rPr>
        <w:t xml:space="preserve">спостерігалося злиття цих елементів у одне слово: </w:t>
      </w:r>
      <w:r w:rsidRPr="005B1FFC">
        <w:rPr>
          <w:rFonts w:ascii="Times New Roman" w:hAnsi="Times New Roman" w:cs="Times New Roman"/>
          <w:b/>
          <w:sz w:val="28"/>
          <w:szCs w:val="28"/>
        </w:rPr>
        <w:t xml:space="preserve">нє + </w:t>
      </w:r>
      <w:proofErr w:type="gramStart"/>
      <w:r w:rsidRPr="005B1FFC">
        <w:rPr>
          <w:rFonts w:ascii="Times New Roman" w:hAnsi="Times New Roman" w:cs="Times New Roman"/>
          <w:b/>
          <w:sz w:val="28"/>
          <w:szCs w:val="28"/>
        </w:rPr>
        <w:t>єсмъ</w:t>
      </w:r>
      <w:r w:rsidRPr="005B1FFC">
        <w:rPr>
          <w:rFonts w:ascii="Times New Roman" w:hAnsi="Times New Roman" w:cs="Times New Roman"/>
          <w:b/>
          <w:i/>
          <w:sz w:val="28"/>
          <w:szCs w:val="28"/>
        </w:rPr>
        <w:t xml:space="preserve"> &gt;</w:t>
      </w:r>
      <w:proofErr w:type="gramEnd"/>
      <w:r w:rsidRPr="005B1FFC">
        <w:rPr>
          <w:rFonts w:ascii="Times New Roman" w:hAnsi="Times New Roman" w:cs="Times New Roman"/>
          <w:b/>
          <w:i/>
          <w:sz w:val="28"/>
          <w:szCs w:val="28"/>
        </w:rPr>
        <w:t xml:space="preserve"> </w:t>
      </w:r>
      <w:r w:rsidRPr="005B1FFC">
        <w:rPr>
          <w:rFonts w:ascii="Times New Roman" w:hAnsi="Times New Roman" w:cs="Times New Roman"/>
          <w:b/>
          <w:sz w:val="28"/>
          <w:szCs w:val="28"/>
        </w:rPr>
        <w:t xml:space="preserve">нѣсмъ; нє єстъ &gt; нѣстъ: </w:t>
      </w:r>
      <w:r w:rsidRPr="005B1FFC">
        <w:rPr>
          <w:rFonts w:ascii="Times New Roman" w:hAnsi="Times New Roman" w:cs="Times New Roman"/>
          <w:b/>
          <w:sz w:val="28"/>
          <w:szCs w:val="28"/>
          <w:u w:val="double"/>
        </w:rPr>
        <w:t>нѣсмъ</w:t>
      </w:r>
      <w:r w:rsidRPr="005B1FFC">
        <w:rPr>
          <w:rFonts w:ascii="Times New Roman" w:hAnsi="Times New Roman" w:cs="Times New Roman"/>
          <w:b/>
          <w:sz w:val="28"/>
          <w:szCs w:val="28"/>
        </w:rPr>
        <w:t xml:space="preserve"> достоинъ нарєшти сѧ сынъ твои </w:t>
      </w:r>
      <w:r w:rsidRPr="005B1FFC">
        <w:rPr>
          <w:rFonts w:ascii="Times New Roman" w:hAnsi="Times New Roman" w:cs="Times New Roman"/>
          <w:sz w:val="28"/>
          <w:szCs w:val="28"/>
        </w:rPr>
        <w:t xml:space="preserve">(Остр. єв.). Якщо частка та допоможе дієслово розділяються іншими словами, то злиття не відбувається: </w:t>
      </w:r>
      <w:r w:rsidRPr="005B1FFC">
        <w:rPr>
          <w:rFonts w:ascii="Times New Roman" w:hAnsi="Times New Roman" w:cs="Times New Roman"/>
          <w:b/>
          <w:sz w:val="28"/>
          <w:szCs w:val="28"/>
        </w:rPr>
        <w:t xml:space="preserve">нє достоино єсть </w:t>
      </w:r>
      <w:r w:rsidRPr="005B1FFC">
        <w:rPr>
          <w:rFonts w:ascii="Times New Roman" w:hAnsi="Times New Roman" w:cs="Times New Roman"/>
          <w:sz w:val="28"/>
          <w:szCs w:val="28"/>
        </w:rPr>
        <w:t xml:space="preserve">(Мар. єв.); </w:t>
      </w:r>
      <w:r w:rsidRPr="005B1FFC">
        <w:rPr>
          <w:rFonts w:ascii="Times New Roman" w:hAnsi="Times New Roman" w:cs="Times New Roman"/>
          <w:b/>
          <w:sz w:val="28"/>
          <w:szCs w:val="28"/>
        </w:rPr>
        <w:t xml:space="preserve">нє бо ѥси призьванъ </w:t>
      </w:r>
      <w:r w:rsidRPr="005B1FFC">
        <w:rPr>
          <w:rFonts w:ascii="Times New Roman" w:hAnsi="Times New Roman" w:cs="Times New Roman"/>
          <w:sz w:val="28"/>
          <w:szCs w:val="28"/>
        </w:rPr>
        <w:t xml:space="preserve">(Супр.); </w:t>
      </w:r>
      <w:r w:rsidRPr="005B1FFC">
        <w:rPr>
          <w:rFonts w:ascii="Times New Roman" w:hAnsi="Times New Roman" w:cs="Times New Roman"/>
          <w:b/>
          <w:sz w:val="28"/>
          <w:szCs w:val="28"/>
        </w:rPr>
        <w:t xml:space="preserve">нє бо ми ѥстъ оуповати </w:t>
      </w:r>
      <w:r w:rsidRPr="005B1FFC">
        <w:rPr>
          <w:rFonts w:ascii="Times New Roman" w:hAnsi="Times New Roman" w:cs="Times New Roman"/>
          <w:sz w:val="28"/>
          <w:szCs w:val="28"/>
        </w:rPr>
        <w:t>(Супр.).</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Для підсилення заперечення використовується частка, яка є заперечною формою сполучника </w:t>
      </w:r>
      <w:r w:rsidRPr="005B1FFC">
        <w:rPr>
          <w:rFonts w:ascii="Times New Roman" w:hAnsi="Times New Roman" w:cs="Times New Roman"/>
          <w:b/>
          <w:sz w:val="28"/>
          <w:szCs w:val="28"/>
        </w:rPr>
        <w:t>и</w:t>
      </w:r>
      <w:r w:rsidRPr="005B1FFC">
        <w:rPr>
          <w:rFonts w:ascii="Times New Roman" w:hAnsi="Times New Roman" w:cs="Times New Roman"/>
          <w:sz w:val="28"/>
          <w:szCs w:val="28"/>
        </w:rPr>
        <w:t xml:space="preserve">. З дієсловом ця частка поєднувалася у тому випадку, якщо заперечення повторювалося при однорідних дієслівних утвореннях, і ставилася, починаючи з другого елемента: </w:t>
      </w:r>
      <w:r w:rsidRPr="005B1FFC">
        <w:rPr>
          <w:rFonts w:ascii="Times New Roman" w:hAnsi="Times New Roman" w:cs="Times New Roman"/>
          <w:b/>
          <w:sz w:val="28"/>
          <w:szCs w:val="28"/>
        </w:rPr>
        <w:t xml:space="preserve">нє сѣѭтъ </w:t>
      </w:r>
      <w:r w:rsidRPr="005B1FFC">
        <w:rPr>
          <w:rFonts w:ascii="Times New Roman" w:hAnsi="Times New Roman" w:cs="Times New Roman"/>
          <w:b/>
          <w:sz w:val="28"/>
          <w:szCs w:val="28"/>
          <w:u w:val="single"/>
        </w:rPr>
        <w:t>ни</w:t>
      </w:r>
      <w:r w:rsidRPr="005B1FFC">
        <w:rPr>
          <w:rFonts w:ascii="Times New Roman" w:hAnsi="Times New Roman" w:cs="Times New Roman"/>
          <w:b/>
          <w:sz w:val="28"/>
          <w:szCs w:val="28"/>
        </w:rPr>
        <w:t xml:space="preserve"> жьнѭтъ </w:t>
      </w:r>
      <w:r w:rsidRPr="005B1FFC">
        <w:rPr>
          <w:rFonts w:ascii="Times New Roman" w:hAnsi="Times New Roman" w:cs="Times New Roman"/>
          <w:sz w:val="28"/>
          <w:szCs w:val="28"/>
        </w:rPr>
        <w:t xml:space="preserve">(Мар. єв.); </w:t>
      </w:r>
      <w:r w:rsidRPr="005B1FFC">
        <w:rPr>
          <w:rFonts w:ascii="Times New Roman" w:hAnsi="Times New Roman" w:cs="Times New Roman"/>
          <w:b/>
          <w:sz w:val="28"/>
          <w:szCs w:val="28"/>
        </w:rPr>
        <w:t xml:space="preserve">нє мукори ти таковыѩ б҃жиѧ благодѣти ни погоубити толь вєликыѧ чѧсти </w:t>
      </w:r>
      <w:r w:rsidRPr="005B1FFC">
        <w:rPr>
          <w:rFonts w:ascii="Times New Roman" w:hAnsi="Times New Roman" w:cs="Times New Roman"/>
          <w:sz w:val="28"/>
          <w:szCs w:val="28"/>
        </w:rPr>
        <w:t xml:space="preserve">(Зогр. єв.). Частка </w:t>
      </w:r>
      <w:r w:rsidRPr="005B1FFC">
        <w:rPr>
          <w:rFonts w:ascii="Times New Roman" w:hAnsi="Times New Roman" w:cs="Times New Roman"/>
          <w:b/>
          <w:sz w:val="28"/>
          <w:szCs w:val="28"/>
        </w:rPr>
        <w:t xml:space="preserve">ни </w:t>
      </w:r>
      <w:r w:rsidRPr="005B1FFC">
        <w:rPr>
          <w:rFonts w:ascii="Times New Roman" w:hAnsi="Times New Roman" w:cs="Times New Roman"/>
          <w:sz w:val="28"/>
          <w:szCs w:val="28"/>
        </w:rPr>
        <w:t xml:space="preserve">сполучалася також з іменами, а заперечення при цьому могло бути як одиничним, так і повторюваним: </w:t>
      </w:r>
      <w:r w:rsidRPr="005B1FFC">
        <w:rPr>
          <w:rFonts w:ascii="Times New Roman" w:hAnsi="Times New Roman" w:cs="Times New Roman"/>
          <w:b/>
          <w:sz w:val="28"/>
          <w:szCs w:val="28"/>
        </w:rPr>
        <w:t xml:space="preserve">ни </w:t>
      </w:r>
      <w:r w:rsidRPr="005B1FFC">
        <w:rPr>
          <w:rFonts w:ascii="Times New Roman" w:hAnsi="Times New Roman" w:cs="Times New Roman"/>
          <w:b/>
          <w:sz w:val="28"/>
          <w:szCs w:val="28"/>
        </w:rPr>
        <w:lastRenderedPageBreak/>
        <w:t xml:space="preserve">Соломонъ во вьсєи славѣ своєи облѣчє сѧ </w:t>
      </w:r>
      <w:r w:rsidRPr="005B1FFC">
        <w:rPr>
          <w:rFonts w:ascii="Times New Roman" w:hAnsi="Times New Roman" w:cs="Times New Roman"/>
          <w:sz w:val="28"/>
          <w:szCs w:val="28"/>
        </w:rPr>
        <w:t xml:space="preserve">(Мар. єв.); </w:t>
      </w:r>
      <w:r w:rsidRPr="005B1FFC">
        <w:rPr>
          <w:rFonts w:ascii="Times New Roman" w:hAnsi="Times New Roman" w:cs="Times New Roman"/>
          <w:b/>
          <w:sz w:val="28"/>
          <w:szCs w:val="28"/>
        </w:rPr>
        <w:t xml:space="preserve">ни въ Издраили толикы вѣры нє обрѣтъ </w:t>
      </w:r>
      <w:r w:rsidRPr="005B1FFC">
        <w:rPr>
          <w:rFonts w:ascii="Times New Roman" w:hAnsi="Times New Roman" w:cs="Times New Roman"/>
          <w:sz w:val="28"/>
          <w:szCs w:val="28"/>
        </w:rPr>
        <w:t>(Зогр.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За метою висловлення речення поділяються на </w:t>
      </w:r>
      <w:r w:rsidRPr="005B1FFC">
        <w:rPr>
          <w:rFonts w:ascii="Times New Roman" w:hAnsi="Times New Roman" w:cs="Times New Roman"/>
          <w:i/>
          <w:spacing w:val="100"/>
          <w:sz w:val="28"/>
          <w:szCs w:val="28"/>
        </w:rPr>
        <w:t>розповідні</w:t>
      </w:r>
      <w:r w:rsidRPr="005B1FFC">
        <w:rPr>
          <w:rFonts w:ascii="Times New Roman" w:hAnsi="Times New Roman" w:cs="Times New Roman"/>
          <w:i/>
          <w:sz w:val="28"/>
          <w:szCs w:val="28"/>
        </w:rPr>
        <w:t xml:space="preserve">, </w:t>
      </w:r>
      <w:r w:rsidRPr="005B1FFC">
        <w:rPr>
          <w:rFonts w:ascii="Times New Roman" w:hAnsi="Times New Roman" w:cs="Times New Roman"/>
          <w:i/>
          <w:spacing w:val="100"/>
          <w:sz w:val="28"/>
          <w:szCs w:val="28"/>
        </w:rPr>
        <w:t>окличні</w:t>
      </w:r>
      <w:r w:rsidRPr="005B1FFC">
        <w:rPr>
          <w:rFonts w:ascii="Times New Roman" w:hAnsi="Times New Roman" w:cs="Times New Roman"/>
          <w:i/>
          <w:sz w:val="28"/>
          <w:szCs w:val="28"/>
        </w:rPr>
        <w:t xml:space="preserve">, </w:t>
      </w:r>
      <w:r w:rsidRPr="005B1FFC">
        <w:rPr>
          <w:rFonts w:ascii="Times New Roman" w:hAnsi="Times New Roman" w:cs="Times New Roman"/>
          <w:i/>
          <w:spacing w:val="100"/>
          <w:sz w:val="28"/>
          <w:szCs w:val="28"/>
        </w:rPr>
        <w:t>спонукальні</w:t>
      </w:r>
      <w:r w:rsidRPr="005B1FFC">
        <w:rPr>
          <w:rFonts w:ascii="Times New Roman" w:hAnsi="Times New Roman" w:cs="Times New Roman"/>
          <w:sz w:val="28"/>
          <w:szCs w:val="28"/>
        </w:rPr>
        <w:t xml:space="preserve"> та  </w:t>
      </w:r>
      <w:r w:rsidRPr="005B1FFC">
        <w:rPr>
          <w:rFonts w:ascii="Times New Roman" w:hAnsi="Times New Roman" w:cs="Times New Roman"/>
          <w:i/>
          <w:spacing w:val="100"/>
          <w:sz w:val="28"/>
          <w:szCs w:val="28"/>
        </w:rPr>
        <w:t>питальні</w:t>
      </w:r>
      <w:r w:rsidRPr="005B1FFC">
        <w:rPr>
          <w:rFonts w:ascii="Times New Roman" w:hAnsi="Times New Roman" w:cs="Times New Roman"/>
          <w:spacing w:val="100"/>
          <w:sz w:val="28"/>
          <w:szCs w:val="28"/>
        </w:rPr>
        <w:t>.</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Найпоширенішими є </w:t>
      </w:r>
      <w:r w:rsidRPr="005B1FFC">
        <w:rPr>
          <w:rFonts w:ascii="Times New Roman" w:hAnsi="Times New Roman" w:cs="Times New Roman"/>
          <w:i/>
          <w:spacing w:val="100"/>
          <w:sz w:val="28"/>
          <w:szCs w:val="28"/>
        </w:rPr>
        <w:t>розповідні</w:t>
      </w:r>
      <w:r w:rsidRPr="005B1FFC">
        <w:rPr>
          <w:rFonts w:ascii="Times New Roman" w:hAnsi="Times New Roman" w:cs="Times New Roman"/>
          <w:sz w:val="28"/>
          <w:szCs w:val="28"/>
        </w:rPr>
        <w:t xml:space="preserve"> речення, які інформують про факт дійсності і не несуть при цьому емоційного навантаження: </w:t>
      </w:r>
      <w:r w:rsidRPr="005B1FFC">
        <w:rPr>
          <w:rFonts w:ascii="Times New Roman" w:hAnsi="Times New Roman" w:cs="Times New Roman"/>
          <w:b/>
          <w:sz w:val="28"/>
          <w:szCs w:val="28"/>
        </w:rPr>
        <w:t xml:space="preserve">Чл҃вкъ єдинъ сътвори вєчєрѭ вєлиѭ </w:t>
      </w:r>
      <w:r w:rsidRPr="005B1FFC">
        <w:rPr>
          <w:rFonts w:ascii="Times New Roman" w:hAnsi="Times New Roman" w:cs="Times New Roman"/>
          <w:sz w:val="28"/>
          <w:szCs w:val="28"/>
        </w:rPr>
        <w:t xml:space="preserve">(Мар. єв.), </w:t>
      </w:r>
      <w:r w:rsidRPr="005B1FFC">
        <w:rPr>
          <w:rFonts w:ascii="Times New Roman" w:hAnsi="Times New Roman" w:cs="Times New Roman"/>
          <w:b/>
          <w:sz w:val="28"/>
          <w:szCs w:val="28"/>
        </w:rPr>
        <w:t xml:space="preserve">придє исоусъ і оучєници єго </w:t>
      </w:r>
      <w:r w:rsidRPr="005B1FFC">
        <w:rPr>
          <w:rFonts w:ascii="Times New Roman" w:hAnsi="Times New Roman" w:cs="Times New Roman"/>
          <w:sz w:val="28"/>
          <w:szCs w:val="28"/>
        </w:rPr>
        <w:t>(Зогр.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pacing w:val="100"/>
          <w:sz w:val="28"/>
          <w:szCs w:val="28"/>
        </w:rPr>
        <w:t>Окличні</w:t>
      </w:r>
      <w:r w:rsidRPr="005B1FFC">
        <w:rPr>
          <w:rFonts w:ascii="Times New Roman" w:hAnsi="Times New Roman" w:cs="Times New Roman"/>
          <w:sz w:val="28"/>
          <w:szCs w:val="28"/>
        </w:rPr>
        <w:t xml:space="preserve"> речення є не лише носієм інформації, а й засобом вираження різноманітних емоцій, почуттів мовця. Такі речення у старослов'янських текстах, як правило, не мали спеціальних засобів виділення, проте віднесеність їх до ораторського мовлення дає змогу визначати специфічні прийоми, які використовувалися при публічному читанні для вираження окличності. Найчастіше для цього використовуються так звані риторичні звертання: </w:t>
      </w:r>
      <w:r w:rsidRPr="005B1FFC">
        <w:rPr>
          <w:rFonts w:ascii="Times New Roman" w:hAnsi="Times New Roman" w:cs="Times New Roman"/>
          <w:b/>
          <w:sz w:val="28"/>
          <w:szCs w:val="28"/>
        </w:rPr>
        <w:t xml:space="preserve">лицємѣрє. ізьми прьвѣє брьвъно изъ очєсє твоєго </w:t>
      </w:r>
      <w:r w:rsidRPr="005B1FFC">
        <w:rPr>
          <w:rFonts w:ascii="Times New Roman" w:hAnsi="Times New Roman" w:cs="Times New Roman"/>
          <w:sz w:val="28"/>
          <w:szCs w:val="28"/>
        </w:rPr>
        <w:t xml:space="preserve">(Супр.). Показником окличності речень є наявність вигуків та окличних часток </w:t>
      </w:r>
      <w:r w:rsidRPr="005B1FFC">
        <w:rPr>
          <w:rFonts w:ascii="Times New Roman" w:hAnsi="Times New Roman" w:cs="Times New Roman"/>
          <w:b/>
          <w:sz w:val="28"/>
          <w:szCs w:val="28"/>
        </w:rPr>
        <w:t>ω, оу, оува, горє: оу горє мьнѣ окаа</w:t>
      </w:r>
      <w:r w:rsidRPr="005B1FFC">
        <w:rPr>
          <w:rFonts w:ascii="Times New Roman" w:hAnsi="Times New Roman" w:cs="Times New Roman"/>
          <w:b/>
          <w:sz w:val="28"/>
          <w:szCs w:val="28"/>
          <w:lang w:val="en-US"/>
        </w:rPr>
        <w:t>j</w:t>
      </w:r>
      <w:r w:rsidRPr="005B1FFC">
        <w:rPr>
          <w:rFonts w:ascii="Times New Roman" w:hAnsi="Times New Roman" w:cs="Times New Roman"/>
          <w:b/>
          <w:sz w:val="28"/>
          <w:szCs w:val="28"/>
        </w:rPr>
        <w:t xml:space="preserve">нѣи </w:t>
      </w:r>
      <w:r w:rsidRPr="005B1FFC">
        <w:rPr>
          <w:rFonts w:ascii="Times New Roman" w:hAnsi="Times New Roman" w:cs="Times New Roman"/>
          <w:sz w:val="28"/>
          <w:szCs w:val="28"/>
        </w:rPr>
        <w:t xml:space="preserve">(Супр.); </w:t>
      </w:r>
      <w:r w:rsidRPr="005B1FFC">
        <w:rPr>
          <w:rFonts w:ascii="Times New Roman" w:hAnsi="Times New Roman" w:cs="Times New Roman"/>
          <w:b/>
          <w:sz w:val="28"/>
          <w:szCs w:val="28"/>
        </w:rPr>
        <w:t xml:space="preserve">ω родє нє вѣрьны и разврашєны </w:t>
      </w:r>
      <w:r w:rsidRPr="005B1FFC">
        <w:rPr>
          <w:rFonts w:ascii="Times New Roman" w:hAnsi="Times New Roman" w:cs="Times New Roman"/>
          <w:sz w:val="28"/>
          <w:szCs w:val="28"/>
        </w:rPr>
        <w:t xml:space="preserve">(Мар. єв.).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pacing w:val="100"/>
          <w:sz w:val="28"/>
          <w:szCs w:val="28"/>
        </w:rPr>
        <w:t>Спонукальні</w:t>
      </w:r>
      <w:r w:rsidRPr="005B1FFC">
        <w:rPr>
          <w:rFonts w:ascii="Times New Roman" w:hAnsi="Times New Roman" w:cs="Times New Roman"/>
          <w:sz w:val="28"/>
          <w:szCs w:val="28"/>
        </w:rPr>
        <w:t xml:space="preserve"> речення виражають волевиявлення мовця, яке потребує виконання. Такі конструкції можуть виражати наказ, прохання, пораду, протест, бажання, згоду та ін. Характерним показником цього типу речень є вираження присудка формами наказового способу дієслова: </w:t>
      </w:r>
      <w:r w:rsidRPr="005B1FFC">
        <w:rPr>
          <w:rFonts w:ascii="Times New Roman" w:hAnsi="Times New Roman" w:cs="Times New Roman"/>
          <w:b/>
          <w:sz w:val="28"/>
          <w:szCs w:val="28"/>
        </w:rPr>
        <w:t xml:space="preserve">придѣтє оубо, братрє, видимъ болѣзни гробъныѩ </w:t>
      </w:r>
      <w:r w:rsidRPr="005B1FFC">
        <w:rPr>
          <w:rFonts w:ascii="Times New Roman" w:hAnsi="Times New Roman" w:cs="Times New Roman"/>
          <w:sz w:val="28"/>
          <w:szCs w:val="28"/>
        </w:rPr>
        <w:t xml:space="preserve">(Зб. Кл.). У давніх старослов'янських пам'ятках зустрічаються спонукальні речення з синтетичними формами наказового способу 3 ос. усіх чисел: </w:t>
      </w:r>
      <w:r w:rsidRPr="005B1FFC">
        <w:rPr>
          <w:rFonts w:ascii="Times New Roman" w:hAnsi="Times New Roman" w:cs="Times New Roman"/>
          <w:b/>
          <w:sz w:val="28"/>
          <w:szCs w:val="28"/>
        </w:rPr>
        <w:t xml:space="preserve">По вѣрѣ ваю бѫди вама </w:t>
      </w:r>
      <w:r w:rsidRPr="005B1FFC">
        <w:rPr>
          <w:rFonts w:ascii="Times New Roman" w:hAnsi="Times New Roman" w:cs="Times New Roman"/>
          <w:sz w:val="28"/>
          <w:szCs w:val="28"/>
        </w:rPr>
        <w:t xml:space="preserve">(Мар. єв.). Спонукальність у старослов'янській мові могла підсилюватися використанням спонукальної частки </w:t>
      </w:r>
      <w:r w:rsidRPr="005B1FFC">
        <w:rPr>
          <w:rFonts w:ascii="Times New Roman" w:hAnsi="Times New Roman" w:cs="Times New Roman"/>
          <w:b/>
          <w:sz w:val="28"/>
          <w:szCs w:val="28"/>
        </w:rPr>
        <w:t>да</w:t>
      </w:r>
      <w:r w:rsidRPr="005B1FFC">
        <w:rPr>
          <w:rFonts w:ascii="Times New Roman" w:hAnsi="Times New Roman" w:cs="Times New Roman"/>
          <w:sz w:val="28"/>
          <w:szCs w:val="28"/>
        </w:rPr>
        <w:t xml:space="preserve">, яка за походженням була тотожною з сурядним сполучником </w:t>
      </w:r>
      <w:r w:rsidRPr="005B1FFC">
        <w:rPr>
          <w:rFonts w:ascii="Times New Roman" w:hAnsi="Times New Roman" w:cs="Times New Roman"/>
          <w:b/>
          <w:sz w:val="28"/>
          <w:szCs w:val="28"/>
        </w:rPr>
        <w:t>да</w:t>
      </w:r>
      <w:r w:rsidRPr="005B1FFC">
        <w:rPr>
          <w:rFonts w:ascii="Times New Roman" w:hAnsi="Times New Roman" w:cs="Times New Roman"/>
          <w:sz w:val="28"/>
          <w:szCs w:val="28"/>
        </w:rPr>
        <w:t xml:space="preserve">. Такі речення виражали категоричне спонукання: </w:t>
      </w:r>
      <w:r w:rsidRPr="005B1FFC">
        <w:rPr>
          <w:rFonts w:ascii="Times New Roman" w:hAnsi="Times New Roman" w:cs="Times New Roman"/>
          <w:b/>
          <w:sz w:val="28"/>
          <w:szCs w:val="28"/>
        </w:rPr>
        <w:t xml:space="preserve">Да николижє плода отъ тєбє нє бѫдєтъ въ вѣкъ </w:t>
      </w:r>
      <w:r w:rsidRPr="005B1FFC">
        <w:rPr>
          <w:rFonts w:ascii="Times New Roman" w:hAnsi="Times New Roman" w:cs="Times New Roman"/>
          <w:sz w:val="28"/>
          <w:szCs w:val="28"/>
        </w:rPr>
        <w:t xml:space="preserve">(Мар. єв.) – Хай же ніколи в тебе не буде плоду! Зрідка спонукальність могла виражатися інфінітивними формами в реченнях зі значенням можливості, необхідності тощо: </w:t>
      </w:r>
      <w:r w:rsidRPr="005B1FFC">
        <w:rPr>
          <w:rFonts w:ascii="Times New Roman" w:hAnsi="Times New Roman" w:cs="Times New Roman"/>
          <w:b/>
          <w:sz w:val="28"/>
          <w:szCs w:val="28"/>
        </w:rPr>
        <w:t xml:space="preserve">сємоу ѥстъ быти </w:t>
      </w:r>
      <w:r w:rsidRPr="005B1FFC">
        <w:rPr>
          <w:rFonts w:ascii="Times New Roman" w:hAnsi="Times New Roman" w:cs="Times New Roman"/>
          <w:sz w:val="28"/>
          <w:szCs w:val="28"/>
        </w:rPr>
        <w:t xml:space="preserve">(Супр.). Спонукальні заперечні речення зі значенням заборони найчастіше утворювалися поєднанням заперечної особової форми допоміжного дієслова </w:t>
      </w:r>
      <w:r w:rsidRPr="005B1FFC">
        <w:rPr>
          <w:rFonts w:ascii="Times New Roman" w:hAnsi="Times New Roman" w:cs="Times New Roman"/>
          <w:b/>
          <w:sz w:val="28"/>
          <w:szCs w:val="28"/>
        </w:rPr>
        <w:t xml:space="preserve">могти </w:t>
      </w:r>
      <w:r w:rsidRPr="005B1FFC">
        <w:rPr>
          <w:rFonts w:ascii="Times New Roman" w:hAnsi="Times New Roman" w:cs="Times New Roman"/>
          <w:sz w:val="28"/>
          <w:szCs w:val="28"/>
        </w:rPr>
        <w:t xml:space="preserve">та інфінітива основного дієслова: </w:t>
      </w:r>
      <w:r w:rsidRPr="005B1FFC">
        <w:rPr>
          <w:rFonts w:ascii="Times New Roman" w:hAnsi="Times New Roman" w:cs="Times New Roman"/>
          <w:b/>
          <w:sz w:val="28"/>
          <w:szCs w:val="28"/>
        </w:rPr>
        <w:t xml:space="preserve">нє мнози оубо никтожє съ льстьѭ прити </w:t>
      </w:r>
      <w:r w:rsidRPr="005B1FFC">
        <w:rPr>
          <w:rFonts w:ascii="Times New Roman" w:hAnsi="Times New Roman" w:cs="Times New Roman"/>
          <w:sz w:val="28"/>
          <w:szCs w:val="28"/>
        </w:rPr>
        <w:t xml:space="preserve">(Супр.).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pacing w:val="100"/>
          <w:sz w:val="28"/>
          <w:szCs w:val="28"/>
        </w:rPr>
        <w:t>Питальні</w:t>
      </w:r>
      <w:r w:rsidRPr="005B1FFC">
        <w:rPr>
          <w:rFonts w:ascii="Times New Roman" w:hAnsi="Times New Roman" w:cs="Times New Roman"/>
          <w:i/>
          <w:sz w:val="28"/>
          <w:szCs w:val="28"/>
        </w:rPr>
        <w:t xml:space="preserve"> </w:t>
      </w:r>
      <w:r w:rsidRPr="005B1FFC">
        <w:rPr>
          <w:rFonts w:ascii="Times New Roman" w:hAnsi="Times New Roman" w:cs="Times New Roman"/>
          <w:sz w:val="28"/>
          <w:szCs w:val="28"/>
        </w:rPr>
        <w:t>речення містять у собі питання і мають установку отримання відповіді. Питальні речення в старослов'янській мові могли будуватися за допомогою таких елементів:</w:t>
      </w:r>
    </w:p>
    <w:p w:rsidR="00EF1AF1" w:rsidRPr="005B1FFC" w:rsidRDefault="00EF1AF1" w:rsidP="00EF1AF1">
      <w:pPr>
        <w:numPr>
          <w:ilvl w:val="0"/>
          <w:numId w:val="1"/>
        </w:numPr>
        <w:spacing w:after="0" w:line="240" w:lineRule="auto"/>
        <w:ind w:left="0"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lastRenderedPageBreak/>
        <w:t xml:space="preserve">речення з питальними словами. Роль питальних слів виконували відмінкові форми займенників </w:t>
      </w:r>
      <w:r w:rsidRPr="005B1FFC">
        <w:rPr>
          <w:rFonts w:ascii="Times New Roman" w:hAnsi="Times New Roman" w:cs="Times New Roman"/>
          <w:b/>
          <w:sz w:val="28"/>
          <w:szCs w:val="28"/>
        </w:rPr>
        <w:t xml:space="preserve">къто, чьто, кпи, каа, коѥ, какъ (-а, -о), коликъ (-а, -о) </w:t>
      </w:r>
      <w:r w:rsidRPr="005B1FFC">
        <w:rPr>
          <w:rFonts w:ascii="Times New Roman" w:hAnsi="Times New Roman" w:cs="Times New Roman"/>
          <w:sz w:val="28"/>
          <w:szCs w:val="28"/>
        </w:rPr>
        <w:t xml:space="preserve">та ін. прислівники </w:t>
      </w:r>
      <w:r w:rsidRPr="005B1FFC">
        <w:rPr>
          <w:rFonts w:ascii="Times New Roman" w:hAnsi="Times New Roman" w:cs="Times New Roman"/>
          <w:b/>
          <w:sz w:val="28"/>
          <w:szCs w:val="28"/>
        </w:rPr>
        <w:t>къдє, како, камо</w:t>
      </w:r>
      <w:r w:rsidRPr="005B1FFC">
        <w:rPr>
          <w:rFonts w:ascii="Times New Roman" w:hAnsi="Times New Roman" w:cs="Times New Roman"/>
          <w:sz w:val="28"/>
          <w:szCs w:val="28"/>
        </w:rPr>
        <w:t xml:space="preserve"> та ін.: </w:t>
      </w:r>
      <w:r w:rsidRPr="005B1FFC">
        <w:rPr>
          <w:rFonts w:ascii="Times New Roman" w:hAnsi="Times New Roman" w:cs="Times New Roman"/>
          <w:b/>
          <w:sz w:val="28"/>
          <w:szCs w:val="28"/>
        </w:rPr>
        <w:t xml:space="preserve">къто ты оть мєнє пити просиши </w:t>
      </w:r>
      <w:r w:rsidRPr="005B1FFC">
        <w:rPr>
          <w:rFonts w:ascii="Times New Roman" w:hAnsi="Times New Roman" w:cs="Times New Roman"/>
          <w:sz w:val="28"/>
          <w:szCs w:val="28"/>
        </w:rPr>
        <w:t>(Остр. єв.).</w:t>
      </w:r>
    </w:p>
    <w:p w:rsidR="00EF1AF1" w:rsidRPr="005B1FFC" w:rsidRDefault="00EF1AF1" w:rsidP="00EF1AF1">
      <w:pPr>
        <w:numPr>
          <w:ilvl w:val="0"/>
          <w:numId w:val="1"/>
        </w:numPr>
        <w:spacing w:after="0" w:line="240" w:lineRule="auto"/>
        <w:ind w:left="0"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речення з питальною часткою </w:t>
      </w:r>
      <w:r w:rsidRPr="005B1FFC">
        <w:rPr>
          <w:rFonts w:ascii="Times New Roman" w:hAnsi="Times New Roman" w:cs="Times New Roman"/>
          <w:b/>
          <w:sz w:val="28"/>
          <w:szCs w:val="28"/>
        </w:rPr>
        <w:t>ли</w:t>
      </w:r>
      <w:r w:rsidRPr="005B1FFC">
        <w:rPr>
          <w:rFonts w:ascii="Times New Roman" w:hAnsi="Times New Roman" w:cs="Times New Roman"/>
          <w:sz w:val="28"/>
          <w:szCs w:val="28"/>
        </w:rPr>
        <w:t xml:space="preserve">, яка була набагато частіше вживаною, ніж у сучасних мовах: </w:t>
      </w:r>
      <w:r w:rsidRPr="005B1FFC">
        <w:rPr>
          <w:rFonts w:ascii="Times New Roman" w:hAnsi="Times New Roman" w:cs="Times New Roman"/>
          <w:b/>
          <w:sz w:val="28"/>
          <w:szCs w:val="28"/>
        </w:rPr>
        <w:t>достоитъ ли въ соботѫ добро творити</w:t>
      </w:r>
      <w:r w:rsidRPr="005B1FFC">
        <w:rPr>
          <w:rFonts w:ascii="Times New Roman" w:hAnsi="Times New Roman" w:cs="Times New Roman"/>
          <w:sz w:val="28"/>
          <w:szCs w:val="28"/>
        </w:rPr>
        <w:t xml:space="preserve"> (Мар. єв.); </w:t>
      </w:r>
      <w:r w:rsidRPr="005B1FFC">
        <w:rPr>
          <w:rFonts w:ascii="Times New Roman" w:hAnsi="Times New Roman" w:cs="Times New Roman"/>
          <w:b/>
          <w:sz w:val="28"/>
          <w:szCs w:val="28"/>
        </w:rPr>
        <w:t xml:space="preserve">ты ли єси ц҃рь іюдѣіскъ </w:t>
      </w:r>
      <w:r w:rsidRPr="005B1FFC">
        <w:rPr>
          <w:rFonts w:ascii="Times New Roman" w:hAnsi="Times New Roman" w:cs="Times New Roman"/>
          <w:sz w:val="28"/>
          <w:szCs w:val="28"/>
        </w:rPr>
        <w:t xml:space="preserve">(Зогр. єв.). Для речень, які передбачають негативну відповідь, вживається питальний вираз </w:t>
      </w:r>
      <w:r w:rsidRPr="005B1FFC">
        <w:rPr>
          <w:rFonts w:ascii="Times New Roman" w:hAnsi="Times New Roman" w:cs="Times New Roman"/>
          <w:b/>
          <w:sz w:val="28"/>
          <w:szCs w:val="28"/>
        </w:rPr>
        <w:t xml:space="preserve">(нє) ужє ли: нє ужє ли и свою матєоь укори съ мьною </w:t>
      </w:r>
      <w:r w:rsidRPr="005B1FFC">
        <w:rPr>
          <w:rFonts w:ascii="Times New Roman" w:hAnsi="Times New Roman" w:cs="Times New Roman"/>
          <w:sz w:val="28"/>
          <w:szCs w:val="28"/>
        </w:rPr>
        <w:t xml:space="preserve">(Син. пс.). Близьким до цього виразу було сполучення </w:t>
      </w:r>
      <w:r w:rsidRPr="005B1FFC">
        <w:rPr>
          <w:rFonts w:ascii="Times New Roman" w:hAnsi="Times New Roman" w:cs="Times New Roman"/>
          <w:b/>
          <w:sz w:val="28"/>
          <w:szCs w:val="28"/>
        </w:rPr>
        <w:t xml:space="preserve">нє оу ли, </w:t>
      </w:r>
      <w:r w:rsidRPr="005B1FFC">
        <w:rPr>
          <w:rFonts w:ascii="Times New Roman" w:hAnsi="Times New Roman" w:cs="Times New Roman"/>
          <w:sz w:val="28"/>
          <w:szCs w:val="28"/>
        </w:rPr>
        <w:t xml:space="preserve">яке вживалося у значенні «як (же) не»: </w:t>
      </w:r>
      <w:r w:rsidRPr="005B1FFC">
        <w:rPr>
          <w:rFonts w:ascii="Times New Roman" w:hAnsi="Times New Roman" w:cs="Times New Roman"/>
          <w:b/>
          <w:sz w:val="28"/>
          <w:szCs w:val="28"/>
        </w:rPr>
        <w:t xml:space="preserve">нє оу ли розоумѣєтє </w:t>
      </w:r>
      <w:r w:rsidRPr="005B1FFC">
        <w:rPr>
          <w:rFonts w:ascii="Times New Roman" w:hAnsi="Times New Roman" w:cs="Times New Roman"/>
          <w:sz w:val="28"/>
          <w:szCs w:val="28"/>
        </w:rPr>
        <w:t>(Зогр. єв.);</w:t>
      </w:r>
    </w:p>
    <w:p w:rsidR="00EF1AF1" w:rsidRPr="005B1FFC" w:rsidRDefault="00EF1AF1" w:rsidP="00EF1AF1">
      <w:pPr>
        <w:numPr>
          <w:ilvl w:val="0"/>
          <w:numId w:val="1"/>
        </w:numPr>
        <w:spacing w:after="0" w:line="240" w:lineRule="auto"/>
        <w:ind w:left="0"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речення з питальною часткою </w:t>
      </w:r>
      <w:r w:rsidRPr="005B1FFC">
        <w:rPr>
          <w:rFonts w:ascii="Times New Roman" w:hAnsi="Times New Roman" w:cs="Times New Roman"/>
          <w:b/>
          <w:sz w:val="28"/>
          <w:szCs w:val="28"/>
        </w:rPr>
        <w:t>єда</w:t>
      </w:r>
      <w:r w:rsidRPr="005B1FFC">
        <w:rPr>
          <w:rFonts w:ascii="Times New Roman" w:hAnsi="Times New Roman" w:cs="Times New Roman"/>
          <w:sz w:val="28"/>
          <w:szCs w:val="28"/>
        </w:rPr>
        <w:t xml:space="preserve">. Ця частка вживалася у реченнях, які передбачають негативну відповідь: </w:t>
      </w:r>
      <w:r w:rsidRPr="005B1FFC">
        <w:rPr>
          <w:rFonts w:ascii="Times New Roman" w:hAnsi="Times New Roman" w:cs="Times New Roman"/>
          <w:b/>
          <w:sz w:val="28"/>
          <w:szCs w:val="28"/>
        </w:rPr>
        <w:t xml:space="preserve">єда можєт слѣпьць слѣпьца водити </w:t>
      </w:r>
      <w:r w:rsidRPr="005B1FFC">
        <w:rPr>
          <w:rFonts w:ascii="Times New Roman" w:hAnsi="Times New Roman" w:cs="Times New Roman"/>
          <w:sz w:val="28"/>
          <w:szCs w:val="28"/>
        </w:rPr>
        <w:t>(Зогр. єв.).</w:t>
      </w:r>
    </w:p>
    <w:p w:rsidR="00EF1AF1" w:rsidRPr="005B1FFC" w:rsidRDefault="00EF1AF1" w:rsidP="00EF1AF1">
      <w:pPr>
        <w:contextualSpacing/>
        <w:jc w:val="both"/>
        <w:rPr>
          <w:rFonts w:ascii="Times New Roman" w:hAnsi="Times New Roman" w:cs="Times New Roman"/>
          <w:sz w:val="28"/>
          <w:szCs w:val="28"/>
        </w:rPr>
      </w:pPr>
    </w:p>
    <w:p w:rsidR="00EF1AF1" w:rsidRPr="005B1FFC" w:rsidRDefault="00EF1AF1" w:rsidP="00EF1AF1">
      <w:pPr>
        <w:jc w:val="both"/>
        <w:rPr>
          <w:rFonts w:ascii="Times New Roman" w:hAnsi="Times New Roman" w:cs="Times New Roman"/>
          <w:b/>
          <w:sz w:val="28"/>
          <w:szCs w:val="28"/>
          <w:lang w:val="uk-UA"/>
        </w:rPr>
      </w:pPr>
      <w:r w:rsidRPr="005B1FFC">
        <w:rPr>
          <w:rFonts w:ascii="Times New Roman" w:hAnsi="Times New Roman" w:cs="Times New Roman"/>
          <w:b/>
          <w:sz w:val="28"/>
          <w:szCs w:val="28"/>
          <w:lang w:val="uk-UA"/>
        </w:rPr>
        <w:t>ІІІ. ОДНОСКЛАДНІ 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У старослов’янських пам’ятках досить часто вживали односкладні речення, серед яких розрізняються </w:t>
      </w:r>
      <w:r w:rsidRPr="005B1FFC">
        <w:rPr>
          <w:rFonts w:ascii="Times New Roman" w:hAnsi="Times New Roman" w:cs="Times New Roman"/>
          <w:i/>
          <w:sz w:val="28"/>
          <w:szCs w:val="28"/>
        </w:rPr>
        <w:t xml:space="preserve">означено-особові, неозначено-особові, узагальнено-особові, безособові </w:t>
      </w:r>
      <w:r w:rsidRPr="005B1FFC">
        <w:rPr>
          <w:rFonts w:ascii="Times New Roman" w:hAnsi="Times New Roman" w:cs="Times New Roman"/>
          <w:sz w:val="28"/>
          <w:szCs w:val="28"/>
        </w:rPr>
        <w:t xml:space="preserve">та </w:t>
      </w:r>
      <w:r w:rsidRPr="005B1FFC">
        <w:rPr>
          <w:rFonts w:ascii="Times New Roman" w:hAnsi="Times New Roman" w:cs="Times New Roman"/>
          <w:i/>
          <w:sz w:val="28"/>
          <w:szCs w:val="28"/>
        </w:rPr>
        <w:t xml:space="preserve">номінативні </w:t>
      </w:r>
      <w:r w:rsidRPr="005B1FFC">
        <w:rPr>
          <w:rFonts w:ascii="Times New Roman" w:hAnsi="Times New Roman" w:cs="Times New Roman"/>
          <w:sz w:val="28"/>
          <w:szCs w:val="28"/>
        </w:rPr>
        <w:t>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z w:val="28"/>
          <w:szCs w:val="28"/>
        </w:rPr>
        <w:t xml:space="preserve">Означено-особові – </w:t>
      </w:r>
      <w:r w:rsidRPr="005B1FFC">
        <w:rPr>
          <w:rFonts w:ascii="Times New Roman" w:hAnsi="Times New Roman" w:cs="Times New Roman"/>
          <w:sz w:val="28"/>
          <w:szCs w:val="28"/>
        </w:rPr>
        <w:t xml:space="preserve">це речення, головний член яких виражено дієслівною формою 1 ос. одн: </w:t>
      </w:r>
      <w:r w:rsidRPr="005B1FFC">
        <w:rPr>
          <w:rFonts w:ascii="Times New Roman" w:hAnsi="Times New Roman" w:cs="Times New Roman"/>
          <w:b/>
          <w:sz w:val="28"/>
          <w:szCs w:val="28"/>
        </w:rPr>
        <w:t xml:space="preserve">сєло </w:t>
      </w:r>
      <w:r w:rsidRPr="005B1FFC">
        <w:rPr>
          <w:rFonts w:ascii="Times New Roman" w:hAnsi="Times New Roman" w:cs="Times New Roman"/>
          <w:b/>
          <w:sz w:val="28"/>
          <w:szCs w:val="28"/>
          <w:u w:val="single"/>
        </w:rPr>
        <w:t>коупихъ</w:t>
      </w:r>
      <w:r w:rsidRPr="005B1FFC">
        <w:rPr>
          <w:rFonts w:ascii="Times New Roman" w:hAnsi="Times New Roman" w:cs="Times New Roman"/>
          <w:b/>
          <w:sz w:val="28"/>
          <w:szCs w:val="28"/>
        </w:rPr>
        <w:t xml:space="preserve"> и и</w:t>
      </w:r>
      <w:r w:rsidRPr="005B1FFC">
        <w:rPr>
          <w:rFonts w:ascii="Times New Roman" w:hAnsi="Times New Roman" w:cs="Times New Roman"/>
          <w:b/>
          <w:sz w:val="28"/>
          <w:szCs w:val="28"/>
          <w:u w:val="single"/>
        </w:rPr>
        <w:t>мамъ</w:t>
      </w:r>
      <w:r w:rsidRPr="005B1FFC">
        <w:rPr>
          <w:rFonts w:ascii="Times New Roman" w:hAnsi="Times New Roman" w:cs="Times New Roman"/>
          <w:b/>
          <w:sz w:val="28"/>
          <w:szCs w:val="28"/>
        </w:rPr>
        <w:t xml:space="preserve"> нѫждѫ </w:t>
      </w:r>
      <w:r w:rsidRPr="005B1FFC">
        <w:rPr>
          <w:rFonts w:ascii="Times New Roman" w:hAnsi="Times New Roman" w:cs="Times New Roman"/>
          <w:b/>
          <w:sz w:val="28"/>
          <w:szCs w:val="28"/>
          <w:u w:val="single"/>
        </w:rPr>
        <w:t>изити</w:t>
      </w:r>
      <w:r w:rsidRPr="005B1FFC">
        <w:rPr>
          <w:rFonts w:ascii="Times New Roman" w:hAnsi="Times New Roman" w:cs="Times New Roman"/>
          <w:b/>
          <w:sz w:val="28"/>
          <w:szCs w:val="28"/>
        </w:rPr>
        <w:t xml:space="preserve"> и </w:t>
      </w:r>
      <w:r w:rsidRPr="005B1FFC">
        <w:rPr>
          <w:rFonts w:ascii="Times New Roman" w:hAnsi="Times New Roman" w:cs="Times New Roman"/>
          <w:b/>
          <w:sz w:val="28"/>
          <w:szCs w:val="28"/>
          <w:u w:val="single"/>
        </w:rPr>
        <w:t>видѣти</w:t>
      </w:r>
      <w:r w:rsidRPr="005B1FFC">
        <w:rPr>
          <w:rFonts w:ascii="Times New Roman" w:hAnsi="Times New Roman" w:cs="Times New Roman"/>
          <w:b/>
          <w:sz w:val="28"/>
          <w:szCs w:val="28"/>
        </w:rPr>
        <w:t xml:space="preserve"> є </w:t>
      </w:r>
      <w:r w:rsidRPr="005B1FFC">
        <w:rPr>
          <w:rFonts w:ascii="Times New Roman" w:hAnsi="Times New Roman" w:cs="Times New Roman"/>
          <w:sz w:val="28"/>
          <w:szCs w:val="28"/>
        </w:rPr>
        <w:t xml:space="preserve">(Мар. єв.).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z w:val="28"/>
          <w:szCs w:val="28"/>
        </w:rPr>
        <w:t xml:space="preserve">Неозначено-особові </w:t>
      </w:r>
      <w:r w:rsidRPr="005B1FFC">
        <w:rPr>
          <w:rFonts w:ascii="Times New Roman" w:hAnsi="Times New Roman" w:cs="Times New Roman"/>
          <w:sz w:val="28"/>
          <w:szCs w:val="28"/>
        </w:rPr>
        <w:t xml:space="preserve">називаються речення, головний член яких є дієслівною формою 3 ос. мн: </w:t>
      </w:r>
      <w:r w:rsidRPr="005B1FFC">
        <w:rPr>
          <w:rFonts w:ascii="Times New Roman" w:hAnsi="Times New Roman" w:cs="Times New Roman"/>
          <w:b/>
          <w:sz w:val="28"/>
          <w:szCs w:val="28"/>
        </w:rPr>
        <w:t xml:space="preserve">ашє </w:t>
      </w:r>
      <w:r w:rsidRPr="005B1FFC">
        <w:rPr>
          <w:rFonts w:ascii="Times New Roman" w:hAnsi="Times New Roman" w:cs="Times New Roman"/>
          <w:b/>
          <w:sz w:val="28"/>
          <w:szCs w:val="28"/>
          <w:u w:val="single"/>
        </w:rPr>
        <w:t>рєкѫтъ</w:t>
      </w:r>
      <w:r w:rsidRPr="005B1FFC">
        <w:rPr>
          <w:rFonts w:ascii="Times New Roman" w:hAnsi="Times New Roman" w:cs="Times New Roman"/>
          <w:b/>
          <w:sz w:val="28"/>
          <w:szCs w:val="28"/>
        </w:rPr>
        <w:t xml:space="preserve"> вамъ: сєвъ поустыни – нє идєтє </w:t>
      </w:r>
      <w:r w:rsidRPr="005B1FFC">
        <w:rPr>
          <w:rFonts w:ascii="Times New Roman" w:hAnsi="Times New Roman" w:cs="Times New Roman"/>
          <w:sz w:val="28"/>
          <w:szCs w:val="28"/>
        </w:rPr>
        <w:t>(Сав. кн.).</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z w:val="28"/>
          <w:szCs w:val="28"/>
        </w:rPr>
        <w:t xml:space="preserve">Узагальнено-особові </w:t>
      </w:r>
      <w:r w:rsidRPr="005B1FFC">
        <w:rPr>
          <w:rFonts w:ascii="Times New Roman" w:hAnsi="Times New Roman" w:cs="Times New Roman"/>
          <w:sz w:val="28"/>
          <w:szCs w:val="28"/>
        </w:rPr>
        <w:t xml:space="preserve">– це речення з головним членом, вираженим дієслівною формою 2 ос. одн: </w:t>
      </w:r>
      <w:r w:rsidRPr="005B1FFC">
        <w:rPr>
          <w:rFonts w:ascii="Times New Roman" w:hAnsi="Times New Roman" w:cs="Times New Roman"/>
          <w:b/>
          <w:sz w:val="28"/>
          <w:szCs w:val="28"/>
        </w:rPr>
        <w:t xml:space="preserve">єгда </w:t>
      </w:r>
      <w:r w:rsidRPr="005B1FFC">
        <w:rPr>
          <w:rFonts w:ascii="Times New Roman" w:hAnsi="Times New Roman" w:cs="Times New Roman"/>
          <w:b/>
          <w:sz w:val="28"/>
          <w:szCs w:val="28"/>
          <w:u w:val="single"/>
        </w:rPr>
        <w:t>молиши</w:t>
      </w:r>
      <w:r w:rsidRPr="005B1FFC">
        <w:rPr>
          <w:rFonts w:ascii="Times New Roman" w:hAnsi="Times New Roman" w:cs="Times New Roman"/>
          <w:b/>
          <w:sz w:val="28"/>
          <w:szCs w:val="28"/>
        </w:rPr>
        <w:t xml:space="preserve"> сѧ нє бѫди ако и лицємѣри </w:t>
      </w:r>
      <w:r w:rsidRPr="005B1FFC">
        <w:rPr>
          <w:rFonts w:ascii="Times New Roman" w:hAnsi="Times New Roman" w:cs="Times New Roman"/>
          <w:sz w:val="28"/>
          <w:szCs w:val="28"/>
        </w:rPr>
        <w:t>(Сав. кн.).</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z w:val="28"/>
          <w:szCs w:val="28"/>
        </w:rPr>
        <w:t xml:space="preserve">Безособовими </w:t>
      </w:r>
      <w:r w:rsidRPr="005B1FFC">
        <w:rPr>
          <w:rFonts w:ascii="Times New Roman" w:hAnsi="Times New Roman" w:cs="Times New Roman"/>
          <w:sz w:val="28"/>
          <w:szCs w:val="28"/>
        </w:rPr>
        <w:t xml:space="preserve">називаються речення, які означають дію, що відбувається незалежно від діяча. За способом вираження головного члена вони поділяються на кілька різновидів: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речення, головний член яких виражений зворотнім дієсловом у формі 3 ос. одн. чи пасивним дієприкметником з дієслівною зв’язкою: </w:t>
      </w:r>
      <w:r w:rsidRPr="005B1FFC">
        <w:rPr>
          <w:rFonts w:ascii="Times New Roman" w:hAnsi="Times New Roman" w:cs="Times New Roman"/>
          <w:b/>
          <w:sz w:val="28"/>
          <w:szCs w:val="28"/>
        </w:rPr>
        <w:t xml:space="preserve">възвєсєлити жє сѧ и въздрадовати подобаашє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аштє ми сѧ ключитъ і съ тобоѭ оумрѣти </w:t>
      </w:r>
      <w:r w:rsidRPr="005B1FFC">
        <w:rPr>
          <w:rFonts w:ascii="Times New Roman" w:hAnsi="Times New Roman" w:cs="Times New Roman"/>
          <w:sz w:val="28"/>
          <w:szCs w:val="28"/>
        </w:rPr>
        <w:t xml:space="preserve">(Зогр. єв.); </w:t>
      </w:r>
      <w:r w:rsidRPr="005B1FFC">
        <w:rPr>
          <w:rFonts w:ascii="Times New Roman" w:hAnsi="Times New Roman" w:cs="Times New Roman"/>
          <w:b/>
          <w:sz w:val="28"/>
          <w:szCs w:val="28"/>
        </w:rPr>
        <w:t xml:space="preserve">ізволи сѧ… мьнѣ </w:t>
      </w:r>
      <w:r w:rsidRPr="005B1FFC">
        <w:rPr>
          <w:rFonts w:ascii="Times New Roman" w:hAnsi="Times New Roman" w:cs="Times New Roman"/>
          <w:sz w:val="28"/>
          <w:szCs w:val="28"/>
        </w:rPr>
        <w:t xml:space="preserve">(Асс. єв.).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речення, головним членом якого є предикативний прислівник із зв’язкою: </w:t>
      </w:r>
      <w:r w:rsidRPr="005B1FFC">
        <w:rPr>
          <w:rFonts w:ascii="Times New Roman" w:hAnsi="Times New Roman" w:cs="Times New Roman"/>
          <w:b/>
          <w:sz w:val="28"/>
          <w:szCs w:val="28"/>
        </w:rPr>
        <w:t xml:space="preserve">нємоштьно ѥмоу єсть </w:t>
      </w:r>
      <w:r w:rsidRPr="005B1FFC">
        <w:rPr>
          <w:rFonts w:ascii="Times New Roman" w:hAnsi="Times New Roman" w:cs="Times New Roman"/>
          <w:sz w:val="28"/>
          <w:szCs w:val="28"/>
        </w:rPr>
        <w:t xml:space="preserve">(Супр.). Часто такий спосіб вираження головного члена ускладнювався інфінітивом: </w:t>
      </w:r>
      <w:r w:rsidRPr="005B1FFC">
        <w:rPr>
          <w:rFonts w:ascii="Times New Roman" w:hAnsi="Times New Roman" w:cs="Times New Roman"/>
          <w:b/>
          <w:sz w:val="28"/>
          <w:szCs w:val="28"/>
        </w:rPr>
        <w:t xml:space="preserve">тако бо подобьно намъ єстъ съконъчати </w:t>
      </w:r>
      <w:r w:rsidRPr="005B1FFC">
        <w:rPr>
          <w:rFonts w:ascii="Times New Roman" w:hAnsi="Times New Roman" w:cs="Times New Roman"/>
          <w:sz w:val="28"/>
          <w:szCs w:val="28"/>
        </w:rPr>
        <w:t xml:space="preserve">(Зогр. єв.). До безособових прислівникових були близькими речення з головним членом у формі абстрактного іменника типу </w:t>
      </w:r>
      <w:r w:rsidRPr="005B1FFC">
        <w:rPr>
          <w:rFonts w:ascii="Times New Roman" w:hAnsi="Times New Roman" w:cs="Times New Roman"/>
          <w:i/>
          <w:sz w:val="28"/>
          <w:szCs w:val="28"/>
        </w:rPr>
        <w:t xml:space="preserve">час, горе, </w:t>
      </w:r>
      <w:r w:rsidRPr="005B1FFC">
        <w:rPr>
          <w:rFonts w:ascii="Times New Roman" w:hAnsi="Times New Roman" w:cs="Times New Roman"/>
          <w:i/>
          <w:sz w:val="28"/>
          <w:szCs w:val="28"/>
        </w:rPr>
        <w:lastRenderedPageBreak/>
        <w:t xml:space="preserve">сором, гріх </w:t>
      </w:r>
      <w:r w:rsidRPr="005B1FFC">
        <w:rPr>
          <w:rFonts w:ascii="Times New Roman" w:hAnsi="Times New Roman" w:cs="Times New Roman"/>
          <w:sz w:val="28"/>
          <w:szCs w:val="28"/>
        </w:rPr>
        <w:t xml:space="preserve">тощо: </w:t>
      </w:r>
      <w:r w:rsidRPr="005B1FFC">
        <w:rPr>
          <w:rFonts w:ascii="Times New Roman" w:hAnsi="Times New Roman" w:cs="Times New Roman"/>
          <w:b/>
          <w:sz w:val="28"/>
          <w:szCs w:val="28"/>
        </w:rPr>
        <w:t xml:space="preserve">горє жє нєпраздьныимъ и доѩшиимъ въ ты дьни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слава въ вышнихъ боу </w:t>
      </w:r>
      <w:r w:rsidRPr="005B1FFC">
        <w:rPr>
          <w:rFonts w:ascii="Times New Roman" w:hAnsi="Times New Roman" w:cs="Times New Roman"/>
          <w:sz w:val="28"/>
          <w:szCs w:val="28"/>
        </w:rPr>
        <w:t>(Остр.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речення із значенням заперечення існування, у яких суб’єкт буття було виражено у формі Р. в.: </w:t>
      </w:r>
      <w:r w:rsidRPr="005B1FFC">
        <w:rPr>
          <w:rFonts w:ascii="Times New Roman" w:hAnsi="Times New Roman" w:cs="Times New Roman"/>
          <w:b/>
          <w:sz w:val="28"/>
          <w:szCs w:val="28"/>
        </w:rPr>
        <w:t xml:space="preserve">и бєж нуго ничєсо жє нє быстъ </w:t>
      </w:r>
      <w:r w:rsidRPr="005B1FFC">
        <w:rPr>
          <w:rFonts w:ascii="Times New Roman" w:hAnsi="Times New Roman" w:cs="Times New Roman"/>
          <w:sz w:val="28"/>
          <w:szCs w:val="28"/>
        </w:rPr>
        <w:t xml:space="preserve">(Асс. єв.); </w:t>
      </w:r>
      <w:r w:rsidRPr="005B1FFC">
        <w:rPr>
          <w:rFonts w:ascii="Times New Roman" w:hAnsi="Times New Roman" w:cs="Times New Roman"/>
          <w:b/>
          <w:sz w:val="28"/>
          <w:szCs w:val="28"/>
        </w:rPr>
        <w:t>свѣта да нє сиа</w:t>
      </w:r>
      <w:r w:rsidRPr="005B1FFC">
        <w:rPr>
          <w:rFonts w:ascii="Times New Roman" w:hAnsi="Times New Roman" w:cs="Times New Roman"/>
          <w:b/>
          <w:sz w:val="28"/>
          <w:szCs w:val="28"/>
          <w:lang w:val="en-US"/>
        </w:rPr>
        <w:t>j</w:t>
      </w:r>
      <w:r w:rsidRPr="005B1FFC">
        <w:rPr>
          <w:rFonts w:ascii="Times New Roman" w:hAnsi="Times New Roman" w:cs="Times New Roman"/>
          <w:b/>
          <w:sz w:val="28"/>
          <w:szCs w:val="28"/>
        </w:rPr>
        <w:t xml:space="preserve">ѥть </w:t>
      </w:r>
      <w:r w:rsidRPr="005B1FFC">
        <w:rPr>
          <w:rFonts w:ascii="Times New Roman" w:hAnsi="Times New Roman" w:cs="Times New Roman"/>
          <w:sz w:val="28"/>
          <w:szCs w:val="28"/>
        </w:rPr>
        <w:t>(Супр.).</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i/>
          <w:sz w:val="28"/>
          <w:szCs w:val="28"/>
        </w:rPr>
        <w:t xml:space="preserve">Номінативними </w:t>
      </w:r>
      <w:r w:rsidRPr="005B1FFC">
        <w:rPr>
          <w:rFonts w:ascii="Times New Roman" w:hAnsi="Times New Roman" w:cs="Times New Roman"/>
          <w:sz w:val="28"/>
          <w:szCs w:val="28"/>
        </w:rPr>
        <w:t xml:space="preserve">називаються речення, у яких назви особи чи предмета у Н. в. вжито для констатації існування чи наявності їх у даний момент: </w:t>
      </w:r>
      <w:r w:rsidRPr="005B1FFC">
        <w:rPr>
          <w:rFonts w:ascii="Times New Roman" w:hAnsi="Times New Roman" w:cs="Times New Roman"/>
          <w:b/>
          <w:sz w:val="28"/>
          <w:szCs w:val="28"/>
        </w:rPr>
        <w:t xml:space="preserve">сє ц҃рь ваш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жєно сє с҃нъ твои </w:t>
      </w:r>
      <w:r w:rsidRPr="005B1FFC">
        <w:rPr>
          <w:rFonts w:ascii="Times New Roman" w:hAnsi="Times New Roman" w:cs="Times New Roman"/>
          <w:sz w:val="28"/>
          <w:szCs w:val="28"/>
        </w:rPr>
        <w:t>(Зогр.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Крім перерахованих різновидів односкладних речень у старослов’янських пам’ятках дуже рідко зустрічаємо так звані </w:t>
      </w:r>
      <w:r w:rsidRPr="005B1FFC">
        <w:rPr>
          <w:rFonts w:ascii="Times New Roman" w:hAnsi="Times New Roman" w:cs="Times New Roman"/>
          <w:i/>
          <w:sz w:val="28"/>
          <w:szCs w:val="28"/>
        </w:rPr>
        <w:t xml:space="preserve">еквіваленти речень. </w:t>
      </w:r>
      <w:r w:rsidRPr="005B1FFC">
        <w:rPr>
          <w:rFonts w:ascii="Times New Roman" w:hAnsi="Times New Roman" w:cs="Times New Roman"/>
          <w:sz w:val="28"/>
          <w:szCs w:val="28"/>
        </w:rPr>
        <w:t xml:space="preserve">Це конструкції, утворення з вигуків або часток, які передають емоції чи модальні аспекти думки, не матеріалізуючи основний зміст речення: </w:t>
      </w:r>
      <w:r w:rsidRPr="005B1FFC">
        <w:rPr>
          <w:rFonts w:ascii="Times New Roman" w:hAnsi="Times New Roman" w:cs="Times New Roman"/>
          <w:b/>
          <w:sz w:val="28"/>
          <w:szCs w:val="28"/>
        </w:rPr>
        <w:t xml:space="preserve">Рєчє: єси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пр҃ѥркъ ли ѥси ты? и отьвѣшта: ни </w:t>
      </w:r>
      <w:r w:rsidRPr="005B1FFC">
        <w:rPr>
          <w:rFonts w:ascii="Times New Roman" w:hAnsi="Times New Roman" w:cs="Times New Roman"/>
          <w:sz w:val="28"/>
          <w:szCs w:val="28"/>
        </w:rPr>
        <w:t>(Остр. єв.).</w:t>
      </w:r>
    </w:p>
    <w:p w:rsidR="00EF1AF1" w:rsidRPr="005B1FFC" w:rsidRDefault="00EF1AF1" w:rsidP="00EF1AF1">
      <w:pPr>
        <w:ind w:firstLine="709"/>
        <w:contextualSpacing/>
        <w:jc w:val="both"/>
        <w:rPr>
          <w:rFonts w:ascii="Times New Roman" w:hAnsi="Times New Roman" w:cs="Times New Roman"/>
          <w:sz w:val="28"/>
          <w:szCs w:val="28"/>
        </w:rPr>
      </w:pP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lang w:val="uk-UA"/>
        </w:rPr>
        <w:t xml:space="preserve">ІУ. </w:t>
      </w:r>
      <w:r w:rsidRPr="005B1FFC">
        <w:rPr>
          <w:rFonts w:ascii="Times New Roman" w:hAnsi="Times New Roman" w:cs="Times New Roman"/>
          <w:b/>
          <w:sz w:val="28"/>
          <w:szCs w:val="28"/>
        </w:rPr>
        <w:t>ПРОСТЕ УСКЛАДНЕНЕ 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У старослов’янських пам’ятках зафіксовано приклади простих ускладнених речень, частина яких була успадкована з індоєвропейської мови, частина розвинулася на власне слов’янському ґрунті. Розвиток ускладненого речення пов’язаний із потребою вираження складних думок засобами простого 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Просте речення могло ускладнюватися однорідними членами, вставними одиницями, звертаннями, відокремленими членами. </w:t>
      </w: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rPr>
        <w:t>Однорідні члени 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Однорідні члени речення у старослов’янській мові, подібно до сучасної української мови, перебувають в однаковому відношенні до спільного для них члена, виконують однакову синтаксичну функцію і поєднуються між собою сурядним зв’язком. Цей зв’язок оформляється найчастіше за допомогою сурядних сполучників та інтонації і дуже рідко без сполучників, а лише інтонаційно. Однорідними можуть бути як головні, так і другорядні члени речення: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підмети: </w:t>
      </w:r>
      <w:r w:rsidRPr="005B1FFC">
        <w:rPr>
          <w:rFonts w:ascii="Times New Roman" w:hAnsi="Times New Roman" w:cs="Times New Roman"/>
          <w:b/>
          <w:sz w:val="28"/>
          <w:szCs w:val="28"/>
        </w:rPr>
        <w:t xml:space="preserve">на мосѣовѣ сѣдалишє сѣдѫ </w:t>
      </w:r>
      <w:r w:rsidRPr="005B1FFC">
        <w:rPr>
          <w:rFonts w:ascii="Times New Roman" w:hAnsi="Times New Roman" w:cs="Times New Roman"/>
          <w:b/>
          <w:sz w:val="28"/>
          <w:szCs w:val="28"/>
          <w:u w:val="single"/>
        </w:rPr>
        <w:t>кънижьници</w:t>
      </w:r>
      <w:r w:rsidRPr="005B1FFC">
        <w:rPr>
          <w:rFonts w:ascii="Times New Roman" w:hAnsi="Times New Roman" w:cs="Times New Roman"/>
          <w:b/>
          <w:sz w:val="28"/>
          <w:szCs w:val="28"/>
        </w:rPr>
        <w:t xml:space="preserve"> и </w:t>
      </w:r>
      <w:r w:rsidRPr="005B1FFC">
        <w:rPr>
          <w:rFonts w:ascii="Times New Roman" w:hAnsi="Times New Roman" w:cs="Times New Roman"/>
          <w:b/>
          <w:sz w:val="28"/>
          <w:szCs w:val="28"/>
          <w:u w:val="single"/>
        </w:rPr>
        <w:t>фарисєи</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(Мар.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присудки: </w:t>
      </w:r>
      <w:r w:rsidRPr="005B1FFC">
        <w:rPr>
          <w:rFonts w:ascii="Times New Roman" w:hAnsi="Times New Roman" w:cs="Times New Roman"/>
          <w:b/>
          <w:sz w:val="28"/>
          <w:szCs w:val="28"/>
        </w:rPr>
        <w:t xml:space="preserve">въ оно </w:t>
      </w:r>
      <w:r w:rsidRPr="005B1FFC">
        <w:rPr>
          <w:rFonts w:ascii="Times New Roman" w:hAnsi="Times New Roman" w:cs="Times New Roman"/>
          <w:b/>
          <w:sz w:val="28"/>
          <w:szCs w:val="28"/>
          <w:u w:val="single"/>
        </w:rPr>
        <w:t>призьва</w:t>
      </w:r>
      <w:r w:rsidRPr="005B1FFC">
        <w:rPr>
          <w:rFonts w:ascii="Times New Roman" w:hAnsi="Times New Roman" w:cs="Times New Roman"/>
          <w:b/>
          <w:sz w:val="28"/>
          <w:szCs w:val="28"/>
        </w:rPr>
        <w:t xml:space="preserve"> і҃с оучєникы своѩ и </w:t>
      </w:r>
      <w:r w:rsidRPr="005B1FFC">
        <w:rPr>
          <w:rFonts w:ascii="Times New Roman" w:hAnsi="Times New Roman" w:cs="Times New Roman"/>
          <w:b/>
          <w:sz w:val="28"/>
          <w:szCs w:val="28"/>
          <w:u w:val="single"/>
        </w:rPr>
        <w:t>рєчє</w:t>
      </w:r>
      <w:r w:rsidRPr="005B1FFC">
        <w:rPr>
          <w:rFonts w:ascii="Times New Roman" w:hAnsi="Times New Roman" w:cs="Times New Roman"/>
          <w:b/>
          <w:sz w:val="28"/>
          <w:szCs w:val="28"/>
        </w:rPr>
        <w:t xml:space="preserve"> імь </w:t>
      </w:r>
      <w:r w:rsidRPr="005B1FFC">
        <w:rPr>
          <w:rFonts w:ascii="Times New Roman" w:hAnsi="Times New Roman" w:cs="Times New Roman"/>
          <w:sz w:val="28"/>
          <w:szCs w:val="28"/>
        </w:rPr>
        <w:t>(Сав. кн.);</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додатки: </w:t>
      </w:r>
      <w:r w:rsidRPr="005B1FFC">
        <w:rPr>
          <w:rFonts w:ascii="Times New Roman" w:hAnsi="Times New Roman" w:cs="Times New Roman"/>
          <w:b/>
          <w:sz w:val="28"/>
          <w:szCs w:val="28"/>
        </w:rPr>
        <w:t xml:space="preserve">господьнѫ заповідь ськоньчаваѧ глаголѫштѫѭ. любѧ и </w:t>
      </w:r>
      <w:r w:rsidRPr="005B1FFC">
        <w:rPr>
          <w:rFonts w:ascii="Times New Roman" w:hAnsi="Times New Roman" w:cs="Times New Roman"/>
          <w:b/>
          <w:sz w:val="28"/>
          <w:szCs w:val="28"/>
          <w:u w:val="single"/>
        </w:rPr>
        <w:t>отць и матєрє</w:t>
      </w:r>
      <w:proofErr w:type="gramStart"/>
      <w:r w:rsidRPr="005B1FFC">
        <w:rPr>
          <w:rFonts w:ascii="Times New Roman" w:hAnsi="Times New Roman" w:cs="Times New Roman"/>
          <w:b/>
          <w:sz w:val="28"/>
          <w:szCs w:val="28"/>
          <w:u w:val="single"/>
        </w:rPr>
        <w:t>.</w:t>
      </w:r>
      <w:proofErr w:type="gramEnd"/>
      <w:r w:rsidRPr="005B1FFC">
        <w:rPr>
          <w:rFonts w:ascii="Times New Roman" w:hAnsi="Times New Roman" w:cs="Times New Roman"/>
          <w:b/>
          <w:sz w:val="28"/>
          <w:szCs w:val="28"/>
          <w:u w:val="single"/>
        </w:rPr>
        <w:t xml:space="preserve"> или жєнѫ. или чѧда</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(Супр.);</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означення: </w:t>
      </w:r>
      <w:r w:rsidRPr="005B1FFC">
        <w:rPr>
          <w:rFonts w:ascii="Times New Roman" w:hAnsi="Times New Roman" w:cs="Times New Roman"/>
          <w:b/>
          <w:sz w:val="28"/>
          <w:szCs w:val="28"/>
        </w:rPr>
        <w:t xml:space="preserve">путь притворъ имѫшти в. тѣхь лєжаашє мьножьство болѧштиихъ. </w:t>
      </w:r>
      <w:r w:rsidRPr="005B1FFC">
        <w:rPr>
          <w:rFonts w:ascii="Times New Roman" w:hAnsi="Times New Roman" w:cs="Times New Roman"/>
          <w:b/>
          <w:sz w:val="28"/>
          <w:szCs w:val="28"/>
          <w:u w:val="single"/>
        </w:rPr>
        <w:t>слѣпъ. хромъ. соухъ. чаѭшиихъ движєниѥ</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(Мар.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обставини: </w:t>
      </w:r>
      <w:r w:rsidRPr="005B1FFC">
        <w:rPr>
          <w:rFonts w:ascii="Times New Roman" w:hAnsi="Times New Roman" w:cs="Times New Roman"/>
          <w:b/>
          <w:sz w:val="28"/>
          <w:szCs w:val="28"/>
        </w:rPr>
        <w:t xml:space="preserve">на </w:t>
      </w:r>
      <w:r w:rsidRPr="005B1FFC">
        <w:rPr>
          <w:rFonts w:ascii="Times New Roman" w:hAnsi="Times New Roman" w:cs="Times New Roman"/>
          <w:b/>
          <w:sz w:val="28"/>
          <w:szCs w:val="28"/>
          <w:u w:val="single"/>
        </w:rPr>
        <w:t>распѫтиѣ и стьгны</w:t>
      </w:r>
      <w:r w:rsidRPr="005B1FFC">
        <w:rPr>
          <w:rFonts w:ascii="Times New Roman" w:hAnsi="Times New Roman" w:cs="Times New Roman"/>
          <w:b/>
          <w:sz w:val="28"/>
          <w:szCs w:val="28"/>
        </w:rPr>
        <w:t xml:space="preserve"> града </w:t>
      </w:r>
      <w:r w:rsidRPr="005B1FFC">
        <w:rPr>
          <w:rFonts w:ascii="Times New Roman" w:hAnsi="Times New Roman" w:cs="Times New Roman"/>
          <w:sz w:val="28"/>
          <w:szCs w:val="28"/>
        </w:rPr>
        <w:t xml:space="preserve">(Мар. єв.). </w:t>
      </w: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rPr>
        <w:t xml:space="preserve">Вставні одиниці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lastRenderedPageBreak/>
        <w:t xml:space="preserve">Прості речення в старослов’янській мові могли ускладнюватися вставними словами і словосполученнями, граматично не пов’язаними з членами речення, які надавали структурі різноманітних смислових відтінків, уточнень, додаткових повідомлень тощо. Слід відзначити, що такі ускладнені конструкції зустрічалися досить рідко в старослов’янських текстах. Напр.: </w:t>
      </w:r>
      <w:r w:rsidRPr="005B1FFC">
        <w:rPr>
          <w:rFonts w:ascii="Times New Roman" w:hAnsi="Times New Roman" w:cs="Times New Roman"/>
          <w:b/>
          <w:sz w:val="28"/>
          <w:szCs w:val="28"/>
        </w:rPr>
        <w:t>бѣ жє чл҃вкъ отъ фарисѣи. Никодимъ имѧ ємоу. кьнѧ</w:t>
      </w:r>
      <w:r w:rsidRPr="005B1FFC">
        <w:rPr>
          <w:rFonts w:ascii="Times New Roman" w:hAnsi="Times New Roman" w:cs="Times New Roman"/>
          <w:b/>
          <w:sz w:val="28"/>
          <w:szCs w:val="28"/>
          <w:lang w:val="en-US"/>
        </w:rPr>
        <w:t>S</w:t>
      </w:r>
      <w:r w:rsidRPr="005B1FFC">
        <w:rPr>
          <w:rFonts w:ascii="Times New Roman" w:hAnsi="Times New Roman" w:cs="Times New Roman"/>
          <w:b/>
          <w:sz w:val="28"/>
          <w:szCs w:val="28"/>
        </w:rPr>
        <w:t xml:space="preserve">ь июдєискь </w:t>
      </w:r>
      <w:r w:rsidRPr="005B1FFC">
        <w:rPr>
          <w:rFonts w:ascii="Times New Roman" w:hAnsi="Times New Roman" w:cs="Times New Roman"/>
          <w:sz w:val="28"/>
          <w:szCs w:val="28"/>
        </w:rPr>
        <w:t xml:space="preserve">(Мар. єв.); </w:t>
      </w:r>
      <w:r w:rsidRPr="005B1FFC">
        <w:rPr>
          <w:rFonts w:ascii="Times New Roman" w:hAnsi="Times New Roman" w:cs="Times New Roman"/>
          <w:b/>
          <w:sz w:val="28"/>
          <w:szCs w:val="28"/>
        </w:rPr>
        <w:t xml:space="preserve">і оустрьми сѧ по брѣгоу вь морє. бѣ жє іхъ ѣко дъвѣ тысѧшти. і оутапаахѫ </w:t>
      </w:r>
      <w:r w:rsidRPr="005B1FFC">
        <w:rPr>
          <w:rFonts w:ascii="Times New Roman" w:hAnsi="Times New Roman" w:cs="Times New Roman"/>
          <w:sz w:val="28"/>
          <w:szCs w:val="28"/>
        </w:rPr>
        <w:t>(Зогр. єв.).</w:t>
      </w: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rPr>
        <w:t xml:space="preserve">Звертання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Звертання називали особу чи предмет, до яких звернена мова, і виражалися здебільшого кличною формою: </w:t>
      </w:r>
      <w:r w:rsidRPr="005B1FFC">
        <w:rPr>
          <w:rFonts w:ascii="Times New Roman" w:hAnsi="Times New Roman" w:cs="Times New Roman"/>
          <w:b/>
          <w:sz w:val="28"/>
          <w:szCs w:val="28"/>
        </w:rPr>
        <w:t xml:space="preserve">и҃сє с҃нє б҃жіи. пришєлъ ли єси сѣмо. прѣждє врѣмєнє мѫчитъ насъ </w:t>
      </w:r>
      <w:r w:rsidRPr="005B1FFC">
        <w:rPr>
          <w:rFonts w:ascii="Times New Roman" w:hAnsi="Times New Roman" w:cs="Times New Roman"/>
          <w:sz w:val="28"/>
          <w:szCs w:val="28"/>
        </w:rPr>
        <w:t xml:space="preserve">(Зогр. єв.); </w:t>
      </w:r>
      <w:r w:rsidRPr="005B1FFC">
        <w:rPr>
          <w:rFonts w:ascii="Times New Roman" w:hAnsi="Times New Roman" w:cs="Times New Roman"/>
          <w:b/>
          <w:sz w:val="28"/>
          <w:szCs w:val="28"/>
        </w:rPr>
        <w:t>о҃чє. даждь ми достоинѫ чѧсть имѣниа</w:t>
      </w:r>
      <w:r w:rsidRPr="005B1FFC">
        <w:rPr>
          <w:rFonts w:ascii="Times New Roman" w:hAnsi="Times New Roman" w:cs="Times New Roman"/>
          <w:b/>
          <w:sz w:val="28"/>
          <w:szCs w:val="28"/>
          <w:lang w:val="en-US"/>
        </w:rPr>
        <w:t>j</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 xml:space="preserve">(Остр. єв.). Інколи звертання могло виражатися формою Н. в.: </w:t>
      </w:r>
      <w:r w:rsidRPr="005B1FFC">
        <w:rPr>
          <w:rFonts w:ascii="Times New Roman" w:hAnsi="Times New Roman" w:cs="Times New Roman"/>
          <w:b/>
          <w:sz w:val="28"/>
          <w:szCs w:val="28"/>
          <w:u w:val="single"/>
        </w:rPr>
        <w:t>о вєльа</w:t>
      </w:r>
      <w:r w:rsidRPr="005B1FFC">
        <w:rPr>
          <w:rFonts w:ascii="Times New Roman" w:hAnsi="Times New Roman" w:cs="Times New Roman"/>
          <w:b/>
          <w:sz w:val="28"/>
          <w:szCs w:val="28"/>
          <w:u w:val="single"/>
          <w:lang w:val="en-US"/>
        </w:rPr>
        <w:t>j</w:t>
      </w:r>
      <w:r w:rsidRPr="005B1FFC">
        <w:rPr>
          <w:rFonts w:ascii="Times New Roman" w:hAnsi="Times New Roman" w:cs="Times New Roman"/>
          <w:b/>
          <w:sz w:val="28"/>
          <w:szCs w:val="28"/>
          <w:u w:val="single"/>
        </w:rPr>
        <w:t xml:space="preserve"> таина</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(Супр.).</w:t>
      </w:r>
    </w:p>
    <w:p w:rsidR="00EF1AF1" w:rsidRPr="005B1FFC" w:rsidRDefault="00EF1AF1" w:rsidP="00EF1AF1">
      <w:pPr>
        <w:contextualSpacing/>
        <w:jc w:val="both"/>
        <w:rPr>
          <w:rFonts w:ascii="Times New Roman" w:hAnsi="Times New Roman" w:cs="Times New Roman"/>
          <w:b/>
          <w:sz w:val="28"/>
          <w:szCs w:val="28"/>
        </w:rPr>
      </w:pPr>
      <w:r w:rsidRPr="005B1FFC">
        <w:rPr>
          <w:rFonts w:ascii="Times New Roman" w:hAnsi="Times New Roman" w:cs="Times New Roman"/>
          <w:b/>
          <w:sz w:val="28"/>
          <w:szCs w:val="28"/>
        </w:rPr>
        <w:t xml:space="preserve">Відокремлені члени речення </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Відокремленими, тобто виділеними зі смислового та інтонаційного погляду для підсилення їх ролі в реченні, могли бути другорядні члени речення:</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означення прикладки: </w:t>
      </w:r>
      <w:r w:rsidRPr="005B1FFC">
        <w:rPr>
          <w:rFonts w:ascii="Times New Roman" w:hAnsi="Times New Roman" w:cs="Times New Roman"/>
          <w:b/>
          <w:sz w:val="28"/>
          <w:szCs w:val="28"/>
        </w:rPr>
        <w:t xml:space="preserve">близь вьси ѭжє дастъ и҃ковь иосифоу </w:t>
      </w:r>
      <w:r w:rsidRPr="005B1FFC">
        <w:rPr>
          <w:rFonts w:ascii="Times New Roman" w:hAnsi="Times New Roman" w:cs="Times New Roman"/>
          <w:b/>
          <w:sz w:val="28"/>
          <w:szCs w:val="28"/>
          <w:u w:val="single"/>
        </w:rPr>
        <w:t>сыноу своѥмоу</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въ оно врѣмѧ. придє иі҃съ въ градъ самарєискъ. </w:t>
      </w:r>
      <w:r w:rsidRPr="005B1FFC">
        <w:rPr>
          <w:rFonts w:ascii="Times New Roman" w:hAnsi="Times New Roman" w:cs="Times New Roman"/>
          <w:b/>
          <w:sz w:val="28"/>
          <w:szCs w:val="28"/>
          <w:u w:val="single"/>
        </w:rPr>
        <w:t>нарицаѥмы соухарь</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(Остр.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 обставини, виражені дієприкметниковими зворотами: </w:t>
      </w:r>
      <w:r w:rsidRPr="005B1FFC">
        <w:rPr>
          <w:rFonts w:ascii="Times New Roman" w:hAnsi="Times New Roman" w:cs="Times New Roman"/>
          <w:b/>
          <w:sz w:val="28"/>
          <w:szCs w:val="28"/>
        </w:rPr>
        <w:t>азъ бо чоуа</w:t>
      </w:r>
      <w:r w:rsidRPr="005B1FFC">
        <w:rPr>
          <w:rFonts w:ascii="Times New Roman" w:hAnsi="Times New Roman" w:cs="Times New Roman"/>
          <w:b/>
          <w:sz w:val="28"/>
          <w:szCs w:val="28"/>
          <w:lang w:val="en-US"/>
        </w:rPr>
        <w:t>j</w:t>
      </w:r>
      <w:r w:rsidRPr="005B1FFC">
        <w:rPr>
          <w:rFonts w:ascii="Times New Roman" w:hAnsi="Times New Roman" w:cs="Times New Roman"/>
          <w:b/>
          <w:sz w:val="28"/>
          <w:szCs w:val="28"/>
        </w:rPr>
        <w:t xml:space="preserve">хъ силѫ </w:t>
      </w:r>
      <w:r w:rsidRPr="005B1FFC">
        <w:rPr>
          <w:rFonts w:ascii="Times New Roman" w:hAnsi="Times New Roman" w:cs="Times New Roman"/>
          <w:b/>
          <w:sz w:val="28"/>
          <w:szCs w:val="28"/>
          <w:u w:val="single"/>
        </w:rPr>
        <w:t>ишьдъшѫ из мєнє</w:t>
      </w:r>
      <w:r w:rsidRPr="005B1FFC">
        <w:rPr>
          <w:rFonts w:ascii="Times New Roman" w:hAnsi="Times New Roman" w:cs="Times New Roman"/>
          <w:b/>
          <w:sz w:val="28"/>
          <w:szCs w:val="28"/>
        </w:rPr>
        <w:t xml:space="preserve"> </w:t>
      </w:r>
      <w:r w:rsidRPr="005B1FFC">
        <w:rPr>
          <w:rFonts w:ascii="Times New Roman" w:hAnsi="Times New Roman" w:cs="Times New Roman"/>
          <w:sz w:val="28"/>
          <w:szCs w:val="28"/>
        </w:rPr>
        <w:t xml:space="preserve">(Остр. єв.); </w:t>
      </w:r>
      <w:r w:rsidRPr="005B1FFC">
        <w:rPr>
          <w:rFonts w:ascii="Times New Roman" w:hAnsi="Times New Roman" w:cs="Times New Roman"/>
          <w:b/>
          <w:sz w:val="28"/>
          <w:szCs w:val="28"/>
        </w:rPr>
        <w:t xml:space="preserve">обрѣтє отроковицѫ лєжѧштѫ на одрѣ </w:t>
      </w:r>
      <w:r w:rsidRPr="005B1FFC">
        <w:rPr>
          <w:rFonts w:ascii="Times New Roman" w:hAnsi="Times New Roman" w:cs="Times New Roman"/>
          <w:sz w:val="28"/>
          <w:szCs w:val="28"/>
        </w:rPr>
        <w:t>(Зогр. єв.).</w:t>
      </w:r>
    </w:p>
    <w:p w:rsidR="00EF1AF1" w:rsidRPr="005B1FFC" w:rsidRDefault="00EF1AF1" w:rsidP="00EF1AF1">
      <w:pPr>
        <w:ind w:firstLine="709"/>
        <w:contextualSpacing/>
        <w:jc w:val="both"/>
        <w:rPr>
          <w:rFonts w:ascii="Times New Roman" w:hAnsi="Times New Roman" w:cs="Times New Roman"/>
          <w:sz w:val="28"/>
          <w:szCs w:val="28"/>
        </w:rPr>
      </w:pPr>
      <w:r w:rsidRPr="005B1FFC">
        <w:rPr>
          <w:rFonts w:ascii="Times New Roman" w:hAnsi="Times New Roman" w:cs="Times New Roman"/>
          <w:sz w:val="28"/>
          <w:szCs w:val="28"/>
        </w:rPr>
        <w:t xml:space="preserve">Особливістю старослов’янських текстів було вживання дієприкметникових зворотів з </w:t>
      </w:r>
      <w:r w:rsidRPr="005B1FFC">
        <w:rPr>
          <w:rFonts w:ascii="Times New Roman" w:hAnsi="Times New Roman" w:cs="Times New Roman"/>
          <w:i/>
          <w:sz w:val="28"/>
          <w:szCs w:val="28"/>
        </w:rPr>
        <w:t xml:space="preserve">давальним </w:t>
      </w:r>
      <w:r w:rsidRPr="005B1FFC">
        <w:rPr>
          <w:rFonts w:ascii="Times New Roman" w:hAnsi="Times New Roman" w:cs="Times New Roman"/>
          <w:sz w:val="28"/>
          <w:szCs w:val="28"/>
        </w:rPr>
        <w:t xml:space="preserve">самостійним. Такий зворот був смисловою єдністю і входив </w:t>
      </w:r>
      <w:proofErr w:type="gramStart"/>
      <w:r w:rsidRPr="005B1FFC">
        <w:rPr>
          <w:rFonts w:ascii="Times New Roman" w:hAnsi="Times New Roman" w:cs="Times New Roman"/>
          <w:sz w:val="28"/>
          <w:szCs w:val="28"/>
        </w:rPr>
        <w:t>до складу</w:t>
      </w:r>
      <w:proofErr w:type="gramEnd"/>
      <w:r w:rsidRPr="005B1FFC">
        <w:rPr>
          <w:rFonts w:ascii="Times New Roman" w:hAnsi="Times New Roman" w:cs="Times New Roman"/>
          <w:sz w:val="28"/>
          <w:szCs w:val="28"/>
        </w:rPr>
        <w:t xml:space="preserve"> простого речення як граматично незалежний відокремлений зворот, поєднаний з реченням сурядним зв’язком. Структурно він складався з двох частин: дієприкметника та узгодженого з ним іменника чи займенника у формі Д. в.: </w:t>
      </w:r>
      <w:r w:rsidRPr="005B1FFC">
        <w:rPr>
          <w:rFonts w:ascii="Times New Roman" w:hAnsi="Times New Roman" w:cs="Times New Roman"/>
          <w:b/>
          <w:sz w:val="28"/>
          <w:szCs w:val="28"/>
          <w:u w:val="single"/>
        </w:rPr>
        <w:t>єшє ємоу глаголѭштоу</w:t>
      </w:r>
      <w:r w:rsidRPr="005B1FFC">
        <w:rPr>
          <w:rFonts w:ascii="Times New Roman" w:hAnsi="Times New Roman" w:cs="Times New Roman"/>
          <w:b/>
          <w:sz w:val="28"/>
          <w:szCs w:val="28"/>
        </w:rPr>
        <w:t xml:space="preserve"> придє єдинъ отъ архисνнагога </w:t>
      </w:r>
      <w:r w:rsidRPr="005B1FFC">
        <w:rPr>
          <w:rFonts w:ascii="Times New Roman" w:hAnsi="Times New Roman" w:cs="Times New Roman"/>
          <w:sz w:val="28"/>
          <w:szCs w:val="28"/>
        </w:rPr>
        <w:t xml:space="preserve">(Мар. єв.). Давальний самостійний найчастіше мав значення підрядного обставинного речення, тому просте речення з давальним самостійним перекладається українською мовою як складнопідрядне: </w:t>
      </w:r>
      <w:r w:rsidRPr="005B1FFC">
        <w:rPr>
          <w:rFonts w:ascii="Times New Roman" w:hAnsi="Times New Roman" w:cs="Times New Roman"/>
          <w:b/>
          <w:sz w:val="28"/>
          <w:szCs w:val="28"/>
        </w:rPr>
        <w:t xml:space="preserve">і </w:t>
      </w:r>
      <w:r w:rsidRPr="005B1FFC">
        <w:rPr>
          <w:rFonts w:ascii="Times New Roman" w:hAnsi="Times New Roman" w:cs="Times New Roman"/>
          <w:b/>
          <w:sz w:val="28"/>
          <w:szCs w:val="28"/>
          <w:u w:val="single"/>
        </w:rPr>
        <w:t>сѫштоу пєтрови низоу на дворѣ</w:t>
      </w:r>
      <w:r w:rsidRPr="005B1FFC">
        <w:rPr>
          <w:rFonts w:ascii="Times New Roman" w:hAnsi="Times New Roman" w:cs="Times New Roman"/>
          <w:b/>
          <w:sz w:val="28"/>
          <w:szCs w:val="28"/>
        </w:rPr>
        <w:t xml:space="preserve">. придє єдина отъ рабинь </w:t>
      </w:r>
      <w:r w:rsidRPr="005B1FFC">
        <w:rPr>
          <w:rFonts w:ascii="Times New Roman" w:hAnsi="Times New Roman" w:cs="Times New Roman"/>
          <w:sz w:val="28"/>
          <w:szCs w:val="28"/>
        </w:rPr>
        <w:t xml:space="preserve">(Мар. єв.). Серед обставинних характеристик, які передавав давальний самостійний, переважали часові: </w:t>
      </w:r>
      <w:r w:rsidRPr="005B1FFC">
        <w:rPr>
          <w:rFonts w:ascii="Times New Roman" w:hAnsi="Times New Roman" w:cs="Times New Roman"/>
          <w:b/>
          <w:sz w:val="28"/>
          <w:szCs w:val="28"/>
        </w:rPr>
        <w:t xml:space="preserve">дьни обужє пришьдъшоу повєлѣ вьсѧ вєсти ѧ </w:t>
      </w:r>
      <w:r w:rsidRPr="005B1FFC">
        <w:rPr>
          <w:rFonts w:ascii="Times New Roman" w:hAnsi="Times New Roman" w:cs="Times New Roman"/>
          <w:sz w:val="28"/>
          <w:szCs w:val="28"/>
        </w:rPr>
        <w:t xml:space="preserve">(Супр.); рідше зустрічаються причинові: </w:t>
      </w:r>
      <w:r w:rsidRPr="005B1FFC">
        <w:rPr>
          <w:rFonts w:ascii="Times New Roman" w:hAnsi="Times New Roman" w:cs="Times New Roman"/>
          <w:b/>
          <w:sz w:val="28"/>
          <w:szCs w:val="28"/>
        </w:rPr>
        <w:t xml:space="preserve">нє можаашє оужє напрѣждь поспѣшити. ѧзи лютѣиши ѥмоу прибыв ѥмоуши и тѧжʹши </w:t>
      </w:r>
      <w:r w:rsidRPr="005B1FFC">
        <w:rPr>
          <w:rFonts w:ascii="Times New Roman" w:hAnsi="Times New Roman" w:cs="Times New Roman"/>
          <w:sz w:val="28"/>
          <w:szCs w:val="28"/>
        </w:rPr>
        <w:t xml:space="preserve">(Супр.); умовні: </w:t>
      </w:r>
      <w:r w:rsidRPr="005B1FFC">
        <w:rPr>
          <w:rFonts w:ascii="Times New Roman" w:hAnsi="Times New Roman" w:cs="Times New Roman"/>
          <w:b/>
          <w:sz w:val="28"/>
          <w:szCs w:val="28"/>
        </w:rPr>
        <w:t>отьврашьшю жє иєбѣ лицє вьзмѭтѫтъ ѧ</w:t>
      </w:r>
      <w:r w:rsidRPr="005B1FFC">
        <w:rPr>
          <w:rFonts w:ascii="Times New Roman" w:hAnsi="Times New Roman" w:cs="Times New Roman"/>
          <w:sz w:val="28"/>
          <w:szCs w:val="28"/>
        </w:rPr>
        <w:t xml:space="preserve">; допустові: </w:t>
      </w:r>
      <w:r w:rsidRPr="005B1FFC">
        <w:rPr>
          <w:rFonts w:ascii="Times New Roman" w:hAnsi="Times New Roman" w:cs="Times New Roman"/>
          <w:b/>
          <w:sz w:val="28"/>
          <w:szCs w:val="28"/>
        </w:rPr>
        <w:t xml:space="preserve">много ж ѥмоу </w:t>
      </w:r>
      <w:r w:rsidRPr="005B1FFC">
        <w:rPr>
          <w:rFonts w:ascii="Times New Roman" w:hAnsi="Times New Roman" w:cs="Times New Roman"/>
          <w:b/>
          <w:sz w:val="28"/>
          <w:szCs w:val="28"/>
        </w:rPr>
        <w:lastRenderedPageBreak/>
        <w:t xml:space="preserve">глаголѫштоу къ нимь и оучѧштоу никакожє покорѣахѫ сѧ </w:t>
      </w:r>
      <w:r w:rsidRPr="005B1FFC">
        <w:rPr>
          <w:rFonts w:ascii="Times New Roman" w:hAnsi="Times New Roman" w:cs="Times New Roman"/>
          <w:sz w:val="28"/>
          <w:szCs w:val="28"/>
        </w:rPr>
        <w:t xml:space="preserve">(Супр.); способу дії. Крім обставинного значення зрідка давальний самостійний міг виражати супровідну дію до основної: </w:t>
      </w:r>
      <w:r w:rsidRPr="005B1FFC">
        <w:rPr>
          <w:rFonts w:ascii="Times New Roman" w:hAnsi="Times New Roman" w:cs="Times New Roman"/>
          <w:b/>
          <w:sz w:val="28"/>
          <w:szCs w:val="28"/>
        </w:rPr>
        <w:t xml:space="preserve">въ полоуношти пришьдъшоу кнѧзоу извєдєнъ быстъ </w:t>
      </w:r>
      <w:r w:rsidRPr="005B1FFC">
        <w:rPr>
          <w:rFonts w:ascii="Times New Roman" w:hAnsi="Times New Roman" w:cs="Times New Roman"/>
          <w:sz w:val="28"/>
          <w:szCs w:val="28"/>
        </w:rPr>
        <w:t>(Супр.).</w:t>
      </w:r>
    </w:p>
    <w:p w:rsidR="00EF1AF1" w:rsidRPr="005B1FFC" w:rsidRDefault="00EF1AF1" w:rsidP="00EF1AF1">
      <w:pPr>
        <w:jc w:val="both"/>
        <w:rPr>
          <w:rFonts w:ascii="Times New Roman" w:hAnsi="Times New Roman" w:cs="Times New Roman"/>
          <w:sz w:val="28"/>
          <w:szCs w:val="28"/>
          <w:lang w:val="uk-UA"/>
        </w:rPr>
      </w:pPr>
    </w:p>
    <w:sectPr w:rsidR="00EF1AF1" w:rsidRPr="005B1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0F9"/>
    <w:multiLevelType w:val="hybridMultilevel"/>
    <w:tmpl w:val="4C50EEE4"/>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1766F7"/>
    <w:multiLevelType w:val="hybridMultilevel"/>
    <w:tmpl w:val="A306CB06"/>
    <w:lvl w:ilvl="0" w:tplc="E12CF46E">
      <w:start w:val="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67A0F"/>
    <w:multiLevelType w:val="hybridMultilevel"/>
    <w:tmpl w:val="A93023E8"/>
    <w:lvl w:ilvl="0" w:tplc="E0E66554">
      <w:start w:val="1"/>
      <w:numFmt w:val="decimal"/>
      <w:lvlText w:val="%1."/>
      <w:lvlJc w:val="left"/>
      <w:pPr>
        <w:tabs>
          <w:tab w:val="num" w:pos="645"/>
        </w:tabs>
        <w:ind w:left="645" w:hanging="465"/>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15:restartNumberingAfterBreak="0">
    <w:nsid w:val="47106685"/>
    <w:multiLevelType w:val="hybridMultilevel"/>
    <w:tmpl w:val="ACB048B0"/>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EF1AF1"/>
    <w:rsid w:val="00A75380"/>
    <w:rsid w:val="00EF1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5675"/>
  <w15:docId w15:val="{85FBA73F-52C5-4065-8051-15C9936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EF1AF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EF1AF1"/>
    <w:pPr>
      <w:keepNext/>
      <w:spacing w:after="0" w:line="240" w:lineRule="auto"/>
      <w:outlineLvl w:val="6"/>
    </w:pPr>
    <w:rPr>
      <w:rFonts w:ascii="Times New Roman" w:eastAsia="Times New Roman" w:hAnsi="Times New Roman" w:cs="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F1AF1"/>
    <w:rPr>
      <w:rFonts w:ascii="Times New Roman" w:eastAsia="Times New Roman" w:hAnsi="Times New Roman" w:cs="Times New Roman"/>
      <w:b/>
      <w:bCs/>
    </w:rPr>
  </w:style>
  <w:style w:type="character" w:customStyle="1" w:styleId="70">
    <w:name w:val="Заголовок 7 Знак"/>
    <w:basedOn w:val="a0"/>
    <w:link w:val="7"/>
    <w:rsid w:val="00EF1AF1"/>
    <w:rPr>
      <w:rFonts w:ascii="Times New Roman" w:eastAsia="Times New Roman" w:hAnsi="Times New Roman" w:cs="Times New Roman"/>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polzovatel</dc:creator>
  <cp:keywords/>
  <dc:description/>
  <cp:lastModifiedBy>Ирина</cp:lastModifiedBy>
  <cp:revision>4</cp:revision>
  <dcterms:created xsi:type="dcterms:W3CDTF">2020-09-02T16:30:00Z</dcterms:created>
  <dcterms:modified xsi:type="dcterms:W3CDTF">2023-01-31T15:49:00Z</dcterms:modified>
</cp:coreProperties>
</file>