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0C" w:rsidRPr="00DD73A8" w:rsidRDefault="00505A0C" w:rsidP="0050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 xml:space="preserve">Тема 1. РИЗИКИ У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>МІЖНАРОДНОМУ БІЗНЕСІ</w:t>
      </w:r>
      <w:r w:rsidRPr="00DD73A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 xml:space="preserve">ІСТОРІЯ ВИНИКНЕННЯ, </w:t>
      </w:r>
      <w:r w:rsidRPr="00DD73A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>СУТНІСТЬ І КЛАСИФІКАЦІЯ</w:t>
      </w:r>
    </w:p>
    <w:p w:rsidR="00505A0C" w:rsidRPr="00DD73A8" w:rsidRDefault="00505A0C" w:rsidP="0050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</w:pPr>
    </w:p>
    <w:p w:rsidR="00505A0C" w:rsidRPr="00DD73A8" w:rsidRDefault="00505A0C" w:rsidP="00505A0C">
      <w:pPr>
        <w:spacing w:after="14" w:line="240" w:lineRule="auto"/>
        <w:ind w:left="577" w:right="10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5A0C" w:rsidRPr="00DD73A8" w:rsidRDefault="00505A0C" w:rsidP="00505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Фірма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науково-дослідних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дослідно-конструкторських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розробок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Інвестиційний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менеджерами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2500 тис. грн.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проекту,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попередніми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1300 тис. грн. Треба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ступінь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05A0C" w:rsidRPr="00DD73A8" w:rsidRDefault="00505A0C" w:rsidP="00505A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199" w:type="dxa"/>
        <w:tblInd w:w="7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5661"/>
      </w:tblGrid>
      <w:tr w:rsidR="00505A0C" w:rsidRPr="00DD73A8" w:rsidTr="005D129A">
        <w:trPr>
          <w:trHeight w:val="384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ризику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%) </w:t>
            </w:r>
          </w:p>
        </w:tc>
      </w:tr>
      <w:tr w:rsidR="00505A0C" w:rsidRPr="00DD73A8" w:rsidTr="005D129A">
        <w:trPr>
          <w:trHeight w:val="374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505A0C" w:rsidRPr="00DD73A8" w:rsidTr="005D129A">
        <w:trPr>
          <w:trHeight w:val="369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5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505A0C" w:rsidRPr="00DD73A8" w:rsidTr="005D129A">
        <w:trPr>
          <w:trHeight w:val="368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5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505A0C" w:rsidRPr="00DD73A8" w:rsidTr="005D129A">
        <w:trPr>
          <w:trHeight w:val="378"/>
        </w:trPr>
        <w:tc>
          <w:tcPr>
            <w:tcW w:w="3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A0C" w:rsidRPr="00DD73A8" w:rsidRDefault="00505A0C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</w:p>
        </w:tc>
        <w:tc>
          <w:tcPr>
            <w:tcW w:w="5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A0C" w:rsidRPr="00DD73A8" w:rsidRDefault="00505A0C" w:rsidP="00505A0C">
            <w:pPr>
              <w:numPr>
                <w:ilvl w:val="0"/>
                <w:numId w:val="1"/>
              </w:num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5A0C" w:rsidRPr="00DD73A8" w:rsidRDefault="00505A0C" w:rsidP="00505A0C">
      <w:pPr>
        <w:spacing w:after="14" w:line="240" w:lineRule="auto"/>
        <w:ind w:left="577" w:right="10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5A0C" w:rsidRPr="00DD73A8" w:rsidRDefault="00505A0C" w:rsidP="00505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виробленого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реалізованого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20 %. За другим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продано, – 18 %.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05A0C" w:rsidRPr="00DD73A8" w:rsidRDefault="00505A0C" w:rsidP="00505A0C">
      <w:pPr>
        <w:spacing w:after="14" w:line="240" w:lineRule="auto"/>
        <w:ind w:left="577" w:right="108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5A0C" w:rsidRPr="00DD73A8" w:rsidRDefault="00505A0C" w:rsidP="00505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коефіцієнтом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такими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варіантах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05A0C" w:rsidRPr="00DD73A8" w:rsidRDefault="00505A0C" w:rsidP="00505A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перший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млн грн. </w:t>
      </w:r>
    </w:p>
    <w:p w:rsidR="00505A0C" w:rsidRPr="00DD73A8" w:rsidRDefault="00505A0C" w:rsidP="00505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млн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05A0C" w:rsidRPr="00DD73A8" w:rsidRDefault="00505A0C" w:rsidP="00505A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60 млн грн. </w:t>
      </w:r>
    </w:p>
    <w:p w:rsidR="00505A0C" w:rsidRPr="00DD73A8" w:rsidRDefault="00505A0C" w:rsidP="00505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24 млн грн. 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44B9"/>
    <w:multiLevelType w:val="hybridMultilevel"/>
    <w:tmpl w:val="F010552A"/>
    <w:lvl w:ilvl="0" w:tplc="A46E8A74">
      <w:start w:val="4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4C5A74"/>
    <w:multiLevelType w:val="hybridMultilevel"/>
    <w:tmpl w:val="BEDC6F6A"/>
    <w:lvl w:ilvl="0" w:tplc="B54CD2AC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9283A9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9E56D4B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C910F85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354AA20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F242520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75C232C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C6483C9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5E05B7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0C"/>
    <w:rsid w:val="00505A0C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605C2-BD9A-4673-A2E4-DD1043ED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2025-09-04T09:24:00Z</dcterms:created>
  <dcterms:modified xsi:type="dcterms:W3CDTF">2025-09-04T09:25:00Z</dcterms:modified>
</cp:coreProperties>
</file>