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A" w:rsidRDefault="00F85E8A" w:rsidP="00F85E8A">
      <w:pPr>
        <w:jc w:val="center"/>
        <w:rPr>
          <w:b/>
          <w:i/>
          <w:u w:val="single"/>
          <w:lang w:val="ru-RU"/>
        </w:rPr>
      </w:pPr>
      <w:proofErr w:type="gramStart"/>
      <w:r>
        <w:rPr>
          <w:b/>
          <w:i/>
          <w:u w:val="single"/>
          <w:lang w:val="ru-RU"/>
        </w:rPr>
        <w:t>П</w:t>
      </w:r>
      <w:proofErr w:type="gramEnd"/>
      <w:r>
        <w:rPr>
          <w:b/>
          <w:i/>
          <w:u w:val="single"/>
          <w:lang w:val="ru-RU"/>
        </w:rPr>
        <w:t>ІДСУМКОВЕ ЗАВДАННЯ</w:t>
      </w:r>
    </w:p>
    <w:p w:rsidR="00F85E8A" w:rsidRDefault="00F85E8A" w:rsidP="00F85E8A">
      <w:pPr>
        <w:jc w:val="center"/>
        <w:rPr>
          <w:b/>
          <w:i/>
          <w:u w:val="single"/>
          <w:lang w:val="ru-RU"/>
        </w:rPr>
      </w:pPr>
    </w:p>
    <w:p w:rsidR="00F85E8A" w:rsidRDefault="00F85E8A" w:rsidP="00F85E8A">
      <w:pPr>
        <w:jc w:val="both"/>
        <w:rPr>
          <w:b/>
          <w:i/>
          <w:u w:val="single"/>
          <w:lang w:val="ru-RU"/>
        </w:rPr>
      </w:pPr>
      <w:proofErr w:type="spellStart"/>
      <w:proofErr w:type="gramStart"/>
      <w:r>
        <w:rPr>
          <w:b/>
          <w:i/>
          <w:u w:val="single"/>
          <w:lang w:val="ru-RU"/>
        </w:rPr>
        <w:t>П</w:t>
      </w:r>
      <w:proofErr w:type="gramEnd"/>
      <w:r>
        <w:rPr>
          <w:b/>
          <w:i/>
          <w:u w:val="single"/>
          <w:lang w:val="ru-RU"/>
        </w:rPr>
        <w:t>ідсумкові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F85E8A" w:rsidRDefault="00F85E8A" w:rsidP="00F85E8A">
      <w:pPr>
        <w:jc w:val="both"/>
        <w:rPr>
          <w:b/>
          <w:i/>
          <w:u w:val="single"/>
          <w:lang w:val="ru-RU"/>
        </w:rPr>
      </w:pPr>
    </w:p>
    <w:p w:rsidR="00F85E8A" w:rsidRDefault="00F85E8A" w:rsidP="00F85E8A">
      <w:pPr>
        <w:jc w:val="both"/>
        <w:rPr>
          <w:lang w:val="ru-RU"/>
        </w:rPr>
      </w:pPr>
      <w:r>
        <w:rPr>
          <w:b/>
          <w:i/>
          <w:lang w:val="uk-UA"/>
        </w:rPr>
        <w:t xml:space="preserve">Теоретичний підсумковий контроль </w:t>
      </w:r>
      <w:r>
        <w:rPr>
          <w:lang w:val="uk-UA"/>
        </w:rPr>
        <w:t xml:space="preserve">– 2 тести </w:t>
      </w:r>
      <w:r>
        <w:rPr>
          <w:lang w:val="ru-RU"/>
        </w:rPr>
        <w:t xml:space="preserve">по 10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кожен</w:t>
      </w:r>
      <w:proofErr w:type="spellEnd"/>
      <w:r>
        <w:rPr>
          <w:lang w:val="uk-UA"/>
        </w:rPr>
        <w:t xml:space="preserve"> (за 1й і 2й </w:t>
      </w:r>
      <w:proofErr w:type="spellStart"/>
      <w:r>
        <w:rPr>
          <w:lang w:val="uk-UA"/>
        </w:rPr>
        <w:t>півсеместри</w:t>
      </w:r>
      <w:proofErr w:type="spellEnd"/>
      <w:r>
        <w:rPr>
          <w:lang w:val="uk-UA"/>
        </w:rPr>
        <w:t xml:space="preserve">, проводиться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на платформі </w:t>
      </w:r>
      <w:r>
        <w:t>Moodle</w:t>
      </w:r>
      <w:r>
        <w:rPr>
          <w:lang w:val="uk-UA"/>
        </w:rPr>
        <w:t>)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>балів)</w:t>
      </w:r>
      <w:r>
        <w:rPr>
          <w:lang w:val="ru-RU"/>
        </w:rPr>
        <w:t>.</w:t>
      </w:r>
    </w:p>
    <w:p w:rsidR="00F85E8A" w:rsidRDefault="00F85E8A" w:rsidP="00F85E8A">
      <w:pPr>
        <w:jc w:val="both"/>
        <w:rPr>
          <w:b/>
          <w:i/>
          <w:lang w:val="ru-RU"/>
        </w:rPr>
      </w:pPr>
    </w:p>
    <w:p w:rsidR="00F85E8A" w:rsidRDefault="00F85E8A" w:rsidP="00F85E8A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F85E8A" w:rsidRDefault="00F85E8A" w:rsidP="00F85E8A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5-7 осіб. </w:t>
      </w:r>
    </w:p>
    <w:p w:rsidR="00F85E8A" w:rsidRDefault="00F85E8A" w:rsidP="00F85E8A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Для запису на груповий творчий проект слід впродовж перших двох тижнів семестру подати заявку із зазначенням обраного твору, прізвищ та функцій виконавців, контактних даних керівника проекту .</w:t>
      </w:r>
    </w:p>
    <w:p w:rsidR="00C649BA" w:rsidRDefault="00F85E8A">
      <w:pPr>
        <w:rPr>
          <w:lang w:val="uk-UA"/>
        </w:rPr>
      </w:pPr>
      <w:r>
        <w:rPr>
          <w:lang w:val="uk-UA"/>
        </w:rPr>
        <w:t xml:space="preserve">Розробити і реалізувати захід із інтелектуального </w:t>
      </w:r>
      <w:proofErr w:type="spellStart"/>
      <w:r>
        <w:rPr>
          <w:lang w:val="uk-UA"/>
        </w:rPr>
        <w:t>волонтерства</w:t>
      </w:r>
      <w:proofErr w:type="spellEnd"/>
      <w:r>
        <w:rPr>
          <w:lang w:val="uk-UA"/>
        </w:rPr>
        <w:t xml:space="preserve"> на запропоновані теми.</w:t>
      </w:r>
    </w:p>
    <w:p w:rsidR="00F85E8A" w:rsidRDefault="00F85E8A">
      <w:pPr>
        <w:rPr>
          <w:lang w:val="uk-UA"/>
        </w:rPr>
      </w:pPr>
    </w:p>
    <w:p w:rsid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</w:rPr>
      </w:pPr>
      <w:proofErr w:type="spellStart"/>
      <w:r>
        <w:rPr>
          <w:snapToGrid w:val="0"/>
        </w:rPr>
        <w:t>Вплив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реклами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дітей</w:t>
      </w:r>
      <w:proofErr w:type="spellEnd"/>
      <w:r>
        <w:rPr>
          <w:snapToGrid w:val="0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Класичний (</w:t>
      </w:r>
      <w:proofErr w:type="spellStart"/>
      <w:r>
        <w:rPr>
          <w:snapToGrid w:val="0"/>
          <w:lang w:val="uk-UA"/>
        </w:rPr>
        <w:t>фройдівський</w:t>
      </w:r>
      <w:proofErr w:type="spellEnd"/>
      <w:r>
        <w:rPr>
          <w:snapToGrid w:val="0"/>
          <w:lang w:val="uk-UA"/>
        </w:rPr>
        <w:t>) п</w:t>
      </w:r>
      <w:proofErr w:type="spellStart"/>
      <w:r w:rsidRPr="00F85E8A">
        <w:rPr>
          <w:snapToGrid w:val="0"/>
          <w:lang w:val="ru-RU"/>
        </w:rPr>
        <w:t>сихоаналіз</w:t>
      </w:r>
      <w:proofErr w:type="spellEnd"/>
      <w:r w:rsidRPr="00F85E8A">
        <w:rPr>
          <w:snapToGrid w:val="0"/>
          <w:lang w:val="ru-RU"/>
        </w:rPr>
        <w:t xml:space="preserve"> у </w:t>
      </w:r>
      <w:proofErr w:type="spellStart"/>
      <w:r w:rsidRPr="00F85E8A">
        <w:rPr>
          <w:snapToGrid w:val="0"/>
          <w:lang w:val="ru-RU"/>
        </w:rPr>
        <w:t>рекламі</w:t>
      </w:r>
      <w:proofErr w:type="spellEnd"/>
      <w:r>
        <w:rPr>
          <w:snapToGrid w:val="0"/>
          <w:lang w:val="uk-UA"/>
        </w:rPr>
        <w:t xml:space="preserve"> </w:t>
      </w:r>
      <w:r w:rsidRPr="00F85E8A">
        <w:rPr>
          <w:snapToGrid w:val="0"/>
          <w:lang w:val="ru-RU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Аналітична психологія у рекламній комунікації: синхронічний та діахронічний аспекти.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proofErr w:type="spellStart"/>
      <w:r w:rsidRPr="00F85E8A">
        <w:rPr>
          <w:snapToGrid w:val="0"/>
          <w:lang w:val="ru-RU"/>
        </w:rPr>
        <w:t>Еротичні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мотиви</w:t>
      </w:r>
      <w:proofErr w:type="spellEnd"/>
      <w:r w:rsidRPr="00F85E8A">
        <w:rPr>
          <w:snapToGrid w:val="0"/>
          <w:lang w:val="ru-RU"/>
        </w:rPr>
        <w:t xml:space="preserve"> у </w:t>
      </w:r>
      <w:proofErr w:type="spellStart"/>
      <w:r w:rsidRPr="00F85E8A">
        <w:rPr>
          <w:snapToGrid w:val="0"/>
          <w:lang w:val="ru-RU"/>
        </w:rPr>
        <w:t>рекламі</w:t>
      </w:r>
      <w:proofErr w:type="spellEnd"/>
      <w:r>
        <w:rPr>
          <w:snapToGrid w:val="0"/>
          <w:lang w:val="uk-UA"/>
        </w:rPr>
        <w:t xml:space="preserve"> автомобілі</w:t>
      </w:r>
      <w:proofErr w:type="gramStart"/>
      <w:r>
        <w:rPr>
          <w:snapToGrid w:val="0"/>
          <w:lang w:val="uk-UA"/>
        </w:rPr>
        <w:t>в</w:t>
      </w:r>
      <w:proofErr w:type="gramEnd"/>
      <w:r w:rsidRPr="00F85E8A">
        <w:rPr>
          <w:snapToGrid w:val="0"/>
          <w:lang w:val="ru-RU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Еротичні мотиви у рекламі їжі.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Мовна гра як прийом маніпулятивної комунікації у рекламі ХХІ ст.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proofErr w:type="spellStart"/>
      <w:r w:rsidRPr="00F85E8A">
        <w:rPr>
          <w:snapToGrid w:val="0"/>
          <w:lang w:val="ru-RU"/>
        </w:rPr>
        <w:t>Використання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ґендерних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стереотипі</w:t>
      </w:r>
      <w:proofErr w:type="gramStart"/>
      <w:r w:rsidRPr="00F85E8A">
        <w:rPr>
          <w:snapToGrid w:val="0"/>
          <w:lang w:val="ru-RU"/>
        </w:rPr>
        <w:t>в</w:t>
      </w:r>
      <w:proofErr w:type="spellEnd"/>
      <w:proofErr w:type="gramEnd"/>
      <w:r w:rsidRPr="00F85E8A">
        <w:rPr>
          <w:snapToGrid w:val="0"/>
          <w:lang w:val="ru-RU"/>
        </w:rPr>
        <w:t xml:space="preserve"> у </w:t>
      </w:r>
      <w:r>
        <w:rPr>
          <w:snapToGrid w:val="0"/>
          <w:lang w:val="uk-UA"/>
        </w:rPr>
        <w:t xml:space="preserve">сучасній </w:t>
      </w:r>
      <w:proofErr w:type="spellStart"/>
      <w:r w:rsidRPr="00F85E8A">
        <w:rPr>
          <w:snapToGrid w:val="0"/>
          <w:lang w:val="ru-RU"/>
        </w:rPr>
        <w:t>рекламі</w:t>
      </w:r>
      <w:proofErr w:type="spellEnd"/>
      <w:r w:rsidRPr="00F85E8A">
        <w:rPr>
          <w:snapToGrid w:val="0"/>
          <w:lang w:val="ru-RU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proofErr w:type="spellStart"/>
      <w:r w:rsidRPr="00F85E8A">
        <w:rPr>
          <w:snapToGrid w:val="0"/>
          <w:lang w:val="ru-RU"/>
        </w:rPr>
        <w:t>Маніпулятивні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proofErr w:type="gramStart"/>
      <w:r w:rsidRPr="00F85E8A">
        <w:rPr>
          <w:snapToGrid w:val="0"/>
          <w:lang w:val="ru-RU"/>
        </w:rPr>
        <w:t>техн</w:t>
      </w:r>
      <w:proofErr w:type="gramEnd"/>
      <w:r w:rsidRPr="00F85E8A">
        <w:rPr>
          <w:snapToGrid w:val="0"/>
          <w:lang w:val="ru-RU"/>
        </w:rPr>
        <w:t>іки</w:t>
      </w:r>
      <w:proofErr w:type="spellEnd"/>
      <w:r w:rsidRPr="00F85E8A">
        <w:rPr>
          <w:snapToGrid w:val="0"/>
          <w:lang w:val="ru-RU"/>
        </w:rPr>
        <w:t xml:space="preserve"> у </w:t>
      </w:r>
      <w:proofErr w:type="spellStart"/>
      <w:r w:rsidRPr="00F85E8A">
        <w:rPr>
          <w:snapToGrid w:val="0"/>
          <w:lang w:val="ru-RU"/>
        </w:rPr>
        <w:t>рекламній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діяльності</w:t>
      </w:r>
      <w:proofErr w:type="spellEnd"/>
      <w:r w:rsidRPr="00F85E8A">
        <w:rPr>
          <w:snapToGrid w:val="0"/>
          <w:lang w:val="ru-RU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Мотиваційний аналіз с</w:t>
      </w:r>
      <w:proofErr w:type="spellStart"/>
      <w:r w:rsidRPr="00F85E8A">
        <w:rPr>
          <w:snapToGrid w:val="0"/>
          <w:lang w:val="ru-RU"/>
        </w:rPr>
        <w:t>оціальн</w:t>
      </w:r>
      <w:r>
        <w:rPr>
          <w:snapToGrid w:val="0"/>
          <w:lang w:val="uk-UA"/>
        </w:rPr>
        <w:t>их</w:t>
      </w:r>
      <w:proofErr w:type="spellEnd"/>
      <w:r>
        <w:rPr>
          <w:snapToGrid w:val="0"/>
          <w:lang w:val="uk-UA"/>
        </w:rPr>
        <w:t xml:space="preserve"> рекламних кампаній в Україні і світі.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Мотиваційний аналіз політичних рекламних кампаній в Україні і світі.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proofErr w:type="spellStart"/>
      <w:r>
        <w:rPr>
          <w:snapToGrid w:val="0"/>
          <w:lang w:val="uk-UA"/>
        </w:rPr>
        <w:t>Психотехнології</w:t>
      </w:r>
      <w:proofErr w:type="spellEnd"/>
      <w:r>
        <w:rPr>
          <w:snapToGrid w:val="0"/>
          <w:lang w:val="uk-UA"/>
        </w:rPr>
        <w:t xml:space="preserve"> р</w:t>
      </w:r>
      <w:proofErr w:type="spellStart"/>
      <w:r w:rsidRPr="00F85E8A">
        <w:rPr>
          <w:snapToGrid w:val="0"/>
          <w:lang w:val="ru-RU"/>
        </w:rPr>
        <w:t>еклам</w:t>
      </w:r>
      <w:proofErr w:type="spellEnd"/>
      <w:r>
        <w:rPr>
          <w:snapToGrid w:val="0"/>
          <w:lang w:val="uk-UA"/>
        </w:rPr>
        <w:t>и</w:t>
      </w:r>
      <w:r w:rsidRPr="00F85E8A">
        <w:rPr>
          <w:snapToGrid w:val="0"/>
          <w:lang w:val="ru-RU"/>
        </w:rPr>
        <w:t xml:space="preserve"> у </w:t>
      </w:r>
      <w:proofErr w:type="spellStart"/>
      <w:r w:rsidRPr="00F85E8A">
        <w:rPr>
          <w:snapToGrid w:val="0"/>
          <w:lang w:val="ru-RU"/>
        </w:rPr>
        <w:t>глянцевих</w:t>
      </w:r>
      <w:proofErr w:type="spellEnd"/>
      <w:r w:rsidRPr="00F85E8A">
        <w:rPr>
          <w:snapToGrid w:val="0"/>
          <w:lang w:val="ru-RU"/>
        </w:rPr>
        <w:t xml:space="preserve"> журналах.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 w:rsidRPr="00F85E8A">
        <w:rPr>
          <w:snapToGrid w:val="0"/>
          <w:lang w:val="ru-RU"/>
        </w:rPr>
        <w:t xml:space="preserve">Креативна </w:t>
      </w:r>
      <w:proofErr w:type="spellStart"/>
      <w:r w:rsidRPr="00F85E8A">
        <w:rPr>
          <w:snapToGrid w:val="0"/>
          <w:lang w:val="ru-RU"/>
        </w:rPr>
        <w:t>прес</w:t>
      </w:r>
      <w:proofErr w:type="spellEnd"/>
      <w:r w:rsidRPr="00F85E8A">
        <w:rPr>
          <w:snapToGrid w:val="0"/>
          <w:lang w:val="ru-RU"/>
        </w:rPr>
        <w:t>-реклама</w:t>
      </w:r>
      <w:r>
        <w:rPr>
          <w:snapToGrid w:val="0"/>
          <w:lang w:val="uk-UA"/>
        </w:rPr>
        <w:t>: стратегії впливу.</w:t>
      </w:r>
    </w:p>
    <w:p w:rsid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</w:rPr>
      </w:pPr>
      <w:proofErr w:type="spellStart"/>
      <w:r>
        <w:rPr>
          <w:snapToGrid w:val="0"/>
        </w:rPr>
        <w:t>Креативна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телереклама</w:t>
      </w:r>
      <w:proofErr w:type="spellEnd"/>
      <w:r>
        <w:rPr>
          <w:snapToGrid w:val="0"/>
          <w:lang w:val="uk-UA"/>
        </w:rPr>
        <w:t>: стратегії впливу.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proofErr w:type="spellStart"/>
      <w:r w:rsidRPr="00F85E8A">
        <w:rPr>
          <w:snapToGrid w:val="0"/>
          <w:lang w:val="ru-RU"/>
        </w:rPr>
        <w:t>Творчі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рекламні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стратегії</w:t>
      </w:r>
      <w:proofErr w:type="spellEnd"/>
      <w:r w:rsidRPr="00F85E8A">
        <w:rPr>
          <w:snapToGrid w:val="0"/>
          <w:lang w:val="ru-RU"/>
        </w:rPr>
        <w:t xml:space="preserve"> у </w:t>
      </w:r>
      <w:proofErr w:type="spellStart"/>
      <w:r w:rsidRPr="00F85E8A">
        <w:rPr>
          <w:snapToGrid w:val="0"/>
          <w:lang w:val="ru-RU"/>
        </w:rPr>
        <w:t>друкованих</w:t>
      </w:r>
      <w:proofErr w:type="spellEnd"/>
      <w:r w:rsidRPr="00F85E8A">
        <w:rPr>
          <w:snapToGrid w:val="0"/>
          <w:lang w:val="ru-RU"/>
        </w:rPr>
        <w:t xml:space="preserve"> ЗМІ: </w:t>
      </w:r>
      <w:proofErr w:type="spellStart"/>
      <w:r w:rsidRPr="00F85E8A">
        <w:rPr>
          <w:snapToGrid w:val="0"/>
          <w:lang w:val="ru-RU"/>
        </w:rPr>
        <w:t>тенденції</w:t>
      </w:r>
      <w:proofErr w:type="spellEnd"/>
      <w:r w:rsidRPr="00F85E8A">
        <w:rPr>
          <w:snapToGrid w:val="0"/>
          <w:lang w:val="ru-RU"/>
        </w:rPr>
        <w:t xml:space="preserve">, </w:t>
      </w:r>
      <w:proofErr w:type="spellStart"/>
      <w:r w:rsidRPr="00F85E8A">
        <w:rPr>
          <w:snapToGrid w:val="0"/>
          <w:lang w:val="ru-RU"/>
        </w:rPr>
        <w:t>специфіка</w:t>
      </w:r>
      <w:proofErr w:type="spellEnd"/>
      <w:r w:rsidRPr="00F85E8A">
        <w:rPr>
          <w:snapToGrid w:val="0"/>
          <w:lang w:val="ru-RU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proofErr w:type="spellStart"/>
      <w:r w:rsidRPr="00F85E8A">
        <w:rPr>
          <w:snapToGrid w:val="0"/>
          <w:lang w:val="ru-RU"/>
        </w:rPr>
        <w:t>Творчі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рекламні</w:t>
      </w:r>
      <w:proofErr w:type="spellEnd"/>
      <w:r w:rsidRPr="00F85E8A">
        <w:rPr>
          <w:snapToGrid w:val="0"/>
          <w:lang w:val="ru-RU"/>
        </w:rPr>
        <w:t xml:space="preserve"> </w:t>
      </w:r>
      <w:proofErr w:type="spellStart"/>
      <w:r w:rsidRPr="00F85E8A">
        <w:rPr>
          <w:snapToGrid w:val="0"/>
          <w:lang w:val="ru-RU"/>
        </w:rPr>
        <w:t>стратегії</w:t>
      </w:r>
      <w:proofErr w:type="spellEnd"/>
      <w:r w:rsidRPr="00F85E8A">
        <w:rPr>
          <w:snapToGrid w:val="0"/>
          <w:lang w:val="ru-RU"/>
        </w:rPr>
        <w:t xml:space="preserve"> у </w:t>
      </w:r>
      <w:proofErr w:type="spellStart"/>
      <w:r w:rsidRPr="00F85E8A">
        <w:rPr>
          <w:snapToGrid w:val="0"/>
          <w:lang w:val="ru-RU"/>
        </w:rPr>
        <w:t>телерекламі</w:t>
      </w:r>
      <w:proofErr w:type="spellEnd"/>
      <w:r w:rsidRPr="00F85E8A">
        <w:rPr>
          <w:snapToGrid w:val="0"/>
          <w:lang w:val="ru-RU"/>
        </w:rP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Використання НЛП при створенні реклами.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Технологія 25 кадру у рекламі ХХ- ХХІ ст..</w:t>
      </w:r>
    </w:p>
    <w:p w:rsid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</w:rPr>
      </w:pPr>
      <w:r>
        <w:rPr>
          <w:snapToGrid w:val="0"/>
          <w:lang w:val="uk-UA"/>
        </w:rPr>
        <w:t>Гіпнотичні техніки у рекламі.</w:t>
      </w:r>
    </w:p>
    <w:p w:rsid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</w:rPr>
      </w:pPr>
      <w:r>
        <w:rPr>
          <w:snapToGrid w:val="0"/>
          <w:lang w:val="uk-UA"/>
        </w:rPr>
        <w:t xml:space="preserve">Гіпноз </w:t>
      </w:r>
      <w:proofErr w:type="spellStart"/>
      <w:r>
        <w:rPr>
          <w:snapToGrid w:val="0"/>
          <w:lang w:val="uk-UA"/>
        </w:rPr>
        <w:t>Еріксона</w:t>
      </w:r>
      <w:proofErr w:type="spellEnd"/>
      <w:r>
        <w:rPr>
          <w:snapToGrid w:val="0"/>
          <w:lang w:val="uk-UA"/>
        </w:rPr>
        <w:t xml:space="preserve"> у рекламі.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ind w:left="0"/>
        <w:jc w:val="both"/>
        <w:rPr>
          <w:snapToGrid w:val="0"/>
          <w:lang w:val="ru-RU"/>
        </w:rPr>
      </w:pPr>
      <w:r>
        <w:rPr>
          <w:snapToGrid w:val="0"/>
          <w:lang w:val="uk-UA"/>
        </w:rPr>
        <w:t>Структура соціально-психологічного впливу у рекламі.</w:t>
      </w:r>
    </w:p>
    <w:p w:rsid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r>
        <w:rPr>
          <w:lang w:val="uk-UA"/>
        </w:rPr>
        <w:t>П</w:t>
      </w:r>
      <w:proofErr w:type="spellStart"/>
      <w:r w:rsidRPr="00F85E8A">
        <w:rPr>
          <w:lang w:val="ru-RU"/>
        </w:rPr>
        <w:t>сихологічн</w:t>
      </w:r>
      <w:proofErr w:type="spellEnd"/>
      <w:r>
        <w:rPr>
          <w:lang w:val="uk-UA"/>
        </w:rPr>
        <w:t>а</w:t>
      </w:r>
      <w:r w:rsidRPr="00F85E8A">
        <w:rPr>
          <w:lang w:val="ru-RU"/>
        </w:rPr>
        <w:t xml:space="preserve"> </w:t>
      </w:r>
      <w:proofErr w:type="spellStart"/>
      <w:r w:rsidRPr="00F85E8A">
        <w:rPr>
          <w:lang w:val="ru-RU"/>
        </w:rPr>
        <w:t>функці</w:t>
      </w:r>
      <w:proofErr w:type="spellEnd"/>
      <w:r>
        <w:rPr>
          <w:lang w:val="uk-UA"/>
        </w:rPr>
        <w:t>я</w:t>
      </w:r>
      <w:r w:rsidRPr="00F85E8A">
        <w:rPr>
          <w:lang w:val="ru-RU"/>
        </w:rPr>
        <w:t xml:space="preserve"> та роль </w:t>
      </w:r>
      <w:proofErr w:type="spellStart"/>
      <w:r w:rsidRPr="00F85E8A">
        <w:rPr>
          <w:lang w:val="ru-RU"/>
        </w:rPr>
        <w:t>торгової</w:t>
      </w:r>
      <w:proofErr w:type="spellEnd"/>
      <w:r w:rsidRPr="00F85E8A">
        <w:rPr>
          <w:lang w:val="ru-RU"/>
        </w:rPr>
        <w:t xml:space="preserve"> марки, товарного знака, символу</w:t>
      </w:r>
      <w:r>
        <w:rPr>
          <w:lang w:val="uk-UA"/>
        </w:rPr>
        <w:t xml:space="preserve"> </w:t>
      </w:r>
      <w:proofErr w:type="spellStart"/>
      <w:r w:rsidRPr="00F85E8A">
        <w:rPr>
          <w:lang w:val="ru-RU"/>
        </w:rPr>
        <w:t>фірми</w:t>
      </w:r>
      <w:proofErr w:type="spellEnd"/>
      <w:r w:rsidRPr="00F85E8A">
        <w:rPr>
          <w:lang w:val="ru-RU"/>
        </w:rPr>
        <w:t xml:space="preserve">.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експертиза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>.</w:t>
      </w:r>
    </w:p>
    <w:p w:rsid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proofErr w:type="spellStart"/>
      <w:r>
        <w:t>Психологія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у </w:t>
      </w:r>
      <w:proofErr w:type="spellStart"/>
      <w:r>
        <w:t>рекламі</w:t>
      </w:r>
      <w:proofErr w:type="spellEnd"/>
      <w: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lang w:val="ru-RU"/>
        </w:rPr>
      </w:pPr>
      <w:proofErr w:type="spellStart"/>
      <w:r>
        <w:rPr>
          <w:lang w:val="uk-UA"/>
        </w:rPr>
        <w:t>Психотехнології</w:t>
      </w:r>
      <w:proofErr w:type="spellEnd"/>
      <w:r>
        <w:rPr>
          <w:lang w:val="uk-UA"/>
        </w:rPr>
        <w:t xml:space="preserve"> ілюстрацій і форми у рекламі.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lang w:val="ru-RU"/>
        </w:rPr>
      </w:pPr>
      <w:proofErr w:type="spellStart"/>
      <w:r w:rsidRPr="00F85E8A">
        <w:rPr>
          <w:lang w:val="ru-RU"/>
        </w:rPr>
        <w:t>Призначення</w:t>
      </w:r>
      <w:proofErr w:type="spellEnd"/>
      <w:r w:rsidRPr="00F85E8A">
        <w:rPr>
          <w:lang w:val="ru-RU"/>
        </w:rPr>
        <w:t xml:space="preserve"> та </w:t>
      </w:r>
      <w:proofErr w:type="spellStart"/>
      <w:r w:rsidRPr="00F85E8A">
        <w:rPr>
          <w:lang w:val="ru-RU"/>
        </w:rPr>
        <w:t>психологічний</w:t>
      </w:r>
      <w:proofErr w:type="spellEnd"/>
      <w:r w:rsidRPr="00F85E8A">
        <w:rPr>
          <w:lang w:val="ru-RU"/>
        </w:rPr>
        <w:t xml:space="preserve"> </w:t>
      </w:r>
      <w:proofErr w:type="spellStart"/>
      <w:r w:rsidRPr="00F85E8A">
        <w:rPr>
          <w:lang w:val="ru-RU"/>
        </w:rPr>
        <w:t>механізм</w:t>
      </w:r>
      <w:proofErr w:type="spellEnd"/>
      <w:r w:rsidRPr="00F85E8A">
        <w:rPr>
          <w:lang w:val="ru-RU"/>
        </w:rPr>
        <w:t xml:space="preserve"> фокус-</w:t>
      </w:r>
      <w:proofErr w:type="spellStart"/>
      <w:r w:rsidRPr="00F85E8A">
        <w:rPr>
          <w:lang w:val="ru-RU"/>
        </w:rPr>
        <w:t>групи</w:t>
      </w:r>
      <w:proofErr w:type="spellEnd"/>
      <w:r w:rsidRPr="00F85E8A">
        <w:rPr>
          <w:lang w:val="ru-RU"/>
        </w:rPr>
        <w:t>.</w:t>
      </w:r>
    </w:p>
    <w:p w:rsid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proofErr w:type="spellStart"/>
      <w:r w:rsidRPr="00F85E8A">
        <w:rPr>
          <w:lang w:val="ru-RU"/>
        </w:rPr>
        <w:t>Психологія</w:t>
      </w:r>
      <w:proofErr w:type="spellEnd"/>
      <w:r w:rsidRPr="00F85E8A">
        <w:rPr>
          <w:lang w:val="ru-RU"/>
        </w:rPr>
        <w:t xml:space="preserve"> персоналу стенда ярмарки та </w:t>
      </w:r>
      <w:proofErr w:type="spellStart"/>
      <w:r w:rsidRPr="00F85E8A">
        <w:rPr>
          <w:lang w:val="ru-RU"/>
        </w:rPr>
        <w:t>виставки</w:t>
      </w:r>
      <w:proofErr w:type="spellEnd"/>
      <w:r w:rsidRPr="00F85E8A">
        <w:rPr>
          <w:lang w:val="ru-RU"/>
        </w:rPr>
        <w:t xml:space="preserve">.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комунікацій</w:t>
      </w:r>
      <w:bookmarkStart w:id="0" w:name="_GoBack"/>
      <w:bookmarkEnd w:id="0"/>
      <w:proofErr w:type="spellEnd"/>
      <w:r>
        <w:t xml:space="preserve"> з</w:t>
      </w:r>
      <w:r>
        <w:rPr>
          <w:lang w:val="uk-UA"/>
        </w:rPr>
        <w:t xml:space="preserve"> </w:t>
      </w:r>
      <w:proofErr w:type="spellStart"/>
      <w:r>
        <w:t>відвідувачами</w:t>
      </w:r>
      <w:proofErr w:type="spellEnd"/>
      <w: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proofErr w:type="spellStart"/>
      <w:r>
        <w:t>Психологія</w:t>
      </w:r>
      <w:proofErr w:type="spellEnd"/>
      <w:r>
        <w:t xml:space="preserve">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символіки</w:t>
      </w:r>
      <w:proofErr w:type="spellEnd"/>
      <w:r>
        <w:t>.</w:t>
      </w:r>
    </w:p>
    <w:p w:rsidR="00F85E8A" w:rsidRP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proofErr w:type="spellStart"/>
      <w:r>
        <w:rPr>
          <w:lang w:val="uk-UA"/>
        </w:rPr>
        <w:t>Нейромаркетинг</w:t>
      </w:r>
      <w:proofErr w:type="spellEnd"/>
      <w:r>
        <w:rPr>
          <w:lang w:val="uk-UA"/>
        </w:rPr>
        <w:t xml:space="preserve"> у рекламі.</w:t>
      </w:r>
    </w:p>
    <w:p w:rsidR="00F85E8A" w:rsidRDefault="00F85E8A" w:rsidP="00F85E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r>
        <w:rPr>
          <w:lang w:val="uk-UA"/>
        </w:rPr>
        <w:t>«Больові» точки споживачів.</w:t>
      </w:r>
    </w:p>
    <w:p w:rsidR="00F85E8A" w:rsidRPr="00F85E8A" w:rsidRDefault="00F85E8A">
      <w:pPr>
        <w:rPr>
          <w:lang w:val="uk-UA"/>
        </w:rPr>
      </w:pPr>
    </w:p>
    <w:sectPr w:rsidR="00F85E8A" w:rsidRPr="00F85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8B1"/>
    <w:multiLevelType w:val="hybridMultilevel"/>
    <w:tmpl w:val="E696BDC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5F801F5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8A"/>
    <w:rsid w:val="00C649BA"/>
    <w:rsid w:val="00F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2020-09-04T13:39:00Z</dcterms:created>
  <dcterms:modified xsi:type="dcterms:W3CDTF">2020-09-04T13:42:00Z</dcterms:modified>
</cp:coreProperties>
</file>